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RD NOTÁVEIS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3, PAVILHÃO 2, 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01/03/2026 ATÉ: 01/03/2026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02/03/2026 ATÉ: 05/03/2026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07/03/2026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08/03/2026 ATÉ: 08/03/2026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INCLUI BV DE R$ 378,00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5 Diária(s), de: 03/03/2026 até: 07/03/2026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R$ 4.158,00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26/01/2026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