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Genesis Ideathon: Final Presentation</w:t>
      </w:r>
    </w:p>
    <w:p>
      <w:pPr>
        <w:pStyle w:val="Author"/>
      </w:pPr>
      <w:r>
        <w:t xml:space="preserve">Team ID:</w:t>
      </w:r>
      <w:r>
        <w:t xml:space="preserve"> </w:t>
      </w:r>
      <w:r>
        <w:rPr>
          <w:i/>
          <w:iCs/>
        </w:rPr>
        <w:t xml:space="preserve">GEN-A0H-I019</w:t>
      </w:r>
      <w:r>
        <w:br/>
      </w:r>
      <w:r>
        <w:t xml:space="preserve">Team Name:</w:t>
      </w:r>
      <w:r>
        <w:t xml:space="preserve"> </w:t>
      </w:r>
      <w:r>
        <w:rPr>
          <w:i/>
          <w:iCs/>
        </w:rPr>
        <w:t xml:space="preserve">Syntax Who?</w:t>
      </w:r>
      <w:r>
        <w:br/>
      </w:r>
      <w:r>
        <w:t xml:space="preserve">Domain:</w:t>
      </w:r>
      <w:r>
        <w:t xml:space="preserve"> </w:t>
      </w:r>
      <w:r>
        <w:rPr>
          <w:i/>
          <w:iCs/>
        </w:rPr>
        <w:t xml:space="preserve">Intelligent systems and digital futures</w:t>
      </w:r>
    </w:p>
    <w:p>
      <w:pPr>
        <w:pStyle w:val="Date"/>
      </w:pPr>
      <w:r>
        <w:t xml:space="preserve">11th October 2026</w:t>
      </w:r>
    </w:p>
    <w:p>
      <w:pPr>
        <w:pStyle w:val="FirstParagraph"/>
      </w:pPr>
      <w:r>
        <w:t xml:space="preserve">Presentation Outline</w:t>
      </w:r>
    </w:p>
    <w:p>
      <w:pPr>
        <w:pStyle w:val="BodyText"/>
      </w:pPr>
      <w:r>
        <w:t xml:space="preserve">0.48</w:t>
      </w:r>
    </w:p>
    <w:p>
      <w:pPr>
        <w:pStyle w:val="BodyText"/>
      </w:pPr>
      <w:r>
        <w:t xml:space="preserve">0.48</w:t>
      </w:r>
    </w:p>
    <w:bookmarkStart w:id="12" w:name="problem-statement"/>
    <w:p>
      <w:pPr>
        <w:pStyle w:val="Heading1"/>
      </w:pPr>
      <w:r>
        <w:rPr>
          <w:rStyle w:val="SectionNumber"/>
        </w:rPr>
        <w:t xml:space="preserve">1</w:t>
      </w:r>
      <w:r>
        <w:tab/>
      </w:r>
      <w:r>
        <w:t xml:space="preserve">Problem Statement</w:t>
      </w:r>
    </w:p>
    <w:p>
      <w:pPr>
        <w:pStyle w:val="FirstParagraph"/>
      </w:pPr>
      <w:r>
        <w:t xml:space="preserve">Problem Statement</w:t>
      </w:r>
    </w:p>
    <w:p>
      <w:pPr>
        <w:pStyle w:val="BodyText"/>
      </w:pPr>
      <w:r>
        <w:t xml:space="preserve">3cm</w:t>
      </w:r>
      <w:r>
        <w:t xml:space="preserve">(-,0.12cm)</w:t>
      </w:r>
      <w:r>
        <w:t xml:space="preserve"> </w:t>
      </w:r>
      <w:r>
        <w:drawing>
          <wp:inline>
            <wp:extent cx="280975" cy="230399"/>
            <wp:effectExtent b="0" l="0" r="0" t="0"/>
            <wp:docPr descr="image" title="" id="10" name="Picture"/>
            <a:graphic>
              <a:graphicData uri="http://schemas.openxmlformats.org/drawingml/2006/picture">
                <pic:pic>
                  <pic:nvPicPr>
                    <pic:cNvPr descr="reference_logos/genesis-iic.png" id="11"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block body</w:t>
      </w:r>
      <w:r>
        <w:t xml:space="preserve"> </w:t>
      </w:r>
      <w:r>
        <w:t xml:space="preserve">Class 12 students struggle to find suitable colleges and courses due to scattered admission, cutoff and placement information across different platforms.</w:t>
      </w:r>
    </w:p>
    <w:bookmarkEnd w:id="12"/>
    <w:bookmarkStart w:id="15" w:name="problem-understanding"/>
    <w:p>
      <w:pPr>
        <w:pStyle w:val="Heading1"/>
      </w:pPr>
      <w:r>
        <w:rPr>
          <w:rStyle w:val="SectionNumber"/>
        </w:rPr>
        <w:t xml:space="preserve">2</w:t>
      </w:r>
      <w:r>
        <w:tab/>
      </w:r>
      <w:r>
        <w:t xml:space="preserve">Problem Understanding</w:t>
      </w:r>
    </w:p>
    <w:p>
      <w:pPr>
        <w:pStyle w:val="FirstParagraph"/>
      </w:pPr>
      <w:r>
        <w:t xml:space="preserve">Problem Understanding</w:t>
      </w:r>
    </w:p>
    <w:p>
      <w:pPr>
        <w:pStyle w:val="BodyText"/>
      </w:pPr>
      <w:r>
        <w:t xml:space="preserve">3cm</w:t>
      </w:r>
      <w:r>
        <w:t xml:space="preserve">(-,0.12cm)</w:t>
      </w:r>
      <w:r>
        <w:t xml:space="preserve"> </w:t>
      </w:r>
      <w:r>
        <w:drawing>
          <wp:inline>
            <wp:extent cx="280975" cy="230399"/>
            <wp:effectExtent b="0" l="0" r="0" t="0"/>
            <wp:docPr descr="image" title="" id="13" name="Picture"/>
            <a:graphic>
              <a:graphicData uri="http://schemas.openxmlformats.org/drawingml/2006/picture">
                <pic:pic>
                  <pic:nvPicPr>
                    <pic:cNvPr descr="reference_logos/genesis-iic.png" id="14"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1"/>
        </w:numPr>
      </w:pPr>
      <w:r>
        <w:t xml:space="preserve">Class 11 and 12 students who are having a hard time selecting the right college as well as course according to their interests, grades, budget and career objectives. Parents as well as career counsellors often find it challenging to give relevant advice to students.</w:t>
      </w:r>
    </w:p>
    <w:p>
      <w:pPr>
        <w:numPr>
          <w:ilvl w:val="0"/>
          <w:numId w:val="1001"/>
        </w:numPr>
      </w:pPr>
      <w:r>
        <w:t xml:space="preserve">The problem is caused by inadequate career guidance, lack of information on college options, information overload, financial barriers, and the need to match students’ interests, abilities, and achievement to specific courses and colleges.</w:t>
      </w:r>
    </w:p>
    <w:p>
      <w:pPr>
        <w:numPr>
          <w:ilvl w:val="0"/>
          <w:numId w:val="1001"/>
        </w:numPr>
      </w:pPr>
      <w:r>
        <w:t xml:space="preserve">Students may experience confusion, stress, and poor college or course choices. Parents face financial uncertainty, while teachers and counsellors struggle to provide personalized guidance to every student.</w:t>
      </w:r>
    </w:p>
    <w:bookmarkEnd w:id="15"/>
    <w:bookmarkStart w:id="18" w:name="existing-gaps-challenges"/>
    <w:p>
      <w:pPr>
        <w:pStyle w:val="Heading1"/>
      </w:pPr>
      <w:r>
        <w:rPr>
          <w:rStyle w:val="SectionNumber"/>
        </w:rPr>
        <w:t xml:space="preserve">3</w:t>
      </w:r>
      <w:r>
        <w:tab/>
      </w:r>
      <w:r>
        <w:t xml:space="preserve">Existing Gaps &amp; Challenges</w:t>
      </w:r>
    </w:p>
    <w:p>
      <w:pPr>
        <w:pStyle w:val="FirstParagraph"/>
      </w:pPr>
      <w:r>
        <w:t xml:space="preserve">Existing Gaps &amp; Challenges</w:t>
      </w:r>
    </w:p>
    <w:p>
      <w:pPr>
        <w:pStyle w:val="BodyText"/>
      </w:pPr>
      <w:r>
        <w:t xml:space="preserve">3cm</w:t>
      </w:r>
      <w:r>
        <w:t xml:space="preserve">(-,0.12cm)</w:t>
      </w:r>
      <w:r>
        <w:t xml:space="preserve"> </w:t>
      </w:r>
      <w:r>
        <w:drawing>
          <wp:inline>
            <wp:extent cx="280975" cy="230399"/>
            <wp:effectExtent b="0" l="0" r="0" t="0"/>
            <wp:docPr descr="image" title="" id="16" name="Picture"/>
            <a:graphic>
              <a:graphicData uri="http://schemas.openxmlformats.org/drawingml/2006/picture">
                <pic:pic>
                  <pic:nvPicPr>
                    <pic:cNvPr descr="reference_logos/genesis-iic.png" id="17"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2"/>
        </w:numPr>
      </w:pPr>
      <w:r>
        <w:t xml:space="preserve">Limited access to personalized career guidance for students.</w:t>
      </w:r>
    </w:p>
    <w:p>
      <w:pPr>
        <w:numPr>
          <w:ilvl w:val="0"/>
          <w:numId w:val="1002"/>
        </w:numPr>
      </w:pPr>
      <w:r>
        <w:t xml:space="preserve">Existing systems may not consider individual interests, budget, marks, and location togethe</w:t>
      </w:r>
    </w:p>
    <w:p>
      <w:pPr>
        <w:numPr>
          <w:ilvl w:val="0"/>
          <w:numId w:val="1002"/>
        </w:numPr>
      </w:pPr>
      <w:r>
        <w:t xml:space="preserve">Providing accurate, affordable, and personalized college recommendations based on each student’s needs.</w:t>
      </w:r>
    </w:p>
    <w:bookmarkEnd w:id="18"/>
    <w:bookmarkStart w:id="21" w:name="our-proposed-solution"/>
    <w:p>
      <w:pPr>
        <w:pStyle w:val="Heading1"/>
      </w:pPr>
      <w:r>
        <w:rPr>
          <w:rStyle w:val="SectionNumber"/>
        </w:rPr>
        <w:t xml:space="preserve">4</w:t>
      </w:r>
      <w:r>
        <w:tab/>
      </w:r>
      <w:r>
        <w:t xml:space="preserve">Our Proposed Solution</w:t>
      </w:r>
    </w:p>
    <w:p>
      <w:pPr>
        <w:pStyle w:val="FirstParagraph"/>
      </w:pPr>
      <w:r>
        <w:t xml:space="preserve">Our Proposed Solution</w:t>
      </w:r>
    </w:p>
    <w:p>
      <w:pPr>
        <w:pStyle w:val="BodyText"/>
      </w:pPr>
      <w:r>
        <w:t xml:space="preserve">3cm</w:t>
      </w:r>
      <w:r>
        <w:t xml:space="preserve">(-,0.12cm)</w:t>
      </w:r>
      <w:r>
        <w:t xml:space="preserve"> </w:t>
      </w:r>
      <w:r>
        <w:drawing>
          <wp:inline>
            <wp:extent cx="280975" cy="230399"/>
            <wp:effectExtent b="0" l="0" r="0" t="0"/>
            <wp:docPr descr="image" title="" id="19" name="Picture"/>
            <a:graphic>
              <a:graphicData uri="http://schemas.openxmlformats.org/drawingml/2006/picture">
                <pic:pic>
                  <pic:nvPicPr>
                    <pic:cNvPr descr="reference_logos/genesis-iic.png" id="20"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3"/>
        </w:numPr>
      </w:pPr>
      <w:r>
        <w:t xml:space="preserve">Our core idea is to develop an AI-driven career guidance application that helps Class 11 and 12 students choose the most suitable colleges and courses based on their interests, academic performance, budget, preferred location, and career goals. By bringing relevant information together in one platform, it aims to reduce confusion, save time, support informed decision-making, and help students choose the right educational path for their future.</w:t>
      </w:r>
    </w:p>
    <w:p>
      <w:pPr>
        <w:numPr>
          <w:ilvl w:val="0"/>
          <w:numId w:val="1003"/>
        </w:numPr>
      </w:pPr>
      <w:r>
        <w:t xml:space="preserve">The app collects students’ details, including academic marks, interests, budget, preferred location, and career goals. The AI analyzes this information and recommends suitable colleges and courses. It provides details about eligibility, fees, placements, and career opportunities, helping students compare options and make informed decisions about their future.</w:t>
      </w:r>
    </w:p>
    <w:p>
      <w:pPr>
        <w:numPr>
          <w:ilvl w:val="0"/>
          <w:numId w:val="1003"/>
        </w:numPr>
      </w:pPr>
      <w:r>
        <w:t xml:space="preserve">The app helps students make confident and informed decisions about their future by providing personalized college and course recommendations. It saves time, reduces confusion, improves awareness of educational opportunities, and helps students find options that match their interests, academic performance, budget, and career goals.</w:t>
      </w:r>
    </w:p>
    <w:bookmarkEnd w:id="21"/>
    <w:bookmarkStart w:id="24" w:name="technical-approach"/>
    <w:p>
      <w:pPr>
        <w:pStyle w:val="Heading1"/>
      </w:pPr>
      <w:r>
        <w:rPr>
          <w:rStyle w:val="SectionNumber"/>
        </w:rPr>
        <w:t xml:space="preserve">5</w:t>
      </w:r>
      <w:r>
        <w:tab/>
      </w:r>
      <w:r>
        <w:t xml:space="preserve">Technical Approach</w:t>
      </w:r>
    </w:p>
    <w:p>
      <w:pPr>
        <w:pStyle w:val="FirstParagraph"/>
      </w:pPr>
      <w:r>
        <w:t xml:space="preserve">Technical Approach</w:t>
      </w:r>
    </w:p>
    <w:p>
      <w:pPr>
        <w:pStyle w:val="BodyText"/>
      </w:pPr>
      <w:r>
        <w:t xml:space="preserve">3cm</w:t>
      </w:r>
      <w:r>
        <w:t xml:space="preserve">(-,0.12cm)</w:t>
      </w:r>
      <w:r>
        <w:t xml:space="preserve"> </w:t>
      </w:r>
      <w:r>
        <w:drawing>
          <wp:inline>
            <wp:extent cx="280975" cy="230399"/>
            <wp:effectExtent b="0" l="0" r="0" t="0"/>
            <wp:docPr descr="image" title="" id="22" name="Picture"/>
            <a:graphic>
              <a:graphicData uri="http://schemas.openxmlformats.org/drawingml/2006/picture">
                <pic:pic>
                  <pic:nvPicPr>
                    <pic:cNvPr descr="reference_logos/genesis-iic.png" id="23"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Students enter their marks, interests, budget, location, and career goals. The backend and AI/ML system analyze the data to recommend suitable colleges and courses. Students can compare fees, eligibility, and placements, while admins manage college information.</w:t>
      </w:r>
    </w:p>
    <w:p>
      <w:pPr>
        <w:pStyle w:val="BodyText"/>
      </w:pPr>
      <w:r>
        <w:t xml:space="preserve">block body</w:t>
      </w:r>
      <w:r>
        <w:t xml:space="preserve"> </w:t>
      </w:r>
      <w:r>
        <w:rPr>
          <w:b/>
          <w:bCs/>
        </w:rPr>
        <w:t xml:space="preserve">Tech Stack</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Frontend:</w:t>
            </w:r>
            <w:r>
              <w:t xml:space="preserve"> </w:t>
            </w:r>
            <w:r>
              <w:t xml:space="preserve">Flutter</w:t>
            </w:r>
          </w:p>
        </w:tc>
        <w:tc>
          <w:tcPr/>
          <w:p>
            <w:pPr>
              <w:pStyle w:val="Compact"/>
              <w:jc w:val="left"/>
            </w:pPr>
            <w:r>
              <w:rPr>
                <w:b/>
                <w:bCs/>
              </w:rPr>
              <w:t xml:space="preserve">Database:</w:t>
            </w:r>
            <w:r>
              <w:t xml:space="preserve"> </w:t>
            </w:r>
            <w:r>
              <w:t xml:space="preserve">MySQL</w:t>
            </w:r>
          </w:p>
        </w:tc>
      </w:tr>
      <w:tr>
        <w:tc>
          <w:tcPr/>
          <w:p>
            <w:pPr>
              <w:pStyle w:val="Compact"/>
              <w:jc w:val="left"/>
            </w:pPr>
            <w:r>
              <w:rPr>
                <w:b/>
                <w:bCs/>
              </w:rPr>
              <w:t xml:space="preserve">Backend:</w:t>
            </w:r>
            <w:r>
              <w:t xml:space="preserve"> </w:t>
            </w:r>
            <w:r>
              <w:t xml:space="preserve">Python(flask/FastAPI)</w:t>
            </w:r>
          </w:p>
        </w:tc>
        <w:tc>
          <w:tcPr/>
          <w:p>
            <w:pPr>
              <w:pStyle w:val="Compact"/>
              <w:jc w:val="left"/>
            </w:pPr>
            <w:r>
              <w:rPr>
                <w:b/>
                <w:bCs/>
              </w:rPr>
              <w:t xml:space="preserve">AI/ML, APIs, or Hardware:</w:t>
            </w:r>
            <w:r>
              <w:t xml:space="preserve"> </w:t>
            </w:r>
            <w:r>
              <w:t xml:space="preserve">[not applicable]</w:t>
            </w:r>
          </w:p>
        </w:tc>
      </w:tr>
    </w:tbl>
    <w:bookmarkEnd w:id="24"/>
    <w:bookmarkStart w:id="27" w:name="innovation-uniqueness"/>
    <w:p>
      <w:pPr>
        <w:pStyle w:val="Heading1"/>
      </w:pPr>
      <w:r>
        <w:rPr>
          <w:rStyle w:val="SectionNumber"/>
        </w:rPr>
        <w:t xml:space="preserve">6</w:t>
      </w:r>
      <w:r>
        <w:tab/>
      </w:r>
      <w:r>
        <w:t xml:space="preserve">Innovation &amp; Uniqueness</w:t>
      </w:r>
    </w:p>
    <w:p>
      <w:pPr>
        <w:pStyle w:val="FirstParagraph"/>
      </w:pPr>
      <w:r>
        <w:t xml:space="preserve">Innovation &amp; Uniqueness</w:t>
      </w:r>
    </w:p>
    <w:p>
      <w:pPr>
        <w:pStyle w:val="BodyText"/>
      </w:pPr>
      <w:r>
        <w:t xml:space="preserve">3cm</w:t>
      </w:r>
      <w:r>
        <w:t xml:space="preserve">(-,0.12cm)</w:t>
      </w:r>
      <w:r>
        <w:t xml:space="preserve"> </w:t>
      </w:r>
      <w:r>
        <w:drawing>
          <wp:inline>
            <wp:extent cx="280975" cy="230399"/>
            <wp:effectExtent b="0" l="0" r="0" t="0"/>
            <wp:docPr descr="image" title="" id="25" name="Picture"/>
            <a:graphic>
              <a:graphicData uri="http://schemas.openxmlformats.org/drawingml/2006/picture">
                <pic:pic>
                  <pic:nvPicPr>
                    <pic:cNvPr descr="reference_logos/genesis-iic.png" id="26"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4"/>
        </w:numPr>
      </w:pPr>
      <w:r>
        <w:t xml:space="preserve">The app uses AI to provide personalized college and course recommendations based on students’ marks, interests, budget, location, and career goals.</w:t>
      </w:r>
    </w:p>
    <w:p>
      <w:pPr>
        <w:numPr>
          <w:ilvl w:val="0"/>
          <w:numId w:val="1004"/>
        </w:numPr>
      </w:pPr>
      <w:r>
        <w:t xml:space="preserve">It simplifies college selection by bringing relevant information together and helping students compare suitable options based on their individual needs.]</w:t>
      </w:r>
    </w:p>
    <w:p>
      <w:pPr>
        <w:numPr>
          <w:ilvl w:val="0"/>
          <w:numId w:val="1004"/>
        </w:numPr>
      </w:pPr>
      <w:r>
        <w:t xml:space="preserve">Its key differentiator is personalized, AI-driven college matching that considers students’ academic performance, preferences, financial limits, and career aspirations in one platform.</w:t>
      </w:r>
    </w:p>
    <w:bookmarkEnd w:id="27"/>
    <w:bookmarkStart w:id="30" w:name="feasibility-scalability"/>
    <w:p>
      <w:pPr>
        <w:pStyle w:val="Heading1"/>
      </w:pPr>
      <w:r>
        <w:rPr>
          <w:rStyle w:val="SectionNumber"/>
        </w:rPr>
        <w:t xml:space="preserve">7</w:t>
      </w:r>
      <w:r>
        <w:tab/>
      </w:r>
      <w:r>
        <w:t xml:space="preserve">Feasibility &amp; Scalability</w:t>
      </w:r>
    </w:p>
    <w:p>
      <w:pPr>
        <w:pStyle w:val="FirstParagraph"/>
      </w:pPr>
      <w:r>
        <w:t xml:space="preserve">Feasibility &amp; Scalability</w:t>
      </w:r>
    </w:p>
    <w:p>
      <w:pPr>
        <w:pStyle w:val="BodyText"/>
      </w:pPr>
      <w:r>
        <w:t xml:space="preserve">3cm</w:t>
      </w:r>
      <w:r>
        <w:t xml:space="preserve">(-,0.12cm)</w:t>
      </w:r>
      <w:r>
        <w:t xml:space="preserve"> </w:t>
      </w:r>
      <w:r>
        <w:drawing>
          <wp:inline>
            <wp:extent cx="280975" cy="230399"/>
            <wp:effectExtent b="0" l="0" r="0" t="0"/>
            <wp:docPr descr="image" title="" id="28" name="Picture"/>
            <a:graphic>
              <a:graphicData uri="http://schemas.openxmlformats.org/drawingml/2006/picture">
                <pic:pic>
                  <pic:nvPicPr>
                    <pic:cNvPr descr="reference_logos/genesis-iic.png" id="29"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5"/>
        </w:numPr>
      </w:pPr>
      <w:r>
        <w:rPr>
          <w:b/>
          <w:bCs/>
        </w:rPr>
        <w:t xml:space="preserve">Feasibility:</w:t>
      </w:r>
      <w:r>
        <w:t xml:space="preserve"> </w:t>
      </w:r>
      <w:r>
        <w:t xml:space="preserve">The app can be developed using Flutter, Python, and MySQL. It requires a college database, student preference inputs, and an AI-based recommendation system. Development can begin with a basic prototype and expand through testing.</w:t>
      </w:r>
    </w:p>
    <w:p>
      <w:pPr>
        <w:numPr>
          <w:ilvl w:val="0"/>
          <w:numId w:val="1005"/>
        </w:numPr>
      </w:pPr>
      <w:r>
        <w:rPr>
          <w:b/>
          <w:bCs/>
        </w:rPr>
        <w:t xml:space="preserve">Scalability:</w:t>
      </w:r>
      <w:r>
        <w:t xml:space="preserve"> </w:t>
      </w:r>
      <w:r>
        <w:t xml:space="preserve">The app can expand to cover more colleges, courses, and states across India. Additional features, such as scholarship recommendations, entrance exam details, and career planning, can be added as the user base grows.</w:t>
      </w:r>
    </w:p>
    <w:p>
      <w:pPr>
        <w:numPr>
          <w:ilvl w:val="0"/>
          <w:numId w:val="1005"/>
        </w:numPr>
      </w:pPr>
      <w:r>
        <w:rPr>
          <w:b/>
          <w:bCs/>
        </w:rPr>
        <w:t xml:space="preserve">Risks:</w:t>
      </w:r>
      <w:r>
        <w:t xml:space="preserve"> </w:t>
      </w:r>
      <w:r>
        <w:t xml:space="preserve">Outdated college information, inaccurate recommendations, data privacy concerns, and limited access to reliable data are key risks. These can be mitigated through regular data updates, recommendation testing, secure data handling, and verified information sources.</w:t>
      </w:r>
    </w:p>
    <w:bookmarkEnd w:id="30"/>
    <w:bookmarkStart w:id="33" w:name="cost-for-product"/>
    <w:p>
      <w:pPr>
        <w:pStyle w:val="Heading1"/>
      </w:pPr>
      <w:r>
        <w:rPr>
          <w:rStyle w:val="SectionNumber"/>
        </w:rPr>
        <w:t xml:space="preserve">8</w:t>
      </w:r>
      <w:r>
        <w:tab/>
      </w:r>
      <w:r>
        <w:t xml:space="preserve">Cost for Product</w:t>
      </w:r>
    </w:p>
    <w:p>
      <w:pPr>
        <w:pStyle w:val="FirstParagraph"/>
      </w:pPr>
      <w:r>
        <w:t xml:space="preserve">Cost for Product (Optional)</w:t>
      </w:r>
    </w:p>
    <w:p>
      <w:pPr>
        <w:pStyle w:val="BodyText"/>
      </w:pPr>
      <w:r>
        <w:t xml:space="preserve">3cm</w:t>
      </w:r>
      <w:r>
        <w:t xml:space="preserve">(-,0.12cm)</w:t>
      </w:r>
      <w:r>
        <w:t xml:space="preserve"> </w:t>
      </w:r>
      <w:r>
        <w:drawing>
          <wp:inline>
            <wp:extent cx="280975" cy="230399"/>
            <wp:effectExtent b="0" l="0" r="0" t="0"/>
            <wp:docPr descr="image" title="" id="31" name="Picture"/>
            <a:graphic>
              <a:graphicData uri="http://schemas.openxmlformats.org/drawingml/2006/picture">
                <pic:pic>
                  <pic:nvPicPr>
                    <pic:cNvPr descr="reference_logos/genesis-iic.png" id="32"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6"/>
        </w:numPr>
      </w:pPr>
      <w:r>
        <w:t xml:space="preserve">Development or hardware cost: ₹5,000–₹15,000 (software development and testing; existing devices used).</w:t>
      </w:r>
    </w:p>
    <w:p>
      <w:pPr>
        <w:numPr>
          <w:ilvl w:val="0"/>
          <w:numId w:val="1006"/>
        </w:numPr>
      </w:pPr>
      <w:r>
        <w:t xml:space="preserve">Hosting or maintenance cost: 1,000–₹3,000 per month.</w:t>
      </w:r>
    </w:p>
    <w:p>
      <w:pPr>
        <w:numPr>
          <w:ilvl w:val="0"/>
          <w:numId w:val="1006"/>
        </w:numPr>
      </w:pPr>
      <w:r>
        <w:t xml:space="preserve">Estimated total: ₹17,000–₹51,000 for the first year.</w:t>
      </w:r>
    </w:p>
    <w:bookmarkEnd w:id="33"/>
    <w:bookmarkStart w:id="36" w:name="use-cases"/>
    <w:p>
      <w:pPr>
        <w:pStyle w:val="Heading1"/>
      </w:pPr>
      <w:r>
        <w:rPr>
          <w:rStyle w:val="SectionNumber"/>
        </w:rPr>
        <w:t xml:space="preserve">9</w:t>
      </w:r>
      <w:r>
        <w:tab/>
      </w:r>
      <w:r>
        <w:t xml:space="preserve">Use Cases</w:t>
      </w:r>
    </w:p>
    <w:p>
      <w:pPr>
        <w:pStyle w:val="FirstParagraph"/>
      </w:pPr>
      <w:r>
        <w:t xml:space="preserve">Use Cases</w:t>
      </w:r>
      <w:r>
        <w:t xml:space="preserve"> </w:t>
      </w:r>
      <w:r>
        <w:t xml:space="preserve">(compulsorily 3 use cases must be there)</w:t>
      </w:r>
    </w:p>
    <w:p>
      <w:pPr>
        <w:pStyle w:val="BodyText"/>
      </w:pPr>
      <w:r>
        <w:t xml:space="preserve">3cm</w:t>
      </w:r>
      <w:r>
        <w:t xml:space="preserve">(-,0.12cm)</w:t>
      </w:r>
      <w:r>
        <w:t xml:space="preserve"> </w:t>
      </w:r>
      <w:r>
        <w:drawing>
          <wp:inline>
            <wp:extent cx="280975" cy="230399"/>
            <wp:effectExtent b="0" l="0" r="0" t="0"/>
            <wp:docPr descr="image" title="" id="34" name="Picture"/>
            <a:graphic>
              <a:graphicData uri="http://schemas.openxmlformats.org/drawingml/2006/picture">
                <pic:pic>
                  <pic:nvPicPr>
                    <pic:cNvPr descr="reference_logos/genesis-iic.png" id="35"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7"/>
        </w:numPr>
      </w:pPr>
      <w:r>
        <w:t xml:space="preserve">Use case 1: Student Seeking College Recommendations.</w:t>
      </w:r>
      <w:r>
        <w:t xml:space="preserve"> </w:t>
      </w:r>
      <w:r>
        <w:t xml:space="preserve">A Class 12 student enters their marks, interests, budget, and preferred location. The app recommends suitable colleges and courses using AI.</w:t>
      </w:r>
    </w:p>
    <w:p>
      <w:pPr>
        <w:numPr>
          <w:ilvl w:val="0"/>
          <w:numId w:val="1007"/>
        </w:numPr>
      </w:pPr>
      <w:r>
        <w:t xml:space="preserve">Use case 2: Student Comparing Colleges.</w:t>
      </w:r>
      <w:r>
        <w:t xml:space="preserve"> </w:t>
      </w:r>
      <w:r>
        <w:t xml:space="preserve">A student compares recommended colleges based on fees, eligibility criteria, placements, and available courses to make an informed decision.</w:t>
      </w:r>
    </w:p>
    <w:p>
      <w:pPr>
        <w:numPr>
          <w:ilvl w:val="0"/>
          <w:numId w:val="1007"/>
        </w:numPr>
      </w:pPr>
      <w:r>
        <w:t xml:space="preserve">Use case 3: Admin Managing College Information.</w:t>
      </w:r>
      <w:r>
        <w:t xml:space="preserve"> </w:t>
      </w:r>
      <w:r>
        <w:t xml:space="preserve">The admin updates college details, course availability, fee structures, and eligibility requirements to ensure students receive accurate information.</w:t>
      </w:r>
    </w:p>
    <w:bookmarkEnd w:id="36"/>
    <w:bookmarkStart w:id="39" w:name="impacts-and-benefits"/>
    <w:p>
      <w:pPr>
        <w:pStyle w:val="Heading1"/>
      </w:pPr>
      <w:r>
        <w:rPr>
          <w:rStyle w:val="SectionNumber"/>
        </w:rPr>
        <w:t xml:space="preserve">10</w:t>
      </w:r>
      <w:r>
        <w:tab/>
      </w:r>
      <w:r>
        <w:t xml:space="preserve">Impacts and Benefits</w:t>
      </w:r>
    </w:p>
    <w:p>
      <w:pPr>
        <w:pStyle w:val="FirstParagraph"/>
      </w:pPr>
      <w:r>
        <w:t xml:space="preserve">Impacts and Benefits</w:t>
      </w:r>
    </w:p>
    <w:p>
      <w:pPr>
        <w:pStyle w:val="BodyText"/>
      </w:pPr>
      <w:r>
        <w:t xml:space="preserve">3cm</w:t>
      </w:r>
      <w:r>
        <w:t xml:space="preserve">(-,0.12cm)</w:t>
      </w:r>
      <w:r>
        <w:t xml:space="preserve"> </w:t>
      </w:r>
      <w:r>
        <w:drawing>
          <wp:inline>
            <wp:extent cx="280975" cy="230399"/>
            <wp:effectExtent b="0" l="0" r="0" t="0"/>
            <wp:docPr descr="image" title="" id="37" name="Picture"/>
            <a:graphic>
              <a:graphicData uri="http://schemas.openxmlformats.org/drawingml/2006/picture">
                <pic:pic>
                  <pic:nvPicPr>
                    <pic:cNvPr descr="reference_logos/genesis-iic.png" id="38"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numPr>
          <w:ilvl w:val="0"/>
          <w:numId w:val="1008"/>
        </w:numPr>
      </w:pPr>
      <w:r>
        <w:t xml:space="preserve">Helps students find suitable colleges and courses through personalized recommendations, saving time and reducing confusion during career planning.</w:t>
      </w:r>
    </w:p>
    <w:p>
      <w:pPr>
        <w:numPr>
          <w:ilvl w:val="0"/>
          <w:numId w:val="1008"/>
        </w:numPr>
      </w:pPr>
      <w:r>
        <w:t xml:space="preserve">Improves access to career guidance, supports informed educational decisions, and helps families identify colleges that fit their financial budgets.</w:t>
      </w:r>
    </w:p>
    <w:p>
      <w:pPr>
        <w:numPr>
          <w:ilvl w:val="0"/>
          <w:numId w:val="1008"/>
        </w:numPr>
      </w:pPr>
      <w:r>
        <w:t xml:space="preserve">Reduce students confusion and help them find suitable colleges faster.</w:t>
      </w:r>
    </w:p>
    <w:bookmarkEnd w:id="39"/>
    <w:bookmarkStart w:id="42" w:name="sustainable-development-goals"/>
    <w:p>
      <w:pPr>
        <w:pStyle w:val="Heading1"/>
      </w:pPr>
      <w:r>
        <w:rPr>
          <w:rStyle w:val="SectionNumber"/>
        </w:rPr>
        <w:t xml:space="preserve">11</w:t>
      </w:r>
      <w:r>
        <w:tab/>
      </w:r>
      <w:r>
        <w:t xml:space="preserve">Sustainable Development Goals</w:t>
      </w:r>
    </w:p>
    <w:p>
      <w:pPr>
        <w:pStyle w:val="FirstParagraph"/>
      </w:pPr>
      <w:r>
        <w:t xml:space="preserve">Sustainable Development Goals (SDGs)</w:t>
      </w:r>
    </w:p>
    <w:p>
      <w:pPr>
        <w:pStyle w:val="BodyText"/>
      </w:pPr>
      <w:r>
        <w:t xml:space="preserve">3cm</w:t>
      </w:r>
      <w:r>
        <w:t xml:space="preserve">(-,0.12cm)</w:t>
      </w:r>
      <w:r>
        <w:t xml:space="preserve"> </w:t>
      </w:r>
      <w:r>
        <w:drawing>
          <wp:inline>
            <wp:extent cx="280975" cy="230399"/>
            <wp:effectExtent b="0" l="0" r="0" t="0"/>
            <wp:docPr descr="image" title="" id="40" name="Picture"/>
            <a:graphic>
              <a:graphicData uri="http://schemas.openxmlformats.org/drawingml/2006/picture">
                <pic:pic>
                  <pic:nvPicPr>
                    <pic:cNvPr descr="reference_logos/genesis-iic.png" id="41"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C</w:t>
      </w:r>
      <w:r>
        <w:t xml:space="preserve">2.1cm</w:t>
      </w:r>
      <w:r>
        <w:t xml:space="preserve">|C</w:t>
      </w:r>
      <w:r>
        <w:t xml:space="preserve">2.25cm</w:t>
      </w:r>
      <w:r>
        <w:t xml:space="preserve">|L</w:t>
      </w:r>
      <w:r>
        <w:t xml:space="preserve">2.45cm</w:t>
      </w:r>
      <w:r>
        <w:t xml:space="preserve">|L</w:t>
      </w:r>
      <w:r>
        <w:t xml:space="preserve">2.95cm</w:t>
      </w:r>
      <w:r>
        <w:t xml:space="preserve"> </w:t>
      </w:r>
      <w:r>
        <w:rPr>
          <w:b/>
          <w:bCs/>
        </w:rPr>
        <w:t xml:space="preserve">SDG Number</w:t>
      </w:r>
      <w:r>
        <w:t xml:space="preserve"> </w:t>
      </w:r>
      <w:r>
        <w:t xml:space="preserve">&amp;</w:t>
      </w:r>
      <w:r>
        <w:t xml:space="preserve"> </w:t>
      </w:r>
      <w:r>
        <w:rPr>
          <w:b/>
          <w:bCs/>
        </w:rPr>
        <w:t xml:space="preserve">Target Number</w:t>
      </w:r>
      <w:r>
        <w:t xml:space="preserve"> </w:t>
      </w:r>
      <w:r>
        <w:t xml:space="preserve">&amp;</w:t>
      </w:r>
      <w:r>
        <w:t xml:space="preserve"> </w:t>
      </w:r>
      <w:r>
        <w:rPr>
          <w:b/>
          <w:bCs/>
        </w:rPr>
        <w:t xml:space="preserve">Goal Name</w:t>
      </w:r>
      <w:r>
        <w:t xml:space="preserve"> </w:t>
      </w:r>
      <w:r>
        <w:t xml:space="preserve">&amp;</w:t>
      </w:r>
      <w:r>
        <w:t xml:space="preserve"> </w:t>
      </w:r>
      <w:r>
        <w:rPr>
          <w:b/>
          <w:bCs/>
        </w:rPr>
        <w:t xml:space="preserve">Connection</w:t>
      </w:r>
      <w:r>
        <w:br/>
      </w:r>
      <w:r>
        <w:rPr>
          <w:b/>
          <w:bCs/>
        </w:rPr>
        <w:t xml:space="preserve">SDG 4</w:t>
      </w:r>
      <w:r>
        <w:t xml:space="preserve"> </w:t>
      </w:r>
      <w:r>
        <w:t xml:space="preserve">&amp; Target 4.4 &amp; Quality Education &amp; Helps students choose suitable courses and colleges through AI-based guidance.</w:t>
      </w:r>
      <w:r>
        <w:br/>
      </w:r>
      <w:r>
        <w:rPr>
          <w:b/>
          <w:bCs/>
        </w:rPr>
        <w:t xml:space="preserve">SDG 10</w:t>
      </w:r>
      <w:r>
        <w:t xml:space="preserve"> </w:t>
      </w:r>
      <w:r>
        <w:t xml:space="preserve">&amp; Target 10.2 &amp; Reduced Inequalities &amp; Makes career guidance more accessible to students from different backgrounds.</w:t>
      </w:r>
      <w:r>
        <w:br/>
      </w:r>
    </w:p>
    <w:bookmarkEnd w:id="42"/>
    <w:bookmarkStart w:id="47" w:name="individual-member-contribution"/>
    <w:p>
      <w:pPr>
        <w:pStyle w:val="Heading1"/>
      </w:pPr>
      <w:r>
        <w:rPr>
          <w:rStyle w:val="SectionNumber"/>
        </w:rPr>
        <w:t xml:space="preserve">12</w:t>
      </w:r>
      <w:r>
        <w:tab/>
      </w:r>
      <w:r>
        <w:t xml:space="preserve">Individual Member Contribution</w:t>
      </w:r>
    </w:p>
    <w:p>
      <w:pPr>
        <w:pStyle w:val="FirstParagraph"/>
      </w:pPr>
      <w:r>
        <w:t xml:space="preserve">Individual Member Contribution</w:t>
      </w:r>
    </w:p>
    <w:p>
      <w:pPr>
        <w:pStyle w:val="BodyText"/>
      </w:pPr>
      <w:r>
        <w:t xml:space="preserve">3cm</w:t>
      </w:r>
      <w:r>
        <w:t xml:space="preserve">(-,0.12cm)</w:t>
      </w:r>
      <w:r>
        <w:t xml:space="preserve"> </w:t>
      </w:r>
      <w:r>
        <w:drawing>
          <wp:inline>
            <wp:extent cx="280975" cy="230399"/>
            <wp:effectExtent b="0" l="0" r="0" t="0"/>
            <wp:docPr descr="image" title="" id="43" name="Picture"/>
            <a:graphic>
              <a:graphicData uri="http://schemas.openxmlformats.org/drawingml/2006/picture">
                <pic:pic>
                  <pic:nvPicPr>
                    <pic:cNvPr descr="reference_logos/genesis-iic.png" id="44"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p>
      <w:pPr>
        <w:pStyle w:val="BodyText"/>
      </w:pPr>
      <w:r>
        <w:t xml:space="preserve">C</w:t>
      </w:r>
      <w:r>
        <w:t xml:space="preserve">2.6cm</w:t>
      </w:r>
      <w:r>
        <w:t xml:space="preserve">|L</w:t>
      </w:r>
      <w:r>
        <w:t xml:space="preserve">7.0cm</w:t>
      </w:r>
      <w:r>
        <w:t xml:space="preserve"> </w:t>
      </w:r>
      <w:r>
        <w:rPr>
          <w:b/>
          <w:bCs/>
        </w:rPr>
        <w:t xml:space="preserve">Member</w:t>
      </w:r>
      <w:r>
        <w:t xml:space="preserve"> </w:t>
      </w:r>
      <w:r>
        <w:t xml:space="preserve">&amp;</w:t>
      </w:r>
      <w:r>
        <w:t xml:space="preserve"> </w:t>
      </w:r>
      <w:r>
        <w:rPr>
          <w:b/>
          <w:bCs/>
        </w:rPr>
        <w:t xml:space="preserve">Contribution or responsibility</w:t>
      </w:r>
      <w:r>
        <w:br/>
      </w:r>
      <w:r>
        <w:rPr>
          <w:b/>
          <w:bCs/>
        </w:rPr>
        <w:t xml:space="preserve">Karri Jahnavi</w:t>
      </w:r>
      <w:r>
        <w:t xml:space="preserve"> </w:t>
      </w:r>
      <w:r>
        <w:t xml:space="preserve">&amp; UI design and Flutter frontend</w:t>
      </w:r>
      <w:r>
        <w:br/>
      </w:r>
      <w:r>
        <w:rPr>
          <w:b/>
          <w:bCs/>
        </w:rPr>
        <w:t xml:space="preserve">Lakshana Sasvitha S S</w:t>
      </w:r>
      <w:r>
        <w:t xml:space="preserve"> </w:t>
      </w:r>
      <w:r>
        <w:t xml:space="preserve">&amp; Python backend and MySQL database</w:t>
      </w:r>
      <w:r>
        <w:br/>
      </w:r>
      <w:r>
        <w:rPr>
          <w:b/>
          <w:bCs/>
        </w:rPr>
        <w:t xml:space="preserve">M.Chethana Sai Rama Lakshmi</w:t>
      </w:r>
      <w:r>
        <w:t xml:space="preserve"> </w:t>
      </w:r>
      <w:r>
        <w:t xml:space="preserve">&amp; AI recommendation system and presentation</w:t>
      </w:r>
      <w:r>
        <w:br/>
      </w:r>
      <w:r>
        <w:rPr>
          <w:b/>
          <w:bCs/>
        </w:rPr>
        <w:t xml:space="preserve">M.Yashwanth</w:t>
      </w:r>
      <w:r>
        <w:t xml:space="preserve"> </w:t>
      </w:r>
      <w:r>
        <w:t xml:space="preserve">&amp; Research and problem identification</w:t>
      </w:r>
      <w:r>
        <w:br/>
      </w:r>
    </w:p>
    <w:p>
      <w:pPr>
        <w:pStyle w:val="BodyText"/>
      </w:pPr>
      <w:r>
        <w:t xml:space="preserve">Yukti ID</w:t>
      </w:r>
    </w:p>
    <w:p>
      <w:pPr>
        <w:pStyle w:val="BodyText"/>
      </w:pPr>
      <w:r>
        <w:t xml:space="preserve">3cm</w:t>
      </w:r>
      <w:r>
        <w:t xml:space="preserve">(-,0.12cm)</w:t>
      </w:r>
      <w:r>
        <w:t xml:space="preserve"> </w:t>
      </w:r>
      <w:r>
        <w:drawing>
          <wp:inline>
            <wp:extent cx="280975" cy="230399"/>
            <wp:effectExtent b="0" l="0" r="0" t="0"/>
            <wp:docPr descr="image" title="" id="45" name="Picture"/>
            <a:graphic>
              <a:graphicData uri="http://schemas.openxmlformats.org/drawingml/2006/picture">
                <pic:pic>
                  <pic:nvPicPr>
                    <pic:cNvPr descr="reference_logos/genesis-iic.png" id="46" name="Picture"/>
                    <pic:cNvPicPr>
                      <a:picLocks noChangeArrowheads="1" noChangeAspect="1"/>
                    </pic:cNvPicPr>
                  </pic:nvPicPr>
                  <pic:blipFill>
                    <a:blip r:embed="rId9"/>
                    <a:stretch>
                      <a:fillRect/>
                    </a:stretch>
                  </pic:blipFill>
                  <pic:spPr bwMode="auto">
                    <a:xfrm>
                      <a:off x="0" y="0"/>
                      <a:ext cx="280975" cy="230399"/>
                    </a:xfrm>
                    <a:prstGeom prst="rect">
                      <a:avLst/>
                    </a:prstGeom>
                    <a:noFill/>
                    <a:ln w="9525">
                      <a:noFill/>
                      <a:headEnd/>
                      <a:tailEnd/>
                    </a:ln>
                  </pic:spPr>
                </pic:pic>
              </a:graphicData>
            </a:graphic>
          </wp:inline>
        </w:drawing>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Ideathon: Final Presentation</dc:title>
  <dc:creator>Team ID: GEN-A0H-I019 Team Name: Syntax Who? Domain: Intelligent systems and digital futures</dc:creator>
  <cp:keywords/>
  <dcterms:created xsi:type="dcterms:W3CDTF">2026-10-11T07:51:46Z</dcterms:created>
  <dcterms:modified xsi:type="dcterms:W3CDTF">2026-10-11T07:51:46Z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11th October 2026</vt:lpwstr>
  </property>
</Properties>
</file>