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C0BD6" w14:textId="77777777" w:rsidR="00D07376" w:rsidRDefault="00000000">
      <w:pPr>
        <w:spacing w:after="0"/>
        <w:ind w:firstLine="1"/>
        <w:jc w:val="center"/>
        <w:rPr>
          <w:rFonts w:ascii="Garamond" w:eastAsia="Garamond" w:hAnsi="Garamond" w:cs="Garamond"/>
          <w:sz w:val="40"/>
          <w:szCs w:val="40"/>
        </w:rPr>
      </w:pPr>
      <w:r>
        <w:rPr>
          <w:rFonts w:ascii="Garamond" w:eastAsia="Garamond" w:hAnsi="Garamond" w:cs="Garamond"/>
          <w:sz w:val="40"/>
          <w:szCs w:val="40"/>
        </w:rPr>
        <w:t>Politechnika Wrocławska</w:t>
      </w:r>
    </w:p>
    <w:p w14:paraId="4BDEF91E" w14:textId="77777777" w:rsidR="00D07376" w:rsidRDefault="00000000">
      <w:pPr>
        <w:pBdr>
          <w:bottom w:val="single" w:sz="4" w:space="1" w:color="000000"/>
        </w:pBdr>
        <w:spacing w:after="0"/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Wydział Informatyki i Telekomunikacji</w:t>
      </w:r>
    </w:p>
    <w:p w14:paraId="4407CEB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A91FBA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D6FFFD9" w14:textId="77777777" w:rsidR="00D07376" w:rsidRDefault="00D07376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CB6FB13" w14:textId="77777777" w:rsidR="00D07376" w:rsidRDefault="00D07376">
      <w:pPr>
        <w:rPr>
          <w:rFonts w:ascii="Garamond" w:eastAsia="Garamond" w:hAnsi="Garamond" w:cs="Garamond"/>
          <w:sz w:val="28"/>
          <w:szCs w:val="28"/>
        </w:rPr>
      </w:pPr>
    </w:p>
    <w:p w14:paraId="72CB0089" w14:textId="77777777" w:rsidR="00D07376" w:rsidRDefault="00000000">
      <w:pPr>
        <w:jc w:val="center"/>
        <w:rPr>
          <w:rFonts w:ascii="Garamond" w:eastAsia="Garamond" w:hAnsi="Garamond" w:cs="Garamond"/>
          <w:b/>
          <w:sz w:val="72"/>
          <w:szCs w:val="72"/>
        </w:rPr>
      </w:pPr>
      <w:r>
        <w:rPr>
          <w:rFonts w:ascii="Garamond" w:eastAsia="Garamond" w:hAnsi="Garamond" w:cs="Garamond"/>
          <w:b/>
          <w:sz w:val="72"/>
          <w:szCs w:val="72"/>
        </w:rPr>
        <w:t>Modele systemów dynamicznych</w:t>
      </w:r>
    </w:p>
    <w:p w14:paraId="70E0728A" w14:textId="4CD62518" w:rsidR="00D07376" w:rsidRDefault="00000000">
      <w:pPr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sz w:val="36"/>
          <w:szCs w:val="36"/>
        </w:rPr>
        <w:t xml:space="preserve">Sprawozdanie z laboratorium </w:t>
      </w:r>
      <w:r w:rsidR="0060228A">
        <w:rPr>
          <w:rFonts w:ascii="Garamond" w:eastAsia="Garamond" w:hAnsi="Garamond" w:cs="Garamond"/>
          <w:sz w:val="36"/>
          <w:szCs w:val="36"/>
        </w:rPr>
        <w:t>4</w:t>
      </w:r>
    </w:p>
    <w:p w14:paraId="6D971230" w14:textId="77777777" w:rsidR="00D07376" w:rsidRDefault="00D07376">
      <w:pPr>
        <w:jc w:val="center"/>
        <w:rPr>
          <w:rFonts w:ascii="Garamond" w:eastAsia="Garamond" w:hAnsi="Garamond" w:cs="Garamond"/>
          <w:sz w:val="72"/>
          <w:szCs w:val="72"/>
        </w:rPr>
      </w:pPr>
    </w:p>
    <w:p w14:paraId="57A1B798" w14:textId="77777777" w:rsidR="00D07376" w:rsidRDefault="00D07376">
      <w:pPr>
        <w:rPr>
          <w:rFonts w:ascii="Garamond" w:eastAsia="Garamond" w:hAnsi="Garamond" w:cs="Garamond"/>
          <w:sz w:val="72"/>
          <w:szCs w:val="72"/>
        </w:rPr>
      </w:pPr>
    </w:p>
    <w:p w14:paraId="720D1B4E" w14:textId="77777777" w:rsidR="00D07376" w:rsidRDefault="00D07376">
      <w:pPr>
        <w:jc w:val="center"/>
        <w:rPr>
          <w:rFonts w:ascii="Garamond" w:eastAsia="Garamond" w:hAnsi="Garamond" w:cs="Garamond"/>
          <w:sz w:val="48"/>
          <w:szCs w:val="48"/>
        </w:rPr>
      </w:pPr>
    </w:p>
    <w:p w14:paraId="7BDD7E69" w14:textId="59689201" w:rsidR="00D07376" w:rsidRDefault="00000000">
      <w:pPr>
        <w:jc w:val="center"/>
        <w:rPr>
          <w:rFonts w:ascii="Garamond" w:eastAsia="Garamond" w:hAnsi="Garamond" w:cs="Garamond"/>
          <w:b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Jan</w:t>
      </w:r>
      <w:r w:rsidR="0060228A">
        <w:rPr>
          <w:rFonts w:ascii="Garamond" w:eastAsia="Garamond" w:hAnsi="Garamond" w:cs="Garamond"/>
          <w:b/>
          <w:sz w:val="48"/>
          <w:szCs w:val="48"/>
        </w:rPr>
        <w:t>usz</w:t>
      </w:r>
      <w:r>
        <w:rPr>
          <w:rFonts w:ascii="Garamond" w:eastAsia="Garamond" w:hAnsi="Garamond" w:cs="Garamond"/>
          <w:b/>
          <w:sz w:val="48"/>
          <w:szCs w:val="48"/>
        </w:rPr>
        <w:t xml:space="preserve"> </w:t>
      </w:r>
      <w:r w:rsidR="0060228A">
        <w:rPr>
          <w:rFonts w:ascii="Garamond" w:eastAsia="Garamond" w:hAnsi="Garamond" w:cs="Garamond"/>
          <w:b/>
          <w:sz w:val="48"/>
          <w:szCs w:val="48"/>
        </w:rPr>
        <w:t>Andrzejew</w:t>
      </w:r>
      <w:r>
        <w:rPr>
          <w:rFonts w:ascii="Garamond" w:eastAsia="Garamond" w:hAnsi="Garamond" w:cs="Garamond"/>
          <w:b/>
          <w:sz w:val="48"/>
          <w:szCs w:val="48"/>
        </w:rPr>
        <w:t>ski</w:t>
      </w:r>
    </w:p>
    <w:p w14:paraId="7B4784BE" w14:textId="5666A754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Nr albumu: </w:t>
      </w:r>
      <w:r w:rsidR="0060228A">
        <w:rPr>
          <w:rFonts w:ascii="Garamond" w:eastAsia="Garamond" w:hAnsi="Garamond" w:cs="Garamond"/>
          <w:b/>
          <w:sz w:val="44"/>
          <w:szCs w:val="44"/>
        </w:rPr>
        <w:t>284052</w:t>
      </w:r>
    </w:p>
    <w:p w14:paraId="01BC5DF2" w14:textId="77777777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Kierunek: </w:t>
      </w:r>
      <w:r>
        <w:rPr>
          <w:rFonts w:ascii="Garamond" w:eastAsia="Garamond" w:hAnsi="Garamond" w:cs="Garamond"/>
          <w:b/>
          <w:sz w:val="44"/>
          <w:szCs w:val="44"/>
        </w:rPr>
        <w:t>Inżynieria systemów</w:t>
      </w:r>
    </w:p>
    <w:p w14:paraId="326CB633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969F98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20754544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4DEEFA4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64042E9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7C248F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  <w:sz w:val="32"/>
          <w:szCs w:val="32"/>
        </w:rPr>
      </w:pPr>
    </w:p>
    <w:p w14:paraId="2893434A" w14:textId="77777777" w:rsidR="00D07376" w:rsidRDefault="00000000">
      <w:pPr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WROCŁAW 2025</w:t>
      </w:r>
    </w:p>
    <w:p w14:paraId="35B19086" w14:textId="35293F04" w:rsidR="0060228A" w:rsidRPr="0060228A" w:rsidRDefault="0060228A">
      <w:pPr>
        <w:jc w:val="center"/>
        <w:rPr>
          <w:rFonts w:ascii="Times New Roman" w:eastAsia="Garamond" w:hAnsi="Times New Roman" w:cs="Times New Roman"/>
          <w:b/>
          <w:bCs/>
          <w:sz w:val="52"/>
          <w:szCs w:val="52"/>
        </w:rPr>
      </w:pPr>
      <w:r w:rsidRPr="0060228A">
        <w:rPr>
          <w:rFonts w:ascii="Times New Roman" w:eastAsia="Garamond" w:hAnsi="Times New Roman" w:cs="Times New Roman"/>
          <w:b/>
          <w:bCs/>
          <w:sz w:val="52"/>
          <w:szCs w:val="52"/>
        </w:rPr>
        <w:lastRenderedPageBreak/>
        <w:t>MODEL RUCHU W POLU CENTRALNYM</w:t>
      </w:r>
    </w:p>
    <w:p w14:paraId="766E5A9A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6C3F7CEE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34893058" w14:textId="77777777" w:rsidR="00D07376" w:rsidRDefault="00000000">
      <w:pPr>
        <w:pStyle w:val="Nagwek1"/>
        <w:numPr>
          <w:ilvl w:val="0"/>
          <w:numId w:val="1"/>
        </w:numPr>
      </w:pPr>
      <w:r>
        <w:t>Wstęp teoretyczny</w:t>
      </w:r>
    </w:p>
    <w:p w14:paraId="0E107E3B" w14:textId="1A6C24DF" w:rsidR="00D07376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Celem sprawozdania jest analiza modelu fizycznego opisującego ruch ciała w polu centralnym – klasycznego zagadnienia mechaniki nieba. Jest to problem dwóch ciał, w którym jedno z nich (np. planeta) porusza się pod wpływem siły grawitacji drugiego (np. Słońca), które uznaje się za nieruchome.</w:t>
      </w:r>
    </w:p>
    <w:p w14:paraId="4479646C" w14:textId="77777777" w:rsidR="006A57E3" w:rsidRDefault="006A57E3" w:rsidP="00BD12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54E37" w14:textId="19295C15" w:rsidR="006A57E3" w:rsidRPr="00BD12D5" w:rsidRDefault="006A57E3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Podstawowe wzory fizyczne używane do przekształcenia:</w:t>
      </w:r>
    </w:p>
    <w:p w14:paraId="18D4EACA" w14:textId="2A415E08" w:rsidR="00CF6EB2" w:rsidRDefault="00CF6EB2" w:rsidP="00CF6EB2">
      <w:pPr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</m:acc>
        </m:oMath>
      </m:oMathPara>
    </w:p>
    <w:p w14:paraId="3ADDB26B" w14:textId="2B4028E8" w:rsidR="006A57E3" w:rsidRPr="00CF6EB2" w:rsidRDefault="00CF6EB2" w:rsidP="00CF6EB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=m*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</m:acc>
        </m:oMath>
      </m:oMathPara>
    </w:p>
    <w:p w14:paraId="28043147" w14:textId="22F7D1BE" w:rsidR="00CF6EB2" w:rsidRPr="00CF6EB2" w:rsidRDefault="00CF6EB2" w:rsidP="00CF6EB2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Prawo powszechnego ciążenia oraz druga zasada dynamiki Newtona</w:t>
      </w:r>
    </w:p>
    <w:p w14:paraId="3562DCAB" w14:textId="429D7E5A" w:rsidR="00191A6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</m:t>
            </m:r>
          </m:e>
        </m:acc>
      </m:oMath>
      <w:r w:rsidR="00191A61">
        <w:rPr>
          <w:rFonts w:ascii="Times New Roman" w:eastAsia="Times New Roman" w:hAnsi="Times New Roman" w:cs="Times New Roman"/>
          <w:sz w:val="24"/>
          <w:szCs w:val="24"/>
        </w:rPr>
        <w:t xml:space="preserve"> – wektor siły ciążenia</w:t>
      </w:r>
    </w:p>
    <w:p w14:paraId="64E46A5D" w14:textId="6C9E3119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 – stała grawitacyjna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6,67*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-11  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 N* 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0C11337B" w14:textId="17DF38D6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,m – masy ciał </w:t>
      </w:r>
    </w:p>
    <w:p w14:paraId="73A2EA6A" w14:textId="02851656" w:rsidR="00CF6EB2" w:rsidRDefault="00191A61" w:rsidP="00CF6EB2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 odległość miedzy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>środami mas obu ciał</w:t>
      </w:r>
    </w:p>
    <w:p w14:paraId="0363CE26" w14:textId="424F662C" w:rsidR="00CF6EB2" w:rsidRDefault="00000000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</m:oMath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 – wektor jednostkowy kierunek przyciągania ciała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(x,y)</m:t>
        </m:r>
      </m:oMath>
    </w:p>
    <w:p w14:paraId="26E3313D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DA3FD" w14:textId="184C391E" w:rsidR="0071669E" w:rsidRDefault="00000000" w:rsidP="0071669E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71669E" w:rsidRPr="0071669E">
        <w:rPr>
          <w:rFonts w:ascii="Times New Roman" w:eastAsia="Times New Roman" w:hAnsi="Times New Roman" w:cs="Times New Roman"/>
          <w:sz w:val="20"/>
          <w:szCs w:val="20"/>
        </w:rPr>
        <w:t>analogicznie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dy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</w:p>
    <w:p w14:paraId="3753877C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9C141D" w14:textId="1BB6BFDF" w:rsidR="009062F0" w:rsidRPr="002942B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4C26B621" w14:textId="77777777" w:rsidR="00741564" w:rsidRPr="002942B1" w:rsidRDefault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76D17F" w14:textId="567A7A63" w:rsidR="00741564" w:rsidRPr="00E473D7" w:rsidRDefault="00000000" w:rsidP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09757063" w14:textId="7D19B5DA" w:rsidR="00E473D7" w:rsidRPr="00E473D7" w:rsidRDefault="00E473D7" w:rsidP="00741564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Równanie drugiego rzędu na ruch ciał</w:t>
      </w:r>
    </w:p>
    <w:p w14:paraId="1C4C8614" w14:textId="77777777" w:rsidR="006A57E3" w:rsidRDefault="006A57E3" w:rsidP="00741564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1F3D0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x – współrzędna ciała w osi X,</w:t>
      </w:r>
    </w:p>
    <w:p w14:paraId="243348F5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y – współrzędna ciała w osi Y,</w:t>
      </w:r>
    </w:p>
    <w:p w14:paraId="5E82A30A" w14:textId="047E1FCD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– prędkość ciała w kierunku X,</w:t>
      </w:r>
    </w:p>
    <w:p w14:paraId="54B58DC6" w14:textId="642C9757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prędkość ciała w kierunku Y,</w:t>
      </w:r>
    </w:p>
    <w:p w14:paraId="7585A81B" w14:textId="540CC849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t – czas,</w:t>
      </w:r>
    </w:p>
    <w:p w14:paraId="68D336CA" w14:textId="77777777" w:rsidR="00741564" w:rsidRPr="00741564" w:rsidRDefault="00741564" w:rsidP="006A57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B6B278" w14:textId="7E6C71B5" w:rsidR="00741564" w:rsidRDefault="00741564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m:t>r(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θ</m:t>
        </m:r>
        <m:r>
          <w:rPr>
            <w:rFonts w:ascii="Cambria Math" w:eastAsia="Times New Roman" w:hAnsi="Cambria Math" w:cs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Acos</m:t>
            </m:r>
            <m:d>
              <m:d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+B</m:t>
            </m:r>
          </m:den>
        </m:f>
      </m:oMath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BD12D5" w:rsidRPr="00BD12D5">
        <w:rPr>
          <w:rFonts w:ascii="Times New Roman" w:eastAsia="Times New Roman" w:hAnsi="Times New Roman" w:cs="Times New Roman"/>
          <w:sz w:val="20"/>
          <w:szCs w:val="20"/>
        </w:rPr>
        <w:t>lub</w:t>
      </w:r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θ</m:t>
            </m:r>
            <m:ctrlPr>
              <w:rPr>
                <w:rFonts w:ascii="Cambria Math" w:eastAsia="Times New Roman" w:hAnsi="Cambria Math" w:cs="Cambria Math"/>
                <w:i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GM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1+e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cos⁡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(θ)</m:t>
            </m:r>
          </m:den>
        </m:f>
      </m:oMath>
    </w:p>
    <w:p w14:paraId="0E132EC9" w14:textId="77777777" w:rsidR="00BD12D5" w:rsidRDefault="00BD12D5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8C1E43" w14:textId="03BC85BD" w:rsidR="00BD12D5" w:rsidRPr="00BD12D5" w:rsidRDefault="00BD12D5" w:rsidP="00BD12D5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Równanie odległości ciała od środka siły</w:t>
      </w:r>
    </w:p>
    <w:p w14:paraId="17647B4B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r(θ) – odległość od środka przy kącie θ (dokładna trajektoria),</w:t>
      </w:r>
    </w:p>
    <w:p w14:paraId="175657DC" w14:textId="69A54E18" w:rsidR="00E473D7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473D7"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parametr związany z mimośrodem orbity</w:t>
      </w:r>
      <w:r w:rsidR="00BD12D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den>
        </m:f>
      </m:oMath>
    </w:p>
    <w:p w14:paraId="3EDD3A43" w14:textId="32B3E68C" w:rsid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B –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związany z momentem pędu</w:t>
      </w:r>
      <w:r w:rsidR="0060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GM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1C069A92" w14:textId="212B0E70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moment pędu na jednostkę masy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θ</m:t>
        </m:r>
      </m:oMath>
    </w:p>
    <w:p w14:paraId="291006B3" w14:textId="709F17F1" w:rsidR="0071669E" w:rsidRPr="00BD12D5" w:rsidRDefault="0071669E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mimośród</w:t>
      </w:r>
    </w:p>
    <w:p w14:paraId="1619E198" w14:textId="77777777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6A6D3E" w14:textId="37AEFE63" w:rsidR="006A57E3" w:rsidRPr="00941B88" w:rsidRDefault="00941B88" w:rsidP="00941B88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MAE=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</m:e>
        </m:nary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MSE=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941B88">
        <w:rPr>
          <w:rFonts w:ascii="Cambria Math" w:eastAsia="Times New Roman" w:hAnsi="Cambria Math" w:cs="Times New Roman"/>
          <w:i/>
          <w:sz w:val="24"/>
          <w:szCs w:val="24"/>
        </w:rPr>
        <w:br/>
      </w:r>
    </w:p>
    <w:p w14:paraId="61429E00" w14:textId="35448686" w:rsidR="00941B88" w:rsidRDefault="00941B88" w:rsidP="00941B88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 xml:space="preserve">Równanie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>średniego błędu bezwzględnego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oraz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 xml:space="preserve"> średniego błędu kwadratowego</w:t>
      </w:r>
    </w:p>
    <w:p w14:paraId="33605C66" w14:textId="4C6C0CEA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 xml:space="preserve"> przewidywane wartości</w:t>
      </w:r>
    </w:p>
    <w:p w14:paraId="53A9517E" w14:textId="07648B09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>wartości dokładne</w:t>
      </w:r>
    </w:p>
    <w:p w14:paraId="551B6CBD" w14:textId="77777777" w:rsidR="006A57E3" w:rsidRPr="00741564" w:rsidRDefault="006A57E3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41A1F" w14:textId="77777777" w:rsidR="009062F0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C7643E" w14:textId="77777777" w:rsidR="00D07376" w:rsidRDefault="00000000">
      <w:pPr>
        <w:pStyle w:val="Nagwek1"/>
        <w:numPr>
          <w:ilvl w:val="0"/>
          <w:numId w:val="1"/>
        </w:numPr>
      </w:pPr>
      <w:r>
        <w:t>Opis rozwiązania</w:t>
      </w:r>
    </w:p>
    <w:p w14:paraId="505CCFBD" w14:textId="26249CC3" w:rsidR="00EF4F61" w:rsidRPr="00EF4F61" w:rsidRDefault="00EF4F61" w:rsidP="00EF4F61">
      <w:pPr>
        <w:rPr>
          <w:rFonts w:ascii="Times New Roman" w:hAnsi="Times New Roman" w:cs="Times New Roman"/>
        </w:rPr>
      </w:pPr>
      <w:r w:rsidRPr="00EF4F61">
        <w:rPr>
          <w:rFonts w:ascii="Times New Roman" w:hAnsi="Times New Roman" w:cs="Times New Roman"/>
        </w:rPr>
        <w:t>Kod</w:t>
      </w:r>
      <w:r>
        <w:rPr>
          <w:rFonts w:ascii="Times New Roman" w:hAnsi="Times New Roman" w:cs="Times New Roman"/>
        </w:rPr>
        <w:t xml:space="preserve"> kreskowy</w:t>
      </w:r>
    </w:p>
    <w:p w14:paraId="57DCD09B" w14:textId="77777777" w:rsidR="00D07376" w:rsidRDefault="00000000">
      <w:pPr>
        <w:pStyle w:val="Nagwek1"/>
        <w:numPr>
          <w:ilvl w:val="0"/>
          <w:numId w:val="1"/>
        </w:numPr>
      </w:pPr>
      <w:r>
        <w:t>Wyniki obliczeń</w:t>
      </w:r>
    </w:p>
    <w:p w14:paraId="71A083F3" w14:textId="21DDD556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Porównanie trajektorii pokazało dobrą zgodność numeryczną z rozwiązaniem analitycznym.</w:t>
      </w:r>
    </w:p>
    <w:p w14:paraId="42296BEC" w14:textId="77777777" w:rsid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C0210D" w14:textId="1DE6E9D5" w:rsidR="00EF4F61" w:rsidRPr="00DF4810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Układ</w:t>
      </w:r>
      <w:r w:rsidR="0048553A">
        <w:rPr>
          <w:rFonts w:ascii="Times New Roman" w:eastAsia="Times New Roman" w:hAnsi="Times New Roman" w:cs="Times New Roman"/>
          <w:bCs/>
          <w:sz w:val="28"/>
          <w:szCs w:val="28"/>
        </w:rPr>
        <w:t xml:space="preserve"> Ziemia – fizyczne dane</w:t>
      </w:r>
    </w:p>
    <w:p w14:paraId="05542920" w14:textId="142B3AB5" w:rsidR="00D07376" w:rsidRDefault="00EF4F61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5DCA43" wp14:editId="134B1DD2">
            <wp:extent cx="6366035" cy="1768928"/>
            <wp:effectExtent l="0" t="0" r="0" b="3175"/>
            <wp:docPr id="1884521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325" cy="177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6694" w14:textId="38EF75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1.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r(θ) – numeryczna vs. analityczna dla Ziemi</w:t>
      </w:r>
    </w:p>
    <w:p w14:paraId="7348120A" w14:textId="77777777" w:rsidR="0048553A" w:rsidRDefault="0048553A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1133B79" w14:textId="2EE8F070" w:rsidR="00EF4F61" w:rsidRPr="0048553A" w:rsidRDefault="00EF4F61" w:rsidP="0048553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2 Układ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Merkury – fizyczne dane</w:t>
      </w:r>
    </w:p>
    <w:p w14:paraId="6BD209DD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6CA989" w14:textId="6821CFEC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26E64D" wp14:editId="1F315F17">
            <wp:extent cx="5758815" cy="1600200"/>
            <wp:effectExtent l="0" t="0" r="0" b="0"/>
            <wp:docPr id="204922134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5118" w14:textId="44E2BD2B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2. </w:t>
      </w:r>
      <w:r w:rsid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rajektoria r(θ) – Merkury</w:t>
      </w:r>
    </w:p>
    <w:p w14:paraId="3927E476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A6AB95" w14:textId="6697D3B2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3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Silnie eliptyczna orbita</w:t>
      </w:r>
    </w:p>
    <w:p w14:paraId="578FE55B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2E8186" w14:textId="77777777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3F7292" w14:textId="6615F8BA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A35757" wp14:editId="24BA6E97">
            <wp:extent cx="5758815" cy="1921510"/>
            <wp:effectExtent l="0" t="0" r="0" b="2540"/>
            <wp:docPr id="129671184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16E7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F84542" w14:textId="1137EC5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3.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dla wysokiego mimośrodu</w:t>
      </w:r>
    </w:p>
    <w:p w14:paraId="543EC532" w14:textId="665FD817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4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Zbyt wolna / zbyt szybka prędkość początkowa</w:t>
      </w:r>
    </w:p>
    <w:p w14:paraId="6F403144" w14:textId="2C437B06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26E766" wp14:editId="4AA48621">
            <wp:extent cx="5758815" cy="1921510"/>
            <wp:effectExtent l="0" t="0" r="0" b="2540"/>
            <wp:docPr id="210790781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C40D" w14:textId="309678A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4.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Wykresy trajektorii dla prędkości suborbitalnej i hiperbolicznej</w:t>
      </w:r>
    </w:p>
    <w:p w14:paraId="3B401419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E3DE8E" w14:textId="1FC3F4DE" w:rsidR="00485053" w:rsidRPr="00485053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Dla orbit Ziemi i Merkurego zgodność modelu numerycznego z analitycznym jest bardzo wysoka, co potwierdzają zarówno wykresy, jak i niskie wartości MAE oraz MSE. Przy silnie eliptycznej trajektorii błędy rosną zauważalnie, zwłaszcza w obszarach o gwałtownej zmianie nachylenia toru względem kąta.</w:t>
      </w:r>
    </w:p>
    <w:p w14:paraId="54AC1B23" w14:textId="4FF90865" w:rsidR="00485053" w:rsidRPr="00485053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Nietypowe scenariusze – takie jak zbyt mała prędkość początkowa (prowadząca do spiralnego spadku) lub zbyt duża (powodująca ucieczkę z układu) – również generują większe odchylenia, ujawniając ograniczenia klasycznego modelu w ekstremalnych warunkach.</w:t>
      </w:r>
    </w:p>
    <w:p w14:paraId="5A41554D" w14:textId="6999E527" w:rsidR="00896FE9" w:rsidRPr="0048553A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Wizualizacje 3D umożliwiają dodatkową interpretację ruchu: zamknięte orbity leżą w jednej płaszczyźnie, natomiast tory ucieczkowe ukazują niemonotoniczny wzrost odległości w czasie.</w:t>
      </w:r>
    </w:p>
    <w:p w14:paraId="157914BB" w14:textId="77777777" w:rsidR="00896FE9" w:rsidRPr="0048553A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8DFDAE" w14:textId="542409B8" w:rsidR="00D07376" w:rsidRPr="0048553A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Tabela 1. </w:t>
      </w:r>
      <w:r w:rsidR="0046168C">
        <w:rPr>
          <w:rFonts w:ascii="Times New Roman" w:eastAsia="Times New Roman" w:hAnsi="Times New Roman" w:cs="Times New Roman"/>
          <w:color w:val="000000"/>
          <w:sz w:val="20"/>
          <w:szCs w:val="20"/>
        </w:rPr>
        <w:t>Obliczone średnie bezwzględne i kwadratowe błędy</w:t>
      </w:r>
    </w:p>
    <w:tbl>
      <w:tblPr>
        <w:tblStyle w:val="a"/>
        <w:tblW w:w="67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5"/>
        <w:gridCol w:w="2266"/>
      </w:tblGrid>
      <w:tr w:rsidR="008C208C" w:rsidRPr="0048553A" w14:paraId="076562BE" w14:textId="77777777" w:rsidTr="008C208C">
        <w:trPr>
          <w:jc w:val="center"/>
        </w:trPr>
        <w:tc>
          <w:tcPr>
            <w:tcW w:w="2265" w:type="dxa"/>
          </w:tcPr>
          <w:p w14:paraId="4649D6F3" w14:textId="77777777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</w:tcPr>
          <w:p w14:paraId="19C800D8" w14:textId="525D58E8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MAE</w:t>
            </w:r>
          </w:p>
        </w:tc>
        <w:tc>
          <w:tcPr>
            <w:tcW w:w="2266" w:type="dxa"/>
          </w:tcPr>
          <w:p w14:paraId="28D52CC5" w14:textId="1189ADBE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MSE</w:t>
            </w:r>
          </w:p>
        </w:tc>
      </w:tr>
      <w:tr w:rsidR="008C208C" w:rsidRPr="0048553A" w14:paraId="26E026BB" w14:textId="77777777" w:rsidTr="008C208C">
        <w:trPr>
          <w:jc w:val="center"/>
        </w:trPr>
        <w:tc>
          <w:tcPr>
            <w:tcW w:w="2265" w:type="dxa"/>
          </w:tcPr>
          <w:p w14:paraId="5789CDEA" w14:textId="11BDB641" w:rsidR="008C208C" w:rsidRPr="0048553A" w:rsidRDefault="003922F0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Ziemia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5CAD815E" w14:textId="28C9EC96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1.138815e+08</w:t>
            </w:r>
          </w:p>
        </w:tc>
        <w:tc>
          <w:tcPr>
            <w:tcW w:w="2266" w:type="dxa"/>
          </w:tcPr>
          <w:p w14:paraId="0748DA8E" w14:textId="60D55BFF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1.599449e+16</w:t>
            </w:r>
          </w:p>
        </w:tc>
      </w:tr>
      <w:tr w:rsidR="008C208C" w:rsidRPr="0048553A" w14:paraId="6DBF49A0" w14:textId="77777777" w:rsidTr="008C208C">
        <w:trPr>
          <w:jc w:val="center"/>
        </w:trPr>
        <w:tc>
          <w:tcPr>
            <w:tcW w:w="2265" w:type="dxa"/>
          </w:tcPr>
          <w:p w14:paraId="65A48918" w14:textId="43955573" w:rsidR="008C208C" w:rsidRPr="0048553A" w:rsidRDefault="006810F2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742C4D36" w14:textId="05B9F193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9.371100e+01</w:t>
            </w:r>
          </w:p>
        </w:tc>
        <w:tc>
          <w:tcPr>
            <w:tcW w:w="2266" w:type="dxa"/>
          </w:tcPr>
          <w:p w14:paraId="629AF53E" w14:textId="3F6F2450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1.427395e+04</w:t>
            </w:r>
          </w:p>
        </w:tc>
      </w:tr>
      <w:tr w:rsidR="008C208C" w:rsidRPr="0048553A" w14:paraId="182E3D00" w14:textId="77777777" w:rsidTr="008C208C">
        <w:trPr>
          <w:jc w:val="center"/>
        </w:trPr>
        <w:tc>
          <w:tcPr>
            <w:tcW w:w="2265" w:type="dxa"/>
          </w:tcPr>
          <w:p w14:paraId="5E7873DD" w14:textId="2537A173" w:rsidR="008C208C" w:rsidRPr="0048553A" w:rsidRDefault="00787DDA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(nie rzeczywiste)</w:t>
            </w:r>
          </w:p>
        </w:tc>
        <w:tc>
          <w:tcPr>
            <w:tcW w:w="2265" w:type="dxa"/>
          </w:tcPr>
          <w:p w14:paraId="4E01BF20" w14:textId="1AC57348" w:rsidR="008C208C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7.042044e+01</w:t>
            </w:r>
          </w:p>
        </w:tc>
        <w:tc>
          <w:tcPr>
            <w:tcW w:w="2266" w:type="dxa"/>
          </w:tcPr>
          <w:p w14:paraId="340E004C" w14:textId="6A5A7A79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9.461601e+03</w:t>
            </w:r>
          </w:p>
        </w:tc>
      </w:tr>
      <w:tr w:rsidR="00787DDA" w:rsidRPr="0048553A" w14:paraId="036C5353" w14:textId="77777777" w:rsidTr="008C208C">
        <w:trPr>
          <w:jc w:val="center"/>
        </w:trPr>
        <w:tc>
          <w:tcPr>
            <w:tcW w:w="2265" w:type="dxa"/>
          </w:tcPr>
          <w:p w14:paraId="00E8B286" w14:textId="33620C9B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Silnie eliptyczna orbita</w:t>
            </w:r>
          </w:p>
        </w:tc>
        <w:tc>
          <w:tcPr>
            <w:tcW w:w="2265" w:type="dxa"/>
          </w:tcPr>
          <w:p w14:paraId="7A157AC5" w14:textId="105C89FE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9.252485e+10</w:t>
            </w:r>
          </w:p>
        </w:tc>
        <w:tc>
          <w:tcPr>
            <w:tcW w:w="2266" w:type="dxa"/>
          </w:tcPr>
          <w:p w14:paraId="2513CB55" w14:textId="63F3712E" w:rsidR="00787DDA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9.827663e+21</w:t>
            </w:r>
          </w:p>
        </w:tc>
      </w:tr>
      <w:tr w:rsidR="00787DDA" w:rsidRPr="0048553A" w14:paraId="012B45FC" w14:textId="77777777" w:rsidTr="00896FE9">
        <w:trPr>
          <w:trHeight w:val="430"/>
          <w:jc w:val="center"/>
        </w:trPr>
        <w:tc>
          <w:tcPr>
            <w:tcW w:w="2265" w:type="dxa"/>
          </w:tcPr>
          <w:p w14:paraId="6DC549A7" w14:textId="204D22E3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Zbyt wolna prędkość</w:t>
            </w:r>
          </w:p>
        </w:tc>
        <w:tc>
          <w:tcPr>
            <w:tcW w:w="2265" w:type="dxa"/>
          </w:tcPr>
          <w:p w14:paraId="44A775D7" w14:textId="5687F78A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4.274094e+01</w:t>
            </w:r>
          </w:p>
        </w:tc>
        <w:tc>
          <w:tcPr>
            <w:tcW w:w="2266" w:type="dxa"/>
          </w:tcPr>
          <w:p w14:paraId="6760A1C7" w14:textId="5604B61B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3.089281e+03</w:t>
            </w:r>
          </w:p>
        </w:tc>
      </w:tr>
      <w:tr w:rsidR="00787DDA" w:rsidRPr="0048553A" w14:paraId="30D480D6" w14:textId="77777777" w:rsidTr="00896FE9">
        <w:trPr>
          <w:trHeight w:val="422"/>
          <w:jc w:val="center"/>
        </w:trPr>
        <w:tc>
          <w:tcPr>
            <w:tcW w:w="2265" w:type="dxa"/>
          </w:tcPr>
          <w:p w14:paraId="3E5F3E12" w14:textId="73A9A552" w:rsidR="00787DDA" w:rsidRPr="0048553A" w:rsidRDefault="00EF4F61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Masa Słońca ×5</w:t>
            </w:r>
          </w:p>
        </w:tc>
        <w:tc>
          <w:tcPr>
            <w:tcW w:w="2265" w:type="dxa"/>
          </w:tcPr>
          <w:p w14:paraId="66DCFBE6" w14:textId="3EF6E14C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9.233533e+10</w:t>
            </w:r>
          </w:p>
        </w:tc>
        <w:tc>
          <w:tcPr>
            <w:tcW w:w="2266" w:type="dxa"/>
          </w:tcPr>
          <w:p w14:paraId="46B88BB5" w14:textId="7C94D796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1.003411e+22</w:t>
            </w:r>
          </w:p>
        </w:tc>
      </w:tr>
    </w:tbl>
    <w:p w14:paraId="45362E8C" w14:textId="77777777" w:rsidR="00EF4F61" w:rsidRDefault="00EF4F61">
      <w:pPr>
        <w:jc w:val="both"/>
        <w:rPr>
          <w:rFonts w:ascii="Times New Roman" w:hAnsi="Times New Roman" w:cs="Times New Roman"/>
          <w:u w:val="single"/>
        </w:rPr>
      </w:pPr>
    </w:p>
    <w:p w14:paraId="4BE548D5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582067B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1D4B14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F4F1AC" w14:textId="77777777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849C2D0" w14:textId="626264EF" w:rsidR="00D955C0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D955C0">
        <w:rPr>
          <w:rFonts w:ascii="Times New Roman" w:eastAsia="Times New Roman" w:hAnsi="Times New Roman" w:cs="Times New Roman"/>
          <w:bCs/>
          <w:sz w:val="28"/>
          <w:szCs w:val="28"/>
        </w:rPr>
        <w:t>Wykresy błędów bezwzględnych r(θ)</w:t>
      </w:r>
    </w:p>
    <w:p w14:paraId="561A4A2E" w14:textId="77777777" w:rsidR="00D955C0" w:rsidRPr="00EF4F61" w:rsidRDefault="00D955C0" w:rsidP="00D955C0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71F5698" w14:textId="067C8608" w:rsidR="00D955C0" w:rsidRDefault="00D955C0" w:rsidP="00D955C0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22E89BD" wp14:editId="62CDFC0B">
            <wp:extent cx="6343650" cy="1409700"/>
            <wp:effectExtent l="0" t="0" r="0" b="0"/>
            <wp:docPr id="608017158" name="Obraz 1" descr="Obraz zawierający linia, Wykres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17158" name="Obraz 1" descr="Obraz zawierający linia, Wykres, diagram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CB11" w14:textId="546056B8" w:rsidR="00D955C0" w:rsidRDefault="00D955C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Wykresy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błędów dla danych fizycznych</w:t>
      </w:r>
    </w:p>
    <w:p w14:paraId="6A03D9F5" w14:textId="77777777" w:rsidR="00D955C0" w:rsidRDefault="00D955C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077041" w14:textId="4CF8C560" w:rsidR="00D955C0" w:rsidRDefault="00D955C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87D34BA" wp14:editId="7BEA33B1">
            <wp:extent cx="5760720" cy="1280160"/>
            <wp:effectExtent l="0" t="0" r="0" b="0"/>
            <wp:docPr id="147718915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F254" w14:textId="4885C6F1" w:rsidR="00D955C0" w:rsidRDefault="00D955C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Wykresy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błędów dla danych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zmodyfikowanych</w:t>
      </w:r>
    </w:p>
    <w:p w14:paraId="165E1CE3" w14:textId="77777777" w:rsidR="00D955C0" w:rsidRDefault="00D955C0" w:rsidP="00D955C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F19D96" w14:textId="77777777" w:rsidR="00D955C0" w:rsidRPr="0048553A" w:rsidRDefault="00D955C0" w:rsidP="00D955C0">
      <w:pPr>
        <w:jc w:val="center"/>
        <w:rPr>
          <w:rFonts w:ascii="Times New Roman" w:hAnsi="Times New Roman" w:cs="Times New Roman"/>
          <w:u w:val="single"/>
        </w:rPr>
      </w:pPr>
    </w:p>
    <w:p w14:paraId="466FABA1" w14:textId="77777777" w:rsidR="0048553A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t>Najniższe błędy uzyskano dla orbit Merkurego – zarówno w przypadku realistycznych parametrów, jak i uproszczonych. Świadczy to o tym, że symulacja najdokładniej odzwierciedla orbity silnie grawitacyjnie związane, ale o niewielkiej ekscentryczności.</w:t>
      </w:r>
    </w:p>
    <w:p w14:paraId="45FB5AEF" w14:textId="77777777" w:rsidR="0048553A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t>Dla Ziemi błędy są większe niż dla Merkurego, jednak nadal akceptowalne i zgodne z przewidywaniami.</w:t>
      </w:r>
    </w:p>
    <w:p w14:paraId="5D1B4B9A" w14:textId="77777777" w:rsidR="0048553A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t>Największe błędy występują w sytuacjach ekstremalnych: silnie eliptyczne orbity lub znacznie zmodyfikowana masa centralna. W takich przypadkach trajektoria może odbiegać znacznie od rozwiązania analitycznego, zwłaszcza przy dłuższych symulacjach.</w:t>
      </w:r>
    </w:p>
    <w:p w14:paraId="003A993F" w14:textId="067CFB4B" w:rsidR="00D07376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t>Mimo dużych błędów przy nietypowych danych, metoda numeryczna potwierdza ogólną zgodność z modelem Keplera i może być rozszerzona na bardziej złożone układy.</w:t>
      </w:r>
    </w:p>
    <w:p w14:paraId="6315BA09" w14:textId="77777777" w:rsidR="00D07376" w:rsidRPr="0048553A" w:rsidRDefault="00000000">
      <w:pPr>
        <w:pStyle w:val="Nagwek1"/>
        <w:numPr>
          <w:ilvl w:val="0"/>
          <w:numId w:val="1"/>
        </w:numPr>
      </w:pPr>
      <w:r w:rsidRPr="0048553A">
        <w:t>Wnioski i podsumowanie</w:t>
      </w:r>
    </w:p>
    <w:p w14:paraId="35B9E6BF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Przeprowadzona analiza potwierdziła poprawność modelu ruchu w polu centralnym. Porównanie rozwiązań numerycznych i analitycznych wykazało wysoką zgodność dla realistycznych przypadków (Ziemia, Merkury), a wzrost błędów był zauważalny przy ekstremalnych warunkach (np. eliptyczne orbity, zmieniona masa).</w:t>
      </w:r>
    </w:p>
    <w:p w14:paraId="37D5F817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</w:p>
    <w:p w14:paraId="269B67DE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lastRenderedPageBreak/>
        <w:t>Wpływ parametrów początkowych na kształt orbity jest istotny – zmiana prędkości może prowadzić do spadku lub ucieczki z układu. Mimośród wyraźnie wpływa na wydłużenie trajektorii, co zwiększa błędy.</w:t>
      </w:r>
    </w:p>
    <w:p w14:paraId="32EC7D80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</w:p>
    <w:p w14:paraId="1934ED84" w14:textId="359766C6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Model spełnia wymagania zadania i może służyć jako baza do dalszych symulacji – np. problemu wielu ciał lub analizy relatywistycznej.</w:t>
      </w:r>
    </w:p>
    <w:p w14:paraId="538ED54B" w14:textId="529C3263" w:rsidR="00D07376" w:rsidRDefault="00D07376" w:rsidP="009062F0">
      <w:pPr>
        <w:ind w:firstLine="425"/>
      </w:pPr>
    </w:p>
    <w:sectPr w:rsidR="00D07376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A479DE6-BEF5-4ED9-969D-BE272EAA988E}"/>
    <w:embedItalic r:id="rId2" w:fontKey="{D2D8C07C-01E2-4D40-ACC1-75AF51538F25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AB1B9694-AF2A-45BB-BDAE-FC80B1B99F7F}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  <w:embedRegular r:id="rId4" w:fontKey="{4C6E7450-FB53-40D8-B960-7C7592C91EE9}"/>
    <w:embedBold r:id="rId5" w:fontKey="{3FAC4689-CE68-4F3F-B77D-E7B30D70B7DA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C85EE99B-B7F0-40ED-A3FA-87E61231CD9D}"/>
    <w:embedItalic r:id="rId7" w:fontKey="{F095B585-4B1A-4DDD-935D-98EB8F21E6C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4045F"/>
    <w:multiLevelType w:val="multilevel"/>
    <w:tmpl w:val="BD1EA7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D272F7"/>
    <w:multiLevelType w:val="multilevel"/>
    <w:tmpl w:val="9A72B3B8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gwe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61258076">
    <w:abstractNumId w:val="0"/>
  </w:num>
  <w:num w:numId="2" w16cid:durableId="42712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376"/>
    <w:rsid w:val="00016F5C"/>
    <w:rsid w:val="00191A61"/>
    <w:rsid w:val="001A2830"/>
    <w:rsid w:val="001E122A"/>
    <w:rsid w:val="002942B1"/>
    <w:rsid w:val="002F2640"/>
    <w:rsid w:val="00334426"/>
    <w:rsid w:val="00374A45"/>
    <w:rsid w:val="003922F0"/>
    <w:rsid w:val="0046168C"/>
    <w:rsid w:val="00485053"/>
    <w:rsid w:val="0048553A"/>
    <w:rsid w:val="004A1584"/>
    <w:rsid w:val="005C3677"/>
    <w:rsid w:val="0060228A"/>
    <w:rsid w:val="00606D7E"/>
    <w:rsid w:val="006810F2"/>
    <w:rsid w:val="006A57E3"/>
    <w:rsid w:val="0071669E"/>
    <w:rsid w:val="00741564"/>
    <w:rsid w:val="00787DDA"/>
    <w:rsid w:val="007E7513"/>
    <w:rsid w:val="008363C2"/>
    <w:rsid w:val="00896FE9"/>
    <w:rsid w:val="008C208C"/>
    <w:rsid w:val="009062F0"/>
    <w:rsid w:val="00941B88"/>
    <w:rsid w:val="00A731EF"/>
    <w:rsid w:val="00B64F8B"/>
    <w:rsid w:val="00BC6F39"/>
    <w:rsid w:val="00BD12D5"/>
    <w:rsid w:val="00CF6EB2"/>
    <w:rsid w:val="00D07376"/>
    <w:rsid w:val="00D263AB"/>
    <w:rsid w:val="00D955C0"/>
    <w:rsid w:val="00E473D7"/>
    <w:rsid w:val="00E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81EDA"/>
  <w15:docId w15:val="{190383AD-5F24-4A42-ABB1-4AA1D90B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4F61"/>
  </w:style>
  <w:style w:type="paragraph" w:styleId="Nagwek1">
    <w:name w:val="heading 1"/>
    <w:basedOn w:val="Normalny"/>
    <w:next w:val="Normalny"/>
    <w:link w:val="Nagwek1Znak"/>
    <w:uiPriority w:val="9"/>
    <w:qFormat/>
    <w:rsid w:val="00DE71D1"/>
    <w:pPr>
      <w:keepNext/>
      <w:keepLines/>
      <w:numPr>
        <w:numId w:val="2"/>
      </w:numPr>
      <w:spacing w:before="360" w:after="80"/>
      <w:ind w:left="0" w:firstLine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C3066"/>
    <w:pPr>
      <w:keepNext/>
      <w:keepLines/>
      <w:numPr>
        <w:ilvl w:val="1"/>
        <w:numId w:val="2"/>
      </w:numPr>
      <w:spacing w:before="160" w:after="80"/>
      <w:ind w:left="567" w:hanging="567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B7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B7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B7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B7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B7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B7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B7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CB7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DE71D1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C306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B7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B7EA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B7EA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B7EA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B7EA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B7EA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B7EAF"/>
    <w:rPr>
      <w:rFonts w:eastAsiaTheme="majorEastAsia" w:cstheme="majorBidi"/>
      <w:color w:val="272727" w:themeColor="text1" w:themeTint="D8"/>
    </w:rPr>
  </w:style>
  <w:style w:type="character" w:customStyle="1" w:styleId="TytuZnak">
    <w:name w:val="Tytuł Znak"/>
    <w:basedOn w:val="Domylnaczcionkaakapitu"/>
    <w:link w:val="Tytu"/>
    <w:uiPriority w:val="10"/>
    <w:rsid w:val="00CB7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Pr>
      <w:color w:val="595959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B7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B7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B7EA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B7EA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B7EA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B7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B7EA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B7EAF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EA706D"/>
    <w:pPr>
      <w:spacing w:before="200" w:after="200" w:line="240" w:lineRule="auto"/>
      <w:ind w:firstLine="397"/>
      <w:jc w:val="center"/>
    </w:pPr>
    <w:rPr>
      <w:rFonts w:ascii="Times New Roman" w:hAnsi="Times New Roman"/>
      <w:iCs/>
      <w:sz w:val="20"/>
      <w:szCs w:val="18"/>
    </w:rPr>
  </w:style>
  <w:style w:type="table" w:styleId="Tabela-Siatka">
    <w:name w:val="Table Grid"/>
    <w:basedOn w:val="Standardowy"/>
    <w:uiPriority w:val="39"/>
    <w:rsid w:val="007C3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9062F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2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1Yt3Ju1iBMXQfC+7amy/O73BGQ==">CgMxLjA4AHIhMW1HQ1JINl9Lb0hFbDVmUEd6Q3hEWWVCMXo3OXFKdmFH</go:docsCustomData>
</go:gDocsCustomXmlDataStorage>
</file>

<file path=customXml/itemProps1.xml><?xml version="1.0" encoding="utf-8"?>
<ds:datastoreItem xmlns:ds="http://schemas.openxmlformats.org/officeDocument/2006/customXml" ds:itemID="{62A01523-82E4-434B-AC64-7D7BCF6D1D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1</Pages>
  <Words>721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Janusz Andrzejewski (284052)</cp:lastModifiedBy>
  <cp:revision>9</cp:revision>
  <dcterms:created xsi:type="dcterms:W3CDTF">2025-03-04T23:19:00Z</dcterms:created>
  <dcterms:modified xsi:type="dcterms:W3CDTF">2025-06-02T07:54:00Z</dcterms:modified>
</cp:coreProperties>
</file>