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7C0BD6" w14:textId="77777777" w:rsidR="00D07376" w:rsidRDefault="00000000">
      <w:pPr>
        <w:spacing w:after="0"/>
        <w:ind w:firstLine="1"/>
        <w:jc w:val="center"/>
        <w:rPr>
          <w:rFonts w:ascii="Garamond" w:eastAsia="Garamond" w:hAnsi="Garamond" w:cs="Garamond"/>
          <w:sz w:val="40"/>
          <w:szCs w:val="40"/>
        </w:rPr>
      </w:pPr>
      <w:r>
        <w:rPr>
          <w:rFonts w:ascii="Garamond" w:eastAsia="Garamond" w:hAnsi="Garamond" w:cs="Garamond"/>
          <w:sz w:val="40"/>
          <w:szCs w:val="40"/>
        </w:rPr>
        <w:t>Politechnika Wrocławska</w:t>
      </w:r>
    </w:p>
    <w:p w14:paraId="4BDEF91E" w14:textId="77777777" w:rsidR="00D07376" w:rsidRDefault="00000000">
      <w:pPr>
        <w:pBdr>
          <w:bottom w:val="single" w:sz="4" w:space="1" w:color="000000"/>
        </w:pBdr>
        <w:spacing w:after="0"/>
        <w:jc w:val="center"/>
        <w:rPr>
          <w:rFonts w:ascii="Garamond" w:eastAsia="Garamond" w:hAnsi="Garamond" w:cs="Garamond"/>
          <w:sz w:val="32"/>
          <w:szCs w:val="32"/>
        </w:rPr>
      </w:pPr>
      <w:r>
        <w:rPr>
          <w:rFonts w:ascii="Garamond" w:eastAsia="Garamond" w:hAnsi="Garamond" w:cs="Garamond"/>
          <w:sz w:val="32"/>
          <w:szCs w:val="32"/>
        </w:rPr>
        <w:t>Wydział Informatyki i Telekomunikacji</w:t>
      </w:r>
    </w:p>
    <w:p w14:paraId="4407CEB6" w14:textId="77777777" w:rsidR="00D07376" w:rsidRDefault="00D07376">
      <w:pPr>
        <w:jc w:val="center"/>
        <w:rPr>
          <w:rFonts w:ascii="Times New Roman" w:eastAsia="Times New Roman" w:hAnsi="Times New Roman" w:cs="Times New Roman"/>
          <w:sz w:val="44"/>
          <w:szCs w:val="44"/>
        </w:rPr>
      </w:pPr>
    </w:p>
    <w:p w14:paraId="7A91FBA6" w14:textId="77777777" w:rsidR="00D07376" w:rsidRDefault="00D07376">
      <w:pPr>
        <w:jc w:val="center"/>
        <w:rPr>
          <w:rFonts w:ascii="Times New Roman" w:eastAsia="Times New Roman" w:hAnsi="Times New Roman" w:cs="Times New Roman"/>
          <w:sz w:val="44"/>
          <w:szCs w:val="44"/>
        </w:rPr>
      </w:pPr>
    </w:p>
    <w:p w14:paraId="4D6FFFD9" w14:textId="77777777" w:rsidR="00D07376" w:rsidRDefault="00D07376">
      <w:pPr>
        <w:rPr>
          <w:rFonts w:ascii="Times New Roman" w:eastAsia="Times New Roman" w:hAnsi="Times New Roman" w:cs="Times New Roman"/>
          <w:sz w:val="44"/>
          <w:szCs w:val="44"/>
        </w:rPr>
      </w:pPr>
    </w:p>
    <w:p w14:paraId="5CB6FB13" w14:textId="77777777" w:rsidR="00D07376" w:rsidRDefault="00D07376">
      <w:pPr>
        <w:rPr>
          <w:rFonts w:ascii="Garamond" w:eastAsia="Garamond" w:hAnsi="Garamond" w:cs="Garamond"/>
          <w:sz w:val="28"/>
          <w:szCs w:val="28"/>
        </w:rPr>
      </w:pPr>
    </w:p>
    <w:p w14:paraId="72CB0089" w14:textId="14C20F93" w:rsidR="00D07376" w:rsidRDefault="00DE6562">
      <w:pPr>
        <w:jc w:val="center"/>
        <w:rPr>
          <w:rFonts w:ascii="Garamond" w:eastAsia="Garamond" w:hAnsi="Garamond" w:cs="Garamond"/>
          <w:b/>
          <w:sz w:val="72"/>
          <w:szCs w:val="72"/>
        </w:rPr>
      </w:pPr>
      <w:r>
        <w:rPr>
          <w:rFonts w:ascii="Garamond" w:eastAsia="Garamond" w:hAnsi="Garamond" w:cs="Garamond"/>
          <w:b/>
          <w:sz w:val="72"/>
          <w:szCs w:val="72"/>
        </w:rPr>
        <w:t xml:space="preserve">Podstawy sieci komputerowych i </w:t>
      </w:r>
      <w:proofErr w:type="spellStart"/>
      <w:r>
        <w:rPr>
          <w:rFonts w:ascii="Garamond" w:eastAsia="Garamond" w:hAnsi="Garamond" w:cs="Garamond"/>
          <w:b/>
          <w:sz w:val="72"/>
          <w:szCs w:val="72"/>
        </w:rPr>
        <w:t>internetu</w:t>
      </w:r>
      <w:proofErr w:type="spellEnd"/>
    </w:p>
    <w:p w14:paraId="70E0728A" w14:textId="33A68A51" w:rsidR="00D07376" w:rsidRDefault="00CC251A">
      <w:pPr>
        <w:jc w:val="center"/>
        <w:rPr>
          <w:rFonts w:ascii="Garamond" w:eastAsia="Garamond" w:hAnsi="Garamond" w:cs="Garamond"/>
          <w:sz w:val="36"/>
          <w:szCs w:val="36"/>
        </w:rPr>
      </w:pPr>
      <w:r>
        <w:rPr>
          <w:rFonts w:ascii="Garamond" w:eastAsia="Garamond" w:hAnsi="Garamond" w:cs="Garamond"/>
          <w:sz w:val="36"/>
          <w:szCs w:val="36"/>
        </w:rPr>
        <w:t>Rozpiska prezentacji seminaryjnej</w:t>
      </w:r>
    </w:p>
    <w:p w14:paraId="6D971230" w14:textId="77777777" w:rsidR="00D07376" w:rsidRDefault="00D07376">
      <w:pPr>
        <w:jc w:val="center"/>
        <w:rPr>
          <w:rFonts w:ascii="Garamond" w:eastAsia="Garamond" w:hAnsi="Garamond" w:cs="Garamond"/>
          <w:sz w:val="72"/>
          <w:szCs w:val="72"/>
        </w:rPr>
      </w:pPr>
    </w:p>
    <w:p w14:paraId="57A1B798" w14:textId="77777777" w:rsidR="00D07376" w:rsidRDefault="00D07376">
      <w:pPr>
        <w:rPr>
          <w:rFonts w:ascii="Garamond" w:eastAsia="Garamond" w:hAnsi="Garamond" w:cs="Garamond"/>
          <w:sz w:val="72"/>
          <w:szCs w:val="72"/>
        </w:rPr>
      </w:pPr>
    </w:p>
    <w:p w14:paraId="720D1B4E" w14:textId="77777777" w:rsidR="00D07376" w:rsidRDefault="00D07376">
      <w:pPr>
        <w:jc w:val="center"/>
        <w:rPr>
          <w:rFonts w:ascii="Garamond" w:eastAsia="Garamond" w:hAnsi="Garamond" w:cs="Garamond"/>
          <w:sz w:val="48"/>
          <w:szCs w:val="48"/>
        </w:rPr>
      </w:pPr>
    </w:p>
    <w:p w14:paraId="7BDD7E69" w14:textId="748328E2" w:rsidR="00D07376" w:rsidRDefault="00000000">
      <w:pPr>
        <w:jc w:val="center"/>
        <w:rPr>
          <w:rFonts w:ascii="Garamond" w:eastAsia="Garamond" w:hAnsi="Garamond" w:cs="Garamond"/>
          <w:b/>
          <w:sz w:val="48"/>
          <w:szCs w:val="48"/>
        </w:rPr>
      </w:pPr>
      <w:r>
        <w:rPr>
          <w:rFonts w:ascii="Garamond" w:eastAsia="Garamond" w:hAnsi="Garamond" w:cs="Garamond"/>
          <w:b/>
          <w:sz w:val="48"/>
          <w:szCs w:val="48"/>
        </w:rPr>
        <w:t>Jan</w:t>
      </w:r>
      <w:r w:rsidR="00DE6562">
        <w:rPr>
          <w:rFonts w:ascii="Garamond" w:eastAsia="Garamond" w:hAnsi="Garamond" w:cs="Garamond"/>
          <w:b/>
          <w:sz w:val="48"/>
          <w:szCs w:val="48"/>
        </w:rPr>
        <w:t>usz Andrzejewski</w:t>
      </w:r>
    </w:p>
    <w:p w14:paraId="7B4784BE" w14:textId="38508445" w:rsidR="00D07376" w:rsidRDefault="00000000">
      <w:pPr>
        <w:jc w:val="center"/>
        <w:rPr>
          <w:rFonts w:ascii="Garamond" w:eastAsia="Garamond" w:hAnsi="Garamond" w:cs="Garamond"/>
          <w:sz w:val="44"/>
          <w:szCs w:val="44"/>
        </w:rPr>
      </w:pPr>
      <w:r>
        <w:rPr>
          <w:rFonts w:ascii="Garamond" w:eastAsia="Garamond" w:hAnsi="Garamond" w:cs="Garamond"/>
          <w:sz w:val="44"/>
          <w:szCs w:val="44"/>
        </w:rPr>
        <w:t xml:space="preserve">Nr albumu: </w:t>
      </w:r>
      <w:r w:rsidR="00DE6562">
        <w:rPr>
          <w:rFonts w:ascii="Garamond" w:eastAsia="Garamond" w:hAnsi="Garamond" w:cs="Garamond"/>
          <w:b/>
          <w:sz w:val="44"/>
          <w:szCs w:val="44"/>
        </w:rPr>
        <w:t>284052</w:t>
      </w:r>
    </w:p>
    <w:p w14:paraId="01BC5DF2" w14:textId="77777777" w:rsidR="00D07376" w:rsidRDefault="00000000">
      <w:pPr>
        <w:jc w:val="center"/>
        <w:rPr>
          <w:rFonts w:ascii="Garamond" w:eastAsia="Garamond" w:hAnsi="Garamond" w:cs="Garamond"/>
          <w:sz w:val="44"/>
          <w:szCs w:val="44"/>
        </w:rPr>
      </w:pPr>
      <w:r>
        <w:rPr>
          <w:rFonts w:ascii="Garamond" w:eastAsia="Garamond" w:hAnsi="Garamond" w:cs="Garamond"/>
          <w:sz w:val="44"/>
          <w:szCs w:val="44"/>
        </w:rPr>
        <w:t xml:space="preserve">Kierunek: </w:t>
      </w:r>
      <w:r>
        <w:rPr>
          <w:rFonts w:ascii="Garamond" w:eastAsia="Garamond" w:hAnsi="Garamond" w:cs="Garamond"/>
          <w:b/>
          <w:sz w:val="44"/>
          <w:szCs w:val="44"/>
        </w:rPr>
        <w:t>Inżynieria systemów</w:t>
      </w:r>
    </w:p>
    <w:p w14:paraId="326CB633" w14:textId="77777777" w:rsidR="00D07376" w:rsidRDefault="00D07376">
      <w:pPr>
        <w:pBdr>
          <w:bottom w:val="single" w:sz="4" w:space="1" w:color="000000"/>
        </w:pBdr>
        <w:rPr>
          <w:rFonts w:ascii="Garamond" w:eastAsia="Garamond" w:hAnsi="Garamond" w:cs="Garamond"/>
        </w:rPr>
      </w:pPr>
    </w:p>
    <w:p w14:paraId="0F969F98" w14:textId="77777777" w:rsidR="00D07376" w:rsidRDefault="00D07376">
      <w:pPr>
        <w:pBdr>
          <w:bottom w:val="single" w:sz="4" w:space="1" w:color="000000"/>
        </w:pBdr>
        <w:rPr>
          <w:rFonts w:ascii="Garamond" w:eastAsia="Garamond" w:hAnsi="Garamond" w:cs="Garamond"/>
        </w:rPr>
      </w:pPr>
    </w:p>
    <w:p w14:paraId="20754544" w14:textId="77777777" w:rsidR="00D07376" w:rsidRDefault="00D07376">
      <w:pPr>
        <w:pBdr>
          <w:bottom w:val="single" w:sz="4" w:space="1" w:color="000000"/>
        </w:pBdr>
        <w:rPr>
          <w:rFonts w:ascii="Garamond" w:eastAsia="Garamond" w:hAnsi="Garamond" w:cs="Garamond"/>
        </w:rPr>
      </w:pPr>
    </w:p>
    <w:p w14:paraId="4DEEFA46" w14:textId="77777777" w:rsidR="00D07376" w:rsidRDefault="00D07376">
      <w:pPr>
        <w:pBdr>
          <w:bottom w:val="single" w:sz="4" w:space="1" w:color="000000"/>
        </w:pBdr>
        <w:rPr>
          <w:rFonts w:ascii="Garamond" w:eastAsia="Garamond" w:hAnsi="Garamond" w:cs="Garamond"/>
        </w:rPr>
      </w:pPr>
    </w:p>
    <w:p w14:paraId="64042E96" w14:textId="77777777" w:rsidR="00D07376" w:rsidRDefault="00D07376">
      <w:pPr>
        <w:pBdr>
          <w:bottom w:val="single" w:sz="4" w:space="1" w:color="000000"/>
        </w:pBdr>
        <w:rPr>
          <w:rFonts w:ascii="Garamond" w:eastAsia="Garamond" w:hAnsi="Garamond" w:cs="Garamond"/>
        </w:rPr>
      </w:pPr>
    </w:p>
    <w:p w14:paraId="0F7C248F" w14:textId="77777777" w:rsidR="00D07376" w:rsidRDefault="00D07376">
      <w:pPr>
        <w:pBdr>
          <w:bottom w:val="single" w:sz="4" w:space="1" w:color="000000"/>
        </w:pBdr>
        <w:rPr>
          <w:rFonts w:ascii="Garamond" w:eastAsia="Garamond" w:hAnsi="Garamond" w:cs="Garamond"/>
          <w:sz w:val="32"/>
          <w:szCs w:val="32"/>
        </w:rPr>
      </w:pPr>
    </w:p>
    <w:p w14:paraId="2893434A" w14:textId="77777777" w:rsidR="00D07376" w:rsidRDefault="00000000">
      <w:pPr>
        <w:jc w:val="center"/>
        <w:rPr>
          <w:rFonts w:ascii="Garamond" w:eastAsia="Garamond" w:hAnsi="Garamond" w:cs="Garamond"/>
          <w:sz w:val="28"/>
          <w:szCs w:val="28"/>
        </w:rPr>
      </w:pPr>
      <w:r>
        <w:rPr>
          <w:rFonts w:ascii="Garamond" w:eastAsia="Garamond" w:hAnsi="Garamond" w:cs="Garamond"/>
          <w:sz w:val="28"/>
          <w:szCs w:val="28"/>
        </w:rPr>
        <w:t>WROCŁAW 2025</w:t>
      </w:r>
    </w:p>
    <w:p w14:paraId="34FC6D81" w14:textId="604E76F3" w:rsidR="00DE6562" w:rsidRDefault="00DE6562">
      <w:pPr>
        <w:jc w:val="center"/>
        <w:rPr>
          <w:rFonts w:ascii="Garamond" w:eastAsia="Garamond" w:hAnsi="Garamond" w:cs="Garamond"/>
          <w:sz w:val="28"/>
          <w:szCs w:val="28"/>
        </w:rPr>
      </w:pPr>
      <w:r w:rsidRPr="00DE6562">
        <w:rPr>
          <w:rFonts w:ascii="Garamond" w:eastAsia="Garamond" w:hAnsi="Garamond" w:cs="Garamond"/>
          <w:sz w:val="28"/>
          <w:szCs w:val="28"/>
        </w:rPr>
        <w:lastRenderedPageBreak/>
        <w:t>Protokoły warstwy sieciowej – IPv4 + ICMP + DHCP</w:t>
      </w:r>
    </w:p>
    <w:p w14:paraId="34893058" w14:textId="323D1F42" w:rsidR="00D07376" w:rsidRDefault="00126DDB">
      <w:pPr>
        <w:pStyle w:val="Nagwek1"/>
        <w:numPr>
          <w:ilvl w:val="0"/>
          <w:numId w:val="1"/>
        </w:numPr>
      </w:pPr>
      <w:r>
        <w:t>IPv4</w:t>
      </w:r>
    </w:p>
    <w:p w14:paraId="5E693EF8" w14:textId="6F18272C" w:rsidR="00362E61" w:rsidRDefault="00362E61" w:rsidP="00CC251A">
      <w:pPr>
        <w:ind w:firstLine="45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 to jest:</w:t>
      </w:r>
    </w:p>
    <w:p w14:paraId="48104352" w14:textId="714425C1" w:rsidR="00BE5019" w:rsidRDefault="00BE5019" w:rsidP="00CC251A">
      <w:pPr>
        <w:ind w:firstLine="45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r w:rsidRPr="00BE5019">
        <w:rPr>
          <w:rFonts w:ascii="Times New Roman" w:eastAsia="Times New Roman" w:hAnsi="Times New Roman" w:cs="Times New Roman"/>
          <w:sz w:val="24"/>
          <w:szCs w:val="24"/>
        </w:rPr>
        <w:t xml:space="preserve">ernet </w:t>
      </w:r>
      <w:proofErr w:type="spellStart"/>
      <w:r w:rsidRPr="00BE5019">
        <w:rPr>
          <w:rFonts w:ascii="Times New Roman" w:eastAsia="Times New Roman" w:hAnsi="Times New Roman" w:cs="Times New Roman"/>
          <w:sz w:val="24"/>
          <w:szCs w:val="24"/>
        </w:rPr>
        <w:t>Protocol</w:t>
      </w:r>
      <w:proofErr w:type="spellEnd"/>
      <w:r w:rsidRPr="00BE5019">
        <w:rPr>
          <w:rFonts w:ascii="Times New Roman" w:eastAsia="Times New Roman" w:hAnsi="Times New Roman" w:cs="Times New Roman"/>
          <w:sz w:val="24"/>
          <w:szCs w:val="24"/>
        </w:rPr>
        <w:t xml:space="preserve"> w wersji 4 (IPv4) to podstawowy system nadawania unikalnych adresów w sieci. To jest jak kod pocztowy plus numer domu</w:t>
      </w:r>
      <w:r>
        <w:rPr>
          <w:rFonts w:ascii="Times New Roman" w:eastAsia="Times New Roman" w:hAnsi="Times New Roman" w:cs="Times New Roman"/>
          <w:sz w:val="24"/>
          <w:szCs w:val="24"/>
        </w:rPr>
        <w:t xml:space="preserve"> </w:t>
      </w:r>
      <w:r w:rsidRPr="00BE5019">
        <w:rPr>
          <w:rFonts w:ascii="Times New Roman" w:eastAsia="Times New Roman" w:hAnsi="Times New Roman" w:cs="Times New Roman"/>
          <w:sz w:val="24"/>
          <w:szCs w:val="24"/>
        </w:rPr>
        <w:t>dla każdego urządzenia podłączonego do Internetu (nazywanego hostem).</w:t>
      </w:r>
    </w:p>
    <w:p w14:paraId="76F054BC" w14:textId="77777777" w:rsidR="001260D6" w:rsidRDefault="001260D6" w:rsidP="00CC251A">
      <w:pPr>
        <w:ind w:firstLine="454"/>
        <w:jc w:val="both"/>
        <w:rPr>
          <w:rFonts w:ascii="Times New Roman" w:eastAsia="Times New Roman" w:hAnsi="Times New Roman" w:cs="Times New Roman"/>
          <w:sz w:val="24"/>
          <w:szCs w:val="24"/>
        </w:rPr>
      </w:pPr>
    </w:p>
    <w:p w14:paraId="77FB4559" w14:textId="10C9220B" w:rsidR="00CC251A" w:rsidRPr="00CC251A" w:rsidRDefault="00CC251A" w:rsidP="00CC251A">
      <w:pPr>
        <w:ind w:firstLine="454"/>
        <w:jc w:val="both"/>
        <w:rPr>
          <w:rFonts w:ascii="Times New Roman" w:eastAsia="Times New Roman" w:hAnsi="Times New Roman" w:cs="Times New Roman"/>
          <w:sz w:val="24"/>
          <w:szCs w:val="24"/>
        </w:rPr>
      </w:pPr>
      <w:r w:rsidRPr="00CC251A">
        <w:rPr>
          <w:rFonts w:ascii="Times New Roman" w:eastAsia="Times New Roman" w:hAnsi="Times New Roman" w:cs="Times New Roman"/>
          <w:sz w:val="24"/>
          <w:szCs w:val="24"/>
        </w:rPr>
        <w:t>Adresowanie IPv4:</w:t>
      </w:r>
    </w:p>
    <w:p w14:paraId="3811F653" w14:textId="65B41AA7" w:rsidR="00BE5019" w:rsidRDefault="00BE5019" w:rsidP="00CC251A">
      <w:pPr>
        <w:ind w:firstLine="454"/>
        <w:jc w:val="both"/>
        <w:rPr>
          <w:rFonts w:ascii="Times New Roman" w:eastAsia="Times New Roman" w:hAnsi="Times New Roman" w:cs="Times New Roman"/>
          <w:sz w:val="24"/>
          <w:szCs w:val="24"/>
        </w:rPr>
      </w:pPr>
      <w:r w:rsidRPr="00BE5019">
        <w:rPr>
          <w:rFonts w:ascii="Times New Roman" w:eastAsia="Times New Roman" w:hAnsi="Times New Roman" w:cs="Times New Roman"/>
          <w:sz w:val="24"/>
          <w:szCs w:val="24"/>
        </w:rPr>
        <w:t>Adres ma 32 bity</w:t>
      </w:r>
      <w:r>
        <w:rPr>
          <w:rFonts w:ascii="Times New Roman" w:eastAsia="Times New Roman" w:hAnsi="Times New Roman" w:cs="Times New Roman"/>
          <w:sz w:val="24"/>
          <w:szCs w:val="24"/>
        </w:rPr>
        <w:t xml:space="preserve"> (</w:t>
      </w:r>
      <w:r w:rsidR="001260D6">
        <w:rPr>
          <w:rFonts w:ascii="Times New Roman" w:eastAsia="Times New Roman" w:hAnsi="Times New Roman" w:cs="Times New Roman"/>
          <w:sz w:val="24"/>
          <w:szCs w:val="24"/>
        </w:rPr>
        <w:t>4 bajty</w:t>
      </w:r>
      <w:r>
        <w:rPr>
          <w:rFonts w:ascii="Times New Roman" w:eastAsia="Times New Roman" w:hAnsi="Times New Roman" w:cs="Times New Roman"/>
          <w:sz w:val="24"/>
          <w:szCs w:val="24"/>
        </w:rPr>
        <w:t>)</w:t>
      </w:r>
      <w:r w:rsidRPr="00BE5019">
        <w:rPr>
          <w:rFonts w:ascii="Times New Roman" w:eastAsia="Times New Roman" w:hAnsi="Times New Roman" w:cs="Times New Roman"/>
          <w:sz w:val="24"/>
          <w:szCs w:val="24"/>
        </w:rPr>
        <w:t>, ale dla ułatwienia zapamiętania i używania, zapisujemy go w postaci</w:t>
      </w:r>
      <w:r w:rsidR="001260D6">
        <w:rPr>
          <w:rFonts w:ascii="Times New Roman" w:eastAsia="Times New Roman" w:hAnsi="Times New Roman" w:cs="Times New Roman"/>
          <w:sz w:val="24"/>
          <w:szCs w:val="24"/>
        </w:rPr>
        <w:t xml:space="preserve"> </w:t>
      </w:r>
      <w:r w:rsidRPr="001260D6">
        <w:rPr>
          <w:rFonts w:ascii="Times New Roman" w:eastAsia="Times New Roman" w:hAnsi="Times New Roman" w:cs="Times New Roman"/>
          <w:b/>
          <w:bCs/>
          <w:sz w:val="24"/>
          <w:szCs w:val="24"/>
        </w:rPr>
        <w:t>kropkowo-dziesiętnej</w:t>
      </w:r>
      <w:r w:rsidRPr="00BE5019">
        <w:rPr>
          <w:rFonts w:ascii="Times New Roman" w:eastAsia="Times New Roman" w:hAnsi="Times New Roman" w:cs="Times New Roman"/>
          <w:sz w:val="24"/>
          <w:szCs w:val="24"/>
        </w:rPr>
        <w:t xml:space="preserve">, na przykład: `192.168.1.1`. Ten adres pozwala na </w:t>
      </w:r>
      <w:r w:rsidRPr="001260D6">
        <w:rPr>
          <w:rFonts w:ascii="Times New Roman" w:eastAsia="Times New Roman" w:hAnsi="Times New Roman" w:cs="Times New Roman"/>
          <w:b/>
          <w:bCs/>
          <w:sz w:val="24"/>
          <w:szCs w:val="24"/>
        </w:rPr>
        <w:t xml:space="preserve">jednoznaczną identyfikację </w:t>
      </w:r>
      <w:r w:rsidRPr="00BE5019">
        <w:rPr>
          <w:rFonts w:ascii="Times New Roman" w:eastAsia="Times New Roman" w:hAnsi="Times New Roman" w:cs="Times New Roman"/>
          <w:sz w:val="24"/>
          <w:szCs w:val="24"/>
        </w:rPr>
        <w:t>każdego hosta w sieci.</w:t>
      </w:r>
    </w:p>
    <w:p w14:paraId="6DA934D5" w14:textId="77777777" w:rsidR="001260D6" w:rsidRDefault="001260D6" w:rsidP="00CC251A">
      <w:pPr>
        <w:ind w:firstLine="454"/>
        <w:jc w:val="both"/>
        <w:rPr>
          <w:rFonts w:ascii="Times New Roman" w:eastAsia="Times New Roman" w:hAnsi="Times New Roman" w:cs="Times New Roman"/>
          <w:sz w:val="24"/>
          <w:szCs w:val="24"/>
        </w:rPr>
      </w:pPr>
    </w:p>
    <w:p w14:paraId="3FBD5CA0" w14:textId="6C3FFBBB" w:rsidR="00CC251A" w:rsidRDefault="00CC251A" w:rsidP="00CC251A">
      <w:pPr>
        <w:ind w:firstLine="454"/>
        <w:jc w:val="both"/>
        <w:rPr>
          <w:rFonts w:ascii="Times New Roman" w:eastAsia="Times New Roman" w:hAnsi="Times New Roman" w:cs="Times New Roman"/>
          <w:sz w:val="24"/>
          <w:szCs w:val="24"/>
        </w:rPr>
      </w:pPr>
      <w:r w:rsidRPr="00CC251A">
        <w:rPr>
          <w:rFonts w:ascii="Times New Roman" w:eastAsia="Times New Roman" w:hAnsi="Times New Roman" w:cs="Times New Roman"/>
          <w:sz w:val="24"/>
          <w:szCs w:val="24"/>
        </w:rPr>
        <w:t>Pakiet IP (</w:t>
      </w:r>
      <w:proofErr w:type="spellStart"/>
      <w:r w:rsidRPr="00CC251A">
        <w:rPr>
          <w:rFonts w:ascii="Times New Roman" w:eastAsia="Times New Roman" w:hAnsi="Times New Roman" w:cs="Times New Roman"/>
          <w:sz w:val="24"/>
          <w:szCs w:val="24"/>
        </w:rPr>
        <w:t>Datagram</w:t>
      </w:r>
      <w:proofErr w:type="spellEnd"/>
      <w:r w:rsidRPr="00CC251A">
        <w:rPr>
          <w:rFonts w:ascii="Times New Roman" w:eastAsia="Times New Roman" w:hAnsi="Times New Roman" w:cs="Times New Roman"/>
          <w:sz w:val="24"/>
          <w:szCs w:val="24"/>
        </w:rPr>
        <w:t>):</w:t>
      </w:r>
    </w:p>
    <w:p w14:paraId="0BE785F4" w14:textId="002D5F51" w:rsidR="001260D6" w:rsidRPr="001260D6" w:rsidRDefault="001260D6" w:rsidP="001260D6">
      <w:pPr>
        <w:ind w:firstLine="454"/>
        <w:jc w:val="both"/>
        <w:rPr>
          <w:rFonts w:ascii="Times New Roman" w:eastAsia="Times New Roman" w:hAnsi="Times New Roman" w:cs="Times New Roman"/>
          <w:sz w:val="24"/>
          <w:szCs w:val="24"/>
        </w:rPr>
      </w:pPr>
      <w:r w:rsidRPr="001260D6">
        <w:rPr>
          <w:rFonts w:ascii="Times New Roman" w:eastAsia="Times New Roman" w:hAnsi="Times New Roman" w:cs="Times New Roman"/>
          <w:sz w:val="24"/>
          <w:szCs w:val="24"/>
        </w:rPr>
        <w:t xml:space="preserve">W Warstwie Internetowej dane nazywamy </w:t>
      </w:r>
      <w:r w:rsidRPr="001260D6">
        <w:rPr>
          <w:rFonts w:ascii="Times New Roman" w:eastAsia="Times New Roman" w:hAnsi="Times New Roman" w:cs="Times New Roman"/>
          <w:b/>
          <w:bCs/>
          <w:sz w:val="24"/>
          <w:szCs w:val="24"/>
        </w:rPr>
        <w:t>pakietem</w:t>
      </w:r>
      <w:r w:rsidRPr="001260D6">
        <w:rPr>
          <w:rFonts w:ascii="Times New Roman" w:eastAsia="Times New Roman" w:hAnsi="Times New Roman" w:cs="Times New Roman"/>
          <w:sz w:val="24"/>
          <w:szCs w:val="24"/>
        </w:rPr>
        <w:t xml:space="preserve"> (lub </w:t>
      </w:r>
      <w:proofErr w:type="spellStart"/>
      <w:r w:rsidRPr="001260D6">
        <w:rPr>
          <w:rFonts w:ascii="Times New Roman" w:eastAsia="Times New Roman" w:hAnsi="Times New Roman" w:cs="Times New Roman"/>
          <w:sz w:val="24"/>
          <w:szCs w:val="24"/>
        </w:rPr>
        <w:t>datagramem</w:t>
      </w:r>
      <w:proofErr w:type="spellEnd"/>
      <w:r w:rsidRPr="001260D6">
        <w:rPr>
          <w:rFonts w:ascii="Times New Roman" w:eastAsia="Times New Roman" w:hAnsi="Times New Roman" w:cs="Times New Roman"/>
          <w:sz w:val="24"/>
          <w:szCs w:val="24"/>
        </w:rPr>
        <w:t xml:space="preserve">). Kiedy dane schodzą z wyższej warstwy, IPv4 dodaje do nich swój </w:t>
      </w:r>
      <w:r w:rsidRPr="001260D6">
        <w:rPr>
          <w:rFonts w:ascii="Times New Roman" w:eastAsia="Times New Roman" w:hAnsi="Times New Roman" w:cs="Times New Roman"/>
          <w:b/>
          <w:bCs/>
          <w:sz w:val="24"/>
          <w:szCs w:val="24"/>
        </w:rPr>
        <w:t>nagłówek</w:t>
      </w:r>
      <w:r w:rsidRPr="001260D6">
        <w:rPr>
          <w:rFonts w:ascii="Times New Roman" w:eastAsia="Times New Roman" w:hAnsi="Times New Roman" w:cs="Times New Roman"/>
          <w:sz w:val="24"/>
          <w:szCs w:val="24"/>
        </w:rPr>
        <w:t>. Ten nagłówek działa jak etykieta wysyłkowa na paczce. Najważniejsze elementy nagłówka to:</w:t>
      </w:r>
    </w:p>
    <w:p w14:paraId="4C0AA6B9" w14:textId="45EA1B28" w:rsidR="001260D6" w:rsidRPr="001260D6" w:rsidRDefault="001260D6" w:rsidP="001260D6">
      <w:pPr>
        <w:ind w:firstLine="454"/>
        <w:jc w:val="both"/>
        <w:rPr>
          <w:rFonts w:ascii="Times New Roman" w:eastAsia="Times New Roman" w:hAnsi="Times New Roman" w:cs="Times New Roman"/>
          <w:sz w:val="24"/>
          <w:szCs w:val="24"/>
        </w:rPr>
      </w:pPr>
      <w:r w:rsidRPr="001260D6">
        <w:rPr>
          <w:rFonts w:ascii="Times New Roman" w:eastAsia="Times New Roman" w:hAnsi="Times New Roman" w:cs="Times New Roman"/>
          <w:sz w:val="24"/>
          <w:szCs w:val="24"/>
        </w:rPr>
        <w:t>Adres Źródłowy IP (skąd pakiet pochodzi).</w:t>
      </w:r>
    </w:p>
    <w:p w14:paraId="43309E43" w14:textId="62A9D9CD" w:rsidR="001260D6" w:rsidRPr="00CC251A" w:rsidRDefault="001260D6" w:rsidP="001260D6">
      <w:pPr>
        <w:ind w:firstLine="454"/>
        <w:jc w:val="both"/>
        <w:rPr>
          <w:rFonts w:ascii="Times New Roman" w:eastAsia="Times New Roman" w:hAnsi="Times New Roman" w:cs="Times New Roman"/>
          <w:sz w:val="24"/>
          <w:szCs w:val="24"/>
        </w:rPr>
      </w:pPr>
      <w:r w:rsidRPr="001260D6">
        <w:rPr>
          <w:rFonts w:ascii="Times New Roman" w:eastAsia="Times New Roman" w:hAnsi="Times New Roman" w:cs="Times New Roman"/>
          <w:sz w:val="24"/>
          <w:szCs w:val="24"/>
        </w:rPr>
        <w:t>Adres Docelowy IP (dokąd pakiet ma dotrzeć).</w:t>
      </w:r>
    </w:p>
    <w:p w14:paraId="29C7643E" w14:textId="7087AC7E" w:rsidR="00D07376" w:rsidRDefault="00126DDB">
      <w:pPr>
        <w:pStyle w:val="Nagwek1"/>
        <w:numPr>
          <w:ilvl w:val="0"/>
          <w:numId w:val="1"/>
        </w:numPr>
      </w:pPr>
      <w:r>
        <w:t>ICMP</w:t>
      </w:r>
    </w:p>
    <w:p w14:paraId="62D39F79" w14:textId="1F54B02C" w:rsidR="001260D6" w:rsidRDefault="001260D6" w:rsidP="001260D6">
      <w:pPr>
        <w:ind w:firstLine="454"/>
        <w:rPr>
          <w:rFonts w:ascii="Times New Roman" w:eastAsia="Times New Roman" w:hAnsi="Times New Roman" w:cs="Times New Roman"/>
          <w:sz w:val="24"/>
          <w:szCs w:val="24"/>
        </w:rPr>
      </w:pPr>
      <w:r>
        <w:rPr>
          <w:rFonts w:ascii="Times New Roman" w:eastAsia="Times New Roman" w:hAnsi="Times New Roman" w:cs="Times New Roman"/>
          <w:sz w:val="24"/>
          <w:szCs w:val="24"/>
        </w:rPr>
        <w:t>Co to jest:</w:t>
      </w:r>
    </w:p>
    <w:p w14:paraId="0558DCDA" w14:textId="41BAE4DC" w:rsidR="001260D6" w:rsidRDefault="001260D6" w:rsidP="001260D6">
      <w:pPr>
        <w:ind w:firstLine="454"/>
        <w:rPr>
          <w:rFonts w:ascii="Times New Roman" w:eastAsia="Times New Roman" w:hAnsi="Times New Roman" w:cs="Times New Roman"/>
          <w:sz w:val="24"/>
          <w:szCs w:val="24"/>
        </w:rPr>
      </w:pPr>
      <w:r w:rsidRPr="001260D6">
        <w:rPr>
          <w:rFonts w:ascii="Times New Roman" w:eastAsia="Times New Roman" w:hAnsi="Times New Roman" w:cs="Times New Roman"/>
          <w:sz w:val="24"/>
          <w:szCs w:val="24"/>
        </w:rPr>
        <w:t xml:space="preserve">Internet Control Message </w:t>
      </w:r>
      <w:proofErr w:type="spellStart"/>
      <w:r w:rsidRPr="001260D6">
        <w:rPr>
          <w:rFonts w:ascii="Times New Roman" w:eastAsia="Times New Roman" w:hAnsi="Times New Roman" w:cs="Times New Roman"/>
          <w:sz w:val="24"/>
          <w:szCs w:val="24"/>
        </w:rPr>
        <w:t>Protocol</w:t>
      </w:r>
      <w:proofErr w:type="spellEnd"/>
      <w:r w:rsidRPr="001260D6">
        <w:rPr>
          <w:rFonts w:ascii="Times New Roman" w:eastAsia="Times New Roman" w:hAnsi="Times New Roman" w:cs="Times New Roman"/>
          <w:sz w:val="24"/>
          <w:szCs w:val="24"/>
        </w:rPr>
        <w:t xml:space="preserve"> (ICMP) jest protokołem ściśle towarzyszącym IPv4, działającym w tej samej Warstwie Internetowej. Pełni on rolę </w:t>
      </w:r>
      <w:r w:rsidRPr="001260D6">
        <w:rPr>
          <w:rFonts w:ascii="Times New Roman" w:eastAsia="Times New Roman" w:hAnsi="Times New Roman" w:cs="Times New Roman"/>
          <w:b/>
          <w:bCs/>
          <w:sz w:val="24"/>
          <w:szCs w:val="24"/>
        </w:rPr>
        <w:t>systemu raportowania błędów</w:t>
      </w:r>
      <w:r w:rsidRPr="001260D6">
        <w:rPr>
          <w:rFonts w:ascii="Times New Roman" w:eastAsia="Times New Roman" w:hAnsi="Times New Roman" w:cs="Times New Roman"/>
          <w:sz w:val="24"/>
          <w:szCs w:val="24"/>
        </w:rPr>
        <w:t xml:space="preserve"> i </w:t>
      </w:r>
      <w:r w:rsidRPr="00362E61">
        <w:rPr>
          <w:rFonts w:ascii="Times New Roman" w:eastAsia="Times New Roman" w:hAnsi="Times New Roman" w:cs="Times New Roman"/>
          <w:b/>
          <w:bCs/>
          <w:sz w:val="24"/>
          <w:szCs w:val="24"/>
        </w:rPr>
        <w:t>diagnostyki sieci</w:t>
      </w:r>
      <w:r w:rsidRPr="001260D6">
        <w:rPr>
          <w:rFonts w:ascii="Times New Roman" w:eastAsia="Times New Roman" w:hAnsi="Times New Roman" w:cs="Times New Roman"/>
          <w:sz w:val="24"/>
          <w:szCs w:val="24"/>
        </w:rPr>
        <w:t>.</w:t>
      </w:r>
    </w:p>
    <w:p w14:paraId="4BAE7BB9" w14:textId="77777777" w:rsidR="001260D6" w:rsidRDefault="001260D6" w:rsidP="001260D6">
      <w:pPr>
        <w:ind w:firstLine="454"/>
        <w:rPr>
          <w:rFonts w:ascii="Times New Roman" w:eastAsia="Times New Roman" w:hAnsi="Times New Roman" w:cs="Times New Roman"/>
          <w:sz w:val="24"/>
          <w:szCs w:val="24"/>
        </w:rPr>
      </w:pPr>
    </w:p>
    <w:p w14:paraId="284E0D17" w14:textId="6B99C649" w:rsidR="001260D6" w:rsidRDefault="00CC251A" w:rsidP="001260D6">
      <w:pPr>
        <w:ind w:firstLine="454"/>
        <w:rPr>
          <w:rFonts w:ascii="Times New Roman" w:eastAsia="Times New Roman" w:hAnsi="Times New Roman" w:cs="Times New Roman"/>
          <w:sz w:val="24"/>
          <w:szCs w:val="24"/>
        </w:rPr>
      </w:pPr>
      <w:r w:rsidRPr="00CC251A">
        <w:rPr>
          <w:rFonts w:ascii="Times New Roman" w:eastAsia="Times New Roman" w:hAnsi="Times New Roman" w:cs="Times New Roman"/>
          <w:sz w:val="24"/>
          <w:szCs w:val="24"/>
        </w:rPr>
        <w:t xml:space="preserve">Rola ICMP: </w:t>
      </w:r>
    </w:p>
    <w:p w14:paraId="0109B0EC" w14:textId="0625A1E0" w:rsidR="001260D6" w:rsidRDefault="001260D6" w:rsidP="00362E61">
      <w:pPr>
        <w:ind w:firstLine="454"/>
        <w:rPr>
          <w:rFonts w:ascii="Times New Roman" w:eastAsia="Times New Roman" w:hAnsi="Times New Roman" w:cs="Times New Roman"/>
          <w:sz w:val="24"/>
          <w:szCs w:val="24"/>
        </w:rPr>
      </w:pPr>
      <w:r w:rsidRPr="001260D6">
        <w:rPr>
          <w:rFonts w:ascii="Times New Roman" w:eastAsia="Times New Roman" w:hAnsi="Times New Roman" w:cs="Times New Roman"/>
          <w:sz w:val="24"/>
          <w:szCs w:val="24"/>
        </w:rPr>
        <w:t xml:space="preserve">Ponieważ sam IPv4 jest protokołem zawodnym i nie przejmuje się, czy pakiet dotarł, to ICMP jest strażnikiem. Jego zadaniem nie jest naprawianie problemów, ale </w:t>
      </w:r>
      <w:r w:rsidRPr="00362E61">
        <w:rPr>
          <w:rFonts w:ascii="Times New Roman" w:eastAsia="Times New Roman" w:hAnsi="Times New Roman" w:cs="Times New Roman"/>
          <w:b/>
          <w:bCs/>
          <w:sz w:val="24"/>
          <w:szCs w:val="24"/>
        </w:rPr>
        <w:t>zgłaszanie ich</w:t>
      </w:r>
      <w:r w:rsidRPr="001260D6">
        <w:rPr>
          <w:rFonts w:ascii="Times New Roman" w:eastAsia="Times New Roman" w:hAnsi="Times New Roman" w:cs="Times New Roman"/>
          <w:sz w:val="24"/>
          <w:szCs w:val="24"/>
        </w:rPr>
        <w:t>. Informuje nadawcę, gdy pakiet nie mógł dotrzeć do celu, np. gdy nie ma łączności z siecią docelową.</w:t>
      </w:r>
    </w:p>
    <w:p w14:paraId="1182B0A2" w14:textId="77777777" w:rsidR="00362E61" w:rsidRPr="00CC251A" w:rsidRDefault="00362E61" w:rsidP="00362E61">
      <w:pPr>
        <w:ind w:firstLine="454"/>
        <w:rPr>
          <w:rFonts w:ascii="Times New Roman" w:eastAsia="Times New Roman" w:hAnsi="Times New Roman" w:cs="Times New Roman"/>
          <w:sz w:val="24"/>
          <w:szCs w:val="24"/>
        </w:rPr>
      </w:pPr>
    </w:p>
    <w:p w14:paraId="0181F296" w14:textId="77777777" w:rsidR="00362E61" w:rsidRDefault="00CC251A" w:rsidP="00CC251A">
      <w:pPr>
        <w:ind w:firstLine="454"/>
        <w:rPr>
          <w:rFonts w:ascii="Times New Roman" w:eastAsia="Times New Roman" w:hAnsi="Times New Roman" w:cs="Times New Roman"/>
          <w:sz w:val="24"/>
          <w:szCs w:val="24"/>
        </w:rPr>
      </w:pPr>
      <w:r w:rsidRPr="00CC251A">
        <w:rPr>
          <w:rFonts w:ascii="Times New Roman" w:eastAsia="Times New Roman" w:hAnsi="Times New Roman" w:cs="Times New Roman"/>
          <w:sz w:val="24"/>
          <w:szCs w:val="24"/>
        </w:rPr>
        <w:t xml:space="preserve">Funkcja: </w:t>
      </w:r>
    </w:p>
    <w:p w14:paraId="69320E04" w14:textId="7617937C" w:rsidR="00CC251A" w:rsidRDefault="00CC251A" w:rsidP="00CC251A">
      <w:pPr>
        <w:ind w:firstLine="454"/>
        <w:rPr>
          <w:rFonts w:ascii="Times New Roman" w:eastAsia="Times New Roman" w:hAnsi="Times New Roman" w:cs="Times New Roman"/>
          <w:sz w:val="24"/>
          <w:szCs w:val="24"/>
        </w:rPr>
      </w:pPr>
      <w:r w:rsidRPr="00CC251A">
        <w:rPr>
          <w:rFonts w:ascii="Times New Roman" w:eastAsia="Times New Roman" w:hAnsi="Times New Roman" w:cs="Times New Roman"/>
          <w:sz w:val="24"/>
          <w:szCs w:val="24"/>
        </w:rPr>
        <w:t>Protokół IP jest niezawodny (nie sprawdza, czy pakiety dotarły), dlatego ICMP pełni rolę mechanizmu diagnostycznego i kontrolnego.</w:t>
      </w:r>
    </w:p>
    <w:p w14:paraId="06EC7E71" w14:textId="77777777" w:rsidR="00071132" w:rsidRDefault="00071132" w:rsidP="00071132">
      <w:pPr>
        <w:rPr>
          <w:rFonts w:ascii="Times New Roman" w:eastAsia="Times New Roman" w:hAnsi="Times New Roman" w:cs="Times New Roman"/>
          <w:sz w:val="24"/>
          <w:szCs w:val="24"/>
        </w:rPr>
      </w:pPr>
    </w:p>
    <w:p w14:paraId="7086E7B0" w14:textId="4EA0B92B" w:rsidR="00CC251A" w:rsidRPr="00CC251A" w:rsidRDefault="00CC251A" w:rsidP="00071132">
      <w:pPr>
        <w:ind w:firstLine="454"/>
        <w:rPr>
          <w:rFonts w:ascii="Times New Roman" w:eastAsia="Times New Roman" w:hAnsi="Times New Roman" w:cs="Times New Roman"/>
          <w:sz w:val="24"/>
          <w:szCs w:val="24"/>
        </w:rPr>
      </w:pPr>
      <w:r w:rsidRPr="00CC251A">
        <w:rPr>
          <w:rFonts w:ascii="Times New Roman" w:eastAsia="Times New Roman" w:hAnsi="Times New Roman" w:cs="Times New Roman"/>
          <w:sz w:val="24"/>
          <w:szCs w:val="24"/>
        </w:rPr>
        <w:lastRenderedPageBreak/>
        <w:t>Zastosowanie:</w:t>
      </w:r>
    </w:p>
    <w:p w14:paraId="17C6A77D" w14:textId="6C1174A1" w:rsidR="00CC251A" w:rsidRPr="00CC251A" w:rsidRDefault="00CC251A" w:rsidP="00CC251A">
      <w:pPr>
        <w:ind w:firstLine="454"/>
        <w:rPr>
          <w:rFonts w:ascii="Times New Roman" w:eastAsia="Times New Roman" w:hAnsi="Times New Roman" w:cs="Times New Roman"/>
          <w:sz w:val="24"/>
          <w:szCs w:val="24"/>
        </w:rPr>
      </w:pPr>
      <w:r w:rsidRPr="00CC251A">
        <w:rPr>
          <w:rFonts w:ascii="Times New Roman" w:eastAsia="Times New Roman" w:hAnsi="Times New Roman" w:cs="Times New Roman"/>
          <w:sz w:val="24"/>
          <w:szCs w:val="24"/>
        </w:rPr>
        <w:t>Komunikaty o błędach (np. Host niedostępny, Czas życia pakietu minął - związane z polem TTL w nagłówku IP).</w:t>
      </w:r>
    </w:p>
    <w:p w14:paraId="0F9C0656" w14:textId="74B434E1" w:rsidR="00CC251A" w:rsidRDefault="00CC251A" w:rsidP="00CC251A">
      <w:pPr>
        <w:ind w:firstLine="454"/>
        <w:rPr>
          <w:rFonts w:ascii="Times New Roman" w:eastAsia="Times New Roman" w:hAnsi="Times New Roman" w:cs="Times New Roman"/>
          <w:sz w:val="24"/>
          <w:szCs w:val="24"/>
        </w:rPr>
      </w:pPr>
      <w:r w:rsidRPr="00CC251A">
        <w:rPr>
          <w:rFonts w:ascii="Times New Roman" w:eastAsia="Times New Roman" w:hAnsi="Times New Roman" w:cs="Times New Roman"/>
          <w:sz w:val="24"/>
          <w:szCs w:val="24"/>
        </w:rPr>
        <w:t xml:space="preserve">Komunikaty sterujące (np. Tłumienie źródła - informacja dla hosta, aby zwolnił </w:t>
      </w:r>
      <w:proofErr w:type="spellStart"/>
      <w:r w:rsidRPr="00CC251A">
        <w:rPr>
          <w:rFonts w:ascii="Times New Roman" w:eastAsia="Times New Roman" w:hAnsi="Times New Roman" w:cs="Times New Roman"/>
          <w:sz w:val="24"/>
          <w:szCs w:val="24"/>
        </w:rPr>
        <w:t>przesył</w:t>
      </w:r>
      <w:proofErr w:type="spellEnd"/>
      <w:r w:rsidRPr="00CC251A">
        <w:rPr>
          <w:rFonts w:ascii="Times New Roman" w:eastAsia="Times New Roman" w:hAnsi="Times New Roman" w:cs="Times New Roman"/>
          <w:sz w:val="24"/>
          <w:szCs w:val="24"/>
        </w:rPr>
        <w:t xml:space="preserve"> danych).</w:t>
      </w:r>
    </w:p>
    <w:p w14:paraId="21272733" w14:textId="77777777" w:rsidR="00362E61" w:rsidRPr="00CC251A" w:rsidRDefault="00362E61" w:rsidP="00CC251A">
      <w:pPr>
        <w:ind w:firstLine="454"/>
        <w:rPr>
          <w:rFonts w:ascii="Times New Roman" w:eastAsia="Times New Roman" w:hAnsi="Times New Roman" w:cs="Times New Roman"/>
          <w:sz w:val="24"/>
          <w:szCs w:val="24"/>
        </w:rPr>
      </w:pPr>
    </w:p>
    <w:p w14:paraId="615D6AF3" w14:textId="5CF3D3C7" w:rsidR="00D07376" w:rsidRDefault="00CC251A" w:rsidP="00CC251A">
      <w:pPr>
        <w:ind w:firstLine="454"/>
        <w:rPr>
          <w:rFonts w:ascii="Times New Roman" w:eastAsia="Times New Roman" w:hAnsi="Times New Roman" w:cs="Times New Roman"/>
          <w:sz w:val="24"/>
          <w:szCs w:val="24"/>
        </w:rPr>
      </w:pPr>
      <w:r w:rsidRPr="00CC251A">
        <w:rPr>
          <w:rFonts w:ascii="Times New Roman" w:eastAsia="Times New Roman" w:hAnsi="Times New Roman" w:cs="Times New Roman"/>
          <w:sz w:val="24"/>
          <w:szCs w:val="24"/>
        </w:rPr>
        <w:t>Przykłady użycia: Protokołem ICMP korzysta popularne narzędzie diagnostyczne ping</w:t>
      </w:r>
      <w:r w:rsidR="001260D6">
        <w:rPr>
          <w:rFonts w:ascii="Times New Roman" w:eastAsia="Times New Roman" w:hAnsi="Times New Roman" w:cs="Times New Roman"/>
          <w:sz w:val="24"/>
          <w:szCs w:val="24"/>
        </w:rPr>
        <w:t xml:space="preserve"> (</w:t>
      </w:r>
      <w:proofErr w:type="spellStart"/>
      <w:r w:rsidR="001260D6">
        <w:rPr>
          <w:rFonts w:ascii="Times New Roman" w:eastAsia="Times New Roman" w:hAnsi="Times New Roman" w:cs="Times New Roman"/>
          <w:sz w:val="24"/>
          <w:szCs w:val="24"/>
        </w:rPr>
        <w:t>opoznienie</w:t>
      </w:r>
      <w:proofErr w:type="spellEnd"/>
      <w:r w:rsidR="001260D6">
        <w:rPr>
          <w:rFonts w:ascii="Times New Roman" w:eastAsia="Times New Roman" w:hAnsi="Times New Roman" w:cs="Times New Roman"/>
          <w:sz w:val="24"/>
          <w:szCs w:val="24"/>
        </w:rPr>
        <w:t>)</w:t>
      </w:r>
      <w:r w:rsidRPr="00CC251A">
        <w:rPr>
          <w:rFonts w:ascii="Times New Roman" w:eastAsia="Times New Roman" w:hAnsi="Times New Roman" w:cs="Times New Roman"/>
          <w:sz w:val="24"/>
          <w:szCs w:val="24"/>
        </w:rPr>
        <w:t>.</w:t>
      </w:r>
    </w:p>
    <w:p w14:paraId="07EEB52E" w14:textId="77777777" w:rsidR="001260D6" w:rsidRDefault="001260D6" w:rsidP="00CC251A">
      <w:pPr>
        <w:ind w:firstLine="454"/>
        <w:rPr>
          <w:rFonts w:ascii="Times New Roman" w:eastAsia="Times New Roman" w:hAnsi="Times New Roman" w:cs="Times New Roman"/>
          <w:sz w:val="24"/>
          <w:szCs w:val="24"/>
        </w:rPr>
      </w:pPr>
    </w:p>
    <w:p w14:paraId="57DCD09B" w14:textId="58351652" w:rsidR="00D07376" w:rsidRDefault="00126DDB">
      <w:pPr>
        <w:pStyle w:val="Nagwek1"/>
        <w:numPr>
          <w:ilvl w:val="0"/>
          <w:numId w:val="1"/>
        </w:numPr>
      </w:pPr>
      <w:r>
        <w:t>DHCP</w:t>
      </w:r>
    </w:p>
    <w:p w14:paraId="3F09F0D3" w14:textId="2B4D2D38" w:rsidR="00CC251A" w:rsidRDefault="00362E61" w:rsidP="00CC251A">
      <w:pPr>
        <w:ind w:firstLine="45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 to jest:</w:t>
      </w:r>
    </w:p>
    <w:p w14:paraId="14628BC1" w14:textId="5DA759DE" w:rsidR="001260D6" w:rsidRDefault="001260D6" w:rsidP="00CC251A">
      <w:pPr>
        <w:ind w:firstLine="454"/>
        <w:jc w:val="both"/>
        <w:rPr>
          <w:rFonts w:ascii="Times New Roman" w:eastAsia="Times New Roman" w:hAnsi="Times New Roman" w:cs="Times New Roman"/>
          <w:sz w:val="24"/>
          <w:szCs w:val="24"/>
        </w:rPr>
      </w:pPr>
      <w:r w:rsidRPr="001260D6">
        <w:rPr>
          <w:rFonts w:ascii="Times New Roman" w:eastAsia="Times New Roman" w:hAnsi="Times New Roman" w:cs="Times New Roman"/>
          <w:sz w:val="24"/>
          <w:szCs w:val="24"/>
        </w:rPr>
        <w:t xml:space="preserve">DHCP to usługa, która działa jak </w:t>
      </w:r>
      <w:r w:rsidRPr="00362E61">
        <w:rPr>
          <w:rFonts w:ascii="Times New Roman" w:eastAsia="Times New Roman" w:hAnsi="Times New Roman" w:cs="Times New Roman"/>
          <w:b/>
          <w:bCs/>
          <w:sz w:val="24"/>
          <w:szCs w:val="24"/>
        </w:rPr>
        <w:t>automatyczny recepcjonista sieciowy.</w:t>
      </w:r>
      <w:r w:rsidRPr="001260D6">
        <w:rPr>
          <w:rFonts w:ascii="Times New Roman" w:eastAsia="Times New Roman" w:hAnsi="Times New Roman" w:cs="Times New Roman"/>
          <w:sz w:val="24"/>
          <w:szCs w:val="24"/>
        </w:rPr>
        <w:t xml:space="preserve"> Kiedy urządzenie się podłącza, wysyła prośbę, a serwer DHCP </w:t>
      </w:r>
      <w:r w:rsidRPr="00362E61">
        <w:rPr>
          <w:rFonts w:ascii="Times New Roman" w:eastAsia="Times New Roman" w:hAnsi="Times New Roman" w:cs="Times New Roman"/>
          <w:b/>
          <w:bCs/>
          <w:sz w:val="24"/>
          <w:szCs w:val="24"/>
        </w:rPr>
        <w:t>automatycznie przypisuje mu wolny adres IP</w:t>
      </w:r>
      <w:r w:rsidRPr="001260D6">
        <w:rPr>
          <w:rFonts w:ascii="Times New Roman" w:eastAsia="Times New Roman" w:hAnsi="Times New Roman" w:cs="Times New Roman"/>
          <w:sz w:val="24"/>
          <w:szCs w:val="24"/>
        </w:rPr>
        <w:t xml:space="preserve"> (oraz całą niezbędną konfigurację) na określony czas. To sprawia, że Warstwa Internetowa (IPv4) może działać bez interwencji człowieka. Chociaż technicznie DHCP jest protokołem Warstwy Aplikacji, jest absolutnie fundamentalny dla Warstwy Internetowej.</w:t>
      </w:r>
    </w:p>
    <w:p w14:paraId="4DABA568" w14:textId="77777777" w:rsidR="001260D6" w:rsidRPr="00CC251A" w:rsidRDefault="001260D6" w:rsidP="00CC251A">
      <w:pPr>
        <w:ind w:firstLine="454"/>
        <w:jc w:val="both"/>
        <w:rPr>
          <w:rFonts w:ascii="Times New Roman" w:eastAsia="Times New Roman" w:hAnsi="Times New Roman" w:cs="Times New Roman"/>
          <w:sz w:val="24"/>
          <w:szCs w:val="24"/>
        </w:rPr>
      </w:pPr>
    </w:p>
    <w:p w14:paraId="6386D24C" w14:textId="77777777" w:rsidR="00071132" w:rsidRDefault="00CC251A" w:rsidP="00CC251A">
      <w:pPr>
        <w:ind w:firstLine="454"/>
        <w:jc w:val="both"/>
        <w:rPr>
          <w:rFonts w:ascii="Times New Roman" w:eastAsia="Times New Roman" w:hAnsi="Times New Roman" w:cs="Times New Roman"/>
          <w:sz w:val="24"/>
          <w:szCs w:val="24"/>
        </w:rPr>
      </w:pPr>
      <w:r w:rsidRPr="00CC251A">
        <w:rPr>
          <w:rFonts w:ascii="Times New Roman" w:eastAsia="Times New Roman" w:hAnsi="Times New Roman" w:cs="Times New Roman"/>
          <w:sz w:val="24"/>
          <w:szCs w:val="24"/>
        </w:rPr>
        <w:t xml:space="preserve">Znaczenie: </w:t>
      </w:r>
    </w:p>
    <w:p w14:paraId="75B6623D" w14:textId="7F726B2E" w:rsidR="00CC251A" w:rsidRDefault="00CC251A" w:rsidP="00CC251A">
      <w:pPr>
        <w:ind w:firstLine="454"/>
        <w:jc w:val="both"/>
        <w:rPr>
          <w:rFonts w:ascii="Times New Roman" w:eastAsia="Times New Roman" w:hAnsi="Times New Roman" w:cs="Times New Roman"/>
          <w:sz w:val="24"/>
          <w:szCs w:val="24"/>
        </w:rPr>
      </w:pPr>
      <w:r w:rsidRPr="00CC251A">
        <w:rPr>
          <w:rFonts w:ascii="Times New Roman" w:eastAsia="Times New Roman" w:hAnsi="Times New Roman" w:cs="Times New Roman"/>
          <w:sz w:val="24"/>
          <w:szCs w:val="24"/>
        </w:rPr>
        <w:t>Automatyzuje proces konfiguracji, który ręcznie byłby żmudny i podatny na błędy, zwłaszcza w dużych sieciach. W przypadku braku serwera DHCP host może przypisać sobie adres z puli APIPA.</w:t>
      </w:r>
    </w:p>
    <w:p w14:paraId="7C9CA486" w14:textId="77777777" w:rsidR="001260D6" w:rsidRPr="00CC251A" w:rsidRDefault="001260D6" w:rsidP="00CC251A">
      <w:pPr>
        <w:ind w:firstLine="454"/>
        <w:jc w:val="both"/>
        <w:rPr>
          <w:rFonts w:ascii="Times New Roman" w:eastAsia="Times New Roman" w:hAnsi="Times New Roman" w:cs="Times New Roman"/>
          <w:sz w:val="24"/>
          <w:szCs w:val="24"/>
        </w:rPr>
      </w:pPr>
    </w:p>
    <w:p w14:paraId="6BB06C7A" w14:textId="77777777" w:rsidR="00071132" w:rsidRDefault="00CC251A" w:rsidP="00CC251A">
      <w:pPr>
        <w:ind w:firstLine="454"/>
        <w:jc w:val="both"/>
        <w:rPr>
          <w:rFonts w:ascii="Times New Roman" w:eastAsia="Times New Roman" w:hAnsi="Times New Roman" w:cs="Times New Roman"/>
          <w:sz w:val="24"/>
          <w:szCs w:val="24"/>
        </w:rPr>
      </w:pPr>
      <w:r w:rsidRPr="00CC251A">
        <w:rPr>
          <w:rFonts w:ascii="Times New Roman" w:eastAsia="Times New Roman" w:hAnsi="Times New Roman" w:cs="Times New Roman"/>
          <w:sz w:val="24"/>
          <w:szCs w:val="24"/>
        </w:rPr>
        <w:t xml:space="preserve">Działanie (Uproszczenie): </w:t>
      </w:r>
    </w:p>
    <w:p w14:paraId="3457E528" w14:textId="463EA0ED" w:rsidR="00126DDB" w:rsidRPr="00CC251A" w:rsidRDefault="00CC251A" w:rsidP="00CC251A">
      <w:pPr>
        <w:ind w:firstLine="454"/>
        <w:jc w:val="both"/>
        <w:rPr>
          <w:rFonts w:ascii="Times New Roman" w:eastAsia="Times New Roman" w:hAnsi="Times New Roman" w:cs="Times New Roman"/>
          <w:sz w:val="24"/>
          <w:szCs w:val="24"/>
        </w:rPr>
      </w:pPr>
      <w:r w:rsidRPr="00CC251A">
        <w:rPr>
          <w:rFonts w:ascii="Times New Roman" w:eastAsia="Times New Roman" w:hAnsi="Times New Roman" w:cs="Times New Roman"/>
          <w:sz w:val="24"/>
          <w:szCs w:val="24"/>
        </w:rPr>
        <w:t>Proces uzyskania konfiguracji odbywa się zazwyczaj w 4 krokach. Hosta rozpoczyna komunikację w lokalnej sieci LAN.</w:t>
      </w:r>
    </w:p>
    <w:p w14:paraId="29C918F7" w14:textId="5DD7D828" w:rsidR="00126DDB" w:rsidRDefault="00000000" w:rsidP="00126DDB">
      <w:pPr>
        <w:pStyle w:val="Nagwek1"/>
        <w:numPr>
          <w:ilvl w:val="0"/>
          <w:numId w:val="1"/>
        </w:numPr>
      </w:pPr>
      <w:r>
        <w:t>Wnioski i podsumowanie</w:t>
      </w:r>
    </w:p>
    <w:p w14:paraId="6626A321" w14:textId="77777777" w:rsidR="00126DDB" w:rsidRPr="00126DDB" w:rsidRDefault="00126DDB" w:rsidP="00126DDB"/>
    <w:p w14:paraId="04A8A4F4" w14:textId="3E8D9E67" w:rsidR="00126DDB" w:rsidRDefault="00000000" w:rsidP="00126DDB">
      <w:pPr>
        <w:ind w:firstLine="425"/>
        <w:rPr>
          <w:rFonts w:ascii="Times New Roman" w:eastAsia="Times New Roman" w:hAnsi="Times New Roman" w:cs="Times New Roman"/>
          <w:sz w:val="24"/>
          <w:szCs w:val="24"/>
        </w:rPr>
      </w:pPr>
      <w:r>
        <w:rPr>
          <w:rFonts w:ascii="Times New Roman" w:eastAsia="Times New Roman" w:hAnsi="Times New Roman" w:cs="Times New Roman"/>
          <w:sz w:val="24"/>
          <w:szCs w:val="24"/>
        </w:rPr>
        <w:t>Wnioski z przeprowadzonych symulacji i całościowe podsumowanie listy</w:t>
      </w:r>
    </w:p>
    <w:p w14:paraId="65B7AAB9" w14:textId="77777777" w:rsidR="00126DDB" w:rsidRDefault="00126DDB" w:rsidP="00071132">
      <w:pPr>
        <w:rPr>
          <w:rFonts w:ascii="Times New Roman" w:eastAsia="Times New Roman" w:hAnsi="Times New Roman" w:cs="Times New Roman"/>
          <w:sz w:val="24"/>
          <w:szCs w:val="24"/>
        </w:rPr>
      </w:pPr>
    </w:p>
    <w:p w14:paraId="6DD5407A" w14:textId="77777777" w:rsidR="00126DDB" w:rsidRPr="00126DDB" w:rsidRDefault="00126DDB" w:rsidP="00126DDB">
      <w:pPr>
        <w:pStyle w:val="Nagwek1"/>
        <w:numPr>
          <w:ilvl w:val="0"/>
          <w:numId w:val="1"/>
        </w:numPr>
      </w:pPr>
      <w:r>
        <w:t>Wnioski i podsumowanie</w:t>
      </w:r>
    </w:p>
    <w:p w14:paraId="054AE089" w14:textId="77777777" w:rsidR="00126DDB" w:rsidRPr="00126DDB" w:rsidRDefault="00126DDB" w:rsidP="00126DDB"/>
    <w:p w14:paraId="6EF353D8" w14:textId="4C936BF0" w:rsidR="00126DDB" w:rsidRPr="00071132" w:rsidRDefault="00126DDB" w:rsidP="00071132">
      <w:pPr>
        <w:ind w:firstLine="425"/>
        <w:rPr>
          <w:rFonts w:ascii="Times New Roman" w:eastAsia="Times New Roman" w:hAnsi="Times New Roman" w:cs="Times New Roman"/>
          <w:sz w:val="24"/>
          <w:szCs w:val="24"/>
        </w:rPr>
      </w:pPr>
      <w:r>
        <w:rPr>
          <w:rFonts w:ascii="Times New Roman" w:eastAsia="Times New Roman" w:hAnsi="Times New Roman" w:cs="Times New Roman"/>
          <w:sz w:val="24"/>
          <w:szCs w:val="24"/>
        </w:rPr>
        <w:t>Wnioski z przeprowadzonych symulacji i całościowe podsumowanie listy</w:t>
      </w:r>
    </w:p>
    <w:sectPr w:rsidR="00126DDB" w:rsidRPr="00071132">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embedRegular r:id="rId1" w:fontKey="{5555443D-9CAB-4179-B386-69D6605A23D3}"/>
    <w:embedItalic r:id="rId2" w:fontKey="{7D4398EC-41B0-4CD7-A8A7-A87588453044}"/>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embedRegular r:id="rId3" w:fontKey="{E779ED74-B518-40D6-9BE5-1E82F762C157}"/>
  </w:font>
  <w:font w:name="Garamond">
    <w:panose1 w:val="02020404030301010803"/>
    <w:charset w:val="EE"/>
    <w:family w:val="roman"/>
    <w:pitch w:val="variable"/>
    <w:sig w:usb0="00000287" w:usb1="00000000" w:usb2="00000000" w:usb3="00000000" w:csb0="0000009F" w:csb1="00000000"/>
    <w:embedRegular r:id="rId4" w:fontKey="{5B6A06E7-D3CE-44AD-8D4A-3D37CFA7F152}"/>
    <w:embedBold r:id="rId5" w:fontKey="{56DD28C9-C2EC-47B5-8D37-1A071E375C45}"/>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04045F"/>
    <w:multiLevelType w:val="multilevel"/>
    <w:tmpl w:val="BD1EA73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6D272F7"/>
    <w:multiLevelType w:val="multilevel"/>
    <w:tmpl w:val="9A72B3B8"/>
    <w:lvl w:ilvl="0">
      <w:start w:val="1"/>
      <w:numFmt w:val="decimal"/>
      <w:pStyle w:val="Nagwek1"/>
      <w:lvlText w:val="%1."/>
      <w:lvlJc w:val="left"/>
      <w:pPr>
        <w:tabs>
          <w:tab w:val="num" w:pos="720"/>
        </w:tabs>
        <w:ind w:left="720" w:hanging="720"/>
      </w:pPr>
    </w:lvl>
    <w:lvl w:ilvl="1">
      <w:start w:val="1"/>
      <w:numFmt w:val="decimal"/>
      <w:pStyle w:val="Nagwek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61258076">
    <w:abstractNumId w:val="0"/>
  </w:num>
  <w:num w:numId="2" w16cid:durableId="427123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376"/>
    <w:rsid w:val="00016F5C"/>
    <w:rsid w:val="00071132"/>
    <w:rsid w:val="001260D6"/>
    <w:rsid w:val="00126DDB"/>
    <w:rsid w:val="00181601"/>
    <w:rsid w:val="001A2830"/>
    <w:rsid w:val="002E7D4E"/>
    <w:rsid w:val="00334426"/>
    <w:rsid w:val="00362E61"/>
    <w:rsid w:val="004A1584"/>
    <w:rsid w:val="00595898"/>
    <w:rsid w:val="00BE5019"/>
    <w:rsid w:val="00CC251A"/>
    <w:rsid w:val="00CC2B73"/>
    <w:rsid w:val="00D07376"/>
    <w:rsid w:val="00D263AB"/>
    <w:rsid w:val="00DE656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81EDA"/>
  <w15:docId w15:val="{190383AD-5F24-4A42-ABB1-4AA1D90B9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DE71D1"/>
    <w:pPr>
      <w:keepNext/>
      <w:keepLines/>
      <w:numPr>
        <w:numId w:val="2"/>
      </w:numPr>
      <w:spacing w:before="360" w:after="80"/>
      <w:ind w:left="0" w:firstLine="0"/>
      <w:outlineLvl w:val="0"/>
    </w:pPr>
    <w:rPr>
      <w:rFonts w:ascii="Times New Roman" w:eastAsiaTheme="majorEastAsia" w:hAnsi="Times New Roman" w:cs="Times New Roman"/>
      <w:b/>
      <w:bCs/>
      <w:sz w:val="28"/>
      <w:szCs w:val="28"/>
    </w:rPr>
  </w:style>
  <w:style w:type="paragraph" w:styleId="Nagwek2">
    <w:name w:val="heading 2"/>
    <w:basedOn w:val="Normalny"/>
    <w:next w:val="Normalny"/>
    <w:link w:val="Nagwek2Znak"/>
    <w:uiPriority w:val="9"/>
    <w:semiHidden/>
    <w:unhideWhenUsed/>
    <w:qFormat/>
    <w:rsid w:val="007C3066"/>
    <w:pPr>
      <w:keepNext/>
      <w:keepLines/>
      <w:numPr>
        <w:ilvl w:val="1"/>
        <w:numId w:val="2"/>
      </w:numPr>
      <w:spacing w:before="160" w:after="80"/>
      <w:ind w:left="567" w:hanging="567"/>
      <w:outlineLvl w:val="1"/>
    </w:pPr>
    <w:rPr>
      <w:rFonts w:ascii="Times New Roman" w:eastAsiaTheme="majorEastAsia" w:hAnsi="Times New Roman" w:cs="Times New Roman"/>
      <w:b/>
      <w:bCs/>
      <w:sz w:val="28"/>
      <w:szCs w:val="28"/>
    </w:rPr>
  </w:style>
  <w:style w:type="paragraph" w:styleId="Nagwek3">
    <w:name w:val="heading 3"/>
    <w:basedOn w:val="Normalny"/>
    <w:next w:val="Normalny"/>
    <w:link w:val="Nagwek3Znak"/>
    <w:uiPriority w:val="9"/>
    <w:semiHidden/>
    <w:unhideWhenUsed/>
    <w:qFormat/>
    <w:rsid w:val="00CB7EAF"/>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CB7EAF"/>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CB7EAF"/>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CB7EAF"/>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CB7EAF"/>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CB7EAF"/>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CB7EAF"/>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link w:val="TytuZnak"/>
    <w:uiPriority w:val="10"/>
    <w:qFormat/>
    <w:rsid w:val="00CB7E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DE71D1"/>
    <w:rPr>
      <w:rFonts w:ascii="Times New Roman" w:eastAsiaTheme="majorEastAsia" w:hAnsi="Times New Roman" w:cs="Times New Roman"/>
      <w:b/>
      <w:bCs/>
      <w:sz w:val="28"/>
      <w:szCs w:val="28"/>
    </w:rPr>
  </w:style>
  <w:style w:type="character" w:customStyle="1" w:styleId="Nagwek2Znak">
    <w:name w:val="Nagłówek 2 Znak"/>
    <w:basedOn w:val="Domylnaczcionkaakapitu"/>
    <w:link w:val="Nagwek2"/>
    <w:uiPriority w:val="9"/>
    <w:rsid w:val="007C3066"/>
    <w:rPr>
      <w:rFonts w:ascii="Times New Roman" w:eastAsiaTheme="majorEastAsia" w:hAnsi="Times New Roman" w:cs="Times New Roman"/>
      <w:b/>
      <w:bCs/>
      <w:sz w:val="28"/>
      <w:szCs w:val="28"/>
    </w:rPr>
  </w:style>
  <w:style w:type="character" w:customStyle="1" w:styleId="Nagwek3Znak">
    <w:name w:val="Nagłówek 3 Znak"/>
    <w:basedOn w:val="Domylnaczcionkaakapitu"/>
    <w:link w:val="Nagwek3"/>
    <w:uiPriority w:val="9"/>
    <w:semiHidden/>
    <w:rsid w:val="00CB7EAF"/>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CB7EAF"/>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CB7EAF"/>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CB7EAF"/>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CB7EAF"/>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CB7EAF"/>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CB7EAF"/>
    <w:rPr>
      <w:rFonts w:eastAsiaTheme="majorEastAsia" w:cstheme="majorBidi"/>
      <w:color w:val="272727" w:themeColor="text1" w:themeTint="D8"/>
    </w:rPr>
  </w:style>
  <w:style w:type="character" w:customStyle="1" w:styleId="TytuZnak">
    <w:name w:val="Tytuł Znak"/>
    <w:basedOn w:val="Domylnaczcionkaakapitu"/>
    <w:link w:val="Tytu"/>
    <w:uiPriority w:val="10"/>
    <w:rsid w:val="00CB7EAF"/>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Pr>
      <w:color w:val="595959"/>
      <w:sz w:val="28"/>
      <w:szCs w:val="28"/>
    </w:rPr>
  </w:style>
  <w:style w:type="character" w:customStyle="1" w:styleId="PodtytuZnak">
    <w:name w:val="Podtytuł Znak"/>
    <w:basedOn w:val="Domylnaczcionkaakapitu"/>
    <w:link w:val="Podtytu"/>
    <w:uiPriority w:val="11"/>
    <w:rsid w:val="00CB7EAF"/>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CB7EAF"/>
    <w:pPr>
      <w:spacing w:before="160"/>
      <w:jc w:val="center"/>
    </w:pPr>
    <w:rPr>
      <w:i/>
      <w:iCs/>
      <w:color w:val="404040" w:themeColor="text1" w:themeTint="BF"/>
    </w:rPr>
  </w:style>
  <w:style w:type="character" w:customStyle="1" w:styleId="CytatZnak">
    <w:name w:val="Cytat Znak"/>
    <w:basedOn w:val="Domylnaczcionkaakapitu"/>
    <w:link w:val="Cytat"/>
    <w:uiPriority w:val="29"/>
    <w:rsid w:val="00CB7EAF"/>
    <w:rPr>
      <w:i/>
      <w:iCs/>
      <w:color w:val="404040" w:themeColor="text1" w:themeTint="BF"/>
    </w:rPr>
  </w:style>
  <w:style w:type="paragraph" w:styleId="Akapitzlist">
    <w:name w:val="List Paragraph"/>
    <w:basedOn w:val="Normalny"/>
    <w:uiPriority w:val="34"/>
    <w:qFormat/>
    <w:rsid w:val="00CB7EAF"/>
    <w:pPr>
      <w:ind w:left="720"/>
      <w:contextualSpacing/>
    </w:pPr>
  </w:style>
  <w:style w:type="character" w:styleId="Wyrnienieintensywne">
    <w:name w:val="Intense Emphasis"/>
    <w:basedOn w:val="Domylnaczcionkaakapitu"/>
    <w:uiPriority w:val="21"/>
    <w:qFormat/>
    <w:rsid w:val="00CB7EAF"/>
    <w:rPr>
      <w:i/>
      <w:iCs/>
      <w:color w:val="0F4761" w:themeColor="accent1" w:themeShade="BF"/>
    </w:rPr>
  </w:style>
  <w:style w:type="paragraph" w:styleId="Cytatintensywny">
    <w:name w:val="Intense Quote"/>
    <w:basedOn w:val="Normalny"/>
    <w:next w:val="Normalny"/>
    <w:link w:val="CytatintensywnyZnak"/>
    <w:uiPriority w:val="30"/>
    <w:qFormat/>
    <w:rsid w:val="00CB7E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CB7EAF"/>
    <w:rPr>
      <w:i/>
      <w:iCs/>
      <w:color w:val="0F4761" w:themeColor="accent1" w:themeShade="BF"/>
    </w:rPr>
  </w:style>
  <w:style w:type="character" w:styleId="Odwoanieintensywne">
    <w:name w:val="Intense Reference"/>
    <w:basedOn w:val="Domylnaczcionkaakapitu"/>
    <w:uiPriority w:val="32"/>
    <w:qFormat/>
    <w:rsid w:val="00CB7EAF"/>
    <w:rPr>
      <w:b/>
      <w:bCs/>
      <w:smallCaps/>
      <w:color w:val="0F4761" w:themeColor="accent1" w:themeShade="BF"/>
      <w:spacing w:val="5"/>
    </w:rPr>
  </w:style>
  <w:style w:type="paragraph" w:styleId="Legenda">
    <w:name w:val="caption"/>
    <w:basedOn w:val="Normalny"/>
    <w:next w:val="Normalny"/>
    <w:uiPriority w:val="35"/>
    <w:unhideWhenUsed/>
    <w:qFormat/>
    <w:rsid w:val="00EA706D"/>
    <w:pPr>
      <w:spacing w:before="200" w:after="200" w:line="240" w:lineRule="auto"/>
      <w:ind w:firstLine="397"/>
      <w:jc w:val="center"/>
    </w:pPr>
    <w:rPr>
      <w:rFonts w:ascii="Times New Roman" w:hAnsi="Times New Roman"/>
      <w:iCs/>
      <w:sz w:val="20"/>
      <w:szCs w:val="18"/>
    </w:rPr>
  </w:style>
  <w:style w:type="table" w:styleId="Tabela-Siatka">
    <w:name w:val="Table Grid"/>
    <w:basedOn w:val="Standardowy"/>
    <w:uiPriority w:val="39"/>
    <w:rsid w:val="007C3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1Yt3Ju1iBMXQfC+7amy/O73BGQ==">CgMxLjA4AHIhMW1HQ1JINl9Lb0hFbDVmUEd6Q3hEWWVCMXo3OXFKdmFH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94973C3-B9D5-4F5B-BEE7-51CC7805B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429</Words>
  <Characters>2578</Characters>
  <Application>Microsoft Office Word</Application>
  <DocSecurity>0</DocSecurity>
  <Lines>21</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Janusz Andrzejewski (284052)</cp:lastModifiedBy>
  <cp:revision>7</cp:revision>
  <dcterms:created xsi:type="dcterms:W3CDTF">2025-03-04T23:19:00Z</dcterms:created>
  <dcterms:modified xsi:type="dcterms:W3CDTF">2025-10-14T08:27:00Z</dcterms:modified>
</cp:coreProperties>
</file>