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media/image1.wmf" ContentType="image/x-wmf"/>
  <Override PartName="/word/media/image2.png" ContentType="image/png"/>
  <Override PartName="/word/media/image3.png" ContentType="image/png"/>
  <Override PartName="/word/media/image4.png" ContentType="image/png"/>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2"/>
        <w:spacing w:lineRule="auto" w:line="242"/>
        <w:ind w:hanging="0" w:left="0" w:right="0"/>
        <w:rPr>
          <w:rFonts w:ascii="Arial" w:hAnsi="Arial" w:cs="Arial"/>
          <w:sz w:val="32"/>
          <w:szCs w:val="32"/>
        </w:rPr>
      </w:pPr>
      <w:r>
        <w:rPr>
          <w:rFonts w:cs="Arial" w:ascii="Arial" w:hAnsi="Arial"/>
          <w:sz w:val="32"/>
          <w:szCs w:val="32"/>
        </w:rPr>
      </w:r>
    </w:p>
    <w:p>
      <w:pPr>
        <w:pStyle w:val="BodyText2"/>
        <w:spacing w:lineRule="auto" w:line="242"/>
        <w:ind w:hanging="0" w:left="0" w:right="0"/>
        <w:rPr>
          <w:rFonts w:ascii="Arial" w:hAnsi="Arial" w:cs="Arial"/>
          <w:sz w:val="22"/>
          <w:szCs w:val="22"/>
        </w:rPr>
      </w:pPr>
      <w:r>
        <w:rPr>
          <w:rFonts w:cs="Arial" w:ascii="Arial" w:hAnsi="Arial"/>
          <w:sz w:val="22"/>
          <w:szCs w:val="22"/>
        </w:rPr>
        <w:t>УДК 519.4</w:t>
      </w:r>
    </w:p>
    <w:p>
      <w:pPr>
        <w:pStyle w:val="BodyText2"/>
        <w:tabs>
          <w:tab w:val="clear" w:pos="567"/>
          <w:tab w:val="left" w:pos="1929" w:leader="none"/>
        </w:tabs>
        <w:spacing w:lineRule="auto" w:line="242"/>
        <w:ind w:hanging="0" w:left="576" w:right="0"/>
        <w:rPr>
          <w:rFonts w:ascii="Arial" w:hAnsi="Arial" w:cs="Arial"/>
          <w:sz w:val="36"/>
          <w:szCs w:val="36"/>
          <w:lang w:val="en-US" w:eastAsia="en-US"/>
        </w:rPr>
      </w:pPr>
      <w:r>
        <w:rPr>
          <w:rFonts w:cs="Arial" w:ascii="Arial" w:hAnsi="Arial"/>
          <w:sz w:val="36"/>
          <w:szCs w:val="36"/>
          <w:lang w:val="en-US" w:eastAsia="en-US"/>
        </w:rPr>
        <mc:AlternateContent>
          <mc:Choice Requires="wps">
            <w:drawing>
              <wp:anchor behindDoc="0" distT="0" distB="0" distL="0" distR="0" simplePos="0" locked="0" layoutInCell="0" allowOverlap="1" relativeHeight="65">
                <wp:simplePos x="0" y="0"/>
                <wp:positionH relativeFrom="margin">
                  <wp:posOffset>1791970</wp:posOffset>
                </wp:positionH>
                <wp:positionV relativeFrom="margin">
                  <wp:posOffset>-17145</wp:posOffset>
                </wp:positionV>
                <wp:extent cx="1165860" cy="372110"/>
                <wp:effectExtent l="3175" t="3175" r="3175" b="3175"/>
                <wp:wrapNone/>
                <wp:docPr id="1" name="Frame1"/>
                <a:graphic xmlns:a="http://schemas.openxmlformats.org/drawingml/2006/main">
                  <a:graphicData uri="http://schemas.microsoft.com/office/word/2010/wordprocessingShape">
                    <wps:wsp>
                      <wps:cNvSpPr/>
                      <wps:spPr>
                        <a:xfrm>
                          <a:off x="0" y="0"/>
                          <a:ext cx="1166040" cy="372240"/>
                        </a:xfrm>
                        <a:prstGeom prst="rect">
                          <a:avLst/>
                        </a:prstGeom>
                        <a:solidFill>
                          <a:srgbClr val="ffffff"/>
                        </a:solidFill>
                        <a:ln w="6350">
                          <a:solidFill>
                            <a:srgbClr val="000000"/>
                          </a:solidFill>
                          <a:round/>
                        </a:ln>
                      </wps:spPr>
                      <wps:style>
                        <a:lnRef idx="0"/>
                        <a:fillRef idx="0"/>
                        <a:effectRef idx="0"/>
                        <a:fontRef idx="minor"/>
                      </wps:style>
                      <wps:txbx>
                        <w:txbxContent>
                          <w:p>
                            <w:pPr>
                              <w:pStyle w:val="Heading1"/>
                              <w:numPr>
                                <w:ilvl w:val="0"/>
                                <w:numId w:val="1"/>
                              </w:numPr>
                              <w:ind w:hanging="0" w:left="0" w:right="0"/>
                              <w:rPr>
                                <w:rFonts w:ascii="Arial" w:hAnsi="Arial" w:cs="Arial"/>
                                <w:spacing w:val="12"/>
                                <w:sz w:val="32"/>
                                <w:lang w:val="uk-UA"/>
                              </w:rPr>
                            </w:pPr>
                            <w:r>
                              <w:rPr>
                                <w:rFonts w:cs="Arial" w:ascii="Arial" w:hAnsi="Arial"/>
                                <w:spacing w:val="12"/>
                                <w:sz w:val="32"/>
                                <w:lang w:val="uk-UA"/>
                              </w:rPr>
                              <w:t>шаблон</w:t>
                            </w:r>
                          </w:p>
                          <w:p>
                            <w:pPr>
                              <w:pStyle w:val="Normal"/>
                              <w:rPr>
                                <w:rFonts w:ascii="Arial" w:hAnsi="Arial" w:cs="Arial"/>
                                <w:spacing w:val="12"/>
                                <w:sz w:val="32"/>
                                <w:lang w:val="uk-UA"/>
                              </w:rPr>
                            </w:pPr>
                            <w:r>
                              <w:rPr/>
                            </w:r>
                          </w:p>
                        </w:txbxContent>
                      </wps:txbx>
                      <wps:bodyPr anchor="t">
                        <a:noAutofit/>
                      </wps:bodyPr>
                    </wps:wsp>
                  </a:graphicData>
                </a:graphic>
              </wp:anchor>
            </w:drawing>
          </mc:Choice>
          <mc:Fallback>
            <w:pict>
              <v:rect id="shape_0" ID="Frame1" path="m0,0l-2147483645,0l-2147483645,-2147483646l0,-2147483646xe" fillcolor="white" stroked="t" o:allowincell="f" style="position:absolute;margin-left:141.1pt;margin-top:-1.35pt;width:91.75pt;height:29.25pt;mso-wrap-style:square;v-text-anchor:top;mso-position-horizontal-relative:margin;mso-position-vertical-relative:margin">
                <v:fill o:detectmouseclick="t" type="solid" color2="black"/>
                <v:stroke color="black" weight="6480" joinstyle="round" endcap="flat"/>
                <v:textbox>
                  <w:txbxContent>
                    <w:p>
                      <w:pPr>
                        <w:pStyle w:val="Heading1"/>
                        <w:numPr>
                          <w:ilvl w:val="0"/>
                          <w:numId w:val="1"/>
                        </w:numPr>
                        <w:ind w:hanging="0" w:left="0" w:right="0"/>
                        <w:rPr>
                          <w:rFonts w:ascii="Arial" w:hAnsi="Arial" w:cs="Arial"/>
                          <w:spacing w:val="12"/>
                          <w:sz w:val="32"/>
                          <w:lang w:val="uk-UA"/>
                        </w:rPr>
                      </w:pPr>
                      <w:r>
                        <w:rPr>
                          <w:rFonts w:cs="Arial" w:ascii="Arial" w:hAnsi="Arial"/>
                          <w:spacing w:val="12"/>
                          <w:sz w:val="32"/>
                          <w:lang w:val="uk-UA"/>
                        </w:rPr>
                        <w:t>шаблон</w:t>
                      </w:r>
                    </w:p>
                    <w:p>
                      <w:pPr>
                        <w:pStyle w:val="Normal"/>
                        <w:rPr>
                          <w:rFonts w:ascii="Arial" w:hAnsi="Arial" w:cs="Arial"/>
                          <w:spacing w:val="12"/>
                          <w:sz w:val="32"/>
                          <w:lang w:val="uk-UA"/>
                        </w:rPr>
                      </w:pPr>
                      <w:r>
                        <w:rPr/>
                      </w:r>
                    </w:p>
                  </w:txbxContent>
                </v:textbox>
                <w10:wrap type="none"/>
              </v:rect>
            </w:pict>
          </mc:Fallback>
        </mc:AlternateContent>
      </w:r>
    </w:p>
    <w:p>
      <w:pPr>
        <w:pStyle w:val="BodyTextIndent"/>
        <w:spacing w:lineRule="auto" w:line="242"/>
        <w:ind w:hanging="0" w:left="0" w:right="0"/>
        <w:rPr>
          <w:rFonts w:ascii="Arial" w:hAnsi="Arial" w:cs="Arial"/>
          <w:bCs/>
          <w:iCs/>
          <w:szCs w:val="24"/>
        </w:rPr>
      </w:pPr>
      <w:r>
        <w:rPr>
          <w:rFonts w:cs="Arial" w:ascii="Arial" w:hAnsi="Arial"/>
          <w:bCs/>
          <w:iCs/>
          <w:szCs w:val="24"/>
        </w:rPr>
        <w:t>Н. А. Владимиров</w:t>
      </w:r>
      <w:r>
        <w:rPr>
          <w:rFonts w:cs="Arial" w:ascii="Arial" w:hAnsi="Arial"/>
          <w:bCs/>
          <w:iCs/>
          <w:szCs w:val="24"/>
          <w:vertAlign w:val="superscript"/>
        </w:rPr>
        <w:t>1</w:t>
      </w:r>
      <w:r>
        <w:rPr>
          <w:rFonts w:cs="Arial" w:ascii="Arial" w:hAnsi="Arial"/>
          <w:bCs/>
          <w:iCs/>
          <w:szCs w:val="24"/>
        </w:rPr>
        <w:t>, Ю. В. Ильинская</w:t>
      </w:r>
      <w:r>
        <w:rPr>
          <w:rFonts w:cs="Arial" w:ascii="Arial" w:hAnsi="Arial"/>
          <w:bCs/>
          <w:iCs/>
          <w:szCs w:val="24"/>
          <w:vertAlign w:val="superscript"/>
        </w:rPr>
        <w:t>1</w:t>
      </w:r>
      <w:r>
        <w:rPr>
          <w:rFonts w:cs="Arial" w:ascii="Arial" w:hAnsi="Arial"/>
          <w:bCs/>
          <w:iCs/>
          <w:szCs w:val="24"/>
        </w:rPr>
        <w:t xml:space="preserve">, </w:t>
        <w:br/>
        <w:t>О. В. Александрова</w:t>
      </w:r>
      <w:r>
        <w:rPr>
          <w:rFonts w:cs="Arial" w:ascii="Arial" w:hAnsi="Arial"/>
          <w:bCs/>
          <w:iCs/>
          <w:szCs w:val="24"/>
          <w:vertAlign w:val="superscript"/>
        </w:rPr>
        <w:t>2</w:t>
      </w:r>
      <w:r>
        <w:rPr>
          <w:rFonts w:cs="Arial" w:ascii="Arial" w:hAnsi="Arial"/>
          <w:bCs/>
          <w:iCs/>
          <w:szCs w:val="24"/>
        </w:rPr>
        <w:t>, Н. В. Щебетовская</w:t>
      </w:r>
      <w:r>
        <w:rPr>
          <w:rFonts w:cs="Arial" w:ascii="Arial" w:hAnsi="Arial"/>
          <w:bCs/>
          <w:iCs/>
          <w:szCs w:val="24"/>
          <w:vertAlign w:val="superscript"/>
        </w:rPr>
        <w:t>2</w:t>
      </w:r>
    </w:p>
    <w:p>
      <w:pPr>
        <w:pStyle w:val="Normal"/>
        <w:spacing w:lineRule="auto" w:line="242"/>
        <w:rPr>
          <w:rFonts w:ascii="Arial" w:hAnsi="Arial" w:cs="Arial"/>
        </w:rPr>
      </w:pPr>
      <w:r>
        <w:rPr>
          <w:rFonts w:cs="Arial" w:ascii="Arial" w:hAnsi="Arial"/>
          <w:bCs/>
          <w:iCs/>
          <w:sz w:val="20"/>
          <w:vertAlign w:val="superscript"/>
          <w:lang w:val="uk-UA"/>
        </w:rPr>
        <w:t>1</w:t>
      </w:r>
      <w:r>
        <w:rPr>
          <w:rFonts w:cs="Arial" w:ascii="Arial" w:hAnsi="Arial"/>
          <w:sz w:val="20"/>
        </w:rPr>
        <w:t>Донецкий национальный технический университет</w:t>
      </w:r>
      <w:r>
        <w:rPr>
          <w:rFonts w:cs="Arial" w:ascii="Arial" w:hAnsi="Arial"/>
        </w:rPr>
        <w:t xml:space="preserve"> </w:t>
        <w:br/>
      </w:r>
      <w:r>
        <w:rPr>
          <w:rFonts w:cs="Arial" w:ascii="Arial" w:hAnsi="Arial"/>
          <w:sz w:val="20"/>
        </w:rPr>
        <w:t>83050, г. Донецк, пр. Богдана</w:t>
      </w:r>
      <w:r>
        <w:rPr>
          <w:rFonts w:cs="Arial" w:ascii="Arial" w:hAnsi="Arial"/>
          <w:sz w:val="20"/>
          <w:lang w:val="uk-UA"/>
        </w:rPr>
        <w:t xml:space="preserve"> </w:t>
      </w:r>
      <w:r>
        <w:rPr>
          <w:rFonts w:cs="Arial" w:ascii="Arial" w:hAnsi="Arial"/>
          <w:sz w:val="20"/>
        </w:rPr>
        <w:t>Хмельницкого, 84</w:t>
      </w:r>
    </w:p>
    <w:p>
      <w:pPr>
        <w:pStyle w:val="western"/>
        <w:spacing w:lineRule="auto" w:line="242" w:before="0" w:after="0"/>
        <w:rPr>
          <w:rFonts w:ascii="Arial" w:hAnsi="Arial" w:cs="Arial"/>
          <w:sz w:val="20"/>
          <w:szCs w:val="20"/>
        </w:rPr>
      </w:pPr>
      <w:r>
        <w:rPr>
          <w:rFonts w:cs="Arial" w:ascii="Arial" w:hAnsi="Arial"/>
          <w:bCs/>
          <w:iCs/>
          <w:color w:val="000000"/>
          <w:spacing w:val="-4"/>
          <w:sz w:val="20"/>
          <w:szCs w:val="20"/>
          <w:vertAlign w:val="superscript"/>
          <w:lang w:val="uk-UA"/>
        </w:rPr>
        <w:t>2</w:t>
      </w:r>
      <w:r>
        <w:rPr>
          <w:rFonts w:cs="Arial" w:ascii="Arial" w:hAnsi="Arial"/>
          <w:color w:val="000000"/>
          <w:sz w:val="20"/>
          <w:szCs w:val="20"/>
        </w:rPr>
        <w:t>Донбасская национальная академия строительства и архитектуры</w:t>
      </w:r>
      <w:r>
        <w:rPr>
          <w:rFonts w:cs="Arial" w:ascii="Arial" w:hAnsi="Arial"/>
          <w:spacing w:val="-8"/>
          <w:sz w:val="24"/>
          <w:szCs w:val="24"/>
        </w:rPr>
        <w:t xml:space="preserve"> </w:t>
      </w:r>
      <w:r>
        <w:rPr>
          <w:rFonts w:cs="Arial" w:ascii="Arial" w:hAnsi="Arial"/>
          <w:bCs/>
          <w:spacing w:val="-4"/>
          <w:sz w:val="20"/>
          <w:szCs w:val="20"/>
          <w:lang w:val="uk-UA"/>
        </w:rPr>
        <w:t>(ДонНАСА)</w:t>
      </w:r>
      <w:r>
        <w:rPr>
          <w:rFonts w:cs="Arial" w:ascii="Arial" w:hAnsi="Arial"/>
        </w:rPr>
        <w:br/>
      </w:r>
      <w:r>
        <w:rPr>
          <w:rFonts w:cs="Arial" w:ascii="Arial" w:hAnsi="Arial"/>
          <w:sz w:val="20"/>
          <w:szCs w:val="20"/>
        </w:rPr>
        <w:t>Донецкая обл., г. Макеевка-23,</w:t>
      </w:r>
      <w:r>
        <w:rPr>
          <w:rFonts w:cs="Arial" w:ascii="Arial" w:hAnsi="Arial"/>
          <w:sz w:val="20"/>
          <w:szCs w:val="20"/>
          <w:lang w:val="uk-UA"/>
        </w:rPr>
        <w:t xml:space="preserve"> </w:t>
      </w:r>
      <w:r>
        <w:rPr>
          <w:rFonts w:cs="Arial" w:ascii="Arial" w:hAnsi="Arial"/>
          <w:sz w:val="20"/>
          <w:szCs w:val="20"/>
        </w:rPr>
        <w:t>ул. Державина, 2</w:t>
      </w:r>
    </w:p>
    <w:p>
      <w:pPr>
        <w:pStyle w:val="western"/>
        <w:spacing w:lineRule="auto" w:line="242" w:before="0" w:after="0"/>
        <w:ind w:left="1133" w:right="0"/>
        <w:rPr>
          <w:rFonts w:ascii="Arial" w:hAnsi="Arial" w:cs="Arial"/>
          <w:sz w:val="12"/>
          <w:szCs w:val="12"/>
        </w:rPr>
      </w:pPr>
      <w:r>
        <w:rPr>
          <w:rFonts w:cs="Arial" w:ascii="Arial" w:hAnsi="Arial"/>
          <w:sz w:val="12"/>
          <w:szCs w:val="12"/>
        </w:rPr>
      </w:r>
    </w:p>
    <w:p>
      <w:pPr>
        <w:pStyle w:val="Normal"/>
        <w:spacing w:lineRule="auto" w:line="242" w:before="0" w:after="240"/>
        <w:ind w:left="23" w:right="0"/>
        <w:rPr>
          <w:rFonts w:ascii="Arial" w:hAnsi="Arial" w:cs="Arial"/>
          <w:sz w:val="32"/>
          <w:szCs w:val="32"/>
        </w:rPr>
      </w:pPr>
      <w:r>
        <w:rPr>
          <w:rFonts w:cs="Arial" w:ascii="Arial" w:hAnsi="Arial"/>
          <w:sz w:val="32"/>
          <w:szCs w:val="32"/>
        </w:rPr>
        <w:t xml:space="preserve">ИДЕНТИФИКАЦИЯ НЕПРЕРЫВНОЙ ФУНКЦИИ </w:t>
      </w:r>
      <w:r>
        <w:rPr>
          <w:rFonts w:cs="Arial" w:ascii="Arial" w:hAnsi="Arial"/>
          <w:sz w:val="32"/>
          <w:szCs w:val="32"/>
          <w:lang w:val="uk-UA"/>
        </w:rPr>
        <w:br/>
      </w:r>
      <w:r>
        <w:rPr>
          <w:rFonts w:cs="Arial" w:ascii="Arial" w:hAnsi="Arial"/>
          <w:sz w:val="32"/>
          <w:szCs w:val="32"/>
        </w:rPr>
        <w:t>В ОДНОМЕРНОМ ПАРАБОЛИЧЕСКОМ УРАВНЕНИИ</w:t>
      </w:r>
    </w:p>
    <w:p>
      <w:pPr>
        <w:pStyle w:val="BodyTextIndent"/>
        <w:spacing w:lineRule="auto" w:line="242"/>
        <w:ind w:hanging="0" w:left="0" w:right="0"/>
        <w:rPr>
          <w:rFonts w:ascii="Arial" w:hAnsi="Arial" w:cs="Arial"/>
          <w:bCs/>
          <w:iCs/>
          <w:szCs w:val="24"/>
          <w:lang w:val="en-US"/>
        </w:rPr>
      </w:pPr>
      <w:r>
        <w:rPr>
          <w:rFonts w:cs="Arial" w:ascii="Arial" w:hAnsi="Arial"/>
          <w:bCs/>
          <w:iCs/>
          <w:szCs w:val="24"/>
          <w:lang w:val="en-US"/>
        </w:rPr>
        <w:t>N. A. Vladimirov</w:t>
      </w:r>
      <w:r>
        <w:rPr>
          <w:rFonts w:cs="Arial" w:ascii="Arial" w:hAnsi="Arial"/>
          <w:bCs/>
          <w:iCs/>
          <w:szCs w:val="24"/>
          <w:vertAlign w:val="superscript"/>
          <w:lang w:val="en-US"/>
        </w:rPr>
        <w:t>1</w:t>
      </w:r>
      <w:r>
        <w:rPr>
          <w:rFonts w:cs="Arial" w:ascii="Arial" w:hAnsi="Arial"/>
          <w:bCs/>
          <w:iCs/>
          <w:szCs w:val="24"/>
          <w:lang w:val="en-US"/>
        </w:rPr>
        <w:t>, Y. V. Ilyinska</w:t>
      </w:r>
      <w:r>
        <w:rPr>
          <w:rFonts w:cs="Arial" w:ascii="Arial" w:hAnsi="Arial"/>
          <w:bCs/>
          <w:iCs/>
          <w:szCs w:val="24"/>
          <w:vertAlign w:val="superscript"/>
          <w:lang w:val="en-US"/>
        </w:rPr>
        <w:t>1</w:t>
      </w:r>
      <w:r>
        <w:rPr>
          <w:rFonts w:cs="Arial" w:ascii="Arial" w:hAnsi="Arial"/>
          <w:bCs/>
          <w:iCs/>
          <w:szCs w:val="24"/>
          <w:lang w:val="en-US"/>
        </w:rPr>
        <w:t xml:space="preserve">, </w:t>
        <w:br/>
        <w:t>O. V. Aleksandrova</w:t>
      </w:r>
      <w:r>
        <w:rPr>
          <w:rFonts w:cs="Arial" w:ascii="Arial" w:hAnsi="Arial"/>
          <w:bCs/>
          <w:iCs/>
          <w:szCs w:val="24"/>
          <w:vertAlign w:val="superscript"/>
          <w:lang w:val="en-US"/>
        </w:rPr>
        <w:t>2</w:t>
      </w:r>
      <w:r>
        <w:rPr>
          <w:rFonts w:cs="Arial" w:ascii="Arial" w:hAnsi="Arial"/>
          <w:bCs/>
          <w:iCs/>
          <w:szCs w:val="24"/>
          <w:lang w:val="en-US"/>
        </w:rPr>
        <w:t>, N. V. Schebetovskaya</w:t>
      </w:r>
      <w:r>
        <w:rPr>
          <w:rFonts w:cs="Arial" w:ascii="Arial" w:hAnsi="Arial"/>
          <w:bCs/>
          <w:iCs/>
          <w:szCs w:val="24"/>
          <w:vertAlign w:val="superscript"/>
          <w:lang w:val="en-US"/>
        </w:rPr>
        <w:t>2</w:t>
      </w:r>
    </w:p>
    <w:p>
      <w:pPr>
        <w:pStyle w:val="BodyText"/>
        <w:spacing w:lineRule="auto" w:line="242"/>
        <w:jc w:val="left"/>
        <w:rPr/>
      </w:pPr>
      <w:r>
        <w:rPr>
          <w:rFonts w:cs="Arial" w:ascii="Arial" w:hAnsi="Arial"/>
          <w:bCs/>
          <w:iCs/>
          <w:sz w:val="20"/>
          <w:vertAlign w:val="superscript"/>
          <w:lang w:val="uk-UA"/>
        </w:rPr>
        <w:t>1</w:t>
      </w:r>
      <w:r>
        <w:rPr>
          <w:rFonts w:eastAsia="Calibri" w:cs="Arial" w:ascii="Arial" w:hAnsi="Arial"/>
          <w:sz w:val="20"/>
          <w:lang w:val="en-US" w:eastAsia="en-US"/>
        </w:rPr>
        <w:t>Donetsk National Technical University</w:t>
      </w:r>
    </w:p>
    <w:p>
      <w:pPr>
        <w:pStyle w:val="BodyText"/>
        <w:spacing w:lineRule="auto" w:line="242"/>
        <w:jc w:val="left"/>
        <w:rPr/>
      </w:pPr>
      <w:r>
        <w:rPr>
          <w:rFonts w:eastAsia="Calibri" w:cs="Arial" w:ascii="Arial" w:hAnsi="Arial"/>
          <w:sz w:val="20"/>
          <w:lang w:val="en-US" w:eastAsia="en-US"/>
        </w:rPr>
        <w:t>83050, c. Donetsk, Bogdana</w:t>
      </w:r>
      <w:r>
        <w:rPr>
          <w:rFonts w:eastAsia="Calibri" w:cs="Arial" w:ascii="Arial" w:hAnsi="Arial"/>
          <w:sz w:val="20"/>
          <w:lang w:val="uk-UA" w:eastAsia="en-US"/>
        </w:rPr>
        <w:t xml:space="preserve"> </w:t>
      </w:r>
      <w:r>
        <w:rPr>
          <w:rFonts w:eastAsia="Calibri" w:cs="Arial" w:ascii="Arial" w:hAnsi="Arial"/>
          <w:sz w:val="20"/>
          <w:lang w:val="en-US" w:eastAsia="en-US"/>
        </w:rPr>
        <w:t>Khmelnitskogo av.</w:t>
      </w:r>
    </w:p>
    <w:p>
      <w:pPr>
        <w:pStyle w:val="BodyText"/>
        <w:spacing w:lineRule="auto" w:line="242"/>
        <w:jc w:val="left"/>
        <w:rPr/>
      </w:pPr>
      <w:r>
        <w:rPr>
          <w:rFonts w:cs="Arial" w:ascii="Arial" w:hAnsi="Arial"/>
          <w:bCs/>
          <w:iCs/>
          <w:sz w:val="20"/>
          <w:vertAlign w:val="superscript"/>
          <w:lang w:val="en-US"/>
        </w:rPr>
        <w:t>2</w:t>
      </w:r>
      <w:r>
        <w:rPr>
          <w:rFonts w:cs="Arial" w:ascii="Arial" w:hAnsi="Arial"/>
          <w:sz w:val="20"/>
          <w:lang w:val="en-US"/>
        </w:rPr>
        <w:t xml:space="preserve">Donbas National Academy of Engineering and Architecture </w:t>
      </w:r>
      <w:r>
        <w:rPr>
          <w:rFonts w:eastAsia="Calibri" w:cs="Arial" w:ascii="Arial" w:hAnsi="Arial"/>
          <w:sz w:val="20"/>
          <w:lang w:val="en-US" w:eastAsia="en-US"/>
        </w:rPr>
        <w:t>(DonNASA)</w:t>
      </w:r>
    </w:p>
    <w:p>
      <w:pPr>
        <w:pStyle w:val="BodyText"/>
        <w:spacing w:lineRule="auto" w:line="242"/>
        <w:jc w:val="left"/>
        <w:rPr>
          <w:rFonts w:ascii="Arial" w:hAnsi="Arial" w:eastAsia="Calibri" w:cs="Arial"/>
          <w:sz w:val="20"/>
          <w:lang w:eastAsia="en-US"/>
        </w:rPr>
      </w:pPr>
      <w:r>
        <w:rPr>
          <w:rFonts w:eastAsia="Calibri" w:cs="Arial" w:ascii="Arial" w:hAnsi="Arial"/>
          <w:sz w:val="20"/>
          <w:lang w:val="en-US" w:eastAsia="en-US"/>
        </w:rPr>
        <w:t>Donetsk area. Makeevka-23 of, st. Derzhavina, 2</w:t>
      </w:r>
    </w:p>
    <w:p>
      <w:pPr>
        <w:pStyle w:val="BodyText"/>
        <w:spacing w:lineRule="auto" w:line="242"/>
        <w:ind w:left="1133" w:right="0"/>
        <w:jc w:val="left"/>
        <w:rPr>
          <w:rFonts w:ascii="Arial" w:hAnsi="Arial" w:eastAsia="Calibri" w:cs="Arial"/>
          <w:sz w:val="12"/>
          <w:szCs w:val="12"/>
          <w:lang w:eastAsia="en-US"/>
        </w:rPr>
      </w:pPr>
      <w:r>
        <w:rPr>
          <w:rFonts w:eastAsia="Calibri" w:cs="Arial" w:ascii="Arial" w:hAnsi="Arial"/>
          <w:sz w:val="12"/>
          <w:szCs w:val="12"/>
          <w:lang w:eastAsia="en-US"/>
        </w:rPr>
      </w:r>
    </w:p>
    <w:p>
      <w:pPr>
        <w:pStyle w:val="BodyText"/>
        <w:spacing w:lineRule="auto" w:line="242"/>
        <w:jc w:val="left"/>
        <w:rPr>
          <w:rFonts w:ascii="Arial" w:hAnsi="Arial" w:eastAsia="Calibri" w:cs="Arial"/>
          <w:sz w:val="32"/>
          <w:szCs w:val="32"/>
          <w:lang w:val="en-US" w:eastAsia="en-US"/>
        </w:rPr>
      </w:pPr>
      <w:r>
        <w:rPr>
          <w:rFonts w:eastAsia="Calibri" w:cs="Arial" w:ascii="Arial" w:hAnsi="Arial"/>
          <w:sz w:val="32"/>
          <w:szCs w:val="32"/>
          <w:lang w:val="en-US" w:eastAsia="en-US"/>
        </w:rPr>
        <w:t xml:space="preserve">AUTHENTICATION OF CONTINUOUS FUNCTION </w:t>
      </w:r>
      <w:r>
        <w:rPr>
          <w:rFonts w:eastAsia="Calibri" w:cs="Arial" w:ascii="Arial" w:hAnsi="Arial"/>
          <w:sz w:val="32"/>
          <w:szCs w:val="32"/>
          <w:lang w:val="uk-UA" w:eastAsia="en-US"/>
        </w:rPr>
        <w:br/>
      </w:r>
      <w:r>
        <w:rPr>
          <w:rFonts w:eastAsia="Calibri" w:cs="Arial" w:ascii="Arial" w:hAnsi="Arial"/>
          <w:sz w:val="32"/>
          <w:szCs w:val="32"/>
          <w:lang w:val="en-US" w:eastAsia="en-US"/>
        </w:rPr>
        <w:t>IS IN UNIDIMENSIONAL PARABOLIC EQUALIZATION</w:t>
      </w:r>
    </w:p>
    <w:p>
      <w:pPr>
        <w:pStyle w:val="BodyTextIndent"/>
        <w:numPr>
          <w:ilvl w:val="0"/>
          <w:numId w:val="0"/>
        </w:numPr>
        <w:spacing w:lineRule="auto" w:line="242" w:before="240" w:after="0"/>
        <w:ind w:hanging="0" w:left="0" w:right="0"/>
        <w:outlineLvl w:val="0"/>
        <w:rPr>
          <w:rFonts w:ascii="Arial" w:hAnsi="Arial" w:cs="Arial"/>
          <w:bCs/>
          <w:iCs/>
          <w:szCs w:val="24"/>
          <w:lang w:val="uk-UA"/>
        </w:rPr>
      </w:pPr>
      <w:r>
        <w:rPr>
          <w:rFonts w:cs="Arial" w:ascii="Arial" w:hAnsi="Arial"/>
          <w:bCs/>
          <w:iCs/>
          <w:szCs w:val="24"/>
          <w:lang w:val="uk-UA"/>
        </w:rPr>
        <w:t>М.</w:t>
      </w:r>
      <w:r>
        <w:rPr>
          <w:rFonts w:cs="Arial" w:ascii="Arial" w:hAnsi="Arial"/>
          <w:bCs/>
          <w:iCs/>
          <w:szCs w:val="24"/>
        </w:rPr>
        <w:t xml:space="preserve"> </w:t>
      </w:r>
      <w:r>
        <w:rPr>
          <w:rFonts w:cs="Arial" w:ascii="Arial" w:hAnsi="Arial"/>
          <w:bCs/>
          <w:iCs/>
          <w:szCs w:val="24"/>
          <w:lang w:val="uk-UA"/>
        </w:rPr>
        <w:t>О. Володимиров</w:t>
      </w:r>
      <w:r>
        <w:rPr>
          <w:rFonts w:cs="Arial" w:ascii="Arial" w:hAnsi="Arial"/>
          <w:bCs/>
          <w:iCs/>
          <w:szCs w:val="24"/>
          <w:vertAlign w:val="superscript"/>
          <w:lang w:val="uk-UA"/>
        </w:rPr>
        <w:t>1</w:t>
      </w:r>
      <w:r>
        <w:rPr>
          <w:rFonts w:cs="Arial" w:ascii="Arial" w:hAnsi="Arial"/>
          <w:bCs/>
          <w:iCs/>
          <w:szCs w:val="24"/>
          <w:lang w:val="uk-UA"/>
        </w:rPr>
        <w:t>, Ю.</w:t>
      </w:r>
      <w:r>
        <w:rPr>
          <w:rFonts w:cs="Arial" w:ascii="Arial" w:hAnsi="Arial"/>
          <w:bCs/>
          <w:iCs/>
          <w:szCs w:val="24"/>
        </w:rPr>
        <w:t xml:space="preserve"> </w:t>
      </w:r>
      <w:r>
        <w:rPr>
          <w:rFonts w:cs="Arial" w:ascii="Arial" w:hAnsi="Arial"/>
          <w:bCs/>
          <w:iCs/>
          <w:szCs w:val="24"/>
          <w:lang w:val="uk-UA"/>
        </w:rPr>
        <w:t>В. Ільїнська</w:t>
      </w:r>
      <w:r>
        <w:rPr>
          <w:rFonts w:cs="Arial" w:ascii="Arial" w:hAnsi="Arial"/>
          <w:bCs/>
          <w:iCs/>
          <w:szCs w:val="24"/>
          <w:vertAlign w:val="superscript"/>
          <w:lang w:val="uk-UA"/>
        </w:rPr>
        <w:t>1</w:t>
      </w:r>
      <w:r>
        <w:rPr>
          <w:rFonts w:cs="Arial" w:ascii="Arial" w:hAnsi="Arial"/>
          <w:bCs/>
          <w:iCs/>
          <w:szCs w:val="24"/>
          <w:lang w:val="uk-UA"/>
        </w:rPr>
        <w:t>,</w:t>
        <w:br/>
        <w:t>О.</w:t>
      </w:r>
      <w:r>
        <w:rPr>
          <w:rFonts w:cs="Arial" w:ascii="Arial" w:hAnsi="Arial"/>
          <w:bCs/>
          <w:iCs/>
          <w:szCs w:val="24"/>
        </w:rPr>
        <w:t xml:space="preserve"> </w:t>
      </w:r>
      <w:r>
        <w:rPr>
          <w:rFonts w:cs="Arial" w:ascii="Arial" w:hAnsi="Arial"/>
          <w:bCs/>
          <w:iCs/>
          <w:szCs w:val="24"/>
          <w:lang w:val="uk-UA"/>
        </w:rPr>
        <w:t>В. Александрова</w:t>
      </w:r>
      <w:r>
        <w:rPr>
          <w:rFonts w:cs="Arial" w:ascii="Arial" w:hAnsi="Arial"/>
          <w:bCs/>
          <w:iCs/>
          <w:szCs w:val="24"/>
          <w:vertAlign w:val="superscript"/>
          <w:lang w:val="uk-UA"/>
        </w:rPr>
        <w:t>2</w:t>
      </w:r>
      <w:r>
        <w:rPr>
          <w:rFonts w:cs="Arial" w:ascii="Arial" w:hAnsi="Arial"/>
          <w:bCs/>
          <w:iCs/>
          <w:szCs w:val="24"/>
          <w:lang w:val="uk-UA"/>
        </w:rPr>
        <w:t>, Н.</w:t>
      </w:r>
      <w:r>
        <w:rPr>
          <w:rFonts w:cs="Arial" w:ascii="Arial" w:hAnsi="Arial"/>
          <w:bCs/>
          <w:iCs/>
          <w:szCs w:val="24"/>
        </w:rPr>
        <w:t xml:space="preserve"> </w:t>
      </w:r>
      <w:r>
        <w:rPr>
          <w:rFonts w:cs="Arial" w:ascii="Arial" w:hAnsi="Arial"/>
          <w:bCs/>
          <w:iCs/>
          <w:szCs w:val="24"/>
          <w:lang w:val="uk-UA"/>
        </w:rPr>
        <w:t>В. Щебетовська</w:t>
      </w:r>
      <w:r>
        <w:rPr>
          <w:rFonts w:cs="Arial" w:ascii="Arial" w:hAnsi="Arial"/>
          <w:bCs/>
          <w:iCs/>
          <w:szCs w:val="24"/>
          <w:vertAlign w:val="superscript"/>
          <w:lang w:val="uk-UA"/>
        </w:rPr>
        <w:t>2</w:t>
      </w:r>
    </w:p>
    <w:p>
      <w:pPr>
        <w:pStyle w:val="BodyText"/>
        <w:spacing w:lineRule="auto" w:line="242"/>
        <w:jc w:val="left"/>
        <w:rPr>
          <w:rFonts w:ascii="Arial" w:hAnsi="Arial" w:cs="Arial"/>
          <w:sz w:val="20"/>
          <w:lang w:val="en-US"/>
        </w:rPr>
      </w:pPr>
      <w:r>
        <w:rPr>
          <w:rFonts w:cs="Arial" w:ascii="Arial" w:hAnsi="Arial"/>
          <w:bCs/>
          <w:iCs/>
          <w:sz w:val="20"/>
          <w:vertAlign w:val="superscript"/>
          <w:lang w:val="uk-UA"/>
        </w:rPr>
        <w:t>1</w:t>
      </w:r>
      <w:r>
        <w:rPr>
          <w:rFonts w:cs="Arial" w:ascii="Arial" w:hAnsi="Arial"/>
          <w:sz w:val="20"/>
          <w:lang w:val="uk-UA"/>
        </w:rPr>
        <w:t>Донецький національний технічний університет</w:t>
      </w:r>
    </w:p>
    <w:p>
      <w:pPr>
        <w:pStyle w:val="BodyText"/>
        <w:spacing w:lineRule="auto" w:line="242"/>
        <w:jc w:val="left"/>
        <w:rPr>
          <w:rFonts w:ascii="Arial" w:hAnsi="Arial" w:cs="Arial"/>
          <w:sz w:val="20"/>
          <w:lang w:val="uk-UA"/>
        </w:rPr>
      </w:pPr>
      <w:r>
        <w:rPr>
          <w:rFonts w:cs="Arial" w:ascii="Arial" w:hAnsi="Arial"/>
          <w:sz w:val="20"/>
          <w:lang w:val="uk-UA"/>
        </w:rPr>
        <w:t>83050, м. Донецьк, пр. Богдана Хмельницького, 84</w:t>
      </w:r>
    </w:p>
    <w:p>
      <w:pPr>
        <w:pStyle w:val="BodyText"/>
        <w:spacing w:lineRule="auto" w:line="242"/>
        <w:jc w:val="left"/>
        <w:rPr/>
      </w:pPr>
      <w:r>
        <w:rPr>
          <w:rFonts w:cs="Arial" w:ascii="Arial" w:hAnsi="Arial"/>
          <w:bCs/>
          <w:iCs/>
          <w:spacing w:val="-4"/>
          <w:sz w:val="20"/>
          <w:vertAlign w:val="superscript"/>
          <w:lang w:val="uk-UA"/>
        </w:rPr>
        <w:t>2</w:t>
      </w:r>
      <w:r>
        <w:rPr>
          <w:rFonts w:cs="Arial" w:ascii="Arial" w:hAnsi="Arial"/>
          <w:bCs/>
          <w:spacing w:val="-4"/>
          <w:sz w:val="20"/>
          <w:lang w:val="uk-UA"/>
        </w:rPr>
        <w:t>Донбаська національна академія будівництва і архітектур (ДонНАСА)</w:t>
      </w:r>
    </w:p>
    <w:p>
      <w:pPr>
        <w:pStyle w:val="BodyText"/>
        <w:spacing w:lineRule="auto" w:line="242"/>
        <w:jc w:val="left"/>
        <w:rPr>
          <w:rFonts w:ascii="Arial" w:hAnsi="Arial" w:cs="Arial"/>
          <w:bCs/>
          <w:sz w:val="20"/>
          <w:lang w:val="uk-UA"/>
        </w:rPr>
      </w:pPr>
      <w:r>
        <w:rPr>
          <w:rFonts w:cs="Arial" w:ascii="Arial" w:hAnsi="Arial"/>
          <w:bCs/>
          <w:sz w:val="20"/>
          <w:lang w:val="uk-UA"/>
        </w:rPr>
        <w:t>Донецька обл., м. Макіївка-23, вул. Державіна, 2</w:t>
      </w:r>
    </w:p>
    <w:p>
      <w:pPr>
        <w:pStyle w:val="BodyText"/>
        <w:spacing w:lineRule="auto" w:line="242"/>
        <w:ind w:left="1133" w:right="0"/>
        <w:jc w:val="left"/>
        <w:rPr>
          <w:rFonts w:ascii="Arial" w:hAnsi="Arial" w:cs="Arial"/>
          <w:bCs/>
          <w:sz w:val="12"/>
          <w:szCs w:val="12"/>
          <w:lang w:val="uk-UA"/>
        </w:rPr>
      </w:pPr>
      <w:r>
        <w:rPr>
          <w:rFonts w:cs="Arial" w:ascii="Arial" w:hAnsi="Arial"/>
          <w:bCs/>
          <w:sz w:val="12"/>
          <w:szCs w:val="12"/>
          <w:lang w:val="uk-UA"/>
        </w:rPr>
      </w:r>
    </w:p>
    <w:p>
      <w:pPr>
        <w:pStyle w:val="Normal"/>
        <w:spacing w:lineRule="auto" w:line="242"/>
        <w:rPr>
          <w:rFonts w:ascii="Arial" w:hAnsi="Arial" w:cs="Arial"/>
          <w:sz w:val="32"/>
          <w:szCs w:val="32"/>
          <w:lang w:val="uk-UA"/>
        </w:rPr>
      </w:pPr>
      <w:r>
        <w:rPr>
          <w:rFonts w:cs="Arial" w:ascii="Arial" w:hAnsi="Arial"/>
          <w:sz w:val="32"/>
          <w:szCs w:val="32"/>
          <w:lang w:val="uk-UA"/>
        </w:rPr>
        <w:t xml:space="preserve">ІДЕНТИФІКАЦІЯ БЕЗПЕРЕРВНОЇ ФУНКЦІЇ </w:t>
        <w:br/>
        <w:t>В ОДНОВИМІРНОМУ ПАРАБОЛІЧНОМУ РІВНЯННІ</w:t>
      </w:r>
    </w:p>
    <w:p>
      <w:pPr>
        <w:pStyle w:val="Normal"/>
        <w:spacing w:lineRule="auto" w:line="242"/>
        <w:rPr>
          <w:rFonts w:ascii="Arial" w:hAnsi="Arial" w:cs="Arial"/>
          <w:b/>
          <w:sz w:val="36"/>
          <w:szCs w:val="36"/>
          <w:lang w:val="uk-UA"/>
        </w:rPr>
      </w:pPr>
      <w:r>
        <w:rPr>
          <w:rFonts w:cs="Arial" w:ascii="Arial" w:hAnsi="Arial"/>
          <w:b/>
          <w:sz w:val="36"/>
          <w:szCs w:val="36"/>
          <w:lang w:val="uk-UA"/>
        </w:rPr>
      </w:r>
    </w:p>
    <w:p>
      <w:pPr>
        <w:pStyle w:val="Normal"/>
        <w:spacing w:lineRule="auto" w:line="242"/>
        <w:jc w:val="both"/>
        <w:rPr/>
      </w:pPr>
      <w:r>
        <w:rPr>
          <w:sz w:val="20"/>
        </w:rPr>
        <w:t xml:space="preserve">В статье рассматривается задача идентификации непрерывной функции параболического уравнения в частных производных. Найдено аналитическое выражение для расчёта градиента неявно заданного функционала. Для определения градиента используется модернизированный классический метод множителей Лагранжа. </w:t>
      </w:r>
    </w:p>
    <w:p>
      <w:pPr>
        <w:pStyle w:val="BodyTextIndent"/>
        <w:spacing w:lineRule="auto" w:line="242"/>
        <w:ind w:hanging="0" w:left="0" w:right="0"/>
        <w:rPr>
          <w:i/>
          <w:i/>
          <w:sz w:val="22"/>
          <w:szCs w:val="22"/>
        </w:rPr>
      </w:pPr>
      <w:r>
        <w:rPr>
          <w:rFonts w:cs="Arial" w:ascii="Arial" w:hAnsi="Arial"/>
          <w:b/>
          <w:sz w:val="20"/>
        </w:rPr>
        <w:t>Ключевые слова:</w:t>
      </w:r>
      <w:r>
        <w:rPr>
          <w:rFonts w:cs="Arial" w:ascii="Arial" w:hAnsi="Arial"/>
          <w:sz w:val="20"/>
        </w:rPr>
        <w:t xml:space="preserve"> идентификация, непрерывная функция, градиент.</w:t>
      </w:r>
    </w:p>
    <w:p>
      <w:pPr>
        <w:pStyle w:val="BodyTextIndent"/>
        <w:spacing w:lineRule="auto" w:line="242"/>
        <w:ind w:hanging="0" w:left="0" w:right="0"/>
        <w:rPr>
          <w:i/>
          <w:i/>
          <w:sz w:val="22"/>
          <w:szCs w:val="24"/>
        </w:rPr>
      </w:pPr>
      <w:r>
        <w:rPr>
          <w:i/>
          <w:sz w:val="22"/>
          <w:szCs w:val="24"/>
        </w:rPr>
      </w:r>
    </w:p>
    <w:p>
      <w:pPr>
        <w:pStyle w:val="Normal"/>
        <w:spacing w:lineRule="auto" w:line="242"/>
        <w:jc w:val="both"/>
        <w:rPr/>
      </w:pPr>
      <w:r>
        <w:rPr>
          <w:spacing w:val="-6"/>
          <w:sz w:val="20"/>
          <w:lang w:val="en-US"/>
        </w:rPr>
        <w:t xml:space="preserve">In the article </w:t>
      </w:r>
      <w:r>
        <w:rPr>
          <w:sz w:val="20"/>
          <w:lang w:val="en-US"/>
        </w:rPr>
        <w:t xml:space="preserve">the task of authentication of parameter is examined as a continuous function of parabolic equalization is in partials. Analytical expression is found for the calculation of gradient of the non–obvious set functional. Gradient is used to determine the modernized classical method of Lagrange multipliers. </w:t>
      </w:r>
    </w:p>
    <w:p>
      <w:pPr>
        <w:pStyle w:val="BodyTextIndent"/>
        <w:spacing w:lineRule="auto" w:line="242"/>
        <w:ind w:hanging="0" w:left="0" w:right="0"/>
        <w:rPr/>
      </w:pPr>
      <w:r>
        <w:rPr>
          <w:rFonts w:cs="Arial" w:ascii="Arial" w:hAnsi="Arial"/>
          <w:b/>
          <w:sz w:val="22"/>
          <w:szCs w:val="22"/>
          <w:lang w:val="en-US"/>
        </w:rPr>
        <w:t>Key words:</w:t>
      </w:r>
      <w:r>
        <w:rPr>
          <w:i/>
          <w:sz w:val="22"/>
          <w:szCs w:val="22"/>
          <w:lang w:val="en-US"/>
        </w:rPr>
        <w:t xml:space="preserve"> </w:t>
      </w:r>
      <w:r>
        <w:rPr>
          <w:rFonts w:cs="Arial" w:ascii="Arial" w:hAnsi="Arial"/>
          <w:sz w:val="20"/>
          <w:lang w:val="en-US"/>
        </w:rPr>
        <w:t>authentication, continuous function, gradient.</w:t>
      </w:r>
      <w:r>
        <w:rPr>
          <w:i/>
          <w:sz w:val="22"/>
          <w:szCs w:val="22"/>
          <w:lang w:val="en-US"/>
        </w:rPr>
        <w:t xml:space="preserve"> </w:t>
      </w:r>
    </w:p>
    <w:p>
      <w:pPr>
        <w:pStyle w:val="BodyTextIndent"/>
        <w:spacing w:lineRule="auto" w:line="242"/>
        <w:ind w:hanging="0" w:left="0" w:right="0"/>
        <w:rPr>
          <w:i/>
          <w:i/>
          <w:spacing w:val="-4"/>
          <w:sz w:val="22"/>
          <w:szCs w:val="24"/>
          <w:lang w:val="en-US"/>
        </w:rPr>
      </w:pPr>
      <w:r>
        <w:rPr>
          <w:i/>
          <w:spacing w:val="-4"/>
          <w:sz w:val="22"/>
          <w:szCs w:val="24"/>
          <w:lang w:val="en-US"/>
        </w:rPr>
      </w:r>
    </w:p>
    <w:p>
      <w:pPr>
        <w:pStyle w:val="Normal"/>
        <w:tabs>
          <w:tab w:val="clear" w:pos="567"/>
          <w:tab w:val="left" w:pos="8505" w:leader="none"/>
        </w:tabs>
        <w:spacing w:lineRule="auto" w:line="242"/>
        <w:jc w:val="both"/>
        <w:rPr/>
      </w:pPr>
      <w:r>
        <w:rPr>
          <w:spacing w:val="-6"/>
          <w:sz w:val="20"/>
          <w:lang w:val="uk-UA"/>
        </w:rPr>
        <w:t>Розглядається задача ідентифікації параметра у вигляді безперервної функції параболічного рівняння в приватних похідних. Знайдено аналітичне вираження для розрахунку градієнта неявно заданого функціо</w:t>
        <w:softHyphen/>
        <w:t>нала. Для визначення градієнта використовується модернізований класичний метод множників Лагранжа.</w:t>
      </w:r>
    </w:p>
    <w:p>
      <w:pPr>
        <w:pStyle w:val="Normal"/>
        <w:spacing w:lineRule="auto" w:line="242"/>
        <w:rPr/>
      </w:pPr>
      <w:r>
        <w:rPr>
          <w:rFonts w:cs="Arial" w:ascii="Arial" w:hAnsi="Arial"/>
          <w:b/>
          <w:sz w:val="22"/>
          <w:szCs w:val="22"/>
          <w:lang w:val="uk-UA"/>
        </w:rPr>
        <w:t>Ключові слова:</w:t>
      </w:r>
      <w:r>
        <w:rPr>
          <w:b/>
          <w:i/>
          <w:sz w:val="22"/>
          <w:szCs w:val="22"/>
          <w:lang w:val="uk-UA"/>
        </w:rPr>
        <w:t xml:space="preserve"> </w:t>
      </w:r>
      <w:r>
        <w:rPr>
          <w:rFonts w:cs="Arial" w:ascii="Arial" w:hAnsi="Arial"/>
          <w:sz w:val="20"/>
          <w:lang w:val="uk-UA"/>
        </w:rPr>
        <w:t>ідентифікація,</w:t>
      </w:r>
      <w:r>
        <w:rPr>
          <w:rFonts w:cs="Arial" w:ascii="Arial" w:hAnsi="Arial"/>
          <w:b/>
          <w:sz w:val="20"/>
          <w:lang w:val="uk-UA"/>
        </w:rPr>
        <w:t xml:space="preserve"> </w:t>
      </w:r>
      <w:r>
        <w:rPr>
          <w:rFonts w:cs="Arial" w:ascii="Arial" w:hAnsi="Arial"/>
          <w:sz w:val="20"/>
          <w:lang w:val="uk-UA"/>
        </w:rPr>
        <w:t>безперервна функція, градієнт</w:t>
      </w:r>
      <w:r>
        <w:rPr>
          <w:sz w:val="22"/>
          <w:szCs w:val="22"/>
          <w:lang w:val="uk-UA"/>
        </w:rPr>
        <w:t>.</w:t>
      </w:r>
      <w:r>
        <w:rPr>
          <w:b/>
          <w:sz w:val="22"/>
          <w:szCs w:val="22"/>
          <w:lang w:val="uk-UA"/>
        </w:rPr>
        <w:t xml:space="preserve">  </w:t>
      </w:r>
    </w:p>
    <w:p>
      <w:pPr>
        <w:pStyle w:val="Normal"/>
        <w:spacing w:lineRule="auto" w:line="242"/>
        <w:rPr>
          <w:b/>
          <w:spacing w:val="-6"/>
          <w:sz w:val="22"/>
          <w:szCs w:val="22"/>
          <w:lang w:val="uk-UA"/>
        </w:rPr>
      </w:pPr>
      <w:r>
        <w:rPr/>
      </w:r>
    </w:p>
    <w:p>
      <w:pPr>
        <w:pStyle w:val="Normal"/>
        <w:tabs>
          <w:tab w:val="left" w:pos="567" w:leader="none"/>
        </w:tabs>
        <w:spacing w:lineRule="auto" w:line="230"/>
        <w:ind w:firstLine="567" w:right="0"/>
        <w:jc w:val="both"/>
        <w:rPr>
          <w:b/>
        </w:rPr>
      </w:pPr>
      <w:r>
        <w:rPr>
          <w:bCs/>
          <w:szCs w:val="24"/>
        </w:rPr>
        <w:t xml:space="preserve">Пусть в пространственно-временной области </w:t>
      </w:r>
      <w:r>
        <w:rPr/>
      </w:r>
      <m:oMath xmlns:m="http://schemas.openxmlformats.org/officeDocument/2006/math">
        <m:r>
          <w:rPr>
            <w:rFonts w:ascii="Cambria Math" w:hAnsi="Cambria Math"/>
          </w:rPr>
          <m:t xml:space="preserve">Σ</m:t>
        </m:r>
        <m:r>
          <w:rPr>
            <w:rFonts w:ascii="Cambria Math" w:hAnsi="Cambria Math"/>
          </w:rPr>
          <m:t xml:space="preserve">=</m:t>
        </m:r>
        <m:d>
          <m:dPr>
            <m:begChr m:val="["/>
            <m:endChr m:val="]"/>
          </m:dPr>
          <m:e>
            <m:sSub>
              <m:e>
                <m:r>
                  <w:rPr>
                    <w:rFonts w:ascii="Cambria Math" w:hAnsi="Cambria Math"/>
                  </w:rPr>
                  <m:t xml:space="preserve">x</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2</m:t>
                </m:r>
              </m:sub>
            </m:sSub>
          </m:e>
        </m:d>
        <m:r>
          <w:rPr>
            <w:rFonts w:ascii="Cambria Math" w:hAnsi="Cambria Math"/>
          </w:rPr>
          <m:t xml:space="preserve">×</m:t>
        </m:r>
        <m:d>
          <m:dPr>
            <m:begChr m:val="["/>
            <m:endChr m:val="]"/>
          </m:dPr>
          <m:e>
            <m:sSub>
              <m:e>
                <m:r>
                  <w:rPr>
                    <w:rFonts w:ascii="Cambria Math" w:hAnsi="Cambria Math"/>
                  </w:rPr>
                  <m:t xml:space="preserve">t</m:t>
                </m:r>
              </m:e>
              <m:sub>
                <m:r>
                  <w:rPr>
                    <w:rFonts w:ascii="Cambria Math" w:hAnsi="Cambria Math"/>
                  </w:rPr>
                  <m:t xml:space="preserve">a</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b</m:t>
                </m:r>
              </m:sub>
            </m:sSub>
          </m:e>
        </m:d>
      </m:oMath>
      <w:r>
        <w:rPr>
          <w:bCs/>
          <w:szCs w:val="24"/>
        </w:rPr>
        <w:t xml:space="preserve"> функция </w:t>
      </w:r>
      <w:r>
        <w:rPr/>
      </w:r>
      <m:oMath xmlns:m="http://schemas.openxmlformats.org/officeDocument/2006/math">
        <m:r>
          <w:rPr>
            <w:rFonts w:ascii="Cambria Math" w:hAnsi="Cambria Math"/>
          </w:rPr>
          <m:t xml:space="preserve">f</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t</m:t>
        </m:r>
        <m:r>
          <w:rPr>
            <w:rFonts w:ascii="Cambria Math" w:hAnsi="Cambria Math"/>
          </w:rPr>
          <m:t xml:space="preserve">)</m:t>
        </m:r>
      </m:oMath>
      <w:r>
        <w:rPr>
          <w:bCs/>
          <w:szCs w:val="24"/>
        </w:rPr>
        <w:t xml:space="preserve"> удовлетворяет квазилинейному параболическому уравнению:</w:t>
      </w:r>
    </w:p>
    <w:p>
      <w:pPr>
        <w:pStyle w:val="Normal"/>
        <w:tabs>
          <w:tab w:val="clear" w:pos="567"/>
          <w:tab w:val="left" w:pos="8460" w:leader="none"/>
        </w:tabs>
        <w:spacing w:lineRule="auto" w:line="230" w:before="120" w:after="120"/>
        <w:jc w:val="center"/>
        <w:rPr/>
      </w:pPr>
      <w:r>
        <w:rPr>
          <w:rStyle w:val="PageNumber"/>
          <w:szCs w:val="24"/>
        </w:rPr>
        <w:t xml:space="preserve">                                                  </w:t>
      </w:r>
      <w:r>
        <w:rPr/>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f</m:t>
        </m:r>
        <m:r>
          <w:rPr>
            <w:rFonts w:ascii="Cambria Math" w:hAnsi="Cambria Math"/>
          </w:rPr>
          <m:t xml:space="preserve">)</m:t>
        </m:r>
        <m:f>
          <m:num>
            <m:r>
              <w:rPr>
                <w:rFonts w:ascii="Cambria Math" w:hAnsi="Cambria Math"/>
              </w:rPr>
              <m:t xml:space="preserve">∂</m:t>
            </m:r>
            <m:r>
              <w:rPr>
                <w:rFonts w:ascii="Cambria Math" w:hAnsi="Cambria Math"/>
              </w:rPr>
              <m:t xml:space="preserve">f</m:t>
            </m:r>
          </m:num>
          <m:den>
            <m:r>
              <w:rPr>
                <w:rFonts w:ascii="Cambria Math" w:hAnsi="Cambria Math"/>
              </w:rPr>
              <m:t xml:space="preserve">∂</m:t>
            </m:r>
            <m:r>
              <w:rPr>
                <w:rFonts w:ascii="Cambria Math" w:hAnsi="Cambria Math"/>
              </w:rPr>
              <m:t xml:space="preserve">t</m:t>
            </m:r>
          </m:den>
        </m:f>
        <m:r>
          <w:rPr>
            <w:rFonts w:ascii="Cambria Math" w:hAnsi="Cambria Math"/>
          </w:rPr>
          <m:t xml:space="preserve">−</m:t>
        </m:r>
        <m:f>
          <m:num>
            <m:r>
              <w:rPr>
                <w:rFonts w:ascii="Cambria Math" w:hAnsi="Cambria Math"/>
              </w:rPr>
              <m:t xml:space="preserve">∂</m:t>
            </m:r>
          </m:num>
          <m:den>
            <m:r>
              <w:rPr>
                <w:rFonts w:ascii="Cambria Math" w:hAnsi="Cambria Math"/>
              </w:rPr>
              <m:t xml:space="preserve">∂</m:t>
            </m:r>
            <m:r>
              <w:rPr>
                <w:rFonts w:ascii="Cambria Math" w:hAnsi="Cambria Math"/>
              </w:rPr>
              <m:t xml:space="preserve">x</m:t>
            </m:r>
          </m:den>
        </m:f>
        <m:d>
          <m:dPr>
            <m:begChr m:val="("/>
            <m:endChr m:val=")"/>
          </m:dPr>
          <m:e>
            <m:r>
              <w:rPr>
                <w:rFonts w:ascii="Cambria Math" w:hAnsi="Cambria Math"/>
              </w:rPr>
              <m:t xml:space="preserve">β</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t</m:t>
            </m:r>
            <m:r>
              <w:rPr>
                <w:rFonts w:ascii="Cambria Math" w:hAnsi="Cambria Math"/>
              </w:rPr>
              <m:t xml:space="preserve">)</m:t>
            </m:r>
            <m:f>
              <m:num>
                <m:r>
                  <w:rPr>
                    <w:rFonts w:ascii="Cambria Math" w:hAnsi="Cambria Math"/>
                  </w:rPr>
                  <m:t xml:space="preserve">∂</m:t>
                </m:r>
                <m:r>
                  <w:rPr>
                    <w:rFonts w:ascii="Cambria Math" w:hAnsi="Cambria Math"/>
                  </w:rPr>
                  <m:t xml:space="preserve">f</m:t>
                </m:r>
              </m:num>
              <m:den>
                <m:r>
                  <w:rPr>
                    <w:rFonts w:ascii="Cambria Math" w:hAnsi="Cambria Math"/>
                  </w:rPr>
                  <m:t xml:space="preserve">∂</m:t>
                </m:r>
                <m:r>
                  <w:rPr>
                    <w:rFonts w:ascii="Cambria Math" w:hAnsi="Cambria Math"/>
                  </w:rPr>
                  <m:t xml:space="preserve">x</m:t>
                </m:r>
              </m:den>
            </m:f>
          </m:e>
        </m:d>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m:t>
        </m:r>
        <m:r>
          <w:rPr>
            <w:rFonts w:ascii="Cambria Math" w:hAnsi="Cambria Math"/>
          </w:rPr>
          <m:t xml:space="preserve">Σ</m:t>
        </m:r>
      </m:oMath>
      <w:r>
        <w:rPr>
          <w:rStyle w:val="PageNumber"/>
          <w:szCs w:val="24"/>
        </w:rPr>
        <w:t>,</w:t>
        <w:tab/>
        <w:t>(1)</w:t>
      </w:r>
    </w:p>
    <w:p>
      <w:pPr>
        <w:pStyle w:val="Normal"/>
        <w:tabs>
          <w:tab w:val="clear" w:pos="567"/>
          <w:tab w:val="left" w:pos="720" w:leader="none"/>
          <w:tab w:val="left" w:pos="8108" w:leader="none"/>
        </w:tabs>
        <w:ind w:firstLine="567" w:right="0"/>
        <w:jc w:val="both"/>
        <w:rPr/>
      </w:pPr>
      <w:r>
        <w:rPr>
          <w:rStyle w:val="PageNumber"/>
          <w:szCs w:val="24"/>
        </w:rPr>
        <w:t xml:space="preserve">где </w:t>
      </w:r>
      <w:r>
        <w:rPr/>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f</m:t>
        </m:r>
        <m:r>
          <w:rPr>
            <w:rFonts w:ascii="Cambria Math" w:hAnsi="Cambria Math"/>
          </w:rPr>
          <m:t xml:space="preserve">)</m:t>
        </m:r>
      </m:oMath>
      <w:r>
        <w:rPr>
          <w:rStyle w:val="PageNumber"/>
          <w:szCs w:val="24"/>
        </w:rPr>
        <w:t xml:space="preserve">, </w:t>
      </w:r>
      <w:r>
        <w:rPr/>
      </w:r>
      <m:oMath xmlns:m="http://schemas.openxmlformats.org/officeDocument/2006/math">
        <m:r>
          <w:rPr>
            <w:rFonts w:ascii="Cambria Math" w:hAnsi="Cambria Math"/>
          </w:rPr>
          <m:t xml:space="preserve">β</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t</m:t>
        </m:r>
        <m:r>
          <w:rPr>
            <w:rFonts w:ascii="Cambria Math" w:hAnsi="Cambria Math"/>
          </w:rPr>
          <m:t xml:space="preserve">)</m:t>
        </m:r>
      </m:oMath>
      <w:r>
        <w:rPr>
          <w:rStyle w:val="PageNumber"/>
          <w:szCs w:val="24"/>
        </w:rPr>
        <w:t xml:space="preserve"> непрерывные или кусочно-непрерывные функции.</w:t>
      </w:r>
    </w:p>
    <w:p>
      <w:pPr>
        <w:pStyle w:val="Normal"/>
        <w:tabs>
          <w:tab w:val="left" w:pos="567" w:leader="none"/>
          <w:tab w:val="left" w:pos="8108" w:leader="none"/>
        </w:tabs>
        <w:ind w:firstLine="567" w:right="0"/>
        <w:jc w:val="both"/>
        <w:rPr/>
      </w:pPr>
      <w:r>
        <w:rPr>
          <w:rStyle w:val="PageNumber"/>
          <w:spacing w:val="-6"/>
          <w:szCs w:val="24"/>
        </w:rPr>
        <w:t xml:space="preserve">Будем считать, что в области </w:t>
      </w:r>
      <w:r>
        <w:rPr/>
      </w:r>
      <m:oMath xmlns:m="http://schemas.openxmlformats.org/officeDocument/2006/math">
        <m:sSub>
          <m:e>
            <m:r>
              <w:rPr>
                <w:rFonts w:ascii="Cambria Math" w:hAnsi="Cambria Math"/>
              </w:rPr>
              <m:t xml:space="preserve">Σ</m:t>
            </m:r>
          </m:e>
          <m:sub>
            <m:r>
              <w:rPr>
                <w:rFonts w:ascii="Cambria Math" w:hAnsi="Cambria Math"/>
              </w:rPr>
              <m:t xml:space="preserve">1</m:t>
            </m:r>
          </m:sub>
        </m:sSub>
        <m:r>
          <w:rPr>
            <w:rFonts w:ascii="Cambria Math" w:hAnsi="Cambria Math"/>
          </w:rPr>
          <m:t xml:space="preserve">=</m:t>
        </m:r>
        <m:d>
          <m:dPr>
            <m:begChr m:val="["/>
            <m:endChr m:val="]"/>
          </m:dPr>
          <m:e>
            <m:sSub>
              <m:e>
                <m:r>
                  <w:rPr>
                    <w:rFonts w:ascii="Cambria Math" w:hAnsi="Cambria Math"/>
                  </w:rPr>
                  <m:t xml:space="preserve">x</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1</m:t>
                </m:r>
              </m:sub>
            </m:sSub>
          </m:e>
        </m:d>
        <m:r>
          <w:rPr>
            <w:rFonts w:ascii="Cambria Math" w:hAnsi="Cambria Math"/>
          </w:rPr>
          <m:t xml:space="preserve">×</m:t>
        </m:r>
        <m:d>
          <m:dPr>
            <m:begChr m:val="["/>
            <m:endChr m:val="]"/>
          </m:dPr>
          <m:e>
            <m:sSub>
              <m:e>
                <m:r>
                  <w:rPr>
                    <w:rFonts w:ascii="Cambria Math" w:hAnsi="Cambria Math"/>
                  </w:rPr>
                  <m:t xml:space="preserve">t</m:t>
                </m:r>
              </m:e>
              <m:sub>
                <m:r>
                  <w:rPr>
                    <w:rFonts w:ascii="Cambria Math" w:hAnsi="Cambria Math"/>
                  </w:rPr>
                  <m:t xml:space="preserve">a</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b</m:t>
                </m:r>
              </m:sub>
            </m:sSub>
          </m:e>
        </m:d>
      </m:oMath>
      <w:r>
        <w:rPr>
          <w:bCs/>
          <w:spacing w:val="-6"/>
          <w:szCs w:val="24"/>
        </w:rPr>
        <w:t xml:space="preserve"> функция </w:t>
      </w:r>
      <w:r>
        <w:rPr/>
      </w:r>
      <m:oMath xmlns:m="http://schemas.openxmlformats.org/officeDocument/2006/math">
        <m:r>
          <w:rPr>
            <w:rFonts w:ascii="Cambria Math" w:hAnsi="Cambria Math"/>
          </w:rPr>
          <m:t xml:space="preserve">β</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m:t>
        </m:r>
        <m:r>
          <w:rPr>
            <w:rFonts w:ascii="Cambria Math" w:hAnsi="Cambria Math"/>
          </w:rPr>
          <m:t xml:space="preserve">β</m:t>
        </m:r>
        <m:r>
          <w:rPr>
            <w:rFonts w:ascii="Cambria Math" w:hAnsi="Cambria Math"/>
          </w:rPr>
          <m:t xml:space="preserve">(</m:t>
        </m:r>
        <m:r>
          <w:rPr>
            <w:rFonts w:ascii="Cambria Math" w:hAnsi="Cambria Math"/>
          </w:rPr>
          <m:t xml:space="preserve">t</m:t>
        </m:r>
        <m:r>
          <w:rPr>
            <w:rFonts w:ascii="Cambria Math" w:hAnsi="Cambria Math"/>
          </w:rPr>
          <m:t xml:space="preserve">)</m:t>
        </m:r>
      </m:oMath>
      <w:r>
        <w:rPr>
          <w:rStyle w:val="PageNumber"/>
          <w:spacing w:val="-6"/>
          <w:szCs w:val="24"/>
        </w:rPr>
        <w:t xml:space="preserve">, а в области </w:t>
      </w:r>
      <w:r>
        <w:rPr/>
      </w:r>
      <m:oMath xmlns:m="http://schemas.openxmlformats.org/officeDocument/2006/math">
        <m:sSub>
          <m:e>
            <m:r>
              <w:rPr>
                <w:rFonts w:ascii="Cambria Math" w:hAnsi="Cambria Math"/>
              </w:rPr>
              <m:t xml:space="preserve">Σ</m:t>
            </m:r>
          </m:e>
          <m:sub>
            <m:r>
              <w:rPr>
                <w:rFonts w:ascii="Cambria Math" w:hAnsi="Cambria Math"/>
              </w:rPr>
              <m:t xml:space="preserve">2</m:t>
            </m:r>
          </m:sub>
        </m:sSub>
        <m:r>
          <w:rPr>
            <w:rFonts w:ascii="Cambria Math" w:hAnsi="Cambria Math"/>
          </w:rPr>
          <m:t xml:space="preserve">=</m:t>
        </m:r>
        <m:r>
          <w:rPr>
            <w:rFonts w:ascii="Cambria Math" w:hAnsi="Cambria Math"/>
          </w:rPr>
          <m:t xml:space="preserve">Σ</m:t>
        </m:r>
        <m:sSub>
          <m:e/>
          <m:sub>
            <m:r>
              <w:rPr>
                <w:rFonts w:ascii="Cambria Math" w:hAnsi="Cambria Math"/>
              </w:rPr>
              <m:t xml:space="preserve">1</m:t>
            </m:r>
          </m:sub>
        </m:sSub>
        <m:r>
          <w:rPr>
            <w:rFonts w:ascii="Cambria Math" w:hAnsi="Cambria Math"/>
          </w:rPr>
          <m:t xml:space="preserve">=</m:t>
        </m:r>
        <m:d>
          <m:dPr>
            <m:begChr m:val="["/>
            <m:endChr m:val="]"/>
          </m:dPr>
          <m:e>
            <m:sSub>
              <m:e>
                <m:r>
                  <w:rPr>
                    <w:rFonts w:ascii="Cambria Math" w:hAnsi="Cambria Math"/>
                  </w:rPr>
                  <m:t xml:space="preserve">x</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2</m:t>
                </m:r>
              </m:sub>
            </m:sSub>
          </m:e>
        </m:d>
        <m:r>
          <w:rPr>
            <w:rFonts w:ascii="Cambria Math" w:hAnsi="Cambria Math"/>
          </w:rPr>
          <m:t xml:space="preserve">×</m:t>
        </m:r>
        <m:d>
          <m:dPr>
            <m:begChr m:val="["/>
            <m:endChr m:val="]"/>
          </m:dPr>
          <m:e>
            <m:sSub>
              <m:e>
                <m:r>
                  <w:rPr>
                    <w:rFonts w:ascii="Cambria Math" w:hAnsi="Cambria Math"/>
                  </w:rPr>
                  <m:t xml:space="preserve">t</m:t>
                </m:r>
              </m:e>
              <m:sub>
                <m:r>
                  <w:rPr>
                    <w:rFonts w:ascii="Cambria Math" w:hAnsi="Cambria Math"/>
                  </w:rPr>
                  <m:t xml:space="preserve">a</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b</m:t>
                </m:r>
              </m:sub>
            </m:sSub>
          </m:e>
        </m:d>
      </m:oMath>
      <w:r>
        <w:rPr>
          <w:bCs/>
          <w:szCs w:val="24"/>
        </w:rPr>
        <w:t xml:space="preserve"> функция </w:t>
      </w:r>
      <w:r>
        <w:rPr/>
      </w:r>
      <m:oMath xmlns:m="http://schemas.openxmlformats.org/officeDocument/2006/math">
        <m:r>
          <w:rPr>
            <w:rFonts w:ascii="Cambria Math" w:hAnsi="Cambria Math"/>
          </w:rPr>
          <m:t xml:space="preserve">β</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t</m:t>
        </m:r>
        <m:r>
          <w:rPr>
            <w:rFonts w:ascii="Cambria Math" w:hAnsi="Cambria Math"/>
          </w:rPr>
          <m:t xml:space="preserve">)</m:t>
        </m:r>
      </m:oMath>
      <w:r>
        <w:rPr>
          <w:rStyle w:val="PageNumber"/>
          <w:szCs w:val="24"/>
        </w:rPr>
        <w:t xml:space="preserve"> задана и принимает значение </w:t>
      </w:r>
      <w:r>
        <w:rPr/>
      </w:r>
      <m:oMath xmlns:m="http://schemas.openxmlformats.org/officeDocument/2006/math">
        <m:sSub>
          <m:e>
            <m:r>
              <w:rPr>
                <w:rFonts w:ascii="Cambria Math" w:hAnsi="Cambria Math"/>
              </w:rPr>
              <m:t xml:space="preserve">β</m:t>
            </m:r>
          </m:e>
          <m:sub>
            <m:r>
              <w:rPr>
                <w:rFonts w:ascii="Cambria Math" w:hAnsi="Cambria Math"/>
              </w:rPr>
              <m:t xml:space="preserve">1</m:t>
            </m:r>
          </m:sub>
        </m:sSub>
      </m:oMath>
      <w:r>
        <w:rPr>
          <w:rStyle w:val="PageNumber"/>
          <w:szCs w:val="24"/>
        </w:rPr>
        <w:t>. Поэтому можно записать</w:t>
      </w:r>
    </w:p>
    <w:p>
      <w:pPr>
        <w:pStyle w:val="Normal"/>
        <w:tabs>
          <w:tab w:val="clear" w:pos="567"/>
          <w:tab w:val="left" w:pos="8460" w:leader="none"/>
        </w:tabs>
        <w:spacing w:before="120" w:after="120"/>
        <w:ind w:hanging="23" w:right="0"/>
        <w:jc w:val="center"/>
        <w:rPr/>
      </w:pPr>
      <w:r>
        <w:rPr>
          <w:rStyle w:val="PageNumber"/>
          <w:szCs w:val="24"/>
        </w:rPr>
        <w:t xml:space="preserve">                                                  </w:t>
      </w:r>
      <w:r>
        <w:rPr/>
      </w:r>
      <m:oMath xmlns:m="http://schemas.openxmlformats.org/officeDocument/2006/math">
        <m:r>
          <w:rPr>
            <w:rFonts w:ascii="Cambria Math" w:hAnsi="Cambria Math"/>
          </w:rPr>
          <m:t xml:space="preserve">β</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m:t>
        </m:r>
        <m:sSub>
          <m:e>
            <m:r>
              <w:rPr>
                <w:rFonts w:ascii="Cambria Math" w:hAnsi="Cambria Math"/>
              </w:rPr>
              <m:t xml:space="preserve">β</m:t>
            </m:r>
          </m:e>
          <m:sub>
            <m:r>
              <w:rPr>
                <w:rFonts w:ascii="Cambria Math" w:hAnsi="Cambria Math"/>
              </w:rPr>
              <m:t xml:space="preserve">1</m:t>
            </m:r>
          </m:sub>
        </m:sSub>
        <m:r>
          <w:rPr>
            <w:rFonts w:ascii="Cambria Math" w:hAnsi="Cambria Math"/>
          </w:rPr>
          <m:t xml:space="preserve">+</m:t>
        </m:r>
        <m:d>
          <m:dPr>
            <m:begChr m:val="["/>
            <m:endChr m:val="]"/>
          </m:dPr>
          <m:e>
            <m:sSub>
              <m:e>
                <m:r>
                  <w:rPr>
                    <w:rFonts w:ascii="Cambria Math" w:hAnsi="Cambria Math"/>
                  </w:rPr>
                  <m:t xml:space="preserve">β</m:t>
                </m:r>
              </m:e>
              <m:sub>
                <m:r>
                  <w:rPr>
                    <w:rFonts w:ascii="Cambria Math" w:hAnsi="Cambria Math"/>
                  </w:rPr>
                  <m:t xml:space="preserve">e</m:t>
                </m:r>
              </m:sub>
            </m:sSub>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m:t>
            </m:r>
            <m:sSub>
              <m:e>
                <m:r>
                  <w:rPr>
                    <w:rFonts w:ascii="Cambria Math" w:hAnsi="Cambria Math"/>
                  </w:rPr>
                  <m:t xml:space="preserve">β</m:t>
                </m:r>
              </m:e>
              <m:sub>
                <m:r>
                  <w:rPr>
                    <w:rFonts w:ascii="Cambria Math" w:hAnsi="Cambria Math"/>
                  </w:rPr>
                  <m:t xml:space="preserve">1</m:t>
                </m:r>
              </m:sub>
            </m:sSub>
          </m:e>
        </m:d>
        <m:r>
          <w:rPr>
            <w:rFonts w:ascii="Cambria Math" w:hAnsi="Cambria Math"/>
          </w:rPr>
          <m:t xml:space="preserve">θ</m:t>
        </m:r>
        <m:r>
          <w:rPr>
            <w:rFonts w:ascii="Cambria Math" w:hAnsi="Cambria Math"/>
          </w:rPr>
          <m:t xml:space="preserve">(</m:t>
        </m:r>
        <m:r>
          <w:rPr>
            <w:rFonts w:ascii="Cambria Math" w:hAnsi="Cambria Math"/>
          </w:rPr>
          <m:t xml:space="preserve">x</m:t>
        </m:r>
        <m:r>
          <w:rPr>
            <w:rFonts w:ascii="Cambria Math" w:hAnsi="Cambria Math"/>
          </w:rPr>
          <m:t xml:space="preserve">−</m:t>
        </m:r>
        <m:sSub>
          <m:e>
            <m:r>
              <w:rPr>
                <w:rFonts w:ascii="Cambria Math" w:hAnsi="Cambria Math"/>
              </w:rPr>
              <m:t xml:space="preserve">x</m:t>
            </m:r>
          </m:e>
          <m:sub>
            <m:r>
              <w:rPr>
                <w:rFonts w:ascii="Cambria Math" w:hAnsi="Cambria Math"/>
              </w:rPr>
              <m:t xml:space="preserve">1</m:t>
            </m:r>
          </m:sub>
        </m:sSub>
        <m:r>
          <w:rPr>
            <w:rFonts w:ascii="Cambria Math" w:hAnsi="Cambria Math"/>
          </w:rPr>
          <m:t xml:space="preserve">)</m:t>
        </m:r>
      </m:oMath>
      <w:r>
        <w:rPr>
          <w:rStyle w:val="PageNumber"/>
          <w:szCs w:val="24"/>
        </w:rPr>
        <w:t>,</w:t>
        <w:tab/>
        <w:t>(2)</w:t>
      </w:r>
    </w:p>
    <w:p>
      <w:pPr>
        <w:pStyle w:val="Normal"/>
        <w:tabs>
          <w:tab w:val="clear" w:pos="567"/>
          <w:tab w:val="left" w:pos="720" w:leader="none"/>
        </w:tabs>
        <w:ind w:firstLine="567" w:right="0"/>
        <w:jc w:val="both"/>
        <w:rPr/>
      </w:pPr>
      <w:r>
        <w:rPr>
          <w:rStyle w:val="PageNumber"/>
          <w:szCs w:val="24"/>
        </w:rPr>
        <w:t xml:space="preserve">где </w:t>
      </w:r>
      <w:r>
        <w:rPr/>
      </w:r>
      <m:oMath xmlns:m="http://schemas.openxmlformats.org/officeDocument/2006/math">
        <m:sSub>
          <m:e>
            <m:r>
              <w:rPr>
                <w:rFonts w:ascii="Cambria Math" w:hAnsi="Cambria Math"/>
              </w:rPr>
              <m:t xml:space="preserve">β</m:t>
            </m:r>
          </m:e>
          <m:sub>
            <m:r>
              <w:rPr>
                <w:rFonts w:ascii="Cambria Math" w:hAnsi="Cambria Math"/>
              </w:rPr>
              <m:t xml:space="preserve">e</m:t>
            </m:r>
          </m:sub>
        </m:sSub>
      </m:oMath>
      <w:r>
        <w:rPr>
          <w:rStyle w:val="PageNumber"/>
          <w:szCs w:val="24"/>
        </w:rPr>
        <w:t xml:space="preserve"> – непрерывная идентифицируемая функция. При этом уравнение (1) преобразуется к виду:</w:t>
      </w:r>
    </w:p>
    <w:p>
      <w:pPr>
        <w:pStyle w:val="Normal"/>
        <w:tabs>
          <w:tab w:val="clear" w:pos="567"/>
          <w:tab w:val="left" w:pos="8460" w:leader="none"/>
        </w:tabs>
        <w:spacing w:before="120" w:after="120"/>
        <w:ind w:hanging="23" w:right="0"/>
        <w:jc w:val="center"/>
        <w:rPr/>
      </w:pPr>
      <w:r>
        <w:rPr>
          <w:rStyle w:val="PageNumber"/>
          <w:szCs w:val="24"/>
        </w:rPr>
        <w:t xml:space="preserve">                                   </w:t>
      </w:r>
      <w:r>
        <w:rPr/>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f</m:t>
        </m:r>
        <m:r>
          <w:rPr>
            <w:rFonts w:ascii="Cambria Math" w:hAnsi="Cambria Math"/>
          </w:rPr>
          <m:t xml:space="preserve">)</m:t>
        </m:r>
        <m:f>
          <m:num>
            <m:r>
              <w:rPr>
                <w:rFonts w:ascii="Cambria Math" w:hAnsi="Cambria Math"/>
              </w:rPr>
              <m:t xml:space="preserve">∂</m:t>
            </m:r>
            <m:r>
              <w:rPr>
                <w:rFonts w:ascii="Cambria Math" w:hAnsi="Cambria Math"/>
              </w:rPr>
              <m:t xml:space="preserve">f</m:t>
            </m:r>
          </m:num>
          <m:den>
            <m:r>
              <w:rPr>
                <w:rFonts w:ascii="Cambria Math" w:hAnsi="Cambria Math"/>
              </w:rPr>
              <m:t xml:space="preserve">∂</m:t>
            </m:r>
            <m:r>
              <w:rPr>
                <w:rFonts w:ascii="Cambria Math" w:hAnsi="Cambria Math"/>
              </w:rPr>
              <m:t xml:space="preserve">t</m:t>
            </m:r>
          </m:den>
        </m:f>
        <m:r>
          <w:rPr>
            <w:rFonts w:ascii="Cambria Math" w:hAnsi="Cambria Math"/>
          </w:rPr>
          <m:t xml:space="preserve">−</m:t>
        </m:r>
        <m:r>
          <w:rPr>
            <w:rFonts w:ascii="Cambria Math" w:hAnsi="Cambria Math"/>
          </w:rPr>
          <m:t xml:space="preserve">β</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t</m:t>
        </m:r>
        <m:r>
          <w:rPr>
            <w:rFonts w:ascii="Cambria Math" w:hAnsi="Cambria Math"/>
          </w:rPr>
          <m:t xml:space="preserve">)</m:t>
        </m:r>
        <m:f>
          <m:num>
            <m:sSup>
              <m:e>
                <m:r>
                  <w:rPr>
                    <w:rFonts w:ascii="Cambria Math" w:hAnsi="Cambria Math"/>
                  </w:rPr>
                  <m:t xml:space="preserve">∂</m:t>
                </m:r>
              </m:e>
              <m:sup>
                <m:r>
                  <w:rPr>
                    <w:rFonts w:ascii="Cambria Math" w:hAnsi="Cambria Math"/>
                  </w:rPr>
                  <m:t xml:space="preserve">2</m:t>
                </m:r>
              </m:sup>
            </m:sSup>
            <m:r>
              <w:rPr>
                <w:rFonts w:ascii="Cambria Math" w:hAnsi="Cambria Math"/>
              </w:rPr>
              <m:t xml:space="preserve">f</m:t>
            </m:r>
          </m:num>
          <m:den>
            <m:r>
              <w:rPr>
                <w:rFonts w:ascii="Cambria Math" w:hAnsi="Cambria Math"/>
              </w:rPr>
              <m:t xml:space="preserve">∂</m:t>
            </m:r>
            <m:sSup>
              <m:e>
                <m:r>
                  <w:rPr>
                    <w:rFonts w:ascii="Cambria Math" w:hAnsi="Cambria Math"/>
                  </w:rPr>
                  <m:t xml:space="preserve">x</m:t>
                </m:r>
              </m:e>
              <m:sup>
                <m:r>
                  <w:rPr>
                    <w:rFonts w:ascii="Cambria Math" w:hAnsi="Cambria Math"/>
                  </w:rPr>
                  <m:t xml:space="preserve">2</m:t>
                </m:r>
              </m:sup>
            </m:sSup>
          </m:den>
        </m:f>
        <m:r>
          <w:rPr>
            <w:rFonts w:ascii="Cambria Math" w:hAnsi="Cambria Math"/>
          </w:rPr>
          <m:t xml:space="preserve">−</m:t>
        </m:r>
        <m:r>
          <w:rPr>
            <w:rFonts w:ascii="Cambria Math" w:hAnsi="Cambria Math"/>
          </w:rPr>
          <m:t xml:space="preserve">(</m:t>
        </m:r>
        <m:sSub>
          <m:e>
            <m:r>
              <w:rPr>
                <w:rFonts w:ascii="Cambria Math" w:hAnsi="Cambria Math"/>
              </w:rPr>
              <m:t xml:space="preserve">β</m:t>
            </m:r>
          </m:e>
          <m:sub>
            <m:r>
              <w:rPr>
                <w:rFonts w:ascii="Cambria Math" w:hAnsi="Cambria Math"/>
              </w:rPr>
              <m:t xml:space="preserve">e</m:t>
            </m:r>
          </m:sub>
        </m:sSub>
        <m:r>
          <w:rPr>
            <w:rFonts w:ascii="Cambria Math" w:hAnsi="Cambria Math"/>
          </w:rPr>
          <m:t xml:space="preserve">−</m:t>
        </m:r>
        <m:sSub>
          <m:e>
            <m:r>
              <w:rPr>
                <w:rFonts w:ascii="Cambria Math" w:hAnsi="Cambria Math"/>
              </w:rPr>
              <m:t xml:space="preserve">β</m:t>
            </m:r>
          </m:e>
          <m:sub>
            <m:r>
              <w:rPr>
                <w:rFonts w:ascii="Cambria Math" w:hAnsi="Cambria Math"/>
              </w:rPr>
              <m:t xml:space="preserve">1</m:t>
            </m:r>
          </m:sub>
        </m:sSub>
        <m:r>
          <w:rPr>
            <w:rFonts w:ascii="Cambria Math" w:hAnsi="Cambria Math"/>
          </w:rPr>
          <m:t xml:space="preserve">)</m:t>
        </m:r>
        <m:r>
          <w:rPr>
            <w:rFonts w:ascii="Cambria Math" w:hAnsi="Cambria Math"/>
          </w:rPr>
          <m:t xml:space="preserve">δ</m:t>
        </m:r>
        <m:r>
          <w:rPr>
            <w:rFonts w:ascii="Cambria Math" w:hAnsi="Cambria Math"/>
          </w:rPr>
          <m:t xml:space="preserve">(</m:t>
        </m:r>
        <m:r>
          <w:rPr>
            <w:rFonts w:ascii="Cambria Math" w:hAnsi="Cambria Math"/>
          </w:rPr>
          <m:t xml:space="preserve">x</m:t>
        </m:r>
        <m:r>
          <w:rPr>
            <w:rFonts w:ascii="Cambria Math" w:hAnsi="Cambria Math"/>
          </w:rPr>
          <m:t xml:space="preserve">−</m:t>
        </m:r>
        <m:sSub>
          <m:e>
            <m:r>
              <w:rPr>
                <w:rFonts w:ascii="Cambria Math" w:hAnsi="Cambria Math"/>
              </w:rPr>
              <m:t xml:space="preserve">x</m:t>
            </m:r>
          </m:e>
          <m:sub>
            <m:r>
              <w:rPr>
                <w:rFonts w:ascii="Cambria Math" w:hAnsi="Cambria Math"/>
              </w:rPr>
              <m:t xml:space="preserve">1</m:t>
            </m:r>
          </m:sub>
        </m:sSub>
        <m:r>
          <w:rPr>
            <w:rFonts w:ascii="Cambria Math" w:hAnsi="Cambria Math"/>
          </w:rPr>
          <m:t xml:space="preserve">)</m:t>
        </m:r>
        <m:f>
          <m:num>
            <m:r>
              <w:rPr>
                <w:rFonts w:ascii="Cambria Math" w:hAnsi="Cambria Math"/>
              </w:rPr>
              <m:t xml:space="preserve">∂</m:t>
            </m:r>
            <m:r>
              <w:rPr>
                <w:rFonts w:ascii="Cambria Math" w:hAnsi="Cambria Math"/>
              </w:rPr>
              <m:t xml:space="preserve">f</m:t>
            </m:r>
          </m:num>
          <m:den>
            <m:r>
              <w:rPr>
                <w:rFonts w:ascii="Cambria Math" w:hAnsi="Cambria Math"/>
              </w:rPr>
              <m:t xml:space="preserve">∂</m:t>
            </m:r>
            <m:r>
              <w:rPr>
                <w:rFonts w:ascii="Cambria Math" w:hAnsi="Cambria Math"/>
              </w:rPr>
              <m:t xml:space="preserve">x</m:t>
            </m:r>
          </m:den>
        </m:f>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m:t>
        </m:r>
        <m:r>
          <w:rPr>
            <w:rFonts w:ascii="Cambria Math" w:hAnsi="Cambria Math"/>
          </w:rPr>
          <m:t xml:space="preserve">Σ</m:t>
        </m:r>
      </m:oMath>
      <w:r>
        <w:rPr>
          <w:rStyle w:val="PageNumber"/>
          <w:szCs w:val="24"/>
        </w:rPr>
        <w:t>.</w:t>
        <w:tab/>
        <w:t>(3)</w:t>
      </w:r>
    </w:p>
    <w:p>
      <w:pPr>
        <w:pStyle w:val="Normal"/>
        <w:tabs>
          <w:tab w:val="left" w:pos="567" w:leader="none"/>
          <w:tab w:val="left" w:pos="8460" w:leader="none"/>
        </w:tabs>
        <w:ind w:firstLine="567" w:right="0"/>
        <w:jc w:val="both"/>
        <w:rPr/>
      </w:pPr>
      <w:r>
        <w:rPr>
          <w:rStyle w:val="PageNumber"/>
          <w:szCs w:val="24"/>
        </w:rPr>
        <w:t>Граничные условия зададим в виде:</w:t>
      </w:r>
    </w:p>
    <w:p>
      <w:pPr>
        <w:pStyle w:val="Normal"/>
        <w:tabs>
          <w:tab w:val="clear" w:pos="567"/>
          <w:tab w:val="left" w:pos="8460" w:leader="none"/>
        </w:tabs>
        <w:spacing w:before="120" w:after="120"/>
        <w:jc w:val="center"/>
        <w:rPr/>
      </w:pPr>
      <w:r>
        <w:rPr>
          <w:rStyle w:val="PageNumber"/>
          <w:szCs w:val="24"/>
        </w:rPr>
        <w:t xml:space="preserve">                                                </w:t>
      </w:r>
      <w:r>
        <w:rPr/>
      </w:r>
      <m:oMath xmlns:m="http://schemas.openxmlformats.org/officeDocument/2006/math">
        <m:f>
          <m:num>
            <m:r>
              <w:rPr>
                <w:rFonts w:ascii="Cambria Math" w:hAnsi="Cambria Math"/>
              </w:rPr>
              <m:t xml:space="preserve">∂</m:t>
            </m:r>
            <m:r>
              <w:rPr>
                <w:rFonts w:ascii="Cambria Math" w:hAnsi="Cambria Math"/>
              </w:rPr>
              <m:t xml:space="preserve">f</m:t>
            </m:r>
          </m:num>
          <m:den>
            <m:r>
              <w:rPr>
                <w:rFonts w:ascii="Cambria Math" w:hAnsi="Cambria Math"/>
              </w:rPr>
              <m:t xml:space="preserve">∂</m:t>
            </m:r>
            <m:r>
              <w:rPr>
                <w:rFonts w:ascii="Cambria Math" w:hAnsi="Cambria Math"/>
              </w:rPr>
              <m:t xml:space="preserve">x</m:t>
            </m:r>
          </m:den>
        </m:f>
        <m:sSub>
          <m:e/>
          <m:sub>
            <m:r>
              <w:rPr>
                <w:rFonts w:ascii="Cambria Math" w:hAnsi="Cambria Math"/>
              </w:rPr>
              <m:t xml:space="preserve">x</m:t>
            </m:r>
            <m:r>
              <w:rPr>
                <w:rFonts w:ascii="Cambria Math" w:hAnsi="Cambria Math"/>
              </w:rPr>
              <m:t xml:space="preserve">=</m:t>
            </m:r>
            <m:sSub>
              <m:e>
                <m:r>
                  <w:rPr>
                    <w:rFonts w:ascii="Cambria Math" w:hAnsi="Cambria Math"/>
                  </w:rPr>
                  <m:t xml:space="preserve">x</m:t>
                </m:r>
              </m:e>
              <m:sub>
                <m:r>
                  <w:rPr>
                    <w:rFonts w:ascii="Cambria Math" w:hAnsi="Cambria Math"/>
                  </w:rPr>
                  <m:t xml:space="preserve">0</m:t>
                </m:r>
              </m:sub>
            </m:sSub>
          </m:sub>
        </m:sSub>
        <m:r>
          <w:rPr>
            <w:rFonts w:ascii="Cambria Math" w:hAnsi="Cambria Math"/>
          </w:rPr>
          <m:t xml:space="preserve">=</m:t>
        </m:r>
        <m:r>
          <w:rPr>
            <w:rFonts w:ascii="Cambria Math" w:hAnsi="Cambria Math"/>
          </w:rPr>
          <m:t xml:space="preserve">0</m:t>
        </m:r>
      </m:oMath>
      <w:r>
        <w:rPr>
          <w:rStyle w:val="PageNumber"/>
          <w:szCs w:val="24"/>
        </w:rPr>
        <w:t xml:space="preserve">,        </w:t>
      </w:r>
      <w:r>
        <w:rPr/>
      </w:r>
      <m:oMath xmlns:m="http://schemas.openxmlformats.org/officeDocument/2006/math">
        <m:sSub>
          <m:e>
            <m:r>
              <w:rPr>
                <w:rFonts w:ascii="Cambria Math" w:hAnsi="Cambria Math"/>
              </w:rPr>
              <m:t xml:space="preserve">β</m:t>
            </m:r>
          </m:e>
          <m:sub>
            <m:r>
              <w:rPr>
                <w:rFonts w:ascii="Cambria Math" w:hAnsi="Cambria Math"/>
              </w:rPr>
              <m:t xml:space="preserve">1</m:t>
            </m:r>
          </m:sub>
        </m:sSub>
        <m:f>
          <m:num>
            <m:r>
              <w:rPr>
                <w:rFonts w:ascii="Cambria Math" w:hAnsi="Cambria Math"/>
              </w:rPr>
              <m:t xml:space="preserve">∂</m:t>
            </m:r>
            <m:r>
              <w:rPr>
                <w:rFonts w:ascii="Cambria Math" w:hAnsi="Cambria Math"/>
              </w:rPr>
              <m:t xml:space="preserve">f</m:t>
            </m:r>
          </m:num>
          <m:den>
            <m:r>
              <w:rPr>
                <w:rFonts w:ascii="Cambria Math" w:hAnsi="Cambria Math"/>
              </w:rPr>
              <m:t xml:space="preserve">∂</m:t>
            </m:r>
            <m:r>
              <w:rPr>
                <w:rFonts w:ascii="Cambria Math" w:hAnsi="Cambria Math"/>
              </w:rPr>
              <m:t xml:space="preserve">x</m:t>
            </m:r>
          </m:den>
        </m:f>
        <m:sSub>
          <m:e/>
          <m:sub>
            <m:r>
              <w:rPr>
                <w:rFonts w:ascii="Cambria Math" w:hAnsi="Cambria Math"/>
              </w:rPr>
              <m:t xml:space="preserve">x</m:t>
            </m:r>
            <m:r>
              <w:rPr>
                <w:rFonts w:ascii="Cambria Math" w:hAnsi="Cambria Math"/>
              </w:rPr>
              <m:t xml:space="preserve">=</m:t>
            </m:r>
            <m:sSub>
              <m:e>
                <m:r>
                  <w:rPr>
                    <w:rFonts w:ascii="Cambria Math" w:hAnsi="Cambria Math"/>
                  </w:rPr>
                  <m:t xml:space="preserve">x</m:t>
                </m:r>
              </m:e>
              <m:sub>
                <m:r>
                  <w:rPr>
                    <w:rFonts w:ascii="Cambria Math" w:hAnsi="Cambria Math"/>
                  </w:rPr>
                  <m:t xml:space="preserve">2</m:t>
                </m:r>
              </m:sub>
            </m:sSub>
          </m:sub>
        </m:sSub>
        <m:r>
          <w:rPr>
            <w:rFonts w:ascii="Cambria Math" w:hAnsi="Cambria Math"/>
          </w:rPr>
          <m:t xml:space="preserve">=</m:t>
        </m:r>
        <m:r>
          <w:rPr>
            <w:rFonts w:ascii="Cambria Math" w:hAnsi="Cambria Math"/>
          </w:rPr>
          <m:t xml:space="preserve">−</m:t>
        </m:r>
        <m:r>
          <w:rPr>
            <w:rFonts w:ascii="Cambria Math" w:hAnsi="Cambria Math"/>
          </w:rPr>
          <m:t xml:space="preserve">γ</m:t>
        </m:r>
        <m:d>
          <m:dPr>
            <m:begChr m:val="("/>
            <m:endChr m:val=")"/>
          </m:dPr>
          <m:e>
            <m:r>
              <w:rPr>
                <w:rFonts w:ascii="Cambria Math" w:hAnsi="Cambria Math"/>
              </w:rPr>
              <m:t xml:space="preserve">f</m:t>
            </m:r>
            <m:r>
              <w:rPr>
                <w:rFonts w:ascii="Cambria Math" w:hAnsi="Cambria Math"/>
              </w:rPr>
              <m:t xml:space="preserve">−</m:t>
            </m:r>
            <m:sSub>
              <m:e>
                <m:r>
                  <w:rPr>
                    <w:rFonts w:ascii="Cambria Math" w:hAnsi="Cambria Math"/>
                  </w:rPr>
                  <m:t xml:space="preserve">f</m:t>
                </m:r>
              </m:e>
              <m:sub>
                <m:r>
                  <w:rPr>
                    <w:rFonts w:ascii="Cambria Math" w:hAnsi="Cambria Math"/>
                  </w:rPr>
                  <m:t xml:space="preserve">1</m:t>
                </m:r>
              </m:sub>
            </m:sSub>
          </m:e>
        </m:d>
      </m:oMath>
      <w:r>
        <w:rPr>
          <w:rStyle w:val="PageNumber"/>
          <w:szCs w:val="24"/>
        </w:rPr>
        <w:t>,</w:t>
        <w:tab/>
        <w:t>(4)</w:t>
      </w:r>
    </w:p>
    <w:p>
      <w:pPr>
        <w:pStyle w:val="Normal"/>
        <w:tabs>
          <w:tab w:val="clear" w:pos="567"/>
          <w:tab w:val="left" w:pos="720" w:leader="none"/>
          <w:tab w:val="left" w:pos="8820" w:leader="none"/>
        </w:tabs>
        <w:ind w:firstLine="567" w:right="0"/>
        <w:jc w:val="both"/>
        <w:rPr/>
      </w:pPr>
      <w:r>
        <w:rPr>
          <w:rStyle w:val="PageNumber"/>
          <w:szCs w:val="24"/>
        </w:rPr>
        <w:t xml:space="preserve">где </w:t>
      </w:r>
      <w:r>
        <w:rPr/>
      </w:r>
      <m:oMath xmlns:m="http://schemas.openxmlformats.org/officeDocument/2006/math">
        <m:r>
          <w:rPr>
            <w:rFonts w:ascii="Cambria Math" w:hAnsi="Cambria Math"/>
          </w:rPr>
          <m:t xml:space="preserve">γ</m:t>
        </m:r>
      </m:oMath>
      <w:r>
        <w:rPr>
          <w:rStyle w:val="PageNumber"/>
          <w:szCs w:val="24"/>
        </w:rPr>
        <w:t xml:space="preserve">, </w:t>
      </w:r>
      <w:r>
        <w:rPr/>
      </w:r>
      <m:oMath xmlns:m="http://schemas.openxmlformats.org/officeDocument/2006/math">
        <m:sSub>
          <m:e>
            <m:r>
              <w:rPr>
                <w:rFonts w:ascii="Cambria Math" w:hAnsi="Cambria Math"/>
              </w:rPr>
              <m:t xml:space="preserve">f</m:t>
            </m:r>
          </m:e>
          <m:sub>
            <m:r>
              <w:rPr>
                <w:rFonts w:ascii="Cambria Math" w:hAnsi="Cambria Math"/>
              </w:rPr>
              <m:t xml:space="preserve">1</m:t>
            </m:r>
          </m:sub>
        </m:sSub>
      </m:oMath>
      <w:r>
        <w:rPr>
          <w:rStyle w:val="PageNumber"/>
          <w:szCs w:val="24"/>
        </w:rPr>
        <w:t xml:space="preserve"> – некоторые константы.</w:t>
      </w:r>
    </w:p>
    <w:p>
      <w:pPr>
        <w:pStyle w:val="Normal"/>
        <w:tabs>
          <w:tab w:val="left" w:pos="567" w:leader="none"/>
          <w:tab w:val="left" w:pos="8820" w:leader="none"/>
        </w:tabs>
        <w:ind w:firstLine="567" w:right="0"/>
        <w:jc w:val="both"/>
        <w:rPr/>
      </w:pPr>
      <w:r>
        <w:rPr>
          <w:rStyle w:val="PageNumber"/>
          <w:szCs w:val="24"/>
        </w:rPr>
        <w:t>Начальное условие имеет вид:</w:t>
      </w:r>
    </w:p>
    <w:p>
      <w:pPr>
        <w:pStyle w:val="Normal"/>
        <w:tabs>
          <w:tab w:val="clear" w:pos="567"/>
          <w:tab w:val="left" w:pos="8460" w:leader="none"/>
        </w:tabs>
        <w:spacing w:before="120" w:after="120"/>
        <w:ind w:firstLine="11" w:right="0"/>
        <w:jc w:val="center"/>
        <w:rPr/>
      </w:pPr>
      <w:r>
        <w:rPr>
          <w:rStyle w:val="PageNumber"/>
          <w:szCs w:val="24"/>
        </w:rPr>
        <w:t xml:space="preserve">                                                     </w:t>
      </w:r>
      <w:r>
        <w:rPr/>
      </w:r>
      <m:oMath xmlns:m="http://schemas.openxmlformats.org/officeDocument/2006/math">
        <m:r>
          <w:rPr>
            <w:rFonts w:ascii="Cambria Math" w:hAnsi="Cambria Math"/>
          </w:rPr>
          <m:t xml:space="preserve">f</m:t>
        </m:r>
        <m:r>
          <w:rPr>
            <w:rFonts w:ascii="Cambria Math" w:hAnsi="Cambria Math"/>
          </w:rPr>
          <m:t xml:space="preserve">(</m:t>
        </m:r>
        <m:sSub>
          <m:e>
            <m:r>
              <w:rPr>
                <w:rFonts w:ascii="Cambria Math" w:hAnsi="Cambria Math"/>
              </w:rPr>
              <m:t xml:space="preserve">t</m:t>
            </m:r>
          </m:e>
          <m:sub>
            <m:r>
              <w:rPr>
                <w:rFonts w:ascii="Cambria Math" w:hAnsi="Cambria Math"/>
              </w:rPr>
              <m:t xml:space="preserve">a</m:t>
            </m:r>
          </m:sub>
        </m:sSub>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m:t>
        </m:r>
        <m:sSub>
          <m:e>
            <m:r>
              <w:rPr>
                <w:rFonts w:ascii="Cambria Math" w:hAnsi="Cambria Math"/>
              </w:rPr>
              <m:t xml:space="preserve">F</m:t>
            </m:r>
          </m:e>
          <m:sub>
            <m:r>
              <w:rPr>
                <w:rFonts w:ascii="Cambria Math" w:hAnsi="Cambria Math"/>
              </w:rPr>
              <m:t xml:space="preserve">a</m:t>
            </m:r>
          </m:sub>
        </m:sSub>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m:t>
        </m:r>
        <m:r>
          <w:rPr>
            <w:rFonts w:ascii="Cambria Math" w:hAnsi="Cambria Math"/>
          </w:rPr>
          <m:t xml:space="preserve">x</m:t>
        </m:r>
        <m:r>
          <w:rPr>
            <w:rFonts w:ascii="Cambria Math" w:hAnsi="Cambria Math"/>
          </w:rPr>
          <m:t xml:space="preserve">∈</m:t>
        </m:r>
        <m:d>
          <m:dPr>
            <m:begChr m:val="["/>
            <m:endChr m:val="]"/>
          </m:dPr>
          <m:e>
            <m:sSub>
              <m:e>
                <m:r>
                  <w:rPr>
                    <w:rFonts w:ascii="Cambria Math" w:hAnsi="Cambria Math"/>
                  </w:rPr>
                  <m:t xml:space="preserve">x</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2</m:t>
                </m:r>
              </m:sub>
            </m:sSub>
          </m:e>
        </m:d>
      </m:oMath>
      <w:r>
        <w:rPr>
          <w:rStyle w:val="PageNumber"/>
          <w:szCs w:val="24"/>
        </w:rPr>
        <w:t>.</w:t>
        <w:tab/>
        <w:t>(5)</w:t>
      </w:r>
    </w:p>
    <w:p>
      <w:pPr>
        <w:pStyle w:val="Normal"/>
        <w:tabs>
          <w:tab w:val="left" w:pos="567" w:leader="none"/>
          <w:tab w:val="left" w:pos="8460" w:leader="none"/>
        </w:tabs>
        <w:ind w:firstLine="567" w:right="0"/>
        <w:jc w:val="both"/>
        <w:rPr/>
      </w:pPr>
      <w:r>
        <w:rPr>
          <w:rStyle w:val="PageNumber"/>
          <w:szCs w:val="24"/>
        </w:rPr>
        <w:t xml:space="preserve">Качество идентификации функции </w:t>
      </w:r>
      <w:r>
        <w:rPr/>
      </w:r>
      <m:oMath xmlns:m="http://schemas.openxmlformats.org/officeDocument/2006/math">
        <m:sSub>
          <m:e>
            <m:r>
              <w:rPr>
                <w:rFonts w:ascii="Cambria Math" w:hAnsi="Cambria Math"/>
              </w:rPr>
              <m:t xml:space="preserve">β</m:t>
            </m:r>
          </m:e>
          <m:sub>
            <m:r>
              <w:rPr>
                <w:rFonts w:ascii="Cambria Math" w:hAnsi="Cambria Math"/>
              </w:rPr>
              <m:t xml:space="preserve">e</m:t>
            </m:r>
          </m:sub>
        </m:sSub>
        <m:r>
          <w:rPr>
            <w:rFonts w:ascii="Cambria Math" w:hAnsi="Cambria Math"/>
          </w:rPr>
          <m:t xml:space="preserve">(</m:t>
        </m:r>
        <m:r>
          <w:rPr>
            <w:rFonts w:ascii="Cambria Math" w:hAnsi="Cambria Math"/>
          </w:rPr>
          <m:t xml:space="preserve">t</m:t>
        </m:r>
        <m:r>
          <w:rPr>
            <w:rFonts w:ascii="Cambria Math" w:hAnsi="Cambria Math"/>
          </w:rPr>
          <m:t xml:space="preserve">)</m:t>
        </m:r>
      </m:oMath>
      <w:r>
        <w:rPr>
          <w:rStyle w:val="PageNumber"/>
          <w:szCs w:val="24"/>
        </w:rPr>
        <w:t xml:space="preserve"> оценим функционалом:</w:t>
      </w:r>
    </w:p>
    <w:p>
      <w:pPr>
        <w:pStyle w:val="Normal"/>
        <w:tabs>
          <w:tab w:val="clear" w:pos="567"/>
          <w:tab w:val="left" w:pos="8460" w:leader="none"/>
        </w:tabs>
        <w:jc w:val="center"/>
        <w:rPr/>
      </w:pPr>
      <w:r>
        <w:rPr>
          <w:rStyle w:val="PageNumber"/>
          <w:szCs w:val="24"/>
        </w:rPr>
        <w:t xml:space="preserve">                                                  </w:t>
      </w:r>
      <w:r>
        <w:rPr/>
      </w:r>
      <m:oMath xmlns:m="http://schemas.openxmlformats.org/officeDocument/2006/math">
        <m:r>
          <w:rPr>
            <w:rFonts w:ascii="Cambria Math" w:hAnsi="Cambria Math"/>
          </w:rPr>
          <m:t xml:space="preserve">J</m:t>
        </m:r>
        <m:r>
          <w:rPr>
            <w:rFonts w:ascii="Cambria Math" w:hAnsi="Cambria Math"/>
          </w:rPr>
          <m:t xml:space="preserve">(</m:t>
        </m:r>
        <m:sSub>
          <m:e>
            <m:r>
              <w:rPr>
                <w:rFonts w:ascii="Cambria Math" w:hAnsi="Cambria Math"/>
              </w:rPr>
              <m:t xml:space="preserve">β</m:t>
            </m:r>
          </m:e>
          <m:sub>
            <m:r>
              <w:rPr>
                <w:rFonts w:ascii="Cambria Math" w:hAnsi="Cambria Math"/>
              </w:rPr>
              <m:t xml:space="preserve">e</m:t>
            </m:r>
          </m:sub>
        </m:sSub>
        <m:r>
          <w:rPr>
            <w:rFonts w:ascii="Cambria Math" w:hAnsi="Cambria Math"/>
          </w:rPr>
          <m:t xml:space="preserve">)</m:t>
        </m:r>
        <m:r>
          <w:rPr>
            <w:rFonts w:ascii="Cambria Math" w:hAnsi="Cambria Math"/>
          </w:rPr>
          <m:t xml:space="preserve">=</m:t>
        </m:r>
        <m:nary>
          <m:naryPr>
            <m:chr m:val="∫"/>
          </m:naryPr>
          <m:sub>
            <m:sSub>
              <m:e>
                <m:r>
                  <w:rPr>
                    <w:rFonts w:ascii="Cambria Math" w:hAnsi="Cambria Math"/>
                  </w:rPr>
                  <m:t xml:space="preserve">t</m:t>
                </m:r>
              </m:e>
              <m:sub>
                <m:r>
                  <w:rPr>
                    <w:rFonts w:ascii="Cambria Math" w:hAnsi="Cambria Math"/>
                  </w:rPr>
                  <m:t xml:space="preserve">a</m:t>
                </m:r>
              </m:sub>
            </m:sSub>
          </m:sub>
          <m:sup>
            <m:sSub>
              <m:e>
                <m:r>
                  <w:rPr>
                    <w:rFonts w:ascii="Cambria Math" w:hAnsi="Cambria Math"/>
                  </w:rPr>
                  <m:t xml:space="preserve">t</m:t>
                </m:r>
              </m:e>
              <m:sub>
                <m:r>
                  <w:rPr>
                    <w:rFonts w:ascii="Cambria Math" w:hAnsi="Cambria Math"/>
                  </w:rPr>
                  <m:t xml:space="preserve">b</m:t>
                </m:r>
              </m:sub>
            </m:sSub>
          </m:sup>
          <m:e>
            <m:sSup>
              <m:e>
                <m:d>
                  <m:dPr>
                    <m:begChr m:val="["/>
                    <m:endChr m:val="]"/>
                  </m:dPr>
                  <m:e>
                    <m:r>
                      <w:rPr>
                        <w:rFonts w:ascii="Cambria Math" w:hAnsi="Cambria Math"/>
                      </w:rPr>
                      <m:t xml:space="preserve">f</m:t>
                    </m:r>
                    <m:r>
                      <w:rPr>
                        <w:rFonts w:ascii="Cambria Math" w:hAnsi="Cambria Math"/>
                      </w:rPr>
                      <m:t xml:space="preserve">(</m:t>
                    </m:r>
                    <m:r>
                      <w:rPr>
                        <w:rFonts w:ascii="Cambria Math" w:hAnsi="Cambria Math"/>
                      </w:rPr>
                      <m:t xml:space="preserve">t</m:t>
                    </m:r>
                    <m:r>
                      <w:rPr>
                        <w:rFonts w:ascii="Cambria Math" w:hAnsi="Cambria Math"/>
                      </w:rPr>
                      <m:t xml:space="preserve">,</m:t>
                    </m:r>
                    <m:sSub>
                      <m:e>
                        <m:r>
                          <w:rPr>
                            <w:rFonts w:ascii="Cambria Math" w:hAnsi="Cambria Math"/>
                          </w:rPr>
                          <m:t xml:space="preserve">x</m:t>
                        </m:r>
                      </m:e>
                      <m:sub>
                        <m:r>
                          <w:rPr>
                            <w:rFonts w:ascii="Cambria Math" w:hAnsi="Cambria Math"/>
                          </w:rPr>
                          <m:t xml:space="preserve">c</m:t>
                        </m:r>
                      </m:sub>
                    </m:sSub>
                    <m:r>
                      <w:rPr>
                        <w:rFonts w:ascii="Cambria Math" w:hAnsi="Cambria Math"/>
                      </w:rPr>
                      <m:t xml:space="preserve">)</m:t>
                    </m:r>
                    <m:r>
                      <w:rPr>
                        <w:rFonts w:ascii="Cambria Math" w:hAnsi="Cambria Math"/>
                      </w:rPr>
                      <m:t xml:space="preserve">−</m:t>
                    </m:r>
                    <m:sSub>
                      <m:e>
                        <m:r>
                          <w:rPr>
                            <w:rFonts w:ascii="Cambria Math" w:hAnsi="Cambria Math"/>
                          </w:rPr>
                          <m:t xml:space="preserve">f</m:t>
                        </m:r>
                      </m:e>
                      <m:sub>
                        <m:r>
                          <w:rPr>
                            <w:rFonts w:ascii="Cambria Math" w:hAnsi="Cambria Math"/>
                          </w:rPr>
                          <m:t xml:space="preserve">e</m:t>
                        </m:r>
                      </m:sub>
                    </m:sSub>
                    <m:r>
                      <w:rPr>
                        <w:rFonts w:ascii="Cambria Math" w:hAnsi="Cambria Math"/>
                      </w:rPr>
                      <m:t xml:space="preserve">(</m:t>
                    </m:r>
                    <m:r>
                      <w:rPr>
                        <w:rFonts w:ascii="Cambria Math" w:hAnsi="Cambria Math"/>
                      </w:rPr>
                      <m:t xml:space="preserve">t</m:t>
                    </m:r>
                    <m:r>
                      <w:rPr>
                        <w:rFonts w:ascii="Cambria Math" w:hAnsi="Cambria Math"/>
                      </w:rPr>
                      <m:t xml:space="preserve">,</m:t>
                    </m:r>
                    <m:sSub>
                      <m:e>
                        <m:r>
                          <w:rPr>
                            <w:rFonts w:ascii="Cambria Math" w:hAnsi="Cambria Math"/>
                          </w:rPr>
                          <m:t xml:space="preserve">x</m:t>
                        </m:r>
                      </m:e>
                      <m:sub>
                        <m:r>
                          <w:rPr>
                            <w:rFonts w:ascii="Cambria Math" w:hAnsi="Cambria Math"/>
                          </w:rPr>
                          <m:t xml:space="preserve">c</m:t>
                        </m:r>
                      </m:sub>
                    </m:sSub>
                    <m:r>
                      <w:rPr>
                        <w:rFonts w:ascii="Cambria Math" w:hAnsi="Cambria Math"/>
                      </w:rPr>
                      <m:t xml:space="preserve">)</m:t>
                    </m:r>
                  </m:e>
                </m:d>
              </m:e>
              <m:sup>
                <m:r>
                  <w:rPr>
                    <w:rFonts w:ascii="Cambria Math" w:hAnsi="Cambria Math"/>
                  </w:rPr>
                  <m:t xml:space="preserve">2</m:t>
                </m:r>
              </m:sup>
            </m:sSup>
            <m:r>
              <m:rPr>
                <m:lit/>
                <m:nor/>
              </m:rPr>
              <w:rPr>
                <w:rFonts w:ascii="Cambria Math" w:hAnsi="Cambria Math"/>
              </w:rPr>
              <m:t xml:space="preserve">dt</m:t>
            </m:r>
          </m:e>
        </m:nary>
      </m:oMath>
      <w:r>
        <w:rPr>
          <w:rStyle w:val="PageNumber"/>
          <w:szCs w:val="24"/>
        </w:rPr>
        <w:t>,</w:t>
        <w:tab/>
        <w:t>(6)</w:t>
      </w:r>
    </w:p>
    <w:p>
      <w:pPr>
        <w:pStyle w:val="Normal"/>
        <w:tabs>
          <w:tab w:val="clear" w:pos="567"/>
          <w:tab w:val="left" w:pos="720" w:leader="none"/>
          <w:tab w:val="left" w:pos="8820" w:leader="none"/>
        </w:tabs>
        <w:ind w:firstLine="567" w:right="0"/>
        <w:jc w:val="both"/>
        <w:rPr/>
      </w:pPr>
      <w:r>
        <w:rPr>
          <w:szCs w:val="24"/>
        </w:rPr>
        <w:t xml:space="preserve">где </w:t>
      </w:r>
      <w:r>
        <w:rPr/>
      </w:r>
      <m:oMath xmlns:m="http://schemas.openxmlformats.org/officeDocument/2006/math">
        <m:sSub>
          <m:e>
            <m:r>
              <w:rPr>
                <w:rFonts w:ascii="Cambria Math" w:hAnsi="Cambria Math"/>
              </w:rPr>
              <m:t xml:space="preserve">f</m:t>
            </m:r>
          </m:e>
          <m:sub>
            <m:r>
              <w:rPr>
                <w:rFonts w:ascii="Cambria Math" w:hAnsi="Cambria Math"/>
              </w:rPr>
              <m:t xml:space="preserve">e</m:t>
            </m:r>
          </m:sub>
        </m:sSub>
      </m:oMath>
      <w:r>
        <w:rPr>
          <w:rStyle w:val="PageNumber"/>
          <w:szCs w:val="24"/>
        </w:rPr>
        <w:t xml:space="preserve"> – экспериментально определенная функция </w:t>
      </w:r>
      <w:r>
        <w:rPr/>
      </w:r>
      <m:oMath xmlns:m="http://schemas.openxmlformats.org/officeDocument/2006/math">
        <m:r>
          <w:rPr>
            <w:rFonts w:ascii="Cambria Math" w:hAnsi="Cambria Math"/>
          </w:rPr>
          <m:t xml:space="preserve">f</m:t>
        </m:r>
        <m:r>
          <w:rPr>
            <w:rFonts w:ascii="Cambria Math" w:hAnsi="Cambria Math"/>
          </w:rPr>
          <m:t xml:space="preserve">(</m:t>
        </m:r>
        <m:r>
          <w:rPr>
            <w:rFonts w:ascii="Cambria Math" w:hAnsi="Cambria Math"/>
          </w:rPr>
          <m:t xml:space="preserve">t</m:t>
        </m:r>
        <m:r>
          <w:rPr>
            <w:rFonts w:ascii="Cambria Math" w:hAnsi="Cambria Math"/>
          </w:rPr>
          <m:t xml:space="preserve">,</m:t>
        </m:r>
        <m:sSub>
          <m:e>
            <m:r>
              <w:rPr>
                <w:rFonts w:ascii="Cambria Math" w:hAnsi="Cambria Math"/>
              </w:rPr>
              <m:t xml:space="preserve">x</m:t>
            </m:r>
          </m:e>
          <m:sub>
            <m:r>
              <w:rPr>
                <w:rFonts w:ascii="Cambria Math" w:hAnsi="Cambria Math"/>
              </w:rPr>
              <m:t xml:space="preserve">c</m:t>
            </m:r>
          </m:sub>
        </m:sSub>
        <m:r>
          <w:rPr>
            <w:rFonts w:ascii="Cambria Math" w:hAnsi="Cambria Math"/>
          </w:rPr>
          <m:t xml:space="preserve">)</m:t>
        </m:r>
      </m:oMath>
      <w:r>
        <w:rPr>
          <w:rStyle w:val="PageNumber"/>
          <w:szCs w:val="24"/>
        </w:rPr>
        <w:t xml:space="preserve">, </w:t>
      </w:r>
      <w:r>
        <w:rPr/>
      </w:r>
      <m:oMath xmlns:m="http://schemas.openxmlformats.org/officeDocument/2006/math">
        <m:sSub>
          <m:e>
            <m:r>
              <w:rPr>
                <w:rFonts w:ascii="Cambria Math" w:hAnsi="Cambria Math"/>
              </w:rPr>
              <m:t xml:space="preserve">x</m:t>
            </m:r>
          </m:e>
          <m:sub>
            <m:r>
              <w:rPr>
                <w:rFonts w:ascii="Cambria Math" w:hAnsi="Cambria Math"/>
              </w:rPr>
              <m:t xml:space="preserve">c</m:t>
            </m:r>
          </m:sub>
        </m:sSub>
        <m:r>
          <w:rPr>
            <w:rFonts w:ascii="Cambria Math" w:hAnsi="Cambria Math"/>
          </w:rPr>
          <m:t xml:space="preserve">∈</m:t>
        </m:r>
      </m:oMath>
      <w:r>
        <w:rPr>
          <w:rStyle w:val="PageNumber"/>
          <w:szCs w:val="24"/>
        </w:rPr>
        <w:t>.</w:t>
      </w:r>
    </w:p>
    <w:p>
      <w:pPr>
        <w:pStyle w:val="Normal"/>
        <w:tabs>
          <w:tab w:val="left" w:pos="567" w:leader="none"/>
        </w:tabs>
        <w:ind w:firstLine="567" w:right="0"/>
        <w:jc w:val="both"/>
        <w:rPr/>
      </w:pPr>
      <w:r>
        <w:rPr>
          <w:rStyle w:val="PageNumber"/>
          <w:spacing w:val="-6"/>
          <w:szCs w:val="24"/>
        </w:rPr>
        <w:t>Сформулируем задачу идентификации следующим образом. Необходимо найти не</w:t>
      </w:r>
      <w:r>
        <w:rPr>
          <w:rStyle w:val="PageNumber"/>
          <w:spacing w:val="-6"/>
          <w:szCs w:val="24"/>
          <w:lang w:val="uk-UA"/>
        </w:rPr>
        <w:softHyphen/>
      </w:r>
      <w:r>
        <w:rPr>
          <w:rStyle w:val="PageNumber"/>
          <w:spacing w:val="-6"/>
          <w:szCs w:val="24"/>
        </w:rPr>
        <w:t xml:space="preserve">прерывную функцию </w:t>
      </w:r>
      <w:r>
        <w:rPr/>
      </w:r>
      <m:oMath xmlns:m="http://schemas.openxmlformats.org/officeDocument/2006/math">
        <m:sSub>
          <m:e>
            <m:r>
              <w:rPr>
                <w:rFonts w:ascii="Cambria Math" w:hAnsi="Cambria Math"/>
              </w:rPr>
              <m:t xml:space="preserve">β</m:t>
            </m:r>
          </m:e>
          <m:sub>
            <m:r>
              <w:rPr>
                <w:rFonts w:ascii="Cambria Math" w:hAnsi="Cambria Math"/>
              </w:rPr>
              <m:t xml:space="preserve">e</m:t>
            </m:r>
          </m:sub>
        </m:sSub>
        <m:r>
          <w:rPr>
            <w:rFonts w:ascii="Cambria Math" w:hAnsi="Cambria Math"/>
          </w:rPr>
          <m:t xml:space="preserve">(</m:t>
        </m:r>
        <m:r>
          <w:rPr>
            <w:rFonts w:ascii="Cambria Math" w:hAnsi="Cambria Math"/>
          </w:rPr>
          <m:t xml:space="preserve">t</m:t>
        </m:r>
        <m:r>
          <w:rPr>
            <w:rFonts w:ascii="Cambria Math" w:hAnsi="Cambria Math"/>
          </w:rPr>
          <m:t xml:space="preserve">)</m:t>
        </m:r>
      </m:oMath>
      <w:r>
        <w:rPr>
          <w:rStyle w:val="PageNumber"/>
          <w:spacing w:val="-6"/>
          <w:szCs w:val="24"/>
        </w:rPr>
        <w:t xml:space="preserve"> в уравнении (3), которая доставляет минимум целевому функционалу </w:t>
      </w:r>
      <w:r>
        <w:rPr/>
      </w:r>
      <m:oMath xmlns:m="http://schemas.openxmlformats.org/officeDocument/2006/math">
        <m:r>
          <w:rPr>
            <w:rFonts w:ascii="Cambria Math" w:hAnsi="Cambria Math"/>
          </w:rPr>
          <m:t xml:space="preserve">J</m:t>
        </m:r>
        <m:r>
          <w:rPr>
            <w:rFonts w:ascii="Cambria Math" w:hAnsi="Cambria Math"/>
          </w:rPr>
          <m:t xml:space="preserve">(</m:t>
        </m:r>
        <m:sSub>
          <m:e>
            <m:r>
              <w:rPr>
                <w:rFonts w:ascii="Cambria Math" w:hAnsi="Cambria Math"/>
              </w:rPr>
              <m:t xml:space="preserve">β</m:t>
            </m:r>
          </m:e>
          <m:sub>
            <m:r>
              <w:rPr>
                <w:rFonts w:ascii="Cambria Math" w:hAnsi="Cambria Math"/>
              </w:rPr>
              <m:t xml:space="preserve">e</m:t>
            </m:r>
          </m:sub>
        </m:sSub>
        <m:r>
          <w:rPr>
            <w:rFonts w:ascii="Cambria Math" w:hAnsi="Cambria Math"/>
          </w:rPr>
          <m:t xml:space="preserve">)</m:t>
        </m:r>
      </m:oMath>
      <w:r>
        <w:rPr>
          <w:rStyle w:val="PageNumber"/>
          <w:spacing w:val="-6"/>
          <w:szCs w:val="24"/>
        </w:rPr>
        <w:t>.</w:t>
      </w:r>
    </w:p>
    <w:p>
      <w:pPr>
        <w:pStyle w:val="Normal"/>
        <w:tabs>
          <w:tab w:val="left" w:pos="567" w:leader="none"/>
        </w:tabs>
        <w:ind w:firstLine="567" w:right="0"/>
        <w:jc w:val="both"/>
        <w:rPr/>
      </w:pPr>
      <w:r>
        <w:rPr>
          <w:rStyle w:val="PageNumber"/>
          <w:spacing w:val="-6"/>
          <w:szCs w:val="24"/>
        </w:rPr>
        <w:t>Наиболее эффективными методами идентификации являются прямые экстремаль</w:t>
      </w:r>
      <w:r>
        <w:rPr>
          <w:rStyle w:val="PageNumber"/>
          <w:spacing w:val="-6"/>
          <w:szCs w:val="24"/>
          <w:lang w:val="uk-UA"/>
        </w:rPr>
        <w:softHyphen/>
      </w:r>
      <w:r>
        <w:rPr>
          <w:rStyle w:val="PageNumber"/>
          <w:spacing w:val="-6"/>
          <w:szCs w:val="24"/>
        </w:rPr>
        <w:t>ные методы [1-4]. Они используют градиент целевого функционала для итерационных коррекций идентифицируемого параметра.</w:t>
      </w:r>
    </w:p>
    <w:p>
      <w:pPr>
        <w:pStyle w:val="Normal"/>
        <w:tabs>
          <w:tab w:val="left" w:pos="567" w:leader="none"/>
        </w:tabs>
        <w:ind w:firstLine="567" w:right="0"/>
        <w:jc w:val="both"/>
        <w:rPr/>
      </w:pPr>
      <w:r>
        <w:rPr>
          <w:rStyle w:val="PageNumber"/>
          <w:szCs w:val="24"/>
        </w:rPr>
        <w:t xml:space="preserve">Получим аналитическое выражение градиента целевого функционала </w:t>
      </w:r>
      <w:r>
        <w:rPr/>
      </w:r>
      <m:oMath xmlns:m="http://schemas.openxmlformats.org/officeDocument/2006/math">
        <m:r>
          <w:rPr>
            <w:rFonts w:ascii="Cambria Math" w:hAnsi="Cambria Math"/>
          </w:rPr>
          <m:t xml:space="preserve">J</m:t>
        </m:r>
        <m:r>
          <w:rPr>
            <w:rFonts w:ascii="Cambria Math" w:hAnsi="Cambria Math"/>
          </w:rPr>
          <m:t xml:space="preserve">(</m:t>
        </m:r>
        <m:sSub>
          <m:e>
            <m:r>
              <w:rPr>
                <w:rFonts w:ascii="Cambria Math" w:hAnsi="Cambria Math"/>
              </w:rPr>
              <m:t xml:space="preserve">β</m:t>
            </m:r>
          </m:e>
          <m:sub>
            <m:r>
              <w:rPr>
                <w:rFonts w:ascii="Cambria Math" w:hAnsi="Cambria Math"/>
              </w:rPr>
              <m:t xml:space="preserve">e</m:t>
            </m:r>
          </m:sub>
        </m:sSub>
        <m:r>
          <w:rPr>
            <w:rFonts w:ascii="Cambria Math" w:hAnsi="Cambria Math"/>
          </w:rPr>
          <m:t xml:space="preserve">)</m:t>
        </m:r>
      </m:oMath>
      <w:r>
        <w:rPr>
          <w:szCs w:val="24"/>
        </w:rPr>
        <w:t>. Методом</w:t>
      </w:r>
      <w:r>
        <w:rPr>
          <w:spacing w:val="-6"/>
          <w:szCs w:val="24"/>
        </w:rPr>
        <w:t xml:space="preserve"> определения градиента в настоящей работе, как и в работах [4-6], является модернизированный классический метод множителей Лагранжа [2]. Данный метод вклю</w:t>
      </w:r>
      <w:r>
        <w:rPr>
          <w:spacing w:val="-6"/>
          <w:szCs w:val="24"/>
          <w:lang w:val="uk-UA"/>
        </w:rPr>
        <w:softHyphen/>
      </w:r>
      <w:r>
        <w:rPr>
          <w:spacing w:val="-6"/>
          <w:szCs w:val="24"/>
        </w:rPr>
        <w:t xml:space="preserve">чает в себя следующие этапы: 1) линеаризация уравнения (1) и целевого функционала (6) относительно </w:t>
      </w:r>
      <w:r>
        <w:rPr/>
      </w:r>
      <m:oMath xmlns:m="http://schemas.openxmlformats.org/officeDocument/2006/math">
        <m:r>
          <w:rPr>
            <w:rFonts w:ascii="Cambria Math" w:hAnsi="Cambria Math"/>
          </w:rPr>
          <m:t xml:space="preserve">δ</m:t>
        </m:r>
        <m:r>
          <w:rPr>
            <w:rFonts w:ascii="Cambria Math" w:hAnsi="Cambria Math"/>
          </w:rPr>
          <m:t xml:space="preserve">f</m:t>
        </m:r>
        <m:r>
          <w:rPr>
            <w:rFonts w:ascii="Cambria Math" w:hAnsi="Cambria Math"/>
          </w:rPr>
          <m:t xml:space="preserve">∈</m:t>
        </m:r>
        <m:r>
          <w:rPr>
            <w:rFonts w:ascii="Cambria Math" w:hAnsi="Cambria Math"/>
          </w:rPr>
          <m:t xml:space="preserve">V</m:t>
        </m:r>
        <m:r>
          <w:rPr>
            <w:rFonts w:ascii="Cambria Math" w:hAnsi="Cambria Math"/>
          </w:rPr>
          <m:t xml:space="preserve">(</m:t>
        </m:r>
        <m:r>
          <w:rPr>
            <w:rFonts w:ascii="Cambria Math" w:hAnsi="Cambria Math"/>
          </w:rPr>
          <m:t xml:space="preserve">Σ</m:t>
        </m:r>
        <m:r>
          <w:rPr>
            <w:rFonts w:ascii="Cambria Math" w:hAnsi="Cambria Math"/>
          </w:rPr>
          <m:t xml:space="preserve">)</m:t>
        </m:r>
      </m:oMath>
      <w:r>
        <w:rPr>
          <w:spacing w:val="-6"/>
          <w:szCs w:val="24"/>
        </w:rPr>
        <w:t xml:space="preserve">, </w:t>
      </w:r>
      <w:r>
        <w:rPr/>
      </w:r>
      <m:oMath xmlns:m="http://schemas.openxmlformats.org/officeDocument/2006/math">
        <m:r>
          <w:rPr>
            <w:rFonts w:ascii="Cambria Math" w:hAnsi="Cambria Math"/>
          </w:rPr>
          <m:t xml:space="preserve">δ</m:t>
        </m:r>
        <m:r>
          <w:rPr>
            <w:rFonts w:ascii="Cambria Math" w:hAnsi="Cambria Math"/>
          </w:rPr>
          <m:t xml:space="preserve">β</m:t>
        </m:r>
        <m:r>
          <w:rPr>
            <w:rFonts w:ascii="Cambria Math" w:hAnsi="Cambria Math"/>
          </w:rPr>
          <m:t xml:space="preserve">∈</m:t>
        </m:r>
        <m:r>
          <w:rPr>
            <w:rFonts w:ascii="Cambria Math" w:hAnsi="Cambria Math"/>
          </w:rPr>
          <m:t xml:space="preserve">U</m:t>
        </m:r>
        <m:r>
          <w:rPr>
            <w:rFonts w:ascii="Cambria Math" w:hAnsi="Cambria Math"/>
          </w:rPr>
          <m:t xml:space="preserve">(</m:t>
        </m:r>
        <m:r>
          <w:rPr>
            <w:rFonts w:ascii="Cambria Math" w:hAnsi="Cambria Math"/>
          </w:rPr>
          <m:t xml:space="preserve">Σ</m:t>
        </m:r>
        <m:r>
          <w:rPr>
            <w:rFonts w:ascii="Cambria Math" w:hAnsi="Cambria Math"/>
          </w:rPr>
          <m:t xml:space="preserve">)</m:t>
        </m:r>
      </m:oMath>
      <w:r>
        <w:rPr>
          <w:spacing w:val="-6"/>
          <w:szCs w:val="24"/>
        </w:rPr>
        <w:t>; 2) отображение линеаризованных уравнений и функ</w:t>
      </w:r>
      <w:r>
        <w:rPr>
          <w:spacing w:val="-6"/>
          <w:szCs w:val="24"/>
          <w:lang w:val="uk-UA"/>
        </w:rPr>
        <w:softHyphen/>
      </w:r>
      <w:r>
        <w:rPr>
          <w:spacing w:val="-6"/>
          <w:szCs w:val="24"/>
        </w:rPr>
        <w:t xml:space="preserve">ционала в пространство </w:t>
      </w:r>
      <w:r>
        <w:rPr/>
      </w:r>
      <m:oMath xmlns:m="http://schemas.openxmlformats.org/officeDocument/2006/math">
        <m:r>
          <w:rPr>
            <w:rFonts w:ascii="Cambria Math" w:hAnsi="Cambria Math"/>
          </w:rPr>
          <m:t xml:space="preserve">R</m:t>
        </m:r>
      </m:oMath>
      <w:r>
        <w:rPr>
          <w:spacing w:val="-6"/>
          <w:szCs w:val="24"/>
        </w:rPr>
        <w:t xml:space="preserve">; 3) преобразование получившихся отображений вариаций к отображениям независимых вариаций </w:t>
      </w:r>
      <w:r>
        <w:rPr/>
      </w:r>
      <m:oMath xmlns:m="http://schemas.openxmlformats.org/officeDocument/2006/math">
        <m:r>
          <w:rPr>
            <w:rFonts w:ascii="Cambria Math" w:hAnsi="Cambria Math"/>
          </w:rPr>
          <m:t xml:space="preserve">δf</m:t>
        </m:r>
      </m:oMath>
      <w:r>
        <w:rPr>
          <w:spacing w:val="-6"/>
          <w:szCs w:val="24"/>
        </w:rPr>
        <w:t xml:space="preserve"> и </w:t>
      </w:r>
      <w:r>
        <w:rPr/>
      </w:r>
      <m:oMath xmlns:m="http://schemas.openxmlformats.org/officeDocument/2006/math">
        <m:r>
          <m:rPr>
            <m:lit/>
            <m:nor/>
          </m:rPr>
          <w:rPr>
            <w:rFonts w:ascii="Cambria Math" w:hAnsi="Cambria Math"/>
          </w:rPr>
          <m:t xml:space="preserve">δβ</m:t>
        </m:r>
      </m:oMath>
      <w:r>
        <w:rPr>
          <w:spacing w:val="-6"/>
          <w:szCs w:val="24"/>
        </w:rPr>
        <w:t>; 4) объединение элементов задачи иден</w:t>
      </w:r>
      <w:r>
        <w:rPr>
          <w:spacing w:val="-6"/>
          <w:szCs w:val="24"/>
          <w:lang w:val="uk-UA"/>
        </w:rPr>
        <w:softHyphen/>
      </w:r>
      <w:r>
        <w:rPr>
          <w:spacing w:val="-6"/>
          <w:szCs w:val="24"/>
        </w:rPr>
        <w:t>тификации в одинаковых пространствах; 5) выделение градиента целевого функцио</w:t>
      </w:r>
      <w:r>
        <w:rPr>
          <w:spacing w:val="-6"/>
          <w:szCs w:val="24"/>
          <w:lang w:val="uk-UA"/>
        </w:rPr>
        <w:softHyphen/>
      </w:r>
      <w:r>
        <w:rPr>
          <w:spacing w:val="-6"/>
          <w:szCs w:val="24"/>
        </w:rPr>
        <w:t xml:space="preserve">нала. Через </w:t>
      </w:r>
      <w:r>
        <w:rPr/>
      </w:r>
      <m:oMath xmlns:m="http://schemas.openxmlformats.org/officeDocument/2006/math">
        <m:r>
          <w:rPr>
            <w:rFonts w:ascii="Cambria Math" w:hAnsi="Cambria Math"/>
          </w:rPr>
          <m:t xml:space="preserve">V</m:t>
        </m:r>
        <m:r>
          <w:rPr>
            <w:rFonts w:ascii="Cambria Math" w:hAnsi="Cambria Math"/>
          </w:rPr>
          <m:t xml:space="preserve">(</m:t>
        </m:r>
        <m:r>
          <w:rPr>
            <w:rFonts w:ascii="Cambria Math" w:hAnsi="Cambria Math"/>
          </w:rPr>
          <m:t xml:space="preserve">Σ</m:t>
        </m:r>
        <m:r>
          <w:rPr>
            <w:rFonts w:ascii="Cambria Math" w:hAnsi="Cambria Math"/>
          </w:rPr>
          <m:t xml:space="preserve">)</m:t>
        </m:r>
      </m:oMath>
      <w:r>
        <w:rPr>
          <w:spacing w:val="-6"/>
          <w:szCs w:val="24"/>
        </w:rPr>
        <w:t xml:space="preserve"> и </w:t>
      </w:r>
      <w:r>
        <w:rPr/>
      </w:r>
      <m:oMath xmlns:m="http://schemas.openxmlformats.org/officeDocument/2006/math">
        <m:r>
          <w:rPr>
            <w:rFonts w:ascii="Cambria Math" w:hAnsi="Cambria Math"/>
          </w:rPr>
          <m:t xml:space="preserve">U</m:t>
        </m:r>
        <m:r>
          <w:rPr>
            <w:rFonts w:ascii="Cambria Math" w:hAnsi="Cambria Math"/>
          </w:rPr>
          <m:t xml:space="preserve">(</m:t>
        </m:r>
        <m:r>
          <w:rPr>
            <w:rFonts w:ascii="Cambria Math" w:hAnsi="Cambria Math"/>
          </w:rPr>
          <m:t xml:space="preserve">Σ</m:t>
        </m:r>
        <m:r>
          <w:rPr>
            <w:rFonts w:ascii="Cambria Math" w:hAnsi="Cambria Math"/>
          </w:rPr>
          <m:t xml:space="preserve">)</m:t>
        </m:r>
      </m:oMath>
      <w:r>
        <w:rPr>
          <w:spacing w:val="-6"/>
          <w:szCs w:val="24"/>
        </w:rPr>
        <w:t xml:space="preserve"> обозначены пространства состояний и управлений, соответ</w:t>
      </w:r>
      <w:r>
        <w:rPr>
          <w:spacing w:val="-6"/>
          <w:szCs w:val="24"/>
          <w:lang w:val="uk-UA"/>
        </w:rPr>
        <w:softHyphen/>
      </w:r>
      <w:r>
        <w:rPr>
          <w:spacing w:val="-6"/>
          <w:szCs w:val="24"/>
        </w:rPr>
        <w:t>ст</w:t>
      </w:r>
      <w:r>
        <w:rPr>
          <w:spacing w:val="-6"/>
          <w:szCs w:val="24"/>
          <w:lang w:val="uk-UA"/>
        </w:rPr>
        <w:softHyphen/>
      </w:r>
      <w:r>
        <w:rPr>
          <w:spacing w:val="-6"/>
          <w:szCs w:val="24"/>
        </w:rPr>
        <w:t xml:space="preserve">венно, </w:t>
      </w:r>
      <w:r>
        <w:rPr/>
      </w:r>
      <m:oMath xmlns:m="http://schemas.openxmlformats.org/officeDocument/2006/math">
        <m:r>
          <w:rPr>
            <w:rFonts w:ascii="Cambria Math" w:hAnsi="Cambria Math"/>
          </w:rPr>
          <m:t xml:space="preserve">V</m:t>
        </m:r>
        <m:r>
          <w:rPr>
            <w:rFonts w:ascii="Cambria Math" w:hAnsi="Cambria Math"/>
          </w:rPr>
          <m:t xml:space="preserve">(</m:t>
        </m:r>
        <m:r>
          <w:rPr>
            <w:rFonts w:ascii="Cambria Math" w:hAnsi="Cambria Math"/>
          </w:rPr>
          <m:t xml:space="preserve">Σ</m:t>
        </m:r>
        <m:r>
          <w:rPr>
            <w:rFonts w:ascii="Cambria Math" w:hAnsi="Cambria Math"/>
          </w:rPr>
          <m:t xml:space="preserve">)</m:t>
        </m:r>
        <m:r>
          <w:rPr>
            <w:rFonts w:ascii="Cambria Math" w:hAnsi="Cambria Math"/>
          </w:rPr>
          <m:t xml:space="preserve">,</m:t>
        </m:r>
        <m:r>
          <w:rPr>
            <w:rFonts w:ascii="Cambria Math" w:hAnsi="Cambria Math"/>
          </w:rPr>
          <m:t xml:space="preserve">U</m:t>
        </m:r>
        <m:r>
          <w:rPr>
            <w:rFonts w:ascii="Cambria Math" w:hAnsi="Cambria Math"/>
          </w:rPr>
          <m:t xml:space="preserve">(</m:t>
        </m:r>
        <m:r>
          <w:rPr>
            <w:rFonts w:ascii="Cambria Math" w:hAnsi="Cambria Math"/>
          </w:rPr>
          <m:t xml:space="preserve">Σ</m:t>
        </m:r>
        <m:r>
          <w:rPr>
            <w:rFonts w:ascii="Cambria Math" w:hAnsi="Cambria Math"/>
          </w:rPr>
          <m:t xml:space="preserve">)</m:t>
        </m:r>
        <m:r>
          <w:rPr>
            <w:rFonts w:ascii="Cambria Math" w:hAnsi="Cambria Math"/>
          </w:rPr>
          <m:t xml:space="preserve">∈</m:t>
        </m:r>
        <m:sSub>
          <m:e>
            <m:r>
              <w:rPr>
                <w:rFonts w:ascii="Cambria Math" w:hAnsi="Cambria Math"/>
              </w:rPr>
              <m:t xml:space="preserve">L</m:t>
            </m:r>
          </m:e>
          <m:sub>
            <m:r>
              <w:rPr>
                <w:rFonts w:ascii="Cambria Math" w:hAnsi="Cambria Math"/>
              </w:rPr>
              <m:t xml:space="preserve">2</m:t>
            </m:r>
          </m:sub>
        </m:sSub>
      </m:oMath>
      <w:r>
        <w:rPr>
          <w:spacing w:val="-6"/>
          <w:szCs w:val="24"/>
        </w:rPr>
        <w:t xml:space="preserve">, где </w:t>
      </w:r>
      <w:r>
        <w:rPr/>
      </w:r>
      <m:oMath xmlns:m="http://schemas.openxmlformats.org/officeDocument/2006/math">
        <m:sSub>
          <m:e>
            <m:r>
              <w:rPr>
                <w:rFonts w:ascii="Cambria Math" w:hAnsi="Cambria Math"/>
              </w:rPr>
              <m:t xml:space="preserve">L</m:t>
            </m:r>
          </m:e>
          <m:sub>
            <m:r>
              <w:rPr>
                <w:rFonts w:ascii="Cambria Math" w:hAnsi="Cambria Math"/>
              </w:rPr>
              <m:t xml:space="preserve">2</m:t>
            </m:r>
          </m:sub>
        </m:sSub>
      </m:oMath>
      <w:r>
        <w:rPr>
          <w:spacing w:val="-6"/>
          <w:szCs w:val="24"/>
        </w:rPr>
        <w:t xml:space="preserve"> – пространство функций с интегрируемым квадратом. </w:t>
      </w:r>
      <w:r>
        <w:rPr>
          <w:rStyle w:val="PageNumber"/>
          <w:spacing w:val="-6"/>
          <w:szCs w:val="24"/>
        </w:rPr>
        <w:t xml:space="preserve">Перейдем к определению градиента </w:t>
      </w:r>
      <w:r>
        <w:rPr/>
      </w:r>
      <m:oMath xmlns:m="http://schemas.openxmlformats.org/officeDocument/2006/math">
        <m:r>
          <w:rPr>
            <w:rFonts w:ascii="Cambria Math" w:hAnsi="Cambria Math"/>
          </w:rPr>
          <m:t xml:space="preserve">∇</m:t>
        </m:r>
        <m:r>
          <w:rPr>
            <w:rFonts w:ascii="Cambria Math" w:hAnsi="Cambria Math"/>
          </w:rPr>
          <m:t xml:space="preserve">J</m:t>
        </m:r>
      </m:oMath>
      <w:r>
        <w:rPr>
          <w:rStyle w:val="PageNumber"/>
          <w:spacing w:val="-6"/>
          <w:szCs w:val="24"/>
        </w:rPr>
        <w:t>.</w:t>
      </w:r>
    </w:p>
    <w:p>
      <w:pPr>
        <w:pStyle w:val="Normal"/>
        <w:tabs>
          <w:tab w:val="left" w:pos="567" w:leader="none"/>
        </w:tabs>
        <w:ind w:firstLine="567" w:right="0"/>
        <w:jc w:val="both"/>
        <w:rPr/>
      </w:pPr>
      <w:r>
        <w:rPr>
          <w:rStyle w:val="PageNumber"/>
          <w:szCs w:val="24"/>
        </w:rPr>
        <w:t>Уравнение (3) для дальнейших преобразований, удобно записать в виде си</w:t>
      </w:r>
      <w:r>
        <w:rPr>
          <w:rStyle w:val="PageNumber"/>
          <w:szCs w:val="24"/>
          <w:lang w:val="uk-UA"/>
        </w:rPr>
        <w:softHyphen/>
      </w:r>
      <w:r>
        <w:rPr>
          <w:rStyle w:val="PageNumber"/>
          <w:szCs w:val="24"/>
        </w:rPr>
        <w:t>с</w:t>
      </w:r>
      <w:r>
        <w:rPr>
          <w:rStyle w:val="PageNumber"/>
          <w:szCs w:val="24"/>
          <w:lang w:val="uk-UA"/>
        </w:rPr>
        <w:softHyphen/>
      </w:r>
      <w:r>
        <w:rPr>
          <w:rStyle w:val="PageNumber"/>
          <w:szCs w:val="24"/>
        </w:rPr>
        <w:t xml:space="preserve">темы с формальной переменной </w:t>
      </w:r>
      <w:r>
        <w:rPr/>
      </w:r>
      <m:oMath xmlns:m="http://schemas.openxmlformats.org/officeDocument/2006/math">
        <m:r>
          <w:rPr>
            <w:rFonts w:ascii="Cambria Math" w:hAnsi="Cambria Math"/>
          </w:rPr>
          <m:t xml:space="preserve">q</m:t>
        </m:r>
        <m:r>
          <w:rPr>
            <w:rFonts w:ascii="Cambria Math" w:hAnsi="Cambria Math"/>
          </w:rPr>
          <m:t xml:space="preserve">≡</m:t>
        </m:r>
        <m:r>
          <w:rPr>
            <w:rFonts w:ascii="Cambria Math" w:hAnsi="Cambria Math"/>
          </w:rPr>
          <m:t xml:space="preserve">β</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t</m:t>
        </m:r>
        <m:r>
          <w:rPr>
            <w:rFonts w:ascii="Cambria Math" w:hAnsi="Cambria Math"/>
          </w:rPr>
          <m:t xml:space="preserve">)</m:t>
        </m:r>
        <m:f>
          <m:num>
            <m:r>
              <w:rPr>
                <w:rFonts w:ascii="Cambria Math" w:hAnsi="Cambria Math"/>
              </w:rPr>
              <m:t xml:space="preserve">∂</m:t>
            </m:r>
            <m:r>
              <w:rPr>
                <w:rFonts w:ascii="Cambria Math" w:hAnsi="Cambria Math"/>
              </w:rPr>
              <m:t xml:space="preserve">f</m:t>
            </m:r>
          </m:num>
          <m:den>
            <m:r>
              <w:rPr>
                <w:rFonts w:ascii="Cambria Math" w:hAnsi="Cambria Math"/>
              </w:rPr>
              <m:t xml:space="preserve">∂</m:t>
            </m:r>
            <m:r>
              <w:rPr>
                <w:rFonts w:ascii="Cambria Math" w:hAnsi="Cambria Math"/>
              </w:rPr>
              <m:t xml:space="preserve">x</m:t>
            </m:r>
          </m:den>
        </m:f>
      </m:oMath>
      <w:r>
        <w:rPr>
          <w:rStyle w:val="PageNumber"/>
          <w:szCs w:val="24"/>
        </w:rPr>
        <w:t>:</w:t>
      </w:r>
    </w:p>
    <w:p>
      <w:pPr>
        <w:pStyle w:val="Normal"/>
        <w:tabs>
          <w:tab w:val="clear" w:pos="567"/>
          <w:tab w:val="left" w:pos="8505" w:leader="none"/>
        </w:tabs>
        <w:ind w:hanging="22" w:right="0"/>
        <w:jc w:val="center"/>
        <w:rPr>
          <w:szCs w:val="24"/>
        </w:rPr>
      </w:pPr>
      <w:r>
        <w:rPr>
          <w:szCs w:val="24"/>
        </w:rPr>
        <w:t xml:space="preserve">                                                    </w:t>
      </w:r>
      <w:r>
        <w:rPr/>
      </w:r>
      <m:oMath xmlns:m="http://schemas.openxmlformats.org/officeDocument/2006/math">
        <m:d>
          <m:dPr>
            <m:begChr m:val="{"/>
            <m:endChr m:val=""/>
          </m:dPr>
          <m:e>
            <m:m>
              <m:mr>
                <m:e>
                  <m:r>
                    <w:rPr>
                      <w:rFonts w:ascii="Cambria Math" w:hAnsi="Cambria Math"/>
                    </w:rPr>
                    <m:t xml:space="preserve">α</m:t>
                  </m:r>
                  <m:r>
                    <w:rPr>
                      <w:rFonts w:ascii="Cambria Math" w:hAnsi="Cambria Math"/>
                    </w:rPr>
                    <m:t xml:space="preserve">(</m:t>
                  </m:r>
                  <m:r>
                    <w:rPr>
                      <w:rFonts w:ascii="Cambria Math" w:hAnsi="Cambria Math"/>
                    </w:rPr>
                    <m:t xml:space="preserve">f</m:t>
                  </m:r>
                  <m:r>
                    <w:rPr>
                      <w:rFonts w:ascii="Cambria Math" w:hAnsi="Cambria Math"/>
                    </w:rPr>
                    <m:t xml:space="preserve">)</m:t>
                  </m:r>
                  <m:f>
                    <m:num>
                      <m:r>
                        <w:rPr>
                          <w:rFonts w:ascii="Cambria Math" w:hAnsi="Cambria Math"/>
                        </w:rPr>
                        <m:t xml:space="preserve">∂</m:t>
                      </m:r>
                      <m:r>
                        <w:rPr>
                          <w:rFonts w:ascii="Cambria Math" w:hAnsi="Cambria Math"/>
                        </w:rPr>
                        <m:t xml:space="preserve">f</m:t>
                      </m:r>
                    </m:num>
                    <m:den>
                      <m:r>
                        <w:rPr>
                          <w:rFonts w:ascii="Cambria Math" w:hAnsi="Cambria Math"/>
                        </w:rPr>
                        <m:t xml:space="preserve">∂</m:t>
                      </m:r>
                      <m:r>
                        <w:rPr>
                          <w:rFonts w:ascii="Cambria Math" w:hAnsi="Cambria Math"/>
                        </w:rPr>
                        <m:t xml:space="preserve">t</m:t>
                      </m:r>
                    </m:den>
                  </m:f>
                  <m:r>
                    <w:rPr>
                      <w:rFonts w:ascii="Cambria Math" w:hAnsi="Cambria Math"/>
                    </w:rPr>
                    <m:t xml:space="preserve">−</m:t>
                  </m:r>
                  <m:f>
                    <m:num>
                      <m:r>
                        <w:rPr>
                          <w:rFonts w:ascii="Cambria Math" w:hAnsi="Cambria Math"/>
                        </w:rPr>
                        <m:t xml:space="preserve">∂</m:t>
                      </m:r>
                      <m:r>
                        <w:rPr>
                          <w:rFonts w:ascii="Cambria Math" w:hAnsi="Cambria Math"/>
                        </w:rPr>
                        <m:t xml:space="preserve">q</m:t>
                      </m:r>
                    </m:num>
                    <m:den>
                      <m:r>
                        <w:rPr>
                          <w:rFonts w:ascii="Cambria Math" w:hAnsi="Cambria Math"/>
                        </w:rPr>
                        <m:t xml:space="preserve">∂</m:t>
                      </m:r>
                      <m:r>
                        <w:rPr>
                          <w:rFonts w:ascii="Cambria Math" w:hAnsi="Cambria Math"/>
                        </w:rPr>
                        <m:t xml:space="preserve">x</m:t>
                      </m:r>
                    </m:den>
                  </m:f>
                  <m:r>
                    <w:rPr>
                      <w:rFonts w:ascii="Cambria Math" w:hAnsi="Cambria Math"/>
                    </w:rPr>
                    <m:t xml:space="preserve">=</m:t>
                  </m:r>
                  <m:r>
                    <w:rPr>
                      <w:rFonts w:ascii="Cambria Math" w:hAnsi="Cambria Math"/>
                    </w:rPr>
                    <m:t xml:space="preserve">0</m:t>
                  </m:r>
                  <m:r>
                    <w:rPr>
                      <w:rFonts w:ascii="Cambria Math" w:hAnsi="Cambria Math"/>
                    </w:rPr>
                    <m:t xml:space="preserve">,</m:t>
                  </m:r>
                </m:e>
                <m:e>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m:t>
                  </m:r>
                  <m:r>
                    <w:rPr>
                      <w:rFonts w:ascii="Cambria Math" w:hAnsi="Cambria Math"/>
                    </w:rPr>
                    <m:t xml:space="preserve">Σ</m:t>
                  </m:r>
                  <m:r>
                    <w:rPr>
                      <w:rFonts w:ascii="Cambria Math" w:hAnsi="Cambria Math"/>
                    </w:rPr>
                    <m:t xml:space="preserve">,</m:t>
                  </m:r>
                </m:e>
              </m:mr>
              <m:mr>
                <m:e>
                  <m:r>
                    <w:rPr>
                      <w:rFonts w:ascii="Cambria Math" w:hAnsi="Cambria Math"/>
                    </w:rPr>
                    <m:t xml:space="preserve">q</m:t>
                  </m:r>
                  <m:r>
                    <w:rPr>
                      <w:rFonts w:ascii="Cambria Math" w:hAnsi="Cambria Math"/>
                    </w:rPr>
                    <m:t xml:space="preserve">−</m:t>
                  </m:r>
                  <m:r>
                    <w:rPr>
                      <w:rFonts w:ascii="Cambria Math" w:hAnsi="Cambria Math"/>
                    </w:rPr>
                    <m:t xml:space="preserve">β</m:t>
                  </m:r>
                  <m:f>
                    <m:num>
                      <m:r>
                        <w:rPr>
                          <w:rFonts w:ascii="Cambria Math" w:hAnsi="Cambria Math"/>
                        </w:rPr>
                        <m:t xml:space="preserve">∂</m:t>
                      </m:r>
                      <m:r>
                        <w:rPr>
                          <w:rFonts w:ascii="Cambria Math" w:hAnsi="Cambria Math"/>
                        </w:rPr>
                        <m:t xml:space="preserve">f</m:t>
                      </m:r>
                    </m:num>
                    <m:den>
                      <m:r>
                        <w:rPr>
                          <w:rFonts w:ascii="Cambria Math" w:hAnsi="Cambria Math"/>
                        </w:rPr>
                        <m:t xml:space="preserve">∂</m:t>
                      </m:r>
                      <m:r>
                        <w:rPr>
                          <w:rFonts w:ascii="Cambria Math" w:hAnsi="Cambria Math"/>
                        </w:rPr>
                        <m:t xml:space="preserve">x</m:t>
                      </m:r>
                    </m:den>
                  </m:f>
                  <m:r>
                    <w:rPr>
                      <w:rFonts w:ascii="Cambria Math" w:hAnsi="Cambria Math"/>
                    </w:rPr>
                    <m:t xml:space="preserve">=</m:t>
                  </m:r>
                  <m:r>
                    <w:rPr>
                      <w:rFonts w:ascii="Cambria Math" w:hAnsi="Cambria Math"/>
                    </w:rPr>
                    <m:t xml:space="preserve">0</m:t>
                  </m:r>
                  <m:r>
                    <w:rPr>
                      <w:rFonts w:ascii="Cambria Math" w:hAnsi="Cambria Math"/>
                    </w:rPr>
                    <m:t xml:space="preserve">,</m:t>
                  </m:r>
                </m:e>
                <m:e>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m:t>
                  </m:r>
                  <m:r>
                    <w:rPr>
                      <w:rFonts w:ascii="Cambria Math" w:hAnsi="Cambria Math"/>
                    </w:rPr>
                    <m:t xml:space="preserve">Σ</m:t>
                  </m:r>
                  <m:r>
                    <m:rPr>
                      <m:lit/>
                      <m:nor/>
                    </m:rPr>
                    <w:rPr>
                      <w:rFonts w:ascii="Cambria Math" w:hAnsi="Cambria Math"/>
                    </w:rPr>
                    <m:t xml:space="preserve">.</m:t>
                  </m:r>
                </m:e>
              </m:mr>
            </m:m>
          </m:e>
        </m:d>
      </m:oMath>
      <w:r>
        <w:rPr>
          <w:szCs w:val="24"/>
        </w:rPr>
        <w:t xml:space="preserve"> </w:t>
      </w:r>
      <w:r>
        <w:rPr>
          <w:szCs w:val="24"/>
        </w:rPr>
        <w:tab/>
        <w:t>(7)</w:t>
      </w:r>
    </w:p>
    <w:p>
      <w:pPr>
        <w:pStyle w:val="Normal"/>
        <w:tabs>
          <w:tab w:val="left" w:pos="567" w:leader="none"/>
        </w:tabs>
        <w:ind w:firstLine="567" w:right="0"/>
        <w:jc w:val="both"/>
        <w:rPr/>
      </w:pPr>
      <w:r>
        <w:rPr>
          <w:szCs w:val="24"/>
        </w:rPr>
        <w:t xml:space="preserve">Система уравнений, линеаризованная относительно </w:t>
      </w:r>
      <w:r>
        <w:rPr/>
      </w:r>
      <m:oMath xmlns:m="http://schemas.openxmlformats.org/officeDocument/2006/math">
        <m:r>
          <w:rPr>
            <w:rFonts w:ascii="Cambria Math" w:hAnsi="Cambria Math"/>
          </w:rPr>
          <m:t xml:space="preserve">δ</m:t>
        </m:r>
        <m:r>
          <w:rPr>
            <w:rFonts w:ascii="Cambria Math" w:hAnsi="Cambria Math"/>
          </w:rPr>
          <m:t xml:space="preserve">f</m:t>
        </m:r>
        <m:r>
          <w:rPr>
            <w:rFonts w:ascii="Cambria Math" w:hAnsi="Cambria Math"/>
          </w:rPr>
          <m:t xml:space="preserve">∈</m:t>
        </m:r>
        <m:r>
          <w:rPr>
            <w:rFonts w:ascii="Cambria Math" w:hAnsi="Cambria Math"/>
          </w:rPr>
          <m:t xml:space="preserve">V</m:t>
        </m:r>
        <m:r>
          <w:rPr>
            <w:rFonts w:ascii="Cambria Math" w:hAnsi="Cambria Math"/>
          </w:rPr>
          <m:t xml:space="preserve">(</m:t>
        </m:r>
        <m:r>
          <w:rPr>
            <w:rFonts w:ascii="Cambria Math" w:hAnsi="Cambria Math"/>
          </w:rPr>
          <m:t xml:space="preserve">Σ</m:t>
        </m:r>
        <m:r>
          <w:rPr>
            <w:rFonts w:ascii="Cambria Math" w:hAnsi="Cambria Math"/>
          </w:rPr>
          <m:t xml:space="preserve">)</m:t>
        </m:r>
      </m:oMath>
      <w:r>
        <w:rPr>
          <w:szCs w:val="24"/>
        </w:rPr>
        <w:t xml:space="preserve">, </w:t>
      </w:r>
      <w:r>
        <w:rPr/>
      </w:r>
      <m:oMath xmlns:m="http://schemas.openxmlformats.org/officeDocument/2006/math">
        <m:r>
          <w:rPr>
            <w:rFonts w:ascii="Cambria Math" w:hAnsi="Cambria Math"/>
          </w:rPr>
          <m:t xml:space="preserve">δ</m:t>
        </m:r>
        <m:r>
          <w:rPr>
            <w:rFonts w:ascii="Cambria Math" w:hAnsi="Cambria Math"/>
          </w:rPr>
          <m:t xml:space="preserve">β</m:t>
        </m:r>
        <m:r>
          <w:rPr>
            <w:rFonts w:ascii="Cambria Math" w:hAnsi="Cambria Math"/>
          </w:rPr>
          <m:t xml:space="preserve">∈</m:t>
        </m:r>
        <m:r>
          <w:rPr>
            <w:rFonts w:ascii="Cambria Math" w:hAnsi="Cambria Math"/>
          </w:rPr>
          <m:t xml:space="preserve">U</m:t>
        </m:r>
        <m:r>
          <w:rPr>
            <w:rFonts w:ascii="Cambria Math" w:hAnsi="Cambria Math"/>
          </w:rPr>
          <m:t xml:space="preserve">(</m:t>
        </m:r>
        <m:r>
          <w:rPr>
            <w:rFonts w:ascii="Cambria Math" w:hAnsi="Cambria Math"/>
          </w:rPr>
          <m:t xml:space="preserve">Σ</m:t>
        </m:r>
        <m:r>
          <w:rPr>
            <w:rFonts w:ascii="Cambria Math" w:hAnsi="Cambria Math"/>
          </w:rPr>
          <m:t xml:space="preserve">)</m:t>
        </m:r>
      </m:oMath>
      <w:r>
        <w:rPr>
          <w:szCs w:val="24"/>
        </w:rPr>
        <w:t>, имеет вид:</w:t>
      </w:r>
    </w:p>
    <w:p>
      <w:pPr>
        <w:pStyle w:val="Normal"/>
        <w:tabs>
          <w:tab w:val="clear" w:pos="567"/>
          <w:tab w:val="left" w:pos="8505" w:leader="none"/>
        </w:tabs>
        <w:spacing w:before="120" w:after="120"/>
        <w:jc w:val="center"/>
        <w:rPr/>
      </w:pPr>
      <w:r>
        <w:rPr>
          <w:szCs w:val="24"/>
        </w:rPr>
        <w:t xml:space="preserve">                                             </w:t>
      </w:r>
      <w:r>
        <w:rPr/>
      </w:r>
      <m:oMath xmlns:m="http://schemas.openxmlformats.org/officeDocument/2006/math">
        <m:d>
          <m:dPr>
            <m:begChr m:val="{"/>
            <m:endChr m:val=""/>
          </m:dPr>
          <m:e>
            <m:m>
              <m:mr>
                <m:e>
                  <m:sSub>
                    <m:e>
                      <m:r>
                        <w:rPr>
                          <w:rFonts w:ascii="Cambria Math" w:hAnsi="Cambria Math"/>
                        </w:rPr>
                        <m:t xml:space="preserve">e</m:t>
                      </m:r>
                    </m:e>
                    <m:sub>
                      <m:r>
                        <w:rPr>
                          <w:rFonts w:ascii="Cambria Math" w:hAnsi="Cambria Math"/>
                        </w:rPr>
                        <m:t xml:space="preserve">1</m:t>
                      </m:r>
                    </m:sub>
                  </m:sSub>
                  <m:r>
                    <w:rPr>
                      <w:rFonts w:ascii="Cambria Math" w:hAnsi="Cambria Math"/>
                    </w:rPr>
                    <m:t xml:space="preserve">=</m:t>
                  </m:r>
                  <m:r>
                    <w:rPr>
                      <w:rFonts w:ascii="Cambria Math" w:hAnsi="Cambria Math"/>
                    </w:rPr>
                    <m:t xml:space="preserve">α</m:t>
                  </m:r>
                  <m:r>
                    <w:rPr>
                      <w:rFonts w:ascii="Cambria Math" w:hAnsi="Cambria Math"/>
                    </w:rPr>
                    <m:t xml:space="preserve">(</m:t>
                  </m:r>
                  <m:r>
                    <w:rPr>
                      <w:rFonts w:ascii="Cambria Math" w:hAnsi="Cambria Math"/>
                    </w:rPr>
                    <m:t xml:space="preserve">f</m:t>
                  </m:r>
                  <m:r>
                    <w:rPr>
                      <w:rFonts w:ascii="Cambria Math" w:hAnsi="Cambria Math"/>
                    </w:rPr>
                    <m:t xml:space="preserve">)</m:t>
                  </m:r>
                  <m:f>
                    <m:num>
                      <m:r>
                        <w:rPr>
                          <w:rFonts w:ascii="Cambria Math" w:hAnsi="Cambria Math"/>
                        </w:rPr>
                        <m:t xml:space="preserve">∂</m:t>
                      </m:r>
                      <m:r>
                        <w:rPr>
                          <w:rFonts w:ascii="Cambria Math" w:hAnsi="Cambria Math"/>
                        </w:rPr>
                        <m:t xml:space="preserve">δf</m:t>
                      </m:r>
                    </m:num>
                    <m:den>
                      <m:r>
                        <w:rPr>
                          <w:rFonts w:ascii="Cambria Math" w:hAnsi="Cambria Math"/>
                        </w:rPr>
                        <m:t xml:space="preserve">∂</m:t>
                      </m:r>
                      <m:r>
                        <w:rPr>
                          <w:rFonts w:ascii="Cambria Math" w:hAnsi="Cambria Math"/>
                        </w:rPr>
                        <m:t xml:space="preserve">t</m:t>
                      </m:r>
                    </m:den>
                  </m:f>
                  <m:r>
                    <w:rPr>
                      <w:rFonts w:ascii="Cambria Math" w:hAnsi="Cambria Math"/>
                    </w:rPr>
                    <m:t xml:space="preserve">−</m:t>
                  </m:r>
                  <m:f>
                    <m:num>
                      <m:r>
                        <w:rPr>
                          <w:rFonts w:ascii="Cambria Math" w:hAnsi="Cambria Math"/>
                        </w:rPr>
                        <m:t xml:space="preserve">∂</m:t>
                      </m:r>
                      <m:r>
                        <w:rPr>
                          <w:rFonts w:ascii="Cambria Math" w:hAnsi="Cambria Math"/>
                        </w:rPr>
                        <m:t xml:space="preserve">δq</m:t>
                      </m:r>
                    </m:num>
                    <m:den>
                      <m:r>
                        <w:rPr>
                          <w:rFonts w:ascii="Cambria Math" w:hAnsi="Cambria Math"/>
                        </w:rPr>
                        <m:t xml:space="preserve">∂</m:t>
                      </m:r>
                      <m:r>
                        <w:rPr>
                          <w:rFonts w:ascii="Cambria Math" w:hAnsi="Cambria Math"/>
                        </w:rPr>
                        <m:t xml:space="preserve">x</m:t>
                      </m:r>
                    </m:den>
                  </m:f>
                  <m:r>
                    <w:rPr>
                      <w:rFonts w:ascii="Cambria Math" w:hAnsi="Cambria Math"/>
                    </w:rPr>
                    <m:t xml:space="preserve">=</m:t>
                  </m:r>
                  <m:r>
                    <w:rPr>
                      <w:rFonts w:ascii="Cambria Math" w:hAnsi="Cambria Math"/>
                    </w:rPr>
                    <m:t xml:space="preserve">0</m:t>
                  </m:r>
                </m:e>
                <m:e>
                  <m:r>
                    <w:rPr>
                      <w:rFonts w:ascii="Cambria Math" w:hAnsi="Cambria Math"/>
                    </w:rPr>
                    <m:t xml:space="preserve">∈</m:t>
                  </m:r>
                  <m:r>
                    <w:rPr>
                      <w:rFonts w:ascii="Cambria Math" w:hAnsi="Cambria Math"/>
                    </w:rPr>
                    <m:t xml:space="preserve">V</m:t>
                  </m:r>
                  <m:r>
                    <w:rPr>
                      <w:rFonts w:ascii="Cambria Math" w:hAnsi="Cambria Math"/>
                    </w:rPr>
                    <m:t xml:space="preserve">(</m:t>
                  </m:r>
                  <m:r>
                    <w:rPr>
                      <w:rFonts w:ascii="Cambria Math" w:hAnsi="Cambria Math"/>
                    </w:rPr>
                    <m:t xml:space="preserve">Σ</m:t>
                  </m:r>
                  <m:r>
                    <w:rPr>
                      <w:rFonts w:ascii="Cambria Math" w:hAnsi="Cambria Math"/>
                    </w:rPr>
                    <m:t xml:space="preserve">)</m:t>
                  </m:r>
                  <m:r>
                    <w:rPr>
                      <w:rFonts w:ascii="Cambria Math" w:hAnsi="Cambria Math"/>
                    </w:rPr>
                    <m:t xml:space="preserve">,</m:t>
                  </m:r>
                </m:e>
              </m:mr>
              <m:mr>
                <m:e>
                  <m:sSub>
                    <m:e>
                      <m:r>
                        <w:rPr>
                          <w:rFonts w:ascii="Cambria Math" w:hAnsi="Cambria Math"/>
                        </w:rPr>
                        <m:t xml:space="preserve">e</m:t>
                      </m:r>
                    </m:e>
                    <m:sub>
                      <m:r>
                        <w:rPr>
                          <w:rFonts w:ascii="Cambria Math" w:hAnsi="Cambria Math"/>
                        </w:rPr>
                        <m:t xml:space="preserve">2</m:t>
                      </m:r>
                    </m:sub>
                  </m:sSub>
                  <m:r>
                    <w:rPr>
                      <w:rFonts w:ascii="Cambria Math" w:hAnsi="Cambria Math"/>
                    </w:rPr>
                    <m:t xml:space="preserve">=</m:t>
                  </m:r>
                  <m:r>
                    <w:rPr>
                      <w:rFonts w:ascii="Cambria Math" w:hAnsi="Cambria Math"/>
                    </w:rPr>
                    <m:t xml:space="preserve">δq</m:t>
                  </m:r>
                  <m:r>
                    <w:rPr>
                      <w:rFonts w:ascii="Cambria Math" w:hAnsi="Cambria Math"/>
                    </w:rPr>
                    <m:t xml:space="preserve">−</m:t>
                  </m:r>
                  <m:f>
                    <m:num>
                      <m:r>
                        <w:rPr>
                          <w:rFonts w:ascii="Cambria Math" w:hAnsi="Cambria Math"/>
                        </w:rPr>
                        <m:t xml:space="preserve">∂</m:t>
                      </m:r>
                      <m:r>
                        <w:rPr>
                          <w:rFonts w:ascii="Cambria Math" w:hAnsi="Cambria Math"/>
                        </w:rPr>
                        <m:t xml:space="preserve">f</m:t>
                      </m:r>
                    </m:num>
                    <m:den>
                      <m:r>
                        <w:rPr>
                          <w:rFonts w:ascii="Cambria Math" w:hAnsi="Cambria Math"/>
                        </w:rPr>
                        <m:t xml:space="preserve">∂</m:t>
                      </m:r>
                      <m:r>
                        <w:rPr>
                          <w:rFonts w:ascii="Cambria Math" w:hAnsi="Cambria Math"/>
                        </w:rPr>
                        <m:t xml:space="preserve">x</m:t>
                      </m:r>
                    </m:den>
                  </m:f>
                  <m:r>
                    <m:rPr>
                      <m:lit/>
                      <m:nor/>
                    </m:rPr>
                    <w:rPr>
                      <w:rFonts w:ascii="Cambria Math" w:hAnsi="Cambria Math"/>
                    </w:rPr>
                    <m:t xml:space="preserve">δβ</m:t>
                  </m:r>
                  <m:r>
                    <w:rPr>
                      <w:rFonts w:ascii="Cambria Math" w:hAnsi="Cambria Math"/>
                    </w:rPr>
                    <m:t xml:space="preserve">−</m:t>
                  </m:r>
                  <m:r>
                    <w:rPr>
                      <w:rFonts w:ascii="Cambria Math" w:hAnsi="Cambria Math"/>
                    </w:rPr>
                    <m:t xml:space="preserve">β</m:t>
                  </m:r>
                  <m:f>
                    <m:num>
                      <m:r>
                        <w:rPr>
                          <w:rFonts w:ascii="Cambria Math" w:hAnsi="Cambria Math"/>
                        </w:rPr>
                        <m:t xml:space="preserve">∂</m:t>
                      </m:r>
                      <m:r>
                        <w:rPr>
                          <w:rFonts w:ascii="Cambria Math" w:hAnsi="Cambria Math"/>
                        </w:rPr>
                        <m:t xml:space="preserve">δf</m:t>
                      </m:r>
                    </m:num>
                    <m:den>
                      <m:r>
                        <w:rPr>
                          <w:rFonts w:ascii="Cambria Math" w:hAnsi="Cambria Math"/>
                        </w:rPr>
                        <m:t xml:space="preserve">∂</m:t>
                      </m:r>
                      <m:r>
                        <w:rPr>
                          <w:rFonts w:ascii="Cambria Math" w:hAnsi="Cambria Math"/>
                        </w:rPr>
                        <m:t xml:space="preserve">x</m:t>
                      </m:r>
                    </m:den>
                  </m:f>
                  <m:r>
                    <w:rPr>
                      <w:rFonts w:ascii="Cambria Math" w:hAnsi="Cambria Math"/>
                    </w:rPr>
                    <m:t xml:space="preserve">=</m:t>
                  </m:r>
                  <m:r>
                    <w:rPr>
                      <w:rFonts w:ascii="Cambria Math" w:hAnsi="Cambria Math"/>
                    </w:rPr>
                    <m:t xml:space="preserve">0</m:t>
                  </m:r>
                </m:e>
                <m:e>
                  <m:r>
                    <w:rPr>
                      <w:rFonts w:ascii="Cambria Math" w:hAnsi="Cambria Math"/>
                    </w:rPr>
                    <m:t xml:space="preserve">∈</m:t>
                  </m:r>
                  <m:r>
                    <w:rPr>
                      <w:rFonts w:ascii="Cambria Math" w:hAnsi="Cambria Math"/>
                    </w:rPr>
                    <m:t xml:space="preserve">V</m:t>
                  </m:r>
                  <m:r>
                    <w:rPr>
                      <w:rFonts w:ascii="Cambria Math" w:hAnsi="Cambria Math"/>
                    </w:rPr>
                    <m:t xml:space="preserve">(</m:t>
                  </m:r>
                  <m:r>
                    <w:rPr>
                      <w:rFonts w:ascii="Cambria Math" w:hAnsi="Cambria Math"/>
                    </w:rPr>
                    <m:t xml:space="preserve">Σ</m:t>
                  </m:r>
                  <m:r>
                    <w:rPr>
                      <w:rFonts w:ascii="Cambria Math" w:hAnsi="Cambria Math"/>
                    </w:rPr>
                    <m:t xml:space="preserve">)</m:t>
                  </m:r>
                  <m:r>
                    <m:rPr>
                      <m:lit/>
                      <m:nor/>
                    </m:rPr>
                    <w:rPr>
                      <w:rFonts w:ascii="Cambria Math" w:hAnsi="Cambria Math"/>
                    </w:rPr>
                    <m:t xml:space="preserve">.</m:t>
                  </m:r>
                </m:e>
              </m:mr>
            </m:m>
          </m:e>
        </m:d>
      </m:oMath>
      <w:r>
        <w:rPr>
          <w:szCs w:val="24"/>
        </w:rPr>
        <w:tab/>
        <w:t>(8)</w:t>
      </w:r>
    </w:p>
    <w:p>
      <w:pPr>
        <w:pStyle w:val="Normal"/>
        <w:tabs>
          <w:tab w:val="clear" w:pos="567"/>
          <w:tab w:val="left" w:pos="8460" w:leader="none"/>
        </w:tabs>
        <w:ind w:firstLine="567" w:right="0"/>
        <w:jc w:val="both"/>
        <w:rPr>
          <w:szCs w:val="24"/>
        </w:rPr>
      </w:pPr>
      <w:r>
        <w:rPr>
          <w:szCs w:val="24"/>
        </w:rPr>
        <w:t>Граничные и начальные условия имеют вид:</w:t>
      </w:r>
    </w:p>
    <w:p>
      <w:pPr>
        <w:pStyle w:val="Normal"/>
        <w:tabs>
          <w:tab w:val="clear" w:pos="567"/>
          <w:tab w:val="left" w:pos="720" w:leader="none"/>
          <w:tab w:val="left" w:pos="8505" w:leader="none"/>
        </w:tabs>
        <w:spacing w:before="120" w:after="120"/>
        <w:ind w:firstLine="11" w:right="0"/>
        <w:jc w:val="center"/>
        <w:rPr>
          <w:szCs w:val="24"/>
        </w:rPr>
      </w:pPr>
      <w:r>
        <w:rPr>
          <w:szCs w:val="24"/>
        </w:rPr>
        <w:t xml:space="preserve">                                                   </w:t>
      </w:r>
      <w:r>
        <w:rPr/>
      </w:r>
      <m:oMath xmlns:m="http://schemas.openxmlformats.org/officeDocument/2006/math">
        <m:r>
          <w:rPr>
            <w:rFonts w:ascii="Cambria Math" w:hAnsi="Cambria Math"/>
          </w:rPr>
          <m:t xml:space="preserve">δq</m:t>
        </m:r>
        <m:sSub>
          <m:e/>
          <m:sub>
            <m:r>
              <w:rPr>
                <w:rFonts w:ascii="Cambria Math" w:hAnsi="Cambria Math"/>
              </w:rPr>
              <m:t xml:space="preserve">x</m:t>
            </m:r>
            <m:r>
              <w:rPr>
                <w:rFonts w:ascii="Cambria Math" w:hAnsi="Cambria Math"/>
              </w:rPr>
              <m:t xml:space="preserve">=</m:t>
            </m:r>
            <m:sSub>
              <m:e>
                <m:r>
                  <w:rPr>
                    <w:rFonts w:ascii="Cambria Math" w:hAnsi="Cambria Math"/>
                  </w:rPr>
                  <m:t xml:space="preserve">x</m:t>
                </m:r>
              </m:e>
              <m:sub>
                <m:r>
                  <w:rPr>
                    <w:rFonts w:ascii="Cambria Math" w:hAnsi="Cambria Math"/>
                  </w:rPr>
                  <m:t xml:space="preserve">0</m:t>
                </m:r>
              </m:sub>
            </m:sSub>
          </m:sub>
        </m:sSub>
        <m:r>
          <w:rPr>
            <w:rFonts w:ascii="Cambria Math" w:hAnsi="Cambria Math"/>
          </w:rPr>
          <m:t xml:space="preserve">=</m:t>
        </m:r>
        <m:r>
          <w:rPr>
            <w:rFonts w:ascii="Cambria Math" w:hAnsi="Cambria Math"/>
          </w:rPr>
          <m:t xml:space="preserve">0</m:t>
        </m:r>
      </m:oMath>
      <w:r>
        <w:rPr>
          <w:szCs w:val="24"/>
        </w:rPr>
        <w:t xml:space="preserve">,   </w:t>
      </w:r>
      <w:r>
        <w:rPr/>
      </w:r>
      <m:oMath xmlns:m="http://schemas.openxmlformats.org/officeDocument/2006/math">
        <m:r>
          <w:rPr>
            <w:rFonts w:ascii="Cambria Math" w:hAnsi="Cambria Math"/>
          </w:rPr>
          <m:t xml:space="preserve">δq</m:t>
        </m:r>
        <m:sSub>
          <m:e/>
          <m:sub>
            <m:r>
              <w:rPr>
                <w:rFonts w:ascii="Cambria Math" w:hAnsi="Cambria Math"/>
              </w:rPr>
              <m:t xml:space="preserve">x</m:t>
            </m:r>
            <m:r>
              <w:rPr>
                <w:rFonts w:ascii="Cambria Math" w:hAnsi="Cambria Math"/>
              </w:rPr>
              <m:t xml:space="preserve">=</m:t>
            </m:r>
            <m:sSub>
              <m:e>
                <m:r>
                  <w:rPr>
                    <w:rFonts w:ascii="Cambria Math" w:hAnsi="Cambria Math"/>
                  </w:rPr>
                  <m:t xml:space="preserve">x</m:t>
                </m:r>
              </m:e>
              <m:sub>
                <m:r>
                  <w:rPr>
                    <w:rFonts w:ascii="Cambria Math" w:hAnsi="Cambria Math"/>
                  </w:rPr>
                  <m:t xml:space="preserve">2</m:t>
                </m:r>
              </m:sub>
            </m:sSub>
          </m:sub>
        </m:sSub>
        <m:r>
          <w:rPr>
            <w:rFonts w:ascii="Cambria Math" w:hAnsi="Cambria Math"/>
          </w:rPr>
          <m:t xml:space="preserve">=</m:t>
        </m:r>
        <m:r>
          <w:rPr>
            <w:rFonts w:ascii="Cambria Math" w:hAnsi="Cambria Math"/>
          </w:rPr>
          <m:t xml:space="preserve">−</m:t>
        </m:r>
        <m:r>
          <m:rPr>
            <m:lit/>
            <m:nor/>
          </m:rPr>
          <w:rPr>
            <w:rFonts w:ascii="Cambria Math" w:hAnsi="Cambria Math"/>
          </w:rPr>
          <m:t xml:space="preserve">γδ</m:t>
        </m:r>
        <m:r>
          <w:rPr>
            <w:rFonts w:ascii="Cambria Math" w:hAnsi="Cambria Math"/>
          </w:rPr>
          <m:t xml:space="preserve">f</m:t>
        </m:r>
      </m:oMath>
      <w:r>
        <w:rPr>
          <w:szCs w:val="24"/>
        </w:rPr>
        <w:t>,</w:t>
        <w:tab/>
        <w:t>(9)</w:t>
      </w:r>
    </w:p>
    <w:p>
      <w:pPr>
        <w:pStyle w:val="Normal"/>
        <w:tabs>
          <w:tab w:val="clear" w:pos="567"/>
          <w:tab w:val="left" w:pos="8364" w:leader="none"/>
        </w:tabs>
        <w:spacing w:before="120" w:after="120"/>
        <w:ind w:firstLine="11" w:right="0"/>
        <w:jc w:val="center"/>
        <w:rPr/>
      </w:pPr>
      <w:r>
        <w:rPr>
          <w:szCs w:val="24"/>
        </w:rPr>
        <w:t xml:space="preserve">                                                              </w:t>
      </w:r>
      <w:r>
        <w:rPr/>
      </w:r>
      <m:oMath xmlns:m="http://schemas.openxmlformats.org/officeDocument/2006/math">
        <m:r>
          <w:rPr>
            <w:rFonts w:ascii="Cambria Math" w:hAnsi="Cambria Math"/>
          </w:rPr>
          <m:t xml:space="preserve">δf</m:t>
        </m:r>
        <m:r>
          <w:rPr>
            <w:rFonts w:ascii="Cambria Math" w:hAnsi="Cambria Math"/>
          </w:rPr>
          <m:t xml:space="preserve">(</m:t>
        </m:r>
        <m:sSub>
          <m:e>
            <m:r>
              <w:rPr>
                <w:rFonts w:ascii="Cambria Math" w:hAnsi="Cambria Math"/>
              </w:rPr>
              <m:t xml:space="preserve">t</m:t>
            </m:r>
          </m:e>
          <m:sub>
            <m:r>
              <w:rPr>
                <w:rFonts w:ascii="Cambria Math" w:hAnsi="Cambria Math"/>
              </w:rPr>
              <m:t xml:space="preserve">a</m:t>
            </m:r>
          </m:sub>
        </m:sSub>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m:t>
        </m:r>
        <m:r>
          <w:rPr>
            <w:rFonts w:ascii="Cambria Math" w:hAnsi="Cambria Math"/>
          </w:rPr>
          <m:t xml:space="preserve">0</m:t>
        </m:r>
      </m:oMath>
      <w:r>
        <w:rPr>
          <w:szCs w:val="24"/>
        </w:rPr>
        <w:t>.</w:t>
        <w:tab/>
        <w:t>(10)</w:t>
      </w:r>
    </w:p>
    <w:p>
      <w:pPr>
        <w:pStyle w:val="Normal"/>
        <w:tabs>
          <w:tab w:val="left" w:pos="567" w:leader="none"/>
        </w:tabs>
        <w:ind w:firstLine="567" w:right="0"/>
        <w:jc w:val="both"/>
        <w:rPr>
          <w:szCs w:val="24"/>
        </w:rPr>
      </w:pPr>
      <w:r>
        <w:rPr>
          <w:szCs w:val="24"/>
        </w:rPr>
        <w:t>Линеаризованный функционал (6) принимает вид:</w:t>
      </w:r>
    </w:p>
    <w:p>
      <w:pPr>
        <w:pStyle w:val="Normal"/>
        <w:spacing w:before="60" w:after="60"/>
        <w:ind w:firstLine="11" w:right="0"/>
        <w:jc w:val="right"/>
        <w:rPr/>
      </w:pPr>
      <w:r>
        <w:rPr>
          <w:szCs w:val="24"/>
        </w:rPr>
        <w:t xml:space="preserve">                     </w:t>
      </w:r>
      <w:r>
        <w:rPr/>
      </w:r>
      <m:oMath xmlns:m="http://schemas.openxmlformats.org/officeDocument/2006/math">
        <m:r>
          <w:rPr>
            <w:rFonts w:ascii="Cambria Math" w:hAnsi="Cambria Math"/>
          </w:rPr>
          <m:t xml:space="preserve">δJ</m:t>
        </m:r>
        <m:r>
          <w:rPr>
            <w:rFonts w:ascii="Cambria Math" w:hAnsi="Cambria Math"/>
          </w:rPr>
          <m:t xml:space="preserve">=</m:t>
        </m:r>
        <m:nary>
          <m:naryPr>
            <m:chr m:val="∫"/>
          </m:naryPr>
          <m:sub>
            <m:sSub>
              <m:e>
                <m:r>
                  <w:rPr>
                    <w:rFonts w:ascii="Cambria Math" w:hAnsi="Cambria Math"/>
                  </w:rPr>
                  <m:t xml:space="preserve">t</m:t>
                </m:r>
              </m:e>
              <m:sub>
                <m:r>
                  <w:rPr>
                    <w:rFonts w:ascii="Cambria Math" w:hAnsi="Cambria Math"/>
                  </w:rPr>
                  <m:t xml:space="preserve">a</m:t>
                </m:r>
              </m:sub>
            </m:sSub>
          </m:sub>
          <m:sup>
            <m:sSub>
              <m:e>
                <m:r>
                  <w:rPr>
                    <w:rFonts w:ascii="Cambria Math" w:hAnsi="Cambria Math"/>
                  </w:rPr>
                  <m:t xml:space="preserve">t</m:t>
                </m:r>
              </m:e>
              <m:sub>
                <m:r>
                  <w:rPr>
                    <w:rFonts w:ascii="Cambria Math" w:hAnsi="Cambria Math"/>
                  </w:rPr>
                  <m:t xml:space="preserve">b</m:t>
                </m:r>
              </m:sub>
            </m:sSub>
          </m:sup>
          <m:e>
            <m:r>
              <w:rPr>
                <w:rFonts w:ascii="Cambria Math" w:hAnsi="Cambria Math"/>
              </w:rPr>
              <m:t xml:space="preserve">2</m:t>
            </m:r>
            <m:r>
              <w:rPr>
                <w:rFonts w:ascii="Cambria Math" w:hAnsi="Cambria Math"/>
              </w:rPr>
              <m:t xml:space="preserve">(</m:t>
            </m:r>
            <m:r>
              <w:rPr>
                <w:rFonts w:ascii="Cambria Math" w:hAnsi="Cambria Math"/>
              </w:rPr>
              <m:t xml:space="preserve">f</m:t>
            </m:r>
            <m:r>
              <w:rPr>
                <w:rFonts w:ascii="Cambria Math" w:hAnsi="Cambria Math"/>
              </w:rPr>
              <m:t xml:space="preserve">(</m:t>
            </m:r>
            <m:r>
              <w:rPr>
                <w:rFonts w:ascii="Cambria Math" w:hAnsi="Cambria Math"/>
              </w:rPr>
              <m:t xml:space="preserve">t</m:t>
            </m:r>
            <m:r>
              <w:rPr>
                <w:rFonts w:ascii="Cambria Math" w:hAnsi="Cambria Math"/>
              </w:rPr>
              <m:t xml:space="preserve">,</m:t>
            </m:r>
            <m:sSub>
              <m:e>
                <m:r>
                  <w:rPr>
                    <w:rFonts w:ascii="Cambria Math" w:hAnsi="Cambria Math"/>
                  </w:rPr>
                  <m:t xml:space="preserve">x</m:t>
                </m:r>
              </m:e>
              <m:sub>
                <m:r>
                  <w:rPr>
                    <w:rFonts w:ascii="Cambria Math" w:hAnsi="Cambria Math"/>
                  </w:rPr>
                  <m:t xml:space="preserve">c</m:t>
                </m:r>
              </m:sub>
            </m:sSub>
            <m:r>
              <w:rPr>
                <w:rFonts w:ascii="Cambria Math" w:hAnsi="Cambria Math"/>
              </w:rPr>
              <m:t xml:space="preserve">)</m:t>
            </m:r>
            <m:r>
              <w:rPr>
                <w:rFonts w:ascii="Cambria Math" w:hAnsi="Cambria Math"/>
              </w:rPr>
              <m:t xml:space="preserve">−</m:t>
            </m:r>
            <m:sSub>
              <m:e>
                <m:r>
                  <w:rPr>
                    <w:rFonts w:ascii="Cambria Math" w:hAnsi="Cambria Math"/>
                  </w:rPr>
                  <m:t xml:space="preserve">f</m:t>
                </m:r>
              </m:e>
              <m:sub>
                <m:r>
                  <w:rPr>
                    <w:rFonts w:ascii="Cambria Math" w:hAnsi="Cambria Math"/>
                  </w:rPr>
                  <m:t xml:space="preserve">e</m:t>
                </m:r>
              </m:sub>
            </m:sSub>
            <m:r>
              <w:rPr>
                <w:rFonts w:ascii="Cambria Math" w:hAnsi="Cambria Math"/>
              </w:rPr>
              <m:t xml:space="preserve">(</m:t>
            </m:r>
            <m:r>
              <w:rPr>
                <w:rFonts w:ascii="Cambria Math" w:hAnsi="Cambria Math"/>
              </w:rPr>
              <m:t xml:space="preserve">t</m:t>
            </m:r>
            <m:r>
              <w:rPr>
                <w:rFonts w:ascii="Cambria Math" w:hAnsi="Cambria Math"/>
              </w:rPr>
              <m:t xml:space="preserve">,</m:t>
            </m:r>
            <m:sSub>
              <m:e>
                <m:r>
                  <w:rPr>
                    <w:rFonts w:ascii="Cambria Math" w:hAnsi="Cambria Math"/>
                  </w:rPr>
                  <m:t xml:space="preserve">x</m:t>
                </m:r>
              </m:e>
              <m:sub>
                <m:r>
                  <w:rPr>
                    <w:rFonts w:ascii="Cambria Math" w:hAnsi="Cambria Math"/>
                  </w:rPr>
                  <m:t xml:space="preserve">c</m:t>
                </m:r>
              </m:sub>
            </m:sSub>
            <m:r>
              <w:rPr>
                <w:rFonts w:ascii="Cambria Math" w:hAnsi="Cambria Math"/>
              </w:rPr>
              <m:t xml:space="preserve">)</m:t>
            </m:r>
            <m:r>
              <w:rPr>
                <w:rFonts w:ascii="Cambria Math" w:hAnsi="Cambria Math"/>
              </w:rPr>
              <m:t xml:space="preserve">)</m:t>
            </m:r>
          </m:e>
        </m:nary>
        <m:r>
          <w:rPr>
            <w:rFonts w:ascii="Cambria Math" w:hAnsi="Cambria Math"/>
          </w:rPr>
          <m:t xml:space="preserve">δ</m:t>
        </m:r>
        <m:r>
          <m:rPr>
            <m:lit/>
            <m:nor/>
          </m:rPr>
          <w:rPr>
            <w:rFonts w:ascii="Cambria Math" w:hAnsi="Cambria Math"/>
          </w:rPr>
          <m:t xml:space="preserve">fdt</m:t>
        </m:r>
        <m:r>
          <w:rPr>
            <w:rFonts w:ascii="Cambria Math" w:hAnsi="Cambria Math"/>
          </w:rPr>
          <m:t xml:space="preserve">=</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f</m:t>
        </m:r>
        <m:r>
          <w:rPr>
            <w:rFonts w:ascii="Cambria Math" w:hAnsi="Cambria Math"/>
          </w:rPr>
          <m:t xml:space="preserve">−</m:t>
        </m:r>
        <m:sSub>
          <m:e>
            <m:r>
              <w:rPr>
                <w:rFonts w:ascii="Cambria Math" w:hAnsi="Cambria Math"/>
              </w:rPr>
              <m:t xml:space="preserve">f</m:t>
            </m:r>
          </m:e>
          <m:sub>
            <m:r>
              <w:rPr>
                <w:rFonts w:ascii="Cambria Math" w:hAnsi="Cambria Math"/>
              </w:rPr>
              <m:t xml:space="preserve">e</m:t>
            </m:r>
          </m:sub>
        </m:sSub>
        <m:r>
          <w:rPr>
            <w:rFonts w:ascii="Cambria Math" w:hAnsi="Cambria Math"/>
          </w:rPr>
          <m:t xml:space="preserve">)</m:t>
        </m:r>
        <m:r>
          <w:rPr>
            <w:rFonts w:ascii="Cambria Math" w:hAnsi="Cambria Math"/>
          </w:rPr>
          <m:t xml:space="preserve">,</m:t>
        </m:r>
        <m:r>
          <w:rPr>
            <w:rFonts w:ascii="Cambria Math" w:hAnsi="Cambria Math"/>
          </w:rPr>
          <m:t xml:space="preserve">δf</m:t>
        </m:r>
        <m:r>
          <w:rPr>
            <w:rFonts w:ascii="Cambria Math" w:hAnsi="Cambria Math"/>
          </w:rPr>
          <m:t xml:space="preserve">)</m:t>
        </m:r>
        <m:sSub>
          <m:e/>
          <m:sub>
            <m:sSup>
              <m:e>
                <m:r>
                  <w:rPr>
                    <w:rFonts w:ascii="Cambria Math" w:hAnsi="Cambria Math"/>
                  </w:rPr>
                  <m:t xml:space="preserve">V</m:t>
                </m:r>
              </m:e>
              <m:sup/>
            </m:sSup>
            <m:r>
              <w:rPr>
                <w:rFonts w:ascii="Cambria Math" w:hAnsi="Cambria Math"/>
              </w:rPr>
              <m:t xml:space="preserve">(</m:t>
            </m:r>
            <m:r>
              <w:rPr>
                <w:rFonts w:ascii="Cambria Math" w:hAnsi="Cambria Math"/>
              </w:rPr>
              <m:t xml:space="preserve">Σ</m:t>
            </m:r>
            <m:r>
              <w:rPr>
                <w:rFonts w:ascii="Cambria Math" w:hAnsi="Cambria Math"/>
              </w:rPr>
              <m:t xml:space="preserve">)</m:t>
            </m:r>
          </m:sub>
        </m:sSub>
        <m:r>
          <w:rPr>
            <w:rFonts w:ascii="Cambria Math" w:hAnsi="Cambria Math"/>
          </w:rPr>
          <m:t xml:space="preserve">∈</m:t>
        </m:r>
        <m:r>
          <w:rPr>
            <w:rFonts w:ascii="Cambria Math" w:hAnsi="Cambria Math"/>
          </w:rPr>
          <m:t xml:space="preserve">R</m:t>
        </m:r>
      </m:oMath>
      <w:r>
        <w:rPr>
          <w:szCs w:val="24"/>
        </w:rPr>
        <w:t>,</w:t>
        <w:tab/>
      </w:r>
      <w:r>
        <w:rPr>
          <w:szCs w:val="24"/>
          <w:lang w:val="uk-UA"/>
        </w:rPr>
        <w:t xml:space="preserve">                </w:t>
      </w:r>
      <w:r>
        <w:rPr>
          <w:szCs w:val="24"/>
        </w:rPr>
        <w:t>(11)</w:t>
      </w:r>
    </w:p>
    <w:p>
      <w:pPr>
        <w:pStyle w:val="Normal"/>
        <w:tabs>
          <w:tab w:val="clear" w:pos="567"/>
          <w:tab w:val="left" w:pos="720" w:leader="none"/>
          <w:tab w:val="left" w:pos="8820" w:leader="none"/>
        </w:tabs>
        <w:ind w:firstLine="567" w:right="0"/>
        <w:jc w:val="both"/>
        <w:rPr/>
      </w:pPr>
      <w:r>
        <w:rPr>
          <w:spacing w:val="-4"/>
          <w:szCs w:val="24"/>
        </w:rPr>
        <w:t>где звездочка над символом обозначает пространство, сопряженное к исход</w:t>
      </w:r>
      <w:r>
        <w:rPr>
          <w:spacing w:val="-4"/>
          <w:szCs w:val="24"/>
          <w:lang w:val="uk-UA"/>
        </w:rPr>
        <w:softHyphen/>
      </w:r>
      <w:r>
        <w:rPr>
          <w:spacing w:val="-4"/>
          <w:szCs w:val="24"/>
        </w:rPr>
        <w:t>ному.</w:t>
      </w:r>
    </w:p>
    <w:p>
      <w:pPr>
        <w:pStyle w:val="Normal"/>
        <w:tabs>
          <w:tab w:val="left" w:pos="567" w:leader="none"/>
          <w:tab w:val="left" w:pos="8820" w:leader="none"/>
        </w:tabs>
        <w:ind w:firstLine="567" w:right="0"/>
        <w:jc w:val="both"/>
        <w:rPr/>
      </w:pPr>
      <w:r>
        <w:rPr>
          <w:szCs w:val="24"/>
        </w:rPr>
        <w:t xml:space="preserve">Для отображения линеаризованной системы (8) в пространство </w:t>
      </w:r>
      <w:r>
        <w:rPr/>
      </w:r>
      <m:oMath xmlns:m="http://schemas.openxmlformats.org/officeDocument/2006/math">
        <m:r>
          <w:rPr>
            <w:rFonts w:ascii="Cambria Math" w:hAnsi="Cambria Math"/>
          </w:rPr>
          <m:t xml:space="preserve">R</m:t>
        </m:r>
      </m:oMath>
      <w:r>
        <w:rPr>
          <w:szCs w:val="24"/>
        </w:rPr>
        <w:t xml:space="preserve"> введем ли</w:t>
      </w:r>
      <w:r>
        <w:rPr>
          <w:szCs w:val="24"/>
          <w:lang w:val="uk-UA"/>
        </w:rPr>
        <w:softHyphen/>
      </w:r>
      <w:r>
        <w:rPr>
          <w:szCs w:val="24"/>
        </w:rPr>
        <w:t xml:space="preserve">нейный функционал-вектор </w:t>
      </w:r>
      <w:r>
        <w:rPr/>
      </w:r>
      <m:oMath xmlns:m="http://schemas.openxmlformats.org/officeDocument/2006/math">
        <m:r>
          <w:rPr>
            <w:rFonts w:ascii="Cambria Math" w:hAnsi="Cambria Math"/>
          </w:rPr>
          <m:t xml:space="preserve">g</m:t>
        </m:r>
        <m:r>
          <w:rPr>
            <w:rFonts w:ascii="Cambria Math" w:hAnsi="Cambria Math"/>
          </w:rPr>
          <m:t xml:space="preserve">=</m:t>
        </m:r>
        <m:d>
          <m:dPr>
            <m:begChr m:val="{"/>
            <m:endChr m:val="}"/>
          </m:dPr>
          <m:e>
            <m:sSub>
              <m:e>
                <m:r>
                  <w:rPr>
                    <w:rFonts w:ascii="Cambria Math" w:hAnsi="Cambria Math"/>
                  </w:rPr>
                  <m:t xml:space="preserve">g</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g</m:t>
                </m:r>
              </m:e>
              <m:sub>
                <m:r>
                  <w:rPr>
                    <w:rFonts w:ascii="Cambria Math" w:hAnsi="Cambria Math"/>
                  </w:rPr>
                  <m:t xml:space="preserve">2</m:t>
                </m:r>
              </m:sub>
            </m:sSub>
          </m:e>
        </m:d>
        <m:r>
          <w:rPr>
            <w:rFonts w:ascii="Cambria Math" w:hAnsi="Cambria Math"/>
          </w:rPr>
          <m:t xml:space="preserve">∈</m:t>
        </m:r>
        <m:sSup>
          <m:e>
            <m:r>
              <w:rPr>
                <w:rFonts w:ascii="Cambria Math" w:hAnsi="Cambria Math"/>
              </w:rPr>
              <m:t xml:space="preserve">V</m:t>
            </m:r>
          </m:e>
          <m:sup/>
        </m:sSup>
        <m:r>
          <w:rPr>
            <w:rFonts w:ascii="Cambria Math" w:hAnsi="Cambria Math"/>
          </w:rPr>
          <m:t xml:space="preserve">(</m:t>
        </m:r>
        <m:r>
          <w:rPr>
            <w:rFonts w:ascii="Cambria Math" w:hAnsi="Cambria Math"/>
          </w:rPr>
          <m:t xml:space="preserve">Σ</m:t>
        </m:r>
        <m:r>
          <w:rPr>
            <w:rFonts w:ascii="Cambria Math" w:hAnsi="Cambria Math"/>
          </w:rPr>
          <m:t xml:space="preserve">)</m:t>
        </m:r>
      </m:oMath>
      <w:r>
        <w:rPr>
          <w:szCs w:val="24"/>
        </w:rPr>
        <w:t>. Умножим скалярно данный функцио</w:t>
      </w:r>
      <w:r>
        <w:rPr>
          <w:szCs w:val="24"/>
          <w:lang w:val="uk-UA"/>
        </w:rPr>
        <w:softHyphen/>
      </w:r>
      <w:r>
        <w:rPr>
          <w:szCs w:val="24"/>
        </w:rPr>
        <w:t xml:space="preserve">нал на вектор </w:t>
      </w:r>
      <w:r>
        <w:rPr/>
      </w:r>
      <m:oMath xmlns:m="http://schemas.openxmlformats.org/officeDocument/2006/math">
        <m:r>
          <w:rPr>
            <w:rFonts w:ascii="Cambria Math" w:hAnsi="Cambria Math"/>
          </w:rPr>
          <m:t xml:space="preserve">e</m:t>
        </m:r>
        <m:r>
          <w:rPr>
            <w:rFonts w:ascii="Cambria Math" w:hAnsi="Cambria Math"/>
          </w:rPr>
          <m:t xml:space="preserve">=</m:t>
        </m:r>
        <m:d>
          <m:dPr>
            <m:begChr m:val="["/>
            <m:endChr m:val="]"/>
          </m:dPr>
          <m:e>
            <m:m>
              <m:mr>
                <m:e>
                  <m:sSub>
                    <m:e>
                      <m:r>
                        <w:rPr>
                          <w:rFonts w:ascii="Cambria Math" w:hAnsi="Cambria Math"/>
                        </w:rPr>
                        <m:t xml:space="preserve">e</m:t>
                      </m:r>
                    </m:e>
                    <m:sub>
                      <m:r>
                        <w:rPr>
                          <w:rFonts w:ascii="Cambria Math" w:hAnsi="Cambria Math"/>
                        </w:rPr>
                        <m:t xml:space="preserve">1</m:t>
                      </m:r>
                    </m:sub>
                  </m:sSub>
                </m:e>
              </m:mr>
              <m:mr>
                <m:e>
                  <m:sSub>
                    <m:e>
                      <m:r>
                        <w:rPr>
                          <w:rFonts w:ascii="Cambria Math" w:hAnsi="Cambria Math"/>
                        </w:rPr>
                        <m:t xml:space="preserve">e</m:t>
                      </m:r>
                    </m:e>
                    <m:sub>
                      <m:r>
                        <w:rPr>
                          <w:rFonts w:ascii="Cambria Math" w:hAnsi="Cambria Math"/>
                        </w:rPr>
                        <m:t xml:space="preserve">2</m:t>
                      </m:r>
                    </m:sub>
                  </m:sSub>
                </m:e>
              </m:mr>
            </m:m>
          </m:e>
        </m:d>
      </m:oMath>
      <w:r>
        <w:rPr>
          <w:szCs w:val="24"/>
        </w:rPr>
        <w:t>:</w:t>
      </w:r>
    </w:p>
    <w:p>
      <w:pPr>
        <w:pStyle w:val="Normal"/>
        <w:tabs>
          <w:tab w:val="clear" w:pos="567"/>
          <w:tab w:val="left" w:pos="8364" w:leader="none"/>
        </w:tabs>
        <w:jc w:val="center"/>
        <w:rPr/>
      </w:pPr>
      <w:r>
        <w:rPr>
          <w:szCs w:val="24"/>
        </w:rPr>
        <w:t xml:space="preserve">                                           </w:t>
      </w:r>
      <w:r>
        <w:rPr/>
      </w:r>
      <m:oMath xmlns:m="http://schemas.openxmlformats.org/officeDocument/2006/math">
        <m:r>
          <w:rPr>
            <w:rFonts w:ascii="Cambria Math" w:hAnsi="Cambria Math"/>
          </w:rPr>
          <m:t xml:space="preserve">(</m:t>
        </m:r>
        <m:r>
          <w:rPr>
            <w:rFonts w:ascii="Cambria Math" w:hAnsi="Cambria Math"/>
          </w:rPr>
          <m:t xml:space="preserve">g</m:t>
        </m:r>
        <m:r>
          <w:rPr>
            <w:rFonts w:ascii="Cambria Math" w:hAnsi="Cambria Math"/>
          </w:rPr>
          <m:t xml:space="preserve">,</m:t>
        </m:r>
        <m:r>
          <w:rPr>
            <w:rFonts w:ascii="Cambria Math" w:hAnsi="Cambria Math"/>
          </w:rPr>
          <m:t xml:space="preserve">e</m:t>
        </m:r>
        <m:r>
          <w:rPr>
            <w:rFonts w:ascii="Cambria Math" w:hAnsi="Cambria Math"/>
          </w:rPr>
          <m:t xml:space="preserve">)</m:t>
        </m:r>
        <m:r>
          <w:rPr>
            <w:rFonts w:ascii="Cambria Math" w:hAnsi="Cambria Math"/>
          </w:rPr>
          <m:t xml:space="preserve">=</m:t>
        </m:r>
        <m:nary>
          <m:naryPr>
            <m:chr m:val="∫"/>
          </m:naryPr>
          <m:sub>
            <m:sSub>
              <m:e>
                <m:r>
                  <w:rPr>
                    <w:rFonts w:ascii="Cambria Math" w:hAnsi="Cambria Math"/>
                  </w:rPr>
                  <m:t xml:space="preserve">t</m:t>
                </m:r>
              </m:e>
              <m:sub>
                <m:r>
                  <w:rPr>
                    <w:rFonts w:ascii="Cambria Math" w:hAnsi="Cambria Math"/>
                  </w:rPr>
                  <m:t xml:space="preserve">a</m:t>
                </m:r>
              </m:sub>
            </m:sSub>
          </m:sub>
          <m:sup>
            <m:sSub>
              <m:e>
                <m:r>
                  <w:rPr>
                    <w:rFonts w:ascii="Cambria Math" w:hAnsi="Cambria Math"/>
                  </w:rPr>
                  <m:t xml:space="preserve">t</m:t>
                </m:r>
              </m:e>
              <m:sub>
                <m:r>
                  <w:rPr>
                    <w:rFonts w:ascii="Cambria Math" w:hAnsi="Cambria Math"/>
                  </w:rPr>
                  <m:t xml:space="preserve">b</m:t>
                </m:r>
              </m:sub>
            </m:sSub>
          </m:sup>
          <m:e>
            <m:nary>
              <m:naryPr>
                <m:chr m:val="∫"/>
              </m:naryPr>
              <m:sub>
                <m:sSub>
                  <m:e>
                    <m:r>
                      <w:rPr>
                        <w:rFonts w:ascii="Cambria Math" w:hAnsi="Cambria Math"/>
                      </w:rPr>
                      <m:t xml:space="preserve">x</m:t>
                    </m:r>
                  </m:e>
                  <m:sub>
                    <m:r>
                      <w:rPr>
                        <w:rFonts w:ascii="Cambria Math" w:hAnsi="Cambria Math"/>
                      </w:rPr>
                      <m:t xml:space="preserve">0</m:t>
                    </m:r>
                  </m:sub>
                </m:sSub>
              </m:sub>
              <m:sup>
                <m:sSub>
                  <m:e>
                    <m:r>
                      <w:rPr>
                        <w:rFonts w:ascii="Cambria Math" w:hAnsi="Cambria Math"/>
                      </w:rPr>
                      <m:t xml:space="preserve">x</m:t>
                    </m:r>
                  </m:e>
                  <m:sub>
                    <m:r>
                      <w:rPr>
                        <w:rFonts w:ascii="Cambria Math" w:hAnsi="Cambria Math"/>
                      </w:rPr>
                      <m:t xml:space="preserve">2</m:t>
                    </m:r>
                  </m:sub>
                </m:sSub>
              </m:sup>
              <m:e>
                <m:r>
                  <w:rPr>
                    <w:rFonts w:ascii="Cambria Math" w:hAnsi="Cambria Math"/>
                  </w:rPr>
                  <m:t xml:space="preserve">(</m:t>
                </m:r>
                <m:sSub>
                  <m:e>
                    <m:r>
                      <w:rPr>
                        <w:rFonts w:ascii="Cambria Math" w:hAnsi="Cambria Math"/>
                      </w:rPr>
                      <m:t xml:space="preserve">g</m:t>
                    </m:r>
                  </m:e>
                  <m:sub>
                    <m:r>
                      <w:rPr>
                        <w:rFonts w:ascii="Cambria Math" w:hAnsi="Cambria Math"/>
                      </w:rPr>
                      <m:t xml:space="preserve">1</m:t>
                    </m:r>
                  </m:sub>
                </m:sSub>
                <m:sSub>
                  <m:e>
                    <m:r>
                      <w:rPr>
                        <w:rFonts w:ascii="Cambria Math" w:hAnsi="Cambria Math"/>
                      </w:rPr>
                      <m:t xml:space="preserve">e</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g</m:t>
                    </m:r>
                  </m:e>
                  <m:sub>
                    <m:r>
                      <w:rPr>
                        <w:rFonts w:ascii="Cambria Math" w:hAnsi="Cambria Math"/>
                      </w:rPr>
                      <m:t xml:space="preserve">2</m:t>
                    </m:r>
                  </m:sub>
                </m:sSub>
                <m:sSub>
                  <m:e>
                    <m:r>
                      <w:rPr>
                        <w:rFonts w:ascii="Cambria Math" w:hAnsi="Cambria Math"/>
                      </w:rPr>
                      <m:t xml:space="preserve">e</m:t>
                    </m:r>
                  </m:e>
                  <m:sub>
                    <m:r>
                      <w:rPr>
                        <w:rFonts w:ascii="Cambria Math" w:hAnsi="Cambria Math"/>
                      </w:rPr>
                      <m:t xml:space="preserve">2</m:t>
                    </m:r>
                  </m:sub>
                </m:sSub>
                <m:r>
                  <w:rPr>
                    <w:rFonts w:ascii="Cambria Math" w:hAnsi="Cambria Math"/>
                  </w:rPr>
                  <m:t xml:space="preserve">)</m:t>
                </m:r>
              </m:e>
            </m:nary>
            <m:r>
              <m:rPr>
                <m:lit/>
                <m:nor/>
              </m:rPr>
              <w:rPr>
                <w:rFonts w:ascii="Cambria Math" w:hAnsi="Cambria Math"/>
              </w:rPr>
              <m:t xml:space="preserve">dtdx</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R</m:t>
            </m:r>
          </m:e>
        </m:nary>
      </m:oMath>
      <w:r>
        <w:rPr>
          <w:szCs w:val="24"/>
        </w:rPr>
        <w:t>.</w:t>
        <w:tab/>
        <w:t>(12)</w:t>
      </w:r>
    </w:p>
    <w:p>
      <w:pPr>
        <w:pStyle w:val="Normal"/>
        <w:tabs>
          <w:tab w:val="left" w:pos="567" w:leader="none"/>
          <w:tab w:val="left" w:pos="8460" w:leader="none"/>
        </w:tabs>
        <w:ind w:firstLine="567" w:right="0"/>
        <w:jc w:val="both"/>
        <w:rPr/>
      </w:pPr>
      <w:r>
        <w:rPr>
          <w:szCs w:val="24"/>
        </w:rPr>
        <w:t>Преобразуем выражение (12) к виду скалярного произведения относительно ва</w:t>
      </w:r>
      <w:r>
        <w:rPr>
          <w:szCs w:val="24"/>
          <w:lang w:val="uk-UA"/>
        </w:rPr>
        <w:softHyphen/>
      </w:r>
      <w:r>
        <w:rPr>
          <w:szCs w:val="24"/>
        </w:rPr>
        <w:t xml:space="preserve">риаций </w:t>
      </w:r>
      <w:r>
        <w:rPr/>
      </w:r>
      <m:oMath xmlns:m="http://schemas.openxmlformats.org/officeDocument/2006/math">
        <m:r>
          <w:rPr>
            <w:rFonts w:ascii="Cambria Math" w:hAnsi="Cambria Math"/>
          </w:rPr>
          <m:t xml:space="preserve">δf</m:t>
        </m:r>
      </m:oMath>
      <w:r>
        <w:rPr>
          <w:szCs w:val="24"/>
        </w:rPr>
        <w:t xml:space="preserve">, </w:t>
      </w:r>
      <w:r>
        <w:rPr/>
      </w:r>
      <m:oMath xmlns:m="http://schemas.openxmlformats.org/officeDocument/2006/math">
        <m:r>
          <w:rPr>
            <w:rFonts w:ascii="Cambria Math" w:hAnsi="Cambria Math"/>
          </w:rPr>
          <m:t xml:space="preserve">δq</m:t>
        </m:r>
      </m:oMath>
      <w:r>
        <w:rPr>
          <w:szCs w:val="24"/>
        </w:rPr>
        <w:t>. Для этого необходимо преобразовать следующие слагаемые:</w:t>
      </w:r>
    </w:p>
    <w:p>
      <w:pPr>
        <w:pStyle w:val="Normal"/>
        <w:tabs>
          <w:tab w:val="clear" w:pos="567"/>
          <w:tab w:val="left" w:pos="8460" w:leader="none"/>
        </w:tabs>
        <w:ind w:hanging="22" w:right="0"/>
        <w:jc w:val="center"/>
        <w:rPr/>
      </w:pPr>
      <w:r>
        <w:rPr/>
      </w:r>
      <m:oMath xmlns:m="http://schemas.openxmlformats.org/officeDocument/2006/math">
        <m:sSub>
          <m:e>
            <m:r>
              <w:rPr>
                <w:rFonts w:ascii="Cambria Math" w:hAnsi="Cambria Math"/>
              </w:rPr>
              <m:t xml:space="preserve">g</m:t>
            </m:r>
          </m:e>
          <m:sub>
            <m:r>
              <w:rPr>
                <w:rFonts w:ascii="Cambria Math" w:hAnsi="Cambria Math"/>
              </w:rPr>
              <m:t xml:space="preserve">1</m:t>
            </m:r>
          </m:sub>
        </m:sSub>
        <m:r>
          <w:rPr>
            <w:rFonts w:ascii="Cambria Math" w:hAnsi="Cambria Math"/>
          </w:rPr>
          <m:t xml:space="preserve">α</m:t>
        </m:r>
        <m:r>
          <w:rPr>
            <w:rFonts w:ascii="Cambria Math" w:hAnsi="Cambria Math"/>
          </w:rPr>
          <m:t xml:space="preserve">(</m:t>
        </m:r>
        <m:r>
          <w:rPr>
            <w:rFonts w:ascii="Cambria Math" w:hAnsi="Cambria Math"/>
          </w:rPr>
          <m:t xml:space="preserve">f</m:t>
        </m:r>
        <m:r>
          <w:rPr>
            <w:rFonts w:ascii="Cambria Math" w:hAnsi="Cambria Math"/>
          </w:rPr>
          <m:t xml:space="preserve">)</m:t>
        </m:r>
        <m:f>
          <m:num>
            <m:r>
              <w:rPr>
                <w:rFonts w:ascii="Cambria Math" w:hAnsi="Cambria Math"/>
              </w:rPr>
              <m:t xml:space="preserve">∂</m:t>
            </m:r>
            <m:r>
              <w:rPr>
                <w:rFonts w:ascii="Cambria Math" w:hAnsi="Cambria Math"/>
              </w:rPr>
              <m:t xml:space="preserve">δf</m:t>
            </m:r>
          </m:num>
          <m:den>
            <m:r>
              <w:rPr>
                <w:rFonts w:ascii="Cambria Math" w:hAnsi="Cambria Math"/>
              </w:rPr>
              <m:t xml:space="preserve">∂</m:t>
            </m:r>
            <m:r>
              <w:rPr>
                <w:rFonts w:ascii="Cambria Math" w:hAnsi="Cambria Math"/>
              </w:rPr>
              <m:t xml:space="preserve">t</m:t>
            </m:r>
          </m:den>
        </m:f>
        <m:r>
          <w:rPr>
            <w:rFonts w:ascii="Cambria Math" w:hAnsi="Cambria Math"/>
          </w:rPr>
          <m:t xml:space="preserve">=</m:t>
        </m:r>
        <m:f>
          <m:num>
            <m:r>
              <w:rPr>
                <w:rFonts w:ascii="Cambria Math" w:hAnsi="Cambria Math"/>
              </w:rPr>
              <m:t xml:space="preserve">∂</m:t>
            </m:r>
            <m:r>
              <w:rPr>
                <w:rFonts w:ascii="Cambria Math" w:hAnsi="Cambria Math"/>
              </w:rPr>
              <m:t xml:space="preserve">α</m:t>
            </m:r>
            <m:r>
              <w:rPr>
                <w:rFonts w:ascii="Cambria Math" w:hAnsi="Cambria Math"/>
              </w:rPr>
              <m:t xml:space="preserve">(</m:t>
            </m:r>
            <m:r>
              <w:rPr>
                <w:rFonts w:ascii="Cambria Math" w:hAnsi="Cambria Math"/>
              </w:rPr>
              <m:t xml:space="preserve">f</m:t>
            </m:r>
            <m:r>
              <w:rPr>
                <w:rFonts w:ascii="Cambria Math" w:hAnsi="Cambria Math"/>
              </w:rPr>
              <m:t xml:space="preserve">)</m:t>
            </m:r>
            <m:sSub>
              <m:e>
                <m:r>
                  <w:rPr>
                    <w:rFonts w:ascii="Cambria Math" w:hAnsi="Cambria Math"/>
                  </w:rPr>
                  <m:t xml:space="preserve">g</m:t>
                </m:r>
              </m:e>
              <m:sub>
                <m:r>
                  <w:rPr>
                    <w:rFonts w:ascii="Cambria Math" w:hAnsi="Cambria Math"/>
                  </w:rPr>
                  <m:t xml:space="preserve">1</m:t>
                </m:r>
              </m:sub>
            </m:sSub>
            <m:r>
              <w:rPr>
                <w:rFonts w:ascii="Cambria Math" w:hAnsi="Cambria Math"/>
              </w:rPr>
              <m:t xml:space="preserve">δf</m:t>
            </m:r>
          </m:num>
          <m:den>
            <m:r>
              <w:rPr>
                <w:rFonts w:ascii="Cambria Math" w:hAnsi="Cambria Math"/>
              </w:rPr>
              <m:t xml:space="preserve">∂</m:t>
            </m:r>
            <m:r>
              <w:rPr>
                <w:rFonts w:ascii="Cambria Math" w:hAnsi="Cambria Math"/>
              </w:rPr>
              <m:t xml:space="preserve">t</m:t>
            </m:r>
          </m:den>
        </m:f>
        <m:r>
          <w:rPr>
            <w:rFonts w:ascii="Cambria Math" w:hAnsi="Cambria Math"/>
          </w:rPr>
          <m:t xml:space="preserve">−</m:t>
        </m:r>
        <m:r>
          <w:rPr>
            <w:rFonts w:ascii="Cambria Math" w:hAnsi="Cambria Math"/>
          </w:rPr>
          <m:t xml:space="preserve">α</m:t>
        </m:r>
        <m:r>
          <w:rPr>
            <w:rFonts w:ascii="Cambria Math" w:hAnsi="Cambria Math"/>
          </w:rPr>
          <m:t xml:space="preserve">(</m:t>
        </m:r>
        <m:r>
          <w:rPr>
            <w:rFonts w:ascii="Cambria Math" w:hAnsi="Cambria Math"/>
          </w:rPr>
          <m:t xml:space="preserve">f</m:t>
        </m:r>
        <m:r>
          <w:rPr>
            <w:rFonts w:ascii="Cambria Math" w:hAnsi="Cambria Math"/>
          </w:rPr>
          <m:t xml:space="preserve">)</m:t>
        </m:r>
        <m:f>
          <m:num>
            <m:r>
              <w:rPr>
                <w:rFonts w:ascii="Cambria Math" w:hAnsi="Cambria Math"/>
              </w:rPr>
              <m:t xml:space="preserve">∂</m:t>
            </m:r>
            <m:sSub>
              <m:e>
                <m:r>
                  <w:rPr>
                    <w:rFonts w:ascii="Cambria Math" w:hAnsi="Cambria Math"/>
                  </w:rPr>
                  <m:t xml:space="preserve">g</m:t>
                </m:r>
              </m:e>
              <m:sub>
                <m:r>
                  <w:rPr>
                    <w:rFonts w:ascii="Cambria Math" w:hAnsi="Cambria Math"/>
                  </w:rPr>
                  <m:t xml:space="preserve">1</m:t>
                </m:r>
              </m:sub>
            </m:sSub>
          </m:num>
          <m:den>
            <m:r>
              <w:rPr>
                <w:rFonts w:ascii="Cambria Math" w:hAnsi="Cambria Math"/>
              </w:rPr>
              <m:t xml:space="preserve">∂</m:t>
            </m:r>
            <m:r>
              <w:rPr>
                <w:rFonts w:ascii="Cambria Math" w:hAnsi="Cambria Math"/>
              </w:rPr>
              <m:t xml:space="preserve">t</m:t>
            </m:r>
          </m:den>
        </m:f>
        <m:r>
          <w:rPr>
            <w:rFonts w:ascii="Cambria Math" w:hAnsi="Cambria Math"/>
          </w:rPr>
          <m:t xml:space="preserve">δf</m:t>
        </m:r>
      </m:oMath>
      <w:r>
        <w:rPr>
          <w:szCs w:val="24"/>
        </w:rPr>
        <w:t>;</w:t>
      </w:r>
    </w:p>
    <w:p>
      <w:pPr>
        <w:pStyle w:val="Normal"/>
        <w:tabs>
          <w:tab w:val="clear" w:pos="567"/>
          <w:tab w:val="left" w:pos="8460" w:leader="none"/>
        </w:tabs>
        <w:ind w:hanging="22" w:right="0"/>
        <w:jc w:val="center"/>
        <w:rPr/>
      </w:pPr>
      <w:r>
        <w:rPr/>
      </w:r>
      <m:oMath xmlns:m="http://schemas.openxmlformats.org/officeDocument/2006/math">
        <m:sSub>
          <m:e>
            <m:r>
              <w:rPr>
                <w:rFonts w:ascii="Cambria Math" w:hAnsi="Cambria Math"/>
              </w:rPr>
              <m:t xml:space="preserve">g</m:t>
            </m:r>
          </m:e>
          <m:sub>
            <m:r>
              <w:rPr>
                <w:rFonts w:ascii="Cambria Math" w:hAnsi="Cambria Math"/>
              </w:rPr>
              <m:t xml:space="preserve">1</m:t>
            </m:r>
          </m:sub>
        </m:sSub>
        <m:f>
          <m:num>
            <m:r>
              <w:rPr>
                <w:rFonts w:ascii="Cambria Math" w:hAnsi="Cambria Math"/>
              </w:rPr>
              <m:t xml:space="preserve">∂</m:t>
            </m:r>
            <m:r>
              <w:rPr>
                <w:rFonts w:ascii="Cambria Math" w:hAnsi="Cambria Math"/>
              </w:rPr>
              <m:t xml:space="preserve">δq</m:t>
            </m:r>
          </m:num>
          <m:den>
            <m:r>
              <w:rPr>
                <w:rFonts w:ascii="Cambria Math" w:hAnsi="Cambria Math"/>
              </w:rPr>
              <m:t xml:space="preserve">∂</m:t>
            </m:r>
            <m:r>
              <w:rPr>
                <w:rFonts w:ascii="Cambria Math" w:hAnsi="Cambria Math"/>
              </w:rPr>
              <m:t xml:space="preserve">x</m:t>
            </m:r>
          </m:den>
        </m:f>
        <m:r>
          <w:rPr>
            <w:rFonts w:ascii="Cambria Math" w:hAnsi="Cambria Math"/>
          </w:rPr>
          <m:t xml:space="preserve">=</m:t>
        </m:r>
        <m:f>
          <m:num>
            <m:r>
              <w:rPr>
                <w:rFonts w:ascii="Cambria Math" w:hAnsi="Cambria Math"/>
              </w:rPr>
              <m:t xml:space="preserve">∂</m:t>
            </m:r>
            <m:sSub>
              <m:e>
                <m:r>
                  <w:rPr>
                    <w:rFonts w:ascii="Cambria Math" w:hAnsi="Cambria Math"/>
                  </w:rPr>
                  <m:t xml:space="preserve">g</m:t>
                </m:r>
              </m:e>
              <m:sub>
                <m:r>
                  <w:rPr>
                    <w:rFonts w:ascii="Cambria Math" w:hAnsi="Cambria Math"/>
                  </w:rPr>
                  <m:t xml:space="preserve">1</m:t>
                </m:r>
              </m:sub>
            </m:sSub>
            <m:r>
              <w:rPr>
                <w:rFonts w:ascii="Cambria Math" w:hAnsi="Cambria Math"/>
              </w:rPr>
              <m:t xml:space="preserve">δq</m:t>
            </m:r>
          </m:num>
          <m:den>
            <m:r>
              <w:rPr>
                <w:rFonts w:ascii="Cambria Math" w:hAnsi="Cambria Math"/>
              </w:rPr>
              <m:t xml:space="preserve">∂</m:t>
            </m:r>
            <m:r>
              <w:rPr>
                <w:rFonts w:ascii="Cambria Math" w:hAnsi="Cambria Math"/>
              </w:rPr>
              <m:t xml:space="preserve">x</m:t>
            </m:r>
          </m:den>
        </m:f>
        <m:r>
          <w:rPr>
            <w:rFonts w:ascii="Cambria Math" w:hAnsi="Cambria Math"/>
          </w:rPr>
          <m:t xml:space="preserve">−</m:t>
        </m:r>
        <m:f>
          <m:num>
            <m:r>
              <w:rPr>
                <w:rFonts w:ascii="Cambria Math" w:hAnsi="Cambria Math"/>
              </w:rPr>
              <m:t xml:space="preserve">∂</m:t>
            </m:r>
            <m:sSub>
              <m:e>
                <m:r>
                  <w:rPr>
                    <w:rFonts w:ascii="Cambria Math" w:hAnsi="Cambria Math"/>
                  </w:rPr>
                  <m:t xml:space="preserve">g</m:t>
                </m:r>
              </m:e>
              <m:sub>
                <m:r>
                  <w:rPr>
                    <w:rFonts w:ascii="Cambria Math" w:hAnsi="Cambria Math"/>
                  </w:rPr>
                  <m:t xml:space="preserve">1</m:t>
                </m:r>
              </m:sub>
            </m:sSub>
          </m:num>
          <m:den>
            <m:r>
              <w:rPr>
                <w:rFonts w:ascii="Cambria Math" w:hAnsi="Cambria Math"/>
              </w:rPr>
              <m:t xml:space="preserve">∂</m:t>
            </m:r>
            <m:r>
              <w:rPr>
                <w:rFonts w:ascii="Cambria Math" w:hAnsi="Cambria Math"/>
              </w:rPr>
              <m:t xml:space="preserve">x</m:t>
            </m:r>
          </m:den>
        </m:f>
        <m:r>
          <w:rPr>
            <w:rFonts w:ascii="Cambria Math" w:hAnsi="Cambria Math"/>
          </w:rPr>
          <m:t xml:space="preserve">δq</m:t>
        </m:r>
      </m:oMath>
      <w:r>
        <w:rPr>
          <w:szCs w:val="24"/>
        </w:rPr>
        <w:t>;</w:t>
      </w:r>
    </w:p>
    <w:p>
      <w:pPr>
        <w:pStyle w:val="Normal"/>
        <w:tabs>
          <w:tab w:val="clear" w:pos="567"/>
          <w:tab w:val="left" w:pos="8460" w:leader="none"/>
        </w:tabs>
        <w:ind w:hanging="22" w:right="0"/>
        <w:jc w:val="center"/>
        <w:rPr/>
      </w:pPr>
      <w:r>
        <w:rPr/>
      </w:r>
      <m:oMath xmlns:m="http://schemas.openxmlformats.org/officeDocument/2006/math">
        <m:sSub>
          <m:e>
            <m:r>
              <w:rPr>
                <w:rFonts w:ascii="Cambria Math" w:hAnsi="Cambria Math"/>
              </w:rPr>
              <m:t xml:space="preserve">g</m:t>
            </m:r>
          </m:e>
          <m:sub>
            <m:r>
              <w:rPr>
                <w:rFonts w:ascii="Cambria Math" w:hAnsi="Cambria Math"/>
              </w:rPr>
              <m:t xml:space="preserve">2</m:t>
            </m:r>
          </m:sub>
        </m:sSub>
        <m:r>
          <w:rPr>
            <w:rFonts w:ascii="Cambria Math" w:hAnsi="Cambria Math"/>
          </w:rPr>
          <m:t xml:space="preserve">β</m:t>
        </m:r>
        <m:f>
          <m:num>
            <m:r>
              <w:rPr>
                <w:rFonts w:ascii="Cambria Math" w:hAnsi="Cambria Math"/>
              </w:rPr>
              <m:t xml:space="preserve">∂</m:t>
            </m:r>
            <m:r>
              <w:rPr>
                <w:rFonts w:ascii="Cambria Math" w:hAnsi="Cambria Math"/>
              </w:rPr>
              <m:t xml:space="preserve">δf</m:t>
            </m:r>
          </m:num>
          <m:den>
            <m:r>
              <w:rPr>
                <w:rFonts w:ascii="Cambria Math" w:hAnsi="Cambria Math"/>
              </w:rPr>
              <m:t xml:space="preserve">∂</m:t>
            </m:r>
            <m:r>
              <w:rPr>
                <w:rFonts w:ascii="Cambria Math" w:hAnsi="Cambria Math"/>
              </w:rPr>
              <m:t xml:space="preserve">x</m:t>
            </m:r>
          </m:den>
        </m:f>
        <m:r>
          <w:rPr>
            <w:rFonts w:ascii="Cambria Math" w:hAnsi="Cambria Math"/>
          </w:rPr>
          <m:t xml:space="preserve">=</m:t>
        </m:r>
        <m:f>
          <m:num>
            <m:r>
              <w:rPr>
                <w:rFonts w:ascii="Cambria Math" w:hAnsi="Cambria Math"/>
              </w:rPr>
              <m:t xml:space="preserve">∂</m:t>
            </m:r>
            <m:sSub>
              <m:e>
                <m:r>
                  <w:rPr>
                    <w:rFonts w:ascii="Cambria Math" w:hAnsi="Cambria Math"/>
                  </w:rPr>
                  <m:t xml:space="preserve">g</m:t>
                </m:r>
              </m:e>
              <m:sub>
                <m:r>
                  <w:rPr>
                    <w:rFonts w:ascii="Cambria Math" w:hAnsi="Cambria Math"/>
                  </w:rPr>
                  <m:t xml:space="preserve">2</m:t>
                </m:r>
              </m:sub>
            </m:sSub>
            <m:r>
              <m:rPr>
                <m:lit/>
                <m:nor/>
              </m:rPr>
              <w:rPr>
                <w:rFonts w:ascii="Cambria Math" w:hAnsi="Cambria Math"/>
              </w:rPr>
              <m:t xml:space="preserve">βδ</m:t>
            </m:r>
            <m:r>
              <w:rPr>
                <w:rFonts w:ascii="Cambria Math" w:hAnsi="Cambria Math"/>
              </w:rPr>
              <m:t xml:space="preserve">f</m:t>
            </m:r>
          </m:num>
          <m:den>
            <m:r>
              <w:rPr>
                <w:rFonts w:ascii="Cambria Math" w:hAnsi="Cambria Math"/>
              </w:rPr>
              <m:t xml:space="preserve">∂</m:t>
            </m:r>
            <m:r>
              <w:rPr>
                <w:rFonts w:ascii="Cambria Math" w:hAnsi="Cambria Math"/>
              </w:rPr>
              <m:t xml:space="preserve">x</m:t>
            </m:r>
          </m:den>
        </m:f>
        <m:r>
          <w:rPr>
            <w:rFonts w:ascii="Cambria Math" w:hAnsi="Cambria Math"/>
          </w:rPr>
          <m:t xml:space="preserve">−</m:t>
        </m:r>
        <m:f>
          <m:num>
            <m:r>
              <w:rPr>
                <w:rFonts w:ascii="Cambria Math" w:hAnsi="Cambria Math"/>
              </w:rPr>
              <m:t xml:space="preserve">∂</m:t>
            </m:r>
            <m:sSub>
              <m:e>
                <m:r>
                  <w:rPr>
                    <w:rFonts w:ascii="Cambria Math" w:hAnsi="Cambria Math"/>
                  </w:rPr>
                  <m:t xml:space="preserve">g</m:t>
                </m:r>
              </m:e>
              <m:sub>
                <m:r>
                  <w:rPr>
                    <w:rFonts w:ascii="Cambria Math" w:hAnsi="Cambria Math"/>
                  </w:rPr>
                  <m:t xml:space="preserve">2</m:t>
                </m:r>
              </m:sub>
            </m:sSub>
            <m:r>
              <w:rPr>
                <w:rFonts w:ascii="Cambria Math" w:hAnsi="Cambria Math"/>
              </w:rPr>
              <m:t xml:space="preserve">β</m:t>
            </m:r>
          </m:num>
          <m:den>
            <m:r>
              <w:rPr>
                <w:rFonts w:ascii="Cambria Math" w:hAnsi="Cambria Math"/>
              </w:rPr>
              <m:t xml:space="preserve">∂</m:t>
            </m:r>
            <m:r>
              <w:rPr>
                <w:rFonts w:ascii="Cambria Math" w:hAnsi="Cambria Math"/>
              </w:rPr>
              <m:t xml:space="preserve">x</m:t>
            </m:r>
          </m:den>
        </m:f>
        <m:r>
          <w:rPr>
            <w:rFonts w:ascii="Cambria Math" w:hAnsi="Cambria Math"/>
          </w:rPr>
          <m:t xml:space="preserve">δf</m:t>
        </m:r>
      </m:oMath>
      <w:r>
        <w:rPr>
          <w:szCs w:val="24"/>
        </w:rPr>
        <w:t>.</w:t>
      </w:r>
    </w:p>
    <w:p>
      <w:pPr>
        <w:pStyle w:val="Normal"/>
        <w:tabs>
          <w:tab w:val="left" w:pos="567" w:leader="none"/>
          <w:tab w:val="left" w:pos="8460" w:leader="none"/>
        </w:tabs>
        <w:ind w:firstLine="567" w:right="0"/>
        <w:jc w:val="both"/>
        <w:rPr/>
      </w:pPr>
      <w:r>
        <w:rPr>
          <w:szCs w:val="24"/>
        </w:rPr>
        <w:t>Полученные дополнительные слагаемые в виде производных легко интегри</w:t>
      </w:r>
      <w:r>
        <w:rPr>
          <w:szCs w:val="24"/>
          <w:lang w:val="uk-UA"/>
        </w:rPr>
        <w:softHyphen/>
      </w:r>
      <w:r>
        <w:rPr>
          <w:szCs w:val="24"/>
        </w:rPr>
        <w:t xml:space="preserve">руются по </w:t>
      </w:r>
      <w:r>
        <w:rPr/>
      </w:r>
      <m:oMath xmlns:m="http://schemas.openxmlformats.org/officeDocument/2006/math">
        <m:r>
          <w:rPr>
            <w:rFonts w:ascii="Cambria Math" w:hAnsi="Cambria Math"/>
          </w:rPr>
          <m:t xml:space="preserve">x</m:t>
        </m:r>
      </m:oMath>
      <w:r>
        <w:rPr>
          <w:szCs w:val="24"/>
        </w:rPr>
        <w:t xml:space="preserve"> и </w:t>
      </w:r>
      <w:r>
        <w:rPr/>
      </w:r>
      <m:oMath xmlns:m="http://schemas.openxmlformats.org/officeDocument/2006/math">
        <m:r>
          <w:rPr>
            <w:rFonts w:ascii="Cambria Math" w:hAnsi="Cambria Math"/>
          </w:rPr>
          <m:t xml:space="preserve">t</m:t>
        </m:r>
      </m:oMath>
      <w:r>
        <w:rPr>
          <w:szCs w:val="24"/>
        </w:rPr>
        <w:t xml:space="preserve"> в выражении (12). Окончательно, с учетом (9), (10), получаем:</w:t>
      </w:r>
    </w:p>
    <w:p>
      <w:pPr>
        <w:pStyle w:val="Normal"/>
        <w:tabs>
          <w:tab w:val="clear" w:pos="567"/>
          <w:tab w:val="left" w:pos="720" w:leader="none"/>
          <w:tab w:val="left" w:pos="8460" w:leader="none"/>
        </w:tabs>
        <w:ind w:hanging="22" w:right="0"/>
        <w:jc w:val="center"/>
        <w:rPr>
          <w:szCs w:val="24"/>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g</m:t>
          </m:r>
          <m:r>
            <w:rPr>
              <w:rFonts w:ascii="Cambria Math" w:hAnsi="Cambria Math"/>
            </w:rPr>
            <m:t xml:space="preserve">,</m:t>
          </m:r>
          <m:r>
            <w:rPr>
              <w:rFonts w:ascii="Cambria Math" w:hAnsi="Cambria Math"/>
            </w:rPr>
            <m:t xml:space="preserve">e</m:t>
          </m:r>
          <m:r>
            <w:rPr>
              <w:rFonts w:ascii="Cambria Math" w:hAnsi="Cambria Math"/>
            </w:rPr>
            <m:t xml:space="preserve">)</m:t>
          </m:r>
          <m:r>
            <w:rPr>
              <w:rFonts w:ascii="Cambria Math" w:hAnsi="Cambria Math"/>
            </w:rPr>
            <m:t xml:space="preserve">=</m:t>
          </m:r>
          <m:nary>
            <m:naryPr>
              <m:chr m:val="∫"/>
            </m:naryPr>
            <m:sub>
              <m:sSub>
                <m:e>
                  <m:r>
                    <w:rPr>
                      <w:rFonts w:ascii="Cambria Math" w:hAnsi="Cambria Math"/>
                    </w:rPr>
                    <m:t xml:space="preserve">t</m:t>
                  </m:r>
                </m:e>
                <m:sub>
                  <m:r>
                    <w:rPr>
                      <w:rFonts w:ascii="Cambria Math" w:hAnsi="Cambria Math"/>
                    </w:rPr>
                    <m:t xml:space="preserve">a</m:t>
                  </m:r>
                </m:sub>
              </m:sSub>
            </m:sub>
            <m:sup>
              <m:sSub>
                <m:e>
                  <m:r>
                    <w:rPr>
                      <w:rFonts w:ascii="Cambria Math" w:hAnsi="Cambria Math"/>
                    </w:rPr>
                    <m:t xml:space="preserve">t</m:t>
                  </m:r>
                </m:e>
                <m:sub>
                  <m:r>
                    <w:rPr>
                      <w:rFonts w:ascii="Cambria Math" w:hAnsi="Cambria Math"/>
                    </w:rPr>
                    <m:t xml:space="preserve">b</m:t>
                  </m:r>
                </m:sub>
              </m:sSub>
            </m:sup>
            <m:e>
              <m:nary>
                <m:naryPr>
                  <m:chr m:val="∫"/>
                </m:naryPr>
                <m:sub>
                  <m:sSub>
                    <m:e>
                      <m:r>
                        <w:rPr>
                          <w:rFonts w:ascii="Cambria Math" w:hAnsi="Cambria Math"/>
                        </w:rPr>
                        <m:t xml:space="preserve">x</m:t>
                      </m:r>
                    </m:e>
                    <m:sub>
                      <m:r>
                        <w:rPr>
                          <w:rFonts w:ascii="Cambria Math" w:hAnsi="Cambria Math"/>
                        </w:rPr>
                        <m:t xml:space="preserve">0</m:t>
                      </m:r>
                    </m:sub>
                  </m:sSub>
                </m:sub>
                <m:sup>
                  <m:sSub>
                    <m:e>
                      <m:r>
                        <w:rPr>
                          <w:rFonts w:ascii="Cambria Math" w:hAnsi="Cambria Math"/>
                        </w:rPr>
                        <m:t xml:space="preserve">x</m:t>
                      </m:r>
                    </m:e>
                    <m:sub>
                      <m:r>
                        <w:rPr>
                          <w:rFonts w:ascii="Cambria Math" w:hAnsi="Cambria Math"/>
                        </w:rPr>
                        <m:t xml:space="preserve">2</m:t>
                      </m:r>
                    </m:sub>
                  </m:sSub>
                </m:sup>
                <m:e>
                  <m:d>
                    <m:dPr>
                      <m:begChr m:val="["/>
                      <m:endChr m:val="]"/>
                    </m:dPr>
                    <m:e>
                      <m:d>
                        <m:dPr>
                          <m:begChr m:val="("/>
                          <m:endChr m:val=")"/>
                        </m:dPr>
                        <m:e>
                          <m:r>
                            <w:rPr>
                              <w:rFonts w:ascii="Cambria Math" w:hAnsi="Cambria Math"/>
                            </w:rPr>
                            <m:t xml:space="preserve">−</m:t>
                          </m:r>
                          <m:r>
                            <w:rPr>
                              <w:rFonts w:ascii="Cambria Math" w:hAnsi="Cambria Math"/>
                            </w:rPr>
                            <m:t xml:space="preserve">α</m:t>
                          </m:r>
                          <m:r>
                            <w:rPr>
                              <w:rFonts w:ascii="Cambria Math" w:hAnsi="Cambria Math"/>
                            </w:rPr>
                            <m:t xml:space="preserve">(</m:t>
                          </m:r>
                          <m:r>
                            <w:rPr>
                              <w:rFonts w:ascii="Cambria Math" w:hAnsi="Cambria Math"/>
                            </w:rPr>
                            <m:t xml:space="preserve">f</m:t>
                          </m:r>
                          <m:r>
                            <w:rPr>
                              <w:rFonts w:ascii="Cambria Math" w:hAnsi="Cambria Math"/>
                            </w:rPr>
                            <m:t xml:space="preserve">)</m:t>
                          </m:r>
                          <m:f>
                            <m:num>
                              <m:r>
                                <w:rPr>
                                  <w:rFonts w:ascii="Cambria Math" w:hAnsi="Cambria Math"/>
                                </w:rPr>
                                <m:t xml:space="preserve">∂</m:t>
                              </m:r>
                              <m:sSub>
                                <m:e>
                                  <m:r>
                                    <w:rPr>
                                      <w:rFonts w:ascii="Cambria Math" w:hAnsi="Cambria Math"/>
                                    </w:rPr>
                                    <m:t xml:space="preserve">g</m:t>
                                  </m:r>
                                </m:e>
                                <m:sub>
                                  <m:r>
                                    <w:rPr>
                                      <w:rFonts w:ascii="Cambria Math" w:hAnsi="Cambria Math"/>
                                    </w:rPr>
                                    <m:t xml:space="preserve">1</m:t>
                                  </m:r>
                                </m:sub>
                              </m:sSub>
                            </m:num>
                            <m:den>
                              <m:r>
                                <w:rPr>
                                  <w:rFonts w:ascii="Cambria Math" w:hAnsi="Cambria Math"/>
                                </w:rPr>
                                <m:t xml:space="preserve">∂</m:t>
                              </m:r>
                              <m:r>
                                <w:rPr>
                                  <w:rFonts w:ascii="Cambria Math" w:hAnsi="Cambria Math"/>
                                </w:rPr>
                                <m:t xml:space="preserve">t</m:t>
                              </m:r>
                            </m:den>
                          </m:f>
                          <m:r>
                            <w:rPr>
                              <w:rFonts w:ascii="Cambria Math" w:hAnsi="Cambria Math"/>
                            </w:rPr>
                            <m:t xml:space="preserve">+</m:t>
                          </m:r>
                          <m:f>
                            <m:num>
                              <m:r>
                                <w:rPr>
                                  <w:rFonts w:ascii="Cambria Math" w:hAnsi="Cambria Math"/>
                                </w:rPr>
                                <m:t xml:space="preserve">∂</m:t>
                              </m:r>
                              <m:sSub>
                                <m:e>
                                  <m:r>
                                    <w:rPr>
                                      <w:rFonts w:ascii="Cambria Math" w:hAnsi="Cambria Math"/>
                                    </w:rPr>
                                    <m:t xml:space="preserve">g</m:t>
                                  </m:r>
                                </m:e>
                                <m:sub>
                                  <m:r>
                                    <w:rPr>
                                      <w:rFonts w:ascii="Cambria Math" w:hAnsi="Cambria Math"/>
                                    </w:rPr>
                                    <m:t xml:space="preserve">2</m:t>
                                  </m:r>
                                </m:sub>
                              </m:sSub>
                              <m:r>
                                <w:rPr>
                                  <w:rFonts w:ascii="Cambria Math" w:hAnsi="Cambria Math"/>
                                </w:rPr>
                                <m:t xml:space="preserve">β</m:t>
                              </m:r>
                            </m:num>
                            <m:den>
                              <m:r>
                                <w:rPr>
                                  <w:rFonts w:ascii="Cambria Math" w:hAnsi="Cambria Math"/>
                                </w:rPr>
                                <m:t xml:space="preserve">∂</m:t>
                              </m:r>
                              <m:r>
                                <w:rPr>
                                  <w:rFonts w:ascii="Cambria Math" w:hAnsi="Cambria Math"/>
                                </w:rPr>
                                <m:t xml:space="preserve">x</m:t>
                              </m:r>
                            </m:den>
                          </m:f>
                        </m:e>
                      </m:d>
                      <m:r>
                        <w:rPr>
                          <w:rFonts w:ascii="Cambria Math" w:hAnsi="Cambria Math"/>
                        </w:rPr>
                        <m:t xml:space="preserve">δf</m:t>
                      </m:r>
                      <m:r>
                        <w:rPr>
                          <w:rFonts w:ascii="Cambria Math" w:hAnsi="Cambria Math"/>
                        </w:rPr>
                        <m:t xml:space="preserve">−</m:t>
                      </m:r>
                      <m:sSub>
                        <m:e>
                          <m:r>
                            <w:rPr>
                              <w:rFonts w:ascii="Cambria Math" w:hAnsi="Cambria Math"/>
                            </w:rPr>
                            <m:t xml:space="preserve">g</m:t>
                          </m:r>
                        </m:e>
                        <m:sub>
                          <m:r>
                            <w:rPr>
                              <w:rFonts w:ascii="Cambria Math" w:hAnsi="Cambria Math"/>
                            </w:rPr>
                            <m:t xml:space="preserve">2</m:t>
                          </m:r>
                        </m:sub>
                      </m:sSub>
                      <m:f>
                        <m:num>
                          <m:r>
                            <w:rPr>
                              <w:rFonts w:ascii="Cambria Math" w:hAnsi="Cambria Math"/>
                            </w:rPr>
                            <m:t xml:space="preserve">∂</m:t>
                          </m:r>
                          <m:r>
                            <w:rPr>
                              <w:rFonts w:ascii="Cambria Math" w:hAnsi="Cambria Math"/>
                            </w:rPr>
                            <m:t xml:space="preserve">f</m:t>
                          </m:r>
                        </m:num>
                        <m:den>
                          <m:r>
                            <w:rPr>
                              <w:rFonts w:ascii="Cambria Math" w:hAnsi="Cambria Math"/>
                            </w:rPr>
                            <m:t xml:space="preserve">∂</m:t>
                          </m:r>
                          <m:r>
                            <w:rPr>
                              <w:rFonts w:ascii="Cambria Math" w:hAnsi="Cambria Math"/>
                            </w:rPr>
                            <m:t xml:space="preserve">x</m:t>
                          </m:r>
                        </m:den>
                      </m:f>
                      <m:r>
                        <m:rPr>
                          <m:lit/>
                          <m:nor/>
                        </m:rPr>
                        <w:rPr>
                          <w:rFonts w:ascii="Cambria Math" w:hAnsi="Cambria Math"/>
                        </w:rPr>
                        <m:t xml:space="preserve">δβ</m:t>
                      </m:r>
                      <m:r>
                        <w:rPr>
                          <w:rFonts w:ascii="Cambria Math" w:hAnsi="Cambria Math"/>
                        </w:rPr>
                        <m:t xml:space="preserve">+</m:t>
                      </m:r>
                      <m:d>
                        <m:dPr>
                          <m:begChr m:val="("/>
                          <m:endChr m:val=")"/>
                        </m:dPr>
                        <m:e>
                          <m:sSub>
                            <m:e>
                              <m:r>
                                <w:rPr>
                                  <w:rFonts w:ascii="Cambria Math" w:hAnsi="Cambria Math"/>
                                </w:rPr>
                                <m:t xml:space="preserve">g</m:t>
                              </m:r>
                            </m:e>
                            <m:sub>
                              <m:r>
                                <w:rPr>
                                  <w:rFonts w:ascii="Cambria Math" w:hAnsi="Cambria Math"/>
                                </w:rPr>
                                <m:t xml:space="preserve">2</m:t>
                              </m:r>
                            </m:sub>
                          </m:sSub>
                          <m:r>
                            <w:rPr>
                              <w:rFonts w:ascii="Cambria Math" w:hAnsi="Cambria Math"/>
                            </w:rPr>
                            <m:t xml:space="preserve">+</m:t>
                          </m:r>
                          <m:f>
                            <m:num>
                              <m:r>
                                <w:rPr>
                                  <w:rFonts w:ascii="Cambria Math" w:hAnsi="Cambria Math"/>
                                </w:rPr>
                                <m:t xml:space="preserve">∂</m:t>
                              </m:r>
                              <m:sSub>
                                <m:e>
                                  <m:r>
                                    <w:rPr>
                                      <w:rFonts w:ascii="Cambria Math" w:hAnsi="Cambria Math"/>
                                    </w:rPr>
                                    <m:t xml:space="preserve">g</m:t>
                                  </m:r>
                                </m:e>
                                <m:sub>
                                  <m:r>
                                    <w:rPr>
                                      <w:rFonts w:ascii="Cambria Math" w:hAnsi="Cambria Math"/>
                                    </w:rPr>
                                    <m:t xml:space="preserve">1</m:t>
                                  </m:r>
                                </m:sub>
                              </m:sSub>
                            </m:num>
                            <m:den>
                              <m:r>
                                <w:rPr>
                                  <w:rFonts w:ascii="Cambria Math" w:hAnsi="Cambria Math"/>
                                </w:rPr>
                                <m:t xml:space="preserve">∂</m:t>
                              </m:r>
                              <m:r>
                                <w:rPr>
                                  <w:rFonts w:ascii="Cambria Math" w:hAnsi="Cambria Math"/>
                                </w:rPr>
                                <m:t xml:space="preserve">x</m:t>
                              </m:r>
                            </m:den>
                          </m:f>
                        </m:e>
                      </m:d>
                      <m:r>
                        <w:rPr>
                          <w:rFonts w:ascii="Cambria Math" w:hAnsi="Cambria Math"/>
                        </w:rPr>
                        <m:t xml:space="preserve">δq</m:t>
                      </m:r>
                    </m:e>
                  </m:d>
                  <m:r>
                    <m:rPr>
                      <m:lit/>
                      <m:nor/>
                    </m:rPr>
                    <w:rPr>
                      <w:rFonts w:ascii="Cambria Math" w:hAnsi="Cambria Math"/>
                    </w:rPr>
                    <m:t xml:space="preserve">dxdt</m:t>
                  </m:r>
                  <m:r>
                    <w:rPr>
                      <w:rFonts w:ascii="Cambria Math" w:hAnsi="Cambria Math"/>
                    </w:rPr>
                    <m:t xml:space="preserve">+</m:t>
                  </m:r>
                </m:e>
              </m:nary>
            </m:e>
          </m:nary>
        </m:oMath>
      </m:oMathPara>
    </w:p>
    <w:p>
      <w:pPr>
        <w:pStyle w:val="Normal"/>
        <w:tabs>
          <w:tab w:val="clear" w:pos="567"/>
          <w:tab w:val="left" w:pos="720" w:leader="none"/>
          <w:tab w:val="left" w:pos="8460" w:leader="none"/>
        </w:tabs>
        <w:ind w:hanging="22" w:right="0"/>
        <w:jc w:val="center"/>
        <w:rPr>
          <w:szCs w:val="24"/>
        </w:rPr>
      </w:pPr>
      <w:r>
        <w:rPr/>
      </w:r>
      <m:oMathPara xmlns:m="http://schemas.openxmlformats.org/officeDocument/2006/math">
        <m:oMathParaPr>
          <m:jc m:val="center"/>
        </m:oMathParaPr>
        <m:oMath>
          <m:r>
            <w:rPr>
              <w:rFonts w:ascii="Cambria Math" w:hAnsi="Cambria Math"/>
            </w:rPr>
            <m:t xml:space="preserve">+</m:t>
          </m:r>
          <m:nary>
            <m:naryPr>
              <m:chr m:val="∫"/>
            </m:naryPr>
            <m:sub>
              <m:sSub>
                <m:e>
                  <m:r>
                    <w:rPr>
                      <w:rFonts w:ascii="Cambria Math" w:hAnsi="Cambria Math"/>
                    </w:rPr>
                    <m:t xml:space="preserve">x</m:t>
                  </m:r>
                </m:e>
                <m:sub>
                  <m:r>
                    <w:rPr>
                      <w:rFonts w:ascii="Cambria Math" w:hAnsi="Cambria Math"/>
                    </w:rPr>
                    <m:t xml:space="preserve">0</m:t>
                  </m:r>
                </m:sub>
              </m:sSub>
            </m:sub>
            <m:sup>
              <m:sSub>
                <m:e>
                  <m:r>
                    <w:rPr>
                      <w:rFonts w:ascii="Cambria Math" w:hAnsi="Cambria Math"/>
                    </w:rPr>
                    <m:t xml:space="preserve">x</m:t>
                  </m:r>
                </m:e>
                <m:sub>
                  <m:r>
                    <w:rPr>
                      <w:rFonts w:ascii="Cambria Math" w:hAnsi="Cambria Math"/>
                    </w:rPr>
                    <m:t xml:space="preserve">2</m:t>
                  </m:r>
                </m:sub>
              </m:sSub>
            </m:sup>
            <m:e>
              <m:r>
                <w:rPr>
                  <w:rFonts w:ascii="Cambria Math" w:hAnsi="Cambria Math"/>
                </w:rPr>
                <m:t xml:space="preserve">α</m:t>
              </m:r>
              <m:r>
                <w:rPr>
                  <w:rFonts w:ascii="Cambria Math" w:hAnsi="Cambria Math"/>
                </w:rPr>
                <m:t xml:space="preserve">(</m:t>
              </m:r>
              <m:r>
                <w:rPr>
                  <w:rFonts w:ascii="Cambria Math" w:hAnsi="Cambria Math"/>
                </w:rPr>
                <m:t xml:space="preserve">f</m:t>
              </m:r>
              <m:r>
                <w:rPr>
                  <w:rFonts w:ascii="Cambria Math" w:hAnsi="Cambria Math"/>
                </w:rPr>
                <m:t xml:space="preserve">)</m:t>
              </m:r>
              <m:sSub>
                <m:e>
                  <m:r>
                    <w:rPr>
                      <w:rFonts w:ascii="Cambria Math" w:hAnsi="Cambria Math"/>
                    </w:rPr>
                    <m:t xml:space="preserve">g</m:t>
                  </m:r>
                </m:e>
                <m:sub>
                  <m:r>
                    <w:rPr>
                      <w:rFonts w:ascii="Cambria Math" w:hAnsi="Cambria Math"/>
                    </w:rPr>
                    <m:t xml:space="preserve">1</m:t>
                  </m:r>
                </m:sub>
              </m:sSub>
              <m:r>
                <w:rPr>
                  <w:rFonts w:ascii="Cambria Math" w:hAnsi="Cambria Math"/>
                </w:rPr>
                <m:t xml:space="preserve">δf</m:t>
              </m:r>
              <m:sSub>
                <m:e/>
                <m:sub>
                  <m:sSub>
                    <m:e>
                      <m:r>
                        <w:rPr>
                          <w:rFonts w:ascii="Cambria Math" w:hAnsi="Cambria Math"/>
                        </w:rPr>
                        <m:t xml:space="preserve">t</m:t>
                      </m:r>
                    </m:e>
                    <m:sub>
                      <m:r>
                        <w:rPr>
                          <w:rFonts w:ascii="Cambria Math" w:hAnsi="Cambria Math"/>
                        </w:rPr>
                        <m:t xml:space="preserve">b</m:t>
                      </m:r>
                    </m:sub>
                  </m:sSub>
                </m:sub>
              </m:sSub>
            </m:e>
          </m:nary>
          <m:r>
            <m:rPr>
              <m:lit/>
              <m:nor/>
            </m:rPr>
            <w:rPr>
              <w:rFonts w:ascii="Cambria Math" w:hAnsi="Cambria Math"/>
            </w:rPr>
            <m:t xml:space="preserve">dx</m:t>
          </m:r>
          <m:r>
            <w:rPr>
              <w:rFonts w:ascii="Cambria Math" w:hAnsi="Cambria Math"/>
            </w:rPr>
            <m:t xml:space="preserve">−</m:t>
          </m:r>
          <m:nary>
            <m:naryPr>
              <m:chr m:val="∫"/>
            </m:naryPr>
            <m:sub>
              <m:sSub>
                <m:e>
                  <m:r>
                    <w:rPr>
                      <w:rFonts w:ascii="Cambria Math" w:hAnsi="Cambria Math"/>
                    </w:rPr>
                    <m:t xml:space="preserve">x</m:t>
                  </m:r>
                </m:e>
                <m:sub>
                  <m:r>
                    <w:rPr>
                      <w:rFonts w:ascii="Cambria Math" w:hAnsi="Cambria Math"/>
                    </w:rPr>
                    <m:t xml:space="preserve">0</m:t>
                  </m:r>
                </m:sub>
              </m:sSub>
            </m:sub>
            <m:sup>
              <m:sSub>
                <m:e>
                  <m:r>
                    <w:rPr>
                      <w:rFonts w:ascii="Cambria Math" w:hAnsi="Cambria Math"/>
                    </w:rPr>
                    <m:t xml:space="preserve">x</m:t>
                  </m:r>
                </m:e>
                <m:sub>
                  <m:r>
                    <w:rPr>
                      <w:rFonts w:ascii="Cambria Math" w:hAnsi="Cambria Math"/>
                    </w:rPr>
                    <m:t xml:space="preserve">2</m:t>
                  </m:r>
                </m:sub>
              </m:sSub>
            </m:sup>
            <m:e>
              <m:r>
                <w:rPr>
                  <w:rFonts w:ascii="Cambria Math" w:hAnsi="Cambria Math"/>
                </w:rPr>
                <m:t xml:space="preserve">α</m:t>
              </m:r>
              <m:r>
                <w:rPr>
                  <w:rFonts w:ascii="Cambria Math" w:hAnsi="Cambria Math"/>
                </w:rPr>
                <m:t xml:space="preserve">(</m:t>
              </m:r>
              <m:r>
                <w:rPr>
                  <w:rFonts w:ascii="Cambria Math" w:hAnsi="Cambria Math"/>
                </w:rPr>
                <m:t xml:space="preserve">f</m:t>
              </m:r>
              <m:r>
                <w:rPr>
                  <w:rFonts w:ascii="Cambria Math" w:hAnsi="Cambria Math"/>
                </w:rPr>
                <m:t xml:space="preserve">)</m:t>
              </m:r>
              <m:sSub>
                <m:e>
                  <m:r>
                    <w:rPr>
                      <w:rFonts w:ascii="Cambria Math" w:hAnsi="Cambria Math"/>
                    </w:rPr>
                    <m:t xml:space="preserve">g</m:t>
                  </m:r>
                </m:e>
                <m:sub>
                  <m:r>
                    <w:rPr>
                      <w:rFonts w:ascii="Cambria Math" w:hAnsi="Cambria Math"/>
                    </w:rPr>
                    <m:t xml:space="preserve">1</m:t>
                  </m:r>
                </m:sub>
              </m:sSub>
              <m:r>
                <w:rPr>
                  <w:rFonts w:ascii="Cambria Math" w:hAnsi="Cambria Math"/>
                </w:rPr>
                <m:t xml:space="preserve">δf</m:t>
              </m:r>
              <m:sSub>
                <m:e/>
                <m:sub>
                  <m:sSub>
                    <m:e>
                      <m:r>
                        <w:rPr>
                          <w:rFonts w:ascii="Cambria Math" w:hAnsi="Cambria Math"/>
                        </w:rPr>
                        <m:t xml:space="preserve">t</m:t>
                      </m:r>
                    </m:e>
                    <m:sub>
                      <m:r>
                        <w:rPr>
                          <w:rFonts w:ascii="Cambria Math" w:hAnsi="Cambria Math"/>
                        </w:rPr>
                        <m:t xml:space="preserve">a</m:t>
                      </m:r>
                    </m:sub>
                  </m:sSub>
                </m:sub>
              </m:sSub>
            </m:e>
          </m:nary>
          <m:r>
            <m:rPr>
              <m:lit/>
              <m:nor/>
            </m:rPr>
            <w:rPr>
              <w:rFonts w:ascii="Cambria Math" w:hAnsi="Cambria Math"/>
            </w:rPr>
            <m:t xml:space="preserve">dx</m:t>
          </m:r>
          <m:r>
            <w:rPr>
              <w:rFonts w:ascii="Cambria Math" w:hAnsi="Cambria Math"/>
            </w:rPr>
            <m:t xml:space="preserve">−</m:t>
          </m:r>
          <m:nary>
            <m:naryPr>
              <m:chr m:val="∫"/>
            </m:naryPr>
            <m:sub>
              <m:sSub>
                <m:e>
                  <m:r>
                    <w:rPr>
                      <w:rFonts w:ascii="Cambria Math" w:hAnsi="Cambria Math"/>
                    </w:rPr>
                    <m:t xml:space="preserve">t</m:t>
                  </m:r>
                </m:e>
                <m:sub>
                  <m:r>
                    <w:rPr>
                      <w:rFonts w:ascii="Cambria Math" w:hAnsi="Cambria Math"/>
                    </w:rPr>
                    <m:t xml:space="preserve">a</m:t>
                  </m:r>
                </m:sub>
              </m:sSub>
            </m:sub>
            <m:sup>
              <m:sSub>
                <m:e>
                  <m:r>
                    <w:rPr>
                      <w:rFonts w:ascii="Cambria Math" w:hAnsi="Cambria Math"/>
                    </w:rPr>
                    <m:t xml:space="preserve">t</m:t>
                  </m:r>
                </m:e>
                <m:sub>
                  <m:r>
                    <w:rPr>
                      <w:rFonts w:ascii="Cambria Math" w:hAnsi="Cambria Math"/>
                    </w:rPr>
                    <m:t xml:space="preserve">b</m:t>
                  </m:r>
                </m:sub>
              </m:sSub>
            </m:sup>
            <m:e>
              <m:d>
                <m:dPr>
                  <m:begChr m:val="("/>
                  <m:endChr m:val=")"/>
                </m:dPr>
                <m:e>
                  <m:sSub>
                    <m:e>
                      <m:r>
                        <w:rPr>
                          <w:rFonts w:ascii="Cambria Math" w:hAnsi="Cambria Math"/>
                        </w:rPr>
                        <m:t xml:space="preserve">g</m:t>
                      </m:r>
                    </m:e>
                    <m:sub>
                      <m:r>
                        <w:rPr>
                          <w:rFonts w:ascii="Cambria Math" w:hAnsi="Cambria Math"/>
                        </w:rPr>
                        <m:t xml:space="preserve">1</m:t>
                      </m:r>
                    </m:sub>
                  </m:sSub>
                  <m:r>
                    <w:rPr>
                      <w:rFonts w:ascii="Cambria Math" w:hAnsi="Cambria Math"/>
                    </w:rPr>
                    <m:t xml:space="preserve">δq</m:t>
                  </m:r>
                  <m:r>
                    <w:rPr>
                      <w:rFonts w:ascii="Cambria Math" w:hAnsi="Cambria Math"/>
                    </w:rPr>
                    <m:t xml:space="preserve">+</m:t>
                  </m:r>
                  <m:sSub>
                    <m:e>
                      <m:r>
                        <w:rPr>
                          <w:rFonts w:ascii="Cambria Math" w:hAnsi="Cambria Math"/>
                        </w:rPr>
                        <m:t xml:space="preserve">βg</m:t>
                      </m:r>
                    </m:e>
                    <m:sub>
                      <m:r>
                        <w:rPr>
                          <w:rFonts w:ascii="Cambria Math" w:hAnsi="Cambria Math"/>
                        </w:rPr>
                        <m:t xml:space="preserve">2</m:t>
                      </m:r>
                    </m:sub>
                  </m:sSub>
                  <m:r>
                    <w:rPr>
                      <w:rFonts w:ascii="Cambria Math" w:hAnsi="Cambria Math"/>
                    </w:rPr>
                    <m:t xml:space="preserve">δT</m:t>
                  </m:r>
                </m:e>
              </m:d>
              <m:sSub>
                <m:e/>
                <m:sub>
                  <m:sSub>
                    <m:e>
                      <m:r>
                        <w:rPr>
                          <w:rFonts w:ascii="Cambria Math" w:hAnsi="Cambria Math"/>
                        </w:rPr>
                        <m:t xml:space="preserve">x</m:t>
                      </m:r>
                    </m:e>
                    <m:sub>
                      <m:r>
                        <w:rPr>
                          <w:rFonts w:ascii="Cambria Math" w:hAnsi="Cambria Math"/>
                        </w:rPr>
                        <m:t xml:space="preserve">2</m:t>
                      </m:r>
                    </m:sub>
                  </m:sSub>
                </m:sub>
              </m:sSub>
              <m:r>
                <m:rPr>
                  <m:lit/>
                  <m:nor/>
                </m:rPr>
                <w:rPr>
                  <w:rFonts w:ascii="Cambria Math" w:hAnsi="Cambria Math"/>
                </w:rPr>
                <m:t xml:space="preserve">dt</m:t>
              </m:r>
            </m:e>
          </m:nary>
          <m:r>
            <w:rPr>
              <w:rFonts w:ascii="Cambria Math" w:hAnsi="Cambria Math"/>
            </w:rPr>
            <m:t xml:space="preserve">+</m:t>
          </m:r>
        </m:oMath>
      </m:oMathPara>
    </w:p>
    <w:p>
      <w:pPr>
        <w:pStyle w:val="Normal"/>
        <w:tabs>
          <w:tab w:val="clear" w:pos="567"/>
          <w:tab w:val="left" w:pos="8364" w:leader="none"/>
        </w:tabs>
        <w:ind w:hanging="22" w:right="0"/>
        <w:jc w:val="center"/>
        <w:rPr/>
      </w:pPr>
      <w:r>
        <w:rPr>
          <w:szCs w:val="24"/>
        </w:rPr>
        <w:t xml:space="preserve">                                                </w:t>
      </w:r>
      <w:r>
        <w:rPr/>
      </w:r>
      <m:oMath xmlns:m="http://schemas.openxmlformats.org/officeDocument/2006/math">
        <m:r>
          <w:rPr>
            <w:rFonts w:ascii="Cambria Math" w:hAnsi="Cambria Math"/>
          </w:rPr>
          <m:t xml:space="preserve">+</m:t>
        </m:r>
        <m:nary>
          <m:naryPr>
            <m:chr m:val="∫"/>
          </m:naryPr>
          <m:sub>
            <m:sSub>
              <m:e>
                <m:r>
                  <w:rPr>
                    <w:rFonts w:ascii="Cambria Math" w:hAnsi="Cambria Math"/>
                  </w:rPr>
                  <m:t xml:space="preserve">t</m:t>
                </m:r>
              </m:e>
              <m:sub>
                <m:r>
                  <w:rPr>
                    <w:rFonts w:ascii="Cambria Math" w:hAnsi="Cambria Math"/>
                  </w:rPr>
                  <m:t xml:space="preserve">2</m:t>
                </m:r>
              </m:sub>
            </m:sSub>
          </m:sub>
          <m:sup>
            <m:sSub>
              <m:e>
                <m:r>
                  <w:rPr>
                    <w:rFonts w:ascii="Cambria Math" w:hAnsi="Cambria Math"/>
                  </w:rPr>
                  <m:t xml:space="preserve">t</m:t>
                </m:r>
              </m:e>
              <m:sub>
                <m:r>
                  <w:rPr>
                    <w:rFonts w:ascii="Cambria Math" w:hAnsi="Cambria Math"/>
                  </w:rPr>
                  <m:t xml:space="preserve">b</m:t>
                </m:r>
              </m:sub>
            </m:sSub>
          </m:sup>
          <m:e>
            <m:d>
              <m:dPr>
                <m:begChr m:val="("/>
                <m:endChr m:val=")"/>
              </m:dPr>
              <m:e>
                <m:sSub>
                  <m:e>
                    <m:r>
                      <w:rPr>
                        <w:rFonts w:ascii="Cambria Math" w:hAnsi="Cambria Math"/>
                      </w:rPr>
                      <m:t xml:space="preserve">g</m:t>
                    </m:r>
                  </m:e>
                  <m:sub>
                    <m:r>
                      <w:rPr>
                        <w:rFonts w:ascii="Cambria Math" w:hAnsi="Cambria Math"/>
                      </w:rPr>
                      <m:t xml:space="preserve">1</m:t>
                    </m:r>
                  </m:sub>
                </m:sSub>
                <m:r>
                  <w:rPr>
                    <w:rFonts w:ascii="Cambria Math" w:hAnsi="Cambria Math"/>
                  </w:rPr>
                  <m:t xml:space="preserve">δq</m:t>
                </m:r>
                <m:r>
                  <w:rPr>
                    <w:rFonts w:ascii="Cambria Math" w:hAnsi="Cambria Math"/>
                  </w:rPr>
                  <m:t xml:space="preserve">+</m:t>
                </m:r>
                <m:sSub>
                  <m:e>
                    <m:r>
                      <w:rPr>
                        <w:rFonts w:ascii="Cambria Math" w:hAnsi="Cambria Math"/>
                      </w:rPr>
                      <m:t xml:space="preserve">βg</m:t>
                    </m:r>
                  </m:e>
                  <m:sub>
                    <m:r>
                      <w:rPr>
                        <w:rFonts w:ascii="Cambria Math" w:hAnsi="Cambria Math"/>
                      </w:rPr>
                      <m:t xml:space="preserve">2</m:t>
                    </m:r>
                  </m:sub>
                </m:sSub>
                <m:r>
                  <w:rPr>
                    <w:rFonts w:ascii="Cambria Math" w:hAnsi="Cambria Math"/>
                  </w:rPr>
                  <m:t xml:space="preserve">δT</m:t>
                </m:r>
              </m:e>
            </m:d>
            <m:sSub>
              <m:e/>
              <m:sub>
                <m:sSub>
                  <m:e>
                    <m:r>
                      <w:rPr>
                        <w:rFonts w:ascii="Cambria Math" w:hAnsi="Cambria Math"/>
                      </w:rPr>
                      <m:t xml:space="preserve">x</m:t>
                    </m:r>
                  </m:e>
                  <m:sub>
                    <m:r>
                      <w:rPr>
                        <w:rFonts w:ascii="Cambria Math" w:hAnsi="Cambria Math"/>
                      </w:rPr>
                      <m:t xml:space="preserve">0</m:t>
                    </m:r>
                  </m:sub>
                </m:sSub>
              </m:sub>
            </m:sSub>
            <m:r>
              <w:rPr>
                <w:rFonts w:ascii="Cambria Math" w:hAnsi="Cambria Math"/>
              </w:rPr>
              <m:t xml:space="preserve">=</m:t>
            </m:r>
            <m:r>
              <w:rPr>
                <w:rFonts w:ascii="Cambria Math" w:hAnsi="Cambria Math"/>
              </w:rPr>
              <m:t xml:space="preserve">0</m:t>
            </m:r>
          </m:e>
        </m:nary>
      </m:oMath>
      <w:r>
        <w:rPr/>
      </w:r>
      <m:oMath xmlns:m="http://schemas.openxmlformats.org/officeDocument/2006/math"/>
      <w:r>
        <w:rPr/>
      </w:r>
      <m:oMath xmlns:m="http://schemas.openxmlformats.org/officeDocument/2006/math">
        <m:r>
          <w:rPr>
            <w:rFonts w:ascii="Cambria Math" w:hAnsi="Cambria Math"/>
          </w:rPr>
          <m:t xml:space="preserve">∈</m:t>
        </m:r>
        <m:r>
          <w:rPr>
            <w:rFonts w:ascii="Cambria Math" w:hAnsi="Cambria Math"/>
          </w:rPr>
          <m:t xml:space="preserve">R</m:t>
        </m:r>
      </m:oMath>
      <w:r>
        <w:rPr>
          <w:szCs w:val="24"/>
        </w:rPr>
        <w:t>.</w:t>
        <w:tab/>
        <w:t>(13)</w:t>
      </w:r>
    </w:p>
    <w:p>
      <w:pPr>
        <w:pStyle w:val="Normal"/>
        <w:tabs>
          <w:tab w:val="left" w:pos="567" w:leader="none"/>
          <w:tab w:val="left" w:pos="8460" w:leader="none"/>
        </w:tabs>
        <w:spacing w:lineRule="auto" w:line="228"/>
        <w:ind w:firstLine="567" w:right="0"/>
        <w:jc w:val="both"/>
        <w:rPr/>
      </w:pPr>
      <w:r>
        <w:rPr>
          <w:spacing w:val="-6"/>
          <w:szCs w:val="24"/>
        </w:rPr>
        <w:t>Теперь можно объединить выражение (13) с линеаризованным функционалом (11).</w:t>
      </w:r>
      <w:r>
        <w:rPr>
          <w:szCs w:val="24"/>
        </w:rPr>
        <w:t xml:space="preserve"> Для того чтобы избавиться от компоненты, принадлежащей сопряженному про</w:t>
      </w:r>
      <w:r>
        <w:rPr>
          <w:szCs w:val="24"/>
          <w:lang w:val="uk-UA"/>
        </w:rPr>
        <w:softHyphen/>
      </w:r>
      <w:r>
        <w:rPr>
          <w:szCs w:val="24"/>
        </w:rPr>
        <w:t>ст</w:t>
      </w:r>
      <w:r>
        <w:rPr>
          <w:szCs w:val="24"/>
          <w:lang w:val="uk-UA"/>
        </w:rPr>
        <w:softHyphen/>
      </w:r>
      <w:r>
        <w:rPr>
          <w:szCs w:val="24"/>
        </w:rPr>
        <w:t xml:space="preserve">ранству </w:t>
      </w:r>
      <w:r>
        <w:rPr/>
      </w:r>
      <m:oMath xmlns:m="http://schemas.openxmlformats.org/officeDocument/2006/math">
        <m:sSup>
          <m:e>
            <m:r>
              <w:rPr>
                <w:rFonts w:ascii="Cambria Math" w:hAnsi="Cambria Math"/>
              </w:rPr>
              <m:t xml:space="preserve">V</m:t>
            </m:r>
          </m:e>
          <m:sup/>
        </m:sSup>
        <m:r>
          <w:rPr>
            <w:rFonts w:ascii="Cambria Math" w:hAnsi="Cambria Math"/>
          </w:rPr>
          <m:t xml:space="preserve">(</m:t>
        </m:r>
        <m:r>
          <w:rPr>
            <w:rFonts w:ascii="Cambria Math" w:hAnsi="Cambria Math"/>
          </w:rPr>
          <m:t xml:space="preserve">Σ</m:t>
        </m:r>
        <m:r>
          <w:rPr>
            <w:rFonts w:ascii="Cambria Math" w:hAnsi="Cambria Math"/>
          </w:rPr>
          <m:t xml:space="preserve">)</m:t>
        </m:r>
      </m:oMath>
      <w:r>
        <w:rPr>
          <w:szCs w:val="24"/>
        </w:rPr>
        <w:t>, потребуем:</w:t>
      </w:r>
    </w:p>
    <w:p>
      <w:pPr>
        <w:pStyle w:val="Normal"/>
        <w:tabs>
          <w:tab w:val="clear" w:pos="567"/>
          <w:tab w:val="left" w:pos="8364" w:leader="none"/>
        </w:tabs>
        <w:spacing w:lineRule="auto" w:line="228"/>
        <w:ind w:hanging="22" w:right="0"/>
        <w:jc w:val="center"/>
        <w:rPr/>
      </w:pPr>
      <w:r>
        <w:rPr>
          <w:szCs w:val="24"/>
        </w:rPr>
        <w:t xml:space="preserve">                                           </w:t>
      </w:r>
      <w:r>
        <w:rPr/>
      </w:r>
      <m:oMath xmlns:m="http://schemas.openxmlformats.org/officeDocument/2006/math">
        <m:d>
          <m:dPr>
            <m:begChr m:val="{"/>
            <m:endChr m:val=""/>
          </m:dPr>
          <m:e>
            <m:m>
              <m:mr>
                <m:e>
                  <m:r>
                    <w:rPr>
                      <w:rFonts w:ascii="Cambria Math" w:hAnsi="Cambria Math"/>
                    </w:rPr>
                    <m:t xml:space="preserve">α</m:t>
                  </m:r>
                  <m:r>
                    <w:rPr>
                      <w:rFonts w:ascii="Cambria Math" w:hAnsi="Cambria Math"/>
                    </w:rPr>
                    <m:t xml:space="preserve">(</m:t>
                  </m:r>
                  <m:r>
                    <w:rPr>
                      <w:rFonts w:ascii="Cambria Math" w:hAnsi="Cambria Math"/>
                    </w:rPr>
                    <m:t xml:space="preserve">f</m:t>
                  </m:r>
                  <m:r>
                    <w:rPr>
                      <w:rFonts w:ascii="Cambria Math" w:hAnsi="Cambria Math"/>
                    </w:rPr>
                    <m:t xml:space="preserve">)</m:t>
                  </m:r>
                  <m:f>
                    <m:num>
                      <m:r>
                        <w:rPr>
                          <w:rFonts w:ascii="Cambria Math" w:hAnsi="Cambria Math"/>
                        </w:rPr>
                        <m:t xml:space="preserve">∂</m:t>
                      </m:r>
                      <m:sSub>
                        <m:e>
                          <m:r>
                            <w:rPr>
                              <w:rFonts w:ascii="Cambria Math" w:hAnsi="Cambria Math"/>
                            </w:rPr>
                            <m:t xml:space="preserve">g</m:t>
                          </m:r>
                        </m:e>
                        <m:sub>
                          <m:r>
                            <w:rPr>
                              <w:rFonts w:ascii="Cambria Math" w:hAnsi="Cambria Math"/>
                            </w:rPr>
                            <m:t xml:space="preserve">1</m:t>
                          </m:r>
                        </m:sub>
                      </m:sSub>
                    </m:num>
                    <m:den>
                      <m:r>
                        <w:rPr>
                          <w:rFonts w:ascii="Cambria Math" w:hAnsi="Cambria Math"/>
                        </w:rPr>
                        <m:t xml:space="preserve">∂</m:t>
                      </m:r>
                      <m:r>
                        <w:rPr>
                          <w:rFonts w:ascii="Cambria Math" w:hAnsi="Cambria Math"/>
                        </w:rPr>
                        <m:t xml:space="preserve">t</m:t>
                      </m:r>
                    </m:den>
                  </m:f>
                  <m:r>
                    <w:rPr>
                      <w:rFonts w:ascii="Cambria Math" w:hAnsi="Cambria Math"/>
                    </w:rPr>
                    <m:t xml:space="preserve">−</m:t>
                  </m:r>
                  <m:f>
                    <m:num>
                      <m:r>
                        <w:rPr>
                          <w:rFonts w:ascii="Cambria Math" w:hAnsi="Cambria Math"/>
                        </w:rPr>
                        <m:t xml:space="preserve">∂</m:t>
                      </m:r>
                      <m:sSub>
                        <m:e>
                          <m:r>
                            <w:rPr>
                              <w:rFonts w:ascii="Cambria Math" w:hAnsi="Cambria Math"/>
                            </w:rPr>
                            <m:t xml:space="preserve">βg</m:t>
                          </m:r>
                        </m:e>
                        <m:sub>
                          <m:r>
                            <w:rPr>
                              <w:rFonts w:ascii="Cambria Math" w:hAnsi="Cambria Math"/>
                            </w:rPr>
                            <m:t xml:space="preserve">2</m:t>
                          </m:r>
                        </m:sub>
                      </m:sSub>
                    </m:num>
                    <m:den>
                      <m:r>
                        <w:rPr>
                          <w:rFonts w:ascii="Cambria Math" w:hAnsi="Cambria Math"/>
                        </w:rPr>
                        <m:t xml:space="preserve">∂</m:t>
                      </m:r>
                      <m:r>
                        <w:rPr>
                          <w:rFonts w:ascii="Cambria Math" w:hAnsi="Cambria Math"/>
                        </w:rPr>
                        <m:t xml:space="preserve">x</m:t>
                      </m:r>
                    </m:den>
                  </m:f>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f</m:t>
                  </m:r>
                  <m:r>
                    <w:rPr>
                      <w:rFonts w:ascii="Cambria Math" w:hAnsi="Cambria Math"/>
                    </w:rPr>
                    <m:t xml:space="preserve">−</m:t>
                  </m:r>
                  <m:sSub>
                    <m:e>
                      <m:r>
                        <w:rPr>
                          <w:rFonts w:ascii="Cambria Math" w:hAnsi="Cambria Math"/>
                        </w:rPr>
                        <m:t xml:space="preserve">f</m:t>
                      </m:r>
                    </m:e>
                    <m:sub>
                      <m:r>
                        <w:rPr>
                          <w:rFonts w:ascii="Cambria Math" w:hAnsi="Cambria Math"/>
                        </w:rPr>
                        <m:t xml:space="preserve">e</m:t>
                      </m:r>
                    </m:sub>
                  </m:sSub>
                  <m:r>
                    <w:rPr>
                      <w:rFonts w:ascii="Cambria Math" w:hAnsi="Cambria Math"/>
                    </w:rPr>
                    <m:t xml:space="preserve">)</m:t>
                  </m:r>
                  <m:r>
                    <w:rPr>
                      <w:rFonts w:ascii="Cambria Math" w:hAnsi="Cambria Math"/>
                    </w:rPr>
                    <m:t xml:space="preserve">=</m:t>
                  </m:r>
                  <m:r>
                    <w:rPr>
                      <w:rFonts w:ascii="Cambria Math" w:hAnsi="Cambria Math"/>
                    </w:rPr>
                    <m:t xml:space="preserve">0</m:t>
                  </m:r>
                </m:e>
                <m:e>
                  <m:r>
                    <w:rPr>
                      <w:rFonts w:ascii="Cambria Math" w:hAnsi="Cambria Math"/>
                    </w:rPr>
                    <m:t xml:space="preserve">∈</m:t>
                  </m:r>
                  <m:sSup>
                    <m:e>
                      <m:r>
                        <w:rPr>
                          <w:rFonts w:ascii="Cambria Math" w:hAnsi="Cambria Math"/>
                        </w:rPr>
                        <m:t xml:space="preserve">V</m:t>
                      </m:r>
                    </m:e>
                    <m:sup/>
                  </m:sSup>
                  <m:r>
                    <w:rPr>
                      <w:rFonts w:ascii="Cambria Math" w:hAnsi="Cambria Math"/>
                    </w:rPr>
                    <m:t xml:space="preserve">(</m:t>
                  </m:r>
                  <m:r>
                    <w:rPr>
                      <w:rFonts w:ascii="Cambria Math" w:hAnsi="Cambria Math"/>
                    </w:rPr>
                    <m:t xml:space="preserve">Σ</m:t>
                  </m:r>
                  <m:r>
                    <w:rPr>
                      <w:rFonts w:ascii="Cambria Math" w:hAnsi="Cambria Math"/>
                    </w:rPr>
                    <m:t xml:space="preserve">)</m:t>
                  </m:r>
                  <m:r>
                    <w:rPr>
                      <w:rFonts w:ascii="Cambria Math" w:hAnsi="Cambria Math"/>
                    </w:rPr>
                    <m:t xml:space="preserve">,</m:t>
                  </m:r>
                </m:e>
              </m:mr>
              <m:mr>
                <m:e>
                  <m:f>
                    <m:num>
                      <m:r>
                        <w:rPr>
                          <w:rFonts w:ascii="Cambria Math" w:hAnsi="Cambria Math"/>
                        </w:rPr>
                        <m:t xml:space="preserve">∂</m:t>
                      </m:r>
                      <m:sSub>
                        <m:e>
                          <m:r>
                            <w:rPr>
                              <w:rFonts w:ascii="Cambria Math" w:hAnsi="Cambria Math"/>
                            </w:rPr>
                            <m:t xml:space="preserve">g</m:t>
                          </m:r>
                        </m:e>
                        <m:sub>
                          <m:r>
                            <w:rPr>
                              <w:rFonts w:ascii="Cambria Math" w:hAnsi="Cambria Math"/>
                            </w:rPr>
                            <m:t xml:space="preserve">1</m:t>
                          </m:r>
                        </m:sub>
                      </m:sSub>
                    </m:num>
                    <m:den>
                      <m:r>
                        <w:rPr>
                          <w:rFonts w:ascii="Cambria Math" w:hAnsi="Cambria Math"/>
                        </w:rPr>
                        <m:t xml:space="preserve">∂</m:t>
                      </m:r>
                      <m:r>
                        <w:rPr>
                          <w:rFonts w:ascii="Cambria Math" w:hAnsi="Cambria Math"/>
                        </w:rPr>
                        <m:t xml:space="preserve">x</m:t>
                      </m:r>
                    </m:den>
                  </m:f>
                  <m:r>
                    <w:rPr>
                      <w:rFonts w:ascii="Cambria Math" w:hAnsi="Cambria Math"/>
                    </w:rPr>
                    <m:t xml:space="preserve">+</m:t>
                  </m:r>
                  <m:sSub>
                    <m:e>
                      <m:r>
                        <w:rPr>
                          <w:rFonts w:ascii="Cambria Math" w:hAnsi="Cambria Math"/>
                        </w:rPr>
                        <m:t xml:space="preserve">g</m:t>
                      </m:r>
                    </m:e>
                    <m:sub>
                      <m:r>
                        <w:rPr>
                          <w:rFonts w:ascii="Cambria Math" w:hAnsi="Cambria Math"/>
                        </w:rPr>
                        <m:t xml:space="preserve">2</m:t>
                      </m:r>
                    </m:sub>
                  </m:sSub>
                  <m:r>
                    <w:rPr>
                      <w:rFonts w:ascii="Cambria Math" w:hAnsi="Cambria Math"/>
                    </w:rPr>
                    <m:t xml:space="preserve">=</m:t>
                  </m:r>
                  <m:r>
                    <w:rPr>
                      <w:rFonts w:ascii="Cambria Math" w:hAnsi="Cambria Math"/>
                    </w:rPr>
                    <m:t xml:space="preserve">0</m:t>
                  </m:r>
                </m:e>
                <m:e>
                  <m:r>
                    <w:rPr>
                      <w:rFonts w:ascii="Cambria Math" w:hAnsi="Cambria Math"/>
                    </w:rPr>
                    <m:t xml:space="preserve">∈</m:t>
                  </m:r>
                  <m:sSup>
                    <m:e>
                      <m:r>
                        <w:rPr>
                          <w:rFonts w:ascii="Cambria Math" w:hAnsi="Cambria Math"/>
                        </w:rPr>
                        <m:t xml:space="preserve">V</m:t>
                      </m:r>
                    </m:e>
                    <m:sup/>
                  </m:sSup>
                  <m:r>
                    <w:rPr>
                      <w:rFonts w:ascii="Cambria Math" w:hAnsi="Cambria Math"/>
                    </w:rPr>
                    <m:t xml:space="preserve">(</m:t>
                  </m:r>
                  <m:r>
                    <w:rPr>
                      <w:rFonts w:ascii="Cambria Math" w:hAnsi="Cambria Math"/>
                    </w:rPr>
                    <m:t xml:space="preserve">Σ</m:t>
                  </m:r>
                  <m:r>
                    <w:rPr>
                      <w:rFonts w:ascii="Cambria Math" w:hAnsi="Cambria Math"/>
                    </w:rPr>
                    <m:t xml:space="preserve">)</m:t>
                  </m:r>
                  <m:r>
                    <m:rPr>
                      <m:lit/>
                      <m:nor/>
                    </m:rPr>
                    <w:rPr>
                      <w:rFonts w:ascii="Cambria Math" w:hAnsi="Cambria Math"/>
                    </w:rPr>
                    <m:t xml:space="preserve">.</m:t>
                  </m:r>
                </m:e>
              </m:mr>
            </m:m>
          </m:e>
        </m:d>
      </m:oMath>
      <w:r>
        <w:rPr>
          <w:szCs w:val="24"/>
        </w:rPr>
        <w:tab/>
        <w:t>(14)</w:t>
      </w:r>
    </w:p>
    <w:p>
      <w:pPr>
        <w:pStyle w:val="Normal"/>
        <w:tabs>
          <w:tab w:val="left" w:pos="567" w:leader="none"/>
        </w:tabs>
        <w:spacing w:lineRule="auto" w:line="228"/>
        <w:ind w:firstLine="567" w:right="0"/>
        <w:jc w:val="both"/>
        <w:rPr/>
      </w:pPr>
      <w:r>
        <w:rPr>
          <w:spacing w:val="-6"/>
          <w:szCs w:val="24"/>
        </w:rPr>
        <w:t xml:space="preserve">Исключая из уравнений (14) линейный функционал </w:t>
      </w:r>
      <w:r>
        <w:rPr/>
        <w:object>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18pt;height:18pt;mso-wrap-distance-right:0pt" filled="f" o:ole="">
            <v:imagedata r:id="rId3" o:title=""/>
          </v:shape>
          <o:OLEObject Type="Embed" ProgID="" ShapeID="ole_rId2" DrawAspect="Content" ObjectID="_802401074" r:id="rId2"/>
        </w:object>
      </w:r>
      <w:r>
        <w:rPr>
          <w:spacing w:val="-6"/>
          <w:szCs w:val="24"/>
        </w:rPr>
        <w:t xml:space="preserve"> с учетом (2), получаем уравнения для определения функционала </w:t>
      </w:r>
      <w:r>
        <w:rPr/>
      </w:r>
      <m:oMath xmlns:m="http://schemas.openxmlformats.org/officeDocument/2006/math">
        <m:sSub>
          <m:e>
            <m:r>
              <w:rPr>
                <w:rFonts w:ascii="Cambria Math" w:hAnsi="Cambria Math"/>
              </w:rPr>
              <m:t xml:space="preserve">g</m:t>
            </m:r>
          </m:e>
          <m:sub>
            <m:r>
              <w:rPr>
                <w:rFonts w:ascii="Cambria Math" w:hAnsi="Cambria Math"/>
              </w:rPr>
              <m:t xml:space="preserve">1</m:t>
            </m:r>
          </m:sub>
        </m:sSub>
      </m:oMath>
      <w:r>
        <w:rPr>
          <w:spacing w:val="-6"/>
          <w:szCs w:val="24"/>
        </w:rPr>
        <w:t xml:space="preserve">. Далее удобно ввести обозначение </w:t>
      </w:r>
      <w:r>
        <w:rPr/>
      </w:r>
      <m:oMath xmlns:m="http://schemas.openxmlformats.org/officeDocument/2006/math">
        <m:r>
          <w:rPr>
            <w:rFonts w:ascii="Cambria Math" w:hAnsi="Cambria Math"/>
          </w:rPr>
          <m:t xml:space="preserve">g</m:t>
        </m:r>
        <m:r>
          <w:rPr>
            <w:rFonts w:ascii="Cambria Math" w:hAnsi="Cambria Math"/>
          </w:rPr>
          <m:t xml:space="preserve">≡</m:t>
        </m:r>
        <m:sSub>
          <m:e>
            <m:r>
              <w:rPr>
                <w:rFonts w:ascii="Cambria Math" w:hAnsi="Cambria Math"/>
              </w:rPr>
              <m:t xml:space="preserve">g</m:t>
            </m:r>
          </m:e>
          <m:sub>
            <m:r>
              <w:rPr>
                <w:rFonts w:ascii="Cambria Math" w:hAnsi="Cambria Math"/>
              </w:rPr>
              <m:t xml:space="preserve">1</m:t>
            </m:r>
          </m:sub>
        </m:sSub>
      </m:oMath>
      <w:r>
        <w:rPr>
          <w:spacing w:val="-6"/>
          <w:szCs w:val="24"/>
        </w:rPr>
        <w:t>, в итоге получаем:</w:t>
      </w:r>
    </w:p>
    <w:p>
      <w:pPr>
        <w:pStyle w:val="Normal"/>
        <w:tabs>
          <w:tab w:val="clear" w:pos="567"/>
          <w:tab w:val="left" w:pos="8460" w:leader="none"/>
        </w:tabs>
        <w:spacing w:lineRule="auto" w:line="228"/>
        <w:jc w:val="center"/>
        <w:rPr>
          <w:szCs w:val="24"/>
        </w:rPr>
      </w:pPr>
      <w:r>
        <w:rPr>
          <w:szCs w:val="24"/>
        </w:rPr>
        <w:t xml:space="preserve">  </w:t>
      </w:r>
      <w:r>
        <w:rPr/>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f</m:t>
        </m:r>
        <m:r>
          <w:rPr>
            <w:rFonts w:ascii="Cambria Math" w:hAnsi="Cambria Math"/>
          </w:rPr>
          <m:t xml:space="preserve">)</m:t>
        </m:r>
        <m:f>
          <m:num>
            <m:r>
              <w:rPr>
                <w:rFonts w:ascii="Cambria Math" w:hAnsi="Cambria Math"/>
              </w:rPr>
              <m:t xml:space="preserve">∂</m:t>
            </m:r>
            <m:r>
              <w:rPr>
                <w:rFonts w:ascii="Cambria Math" w:hAnsi="Cambria Math"/>
              </w:rPr>
              <m:t xml:space="preserve">g</m:t>
            </m:r>
          </m:num>
          <m:den>
            <m:r>
              <w:rPr>
                <w:rFonts w:ascii="Cambria Math" w:hAnsi="Cambria Math"/>
              </w:rPr>
              <m:t xml:space="preserve">∂</m:t>
            </m:r>
            <m:r>
              <w:rPr>
                <w:rFonts w:ascii="Cambria Math" w:hAnsi="Cambria Math"/>
              </w:rPr>
              <m:t xml:space="preserve">t</m:t>
            </m:r>
          </m:den>
        </m:f>
        <m:r>
          <w:rPr>
            <w:rFonts w:ascii="Cambria Math" w:hAnsi="Cambria Math"/>
          </w:rPr>
          <m:t xml:space="preserve">+</m:t>
        </m:r>
        <m:r>
          <w:rPr>
            <w:rFonts w:ascii="Cambria Math" w:hAnsi="Cambria Math"/>
          </w:rPr>
          <m:t xml:space="preserve">β</m:t>
        </m:r>
        <m:f>
          <m:num>
            <m:sSup>
              <m:e>
                <m:r>
                  <w:rPr>
                    <w:rFonts w:ascii="Cambria Math" w:hAnsi="Cambria Math"/>
                  </w:rPr>
                  <m:t xml:space="preserve">∂</m:t>
                </m:r>
              </m:e>
              <m:sup>
                <m:r>
                  <w:rPr>
                    <w:rFonts w:ascii="Cambria Math" w:hAnsi="Cambria Math"/>
                  </w:rPr>
                  <m:t xml:space="preserve">2</m:t>
                </m:r>
              </m:sup>
            </m:sSup>
            <m:r>
              <w:rPr>
                <w:rFonts w:ascii="Cambria Math" w:hAnsi="Cambria Math"/>
              </w:rPr>
              <m:t xml:space="preserve">g</m:t>
            </m:r>
          </m:num>
          <m:den>
            <m:r>
              <w:rPr>
                <w:rFonts w:ascii="Cambria Math" w:hAnsi="Cambria Math"/>
              </w:rPr>
              <m:t xml:space="preserve">∂</m:t>
            </m:r>
            <m:sSup>
              <m:e>
                <m:r>
                  <w:rPr>
                    <w:rFonts w:ascii="Cambria Math" w:hAnsi="Cambria Math"/>
                  </w:rPr>
                  <m:t xml:space="preserve">x</m:t>
                </m:r>
              </m:e>
              <m:sup>
                <m:r>
                  <w:rPr>
                    <w:rFonts w:ascii="Cambria Math" w:hAnsi="Cambria Math"/>
                  </w:rPr>
                  <m:t xml:space="preserve">2</m:t>
                </m:r>
              </m:sup>
            </m:sSup>
          </m:den>
        </m:f>
        <m:r>
          <w:rPr>
            <w:rFonts w:ascii="Cambria Math" w:hAnsi="Cambria Math"/>
          </w:rPr>
          <m:t xml:space="preserve">+</m:t>
        </m:r>
        <m:r>
          <w:rPr>
            <w:rFonts w:ascii="Cambria Math" w:hAnsi="Cambria Math"/>
          </w:rPr>
          <m:t xml:space="preserve">(</m:t>
        </m:r>
        <m:sSub>
          <m:e>
            <m:r>
              <w:rPr>
                <w:rFonts w:ascii="Cambria Math" w:hAnsi="Cambria Math"/>
              </w:rPr>
              <m:t xml:space="preserve">β</m:t>
            </m:r>
          </m:e>
          <m:sub>
            <m:r>
              <w:rPr>
                <w:rFonts w:ascii="Cambria Math" w:hAnsi="Cambria Math"/>
              </w:rPr>
              <m:t xml:space="preserve">e</m:t>
            </m:r>
          </m:sub>
        </m:sSub>
        <m:r>
          <w:rPr>
            <w:rFonts w:ascii="Cambria Math" w:hAnsi="Cambria Math"/>
          </w:rPr>
          <m:t xml:space="preserve">−</m:t>
        </m:r>
        <m:sSub>
          <m:e>
            <m:r>
              <w:rPr>
                <w:rFonts w:ascii="Cambria Math" w:hAnsi="Cambria Math"/>
              </w:rPr>
              <m:t xml:space="preserve">β</m:t>
            </m:r>
          </m:e>
          <m:sub>
            <m:r>
              <w:rPr>
                <w:rFonts w:ascii="Cambria Math" w:hAnsi="Cambria Math"/>
              </w:rPr>
              <m:t xml:space="preserve">1</m:t>
            </m:r>
          </m:sub>
        </m:sSub>
        <m:r>
          <w:rPr>
            <w:rFonts w:ascii="Cambria Math" w:hAnsi="Cambria Math"/>
          </w:rPr>
          <m:t xml:space="preserve">)</m:t>
        </m:r>
        <m:r>
          <w:rPr>
            <w:rFonts w:ascii="Cambria Math" w:hAnsi="Cambria Math"/>
          </w:rPr>
          <m:t xml:space="preserve">δ</m:t>
        </m:r>
        <m:r>
          <w:rPr>
            <w:rFonts w:ascii="Cambria Math" w:hAnsi="Cambria Math"/>
          </w:rPr>
          <m:t xml:space="preserve">(</m:t>
        </m:r>
        <m:r>
          <w:rPr>
            <w:rFonts w:ascii="Cambria Math" w:hAnsi="Cambria Math"/>
          </w:rPr>
          <m:t xml:space="preserve">x</m:t>
        </m:r>
        <m:r>
          <w:rPr>
            <w:rFonts w:ascii="Cambria Math" w:hAnsi="Cambria Math"/>
          </w:rPr>
          <m:t xml:space="preserve">−</m:t>
        </m:r>
        <m:sSub>
          <m:e>
            <m:r>
              <w:rPr>
                <w:rFonts w:ascii="Cambria Math" w:hAnsi="Cambria Math"/>
              </w:rPr>
              <m:t xml:space="preserve">x</m:t>
            </m:r>
          </m:e>
          <m:sub>
            <m:r>
              <w:rPr>
                <w:rFonts w:ascii="Cambria Math" w:hAnsi="Cambria Math"/>
              </w:rPr>
              <m:t xml:space="preserve">1</m:t>
            </m:r>
          </m:sub>
        </m:sSub>
        <m:r>
          <w:rPr>
            <w:rFonts w:ascii="Cambria Math" w:hAnsi="Cambria Math"/>
          </w:rPr>
          <m:t xml:space="preserve">)</m:t>
        </m:r>
        <m:f>
          <m:num>
            <m:r>
              <w:rPr>
                <w:rFonts w:ascii="Cambria Math" w:hAnsi="Cambria Math"/>
              </w:rPr>
              <m:t xml:space="preserve">∂</m:t>
            </m:r>
            <m:r>
              <w:rPr>
                <w:rFonts w:ascii="Cambria Math" w:hAnsi="Cambria Math"/>
              </w:rPr>
              <m:t xml:space="preserve">g</m:t>
            </m:r>
          </m:num>
          <m:den>
            <m:r>
              <w:rPr>
                <w:rFonts w:ascii="Cambria Math" w:hAnsi="Cambria Math"/>
              </w:rPr>
              <m:t xml:space="preserve">∂</m:t>
            </m:r>
            <m:r>
              <w:rPr>
                <w:rFonts w:ascii="Cambria Math" w:hAnsi="Cambria Math"/>
              </w:rPr>
              <m:t xml:space="preserve">x</m:t>
            </m:r>
          </m:den>
        </m:f>
        <m:r>
          <w:rPr>
            <w:rFonts w:ascii="Cambria Math" w:hAnsi="Cambria Math"/>
          </w:rPr>
          <m:t xml:space="preserve">−</m:t>
        </m:r>
      </m:oMath>
    </w:p>
    <w:p>
      <w:pPr>
        <w:pStyle w:val="Normal"/>
        <w:tabs>
          <w:tab w:val="clear" w:pos="567"/>
          <w:tab w:val="left" w:pos="8364" w:leader="none"/>
        </w:tabs>
        <w:spacing w:lineRule="auto" w:line="228"/>
        <w:jc w:val="center"/>
        <w:rPr/>
      </w:pPr>
      <w:r>
        <w:rPr>
          <w:szCs w:val="24"/>
        </w:rPr>
        <w:t xml:space="preserve">                                               </w:t>
      </w:r>
      <w:r>
        <w:rPr/>
      </w:r>
      <m:oMath xmlns:m="http://schemas.openxmlformats.org/officeDocument/2006/math">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f</m:t>
        </m:r>
        <m:r>
          <w:rPr>
            <w:rFonts w:ascii="Cambria Math" w:hAnsi="Cambria Math"/>
          </w:rPr>
          <m:t xml:space="preserve">−</m:t>
        </m:r>
        <m:sSub>
          <m:e>
            <m:r>
              <w:rPr>
                <w:rFonts w:ascii="Cambria Math" w:hAnsi="Cambria Math"/>
              </w:rPr>
              <m:t xml:space="preserve">f</m:t>
            </m:r>
          </m:e>
          <m:sub>
            <m:r>
              <w:rPr>
                <w:rFonts w:ascii="Cambria Math" w:hAnsi="Cambria Math"/>
              </w:rPr>
              <m:t xml:space="preserve">e</m:t>
            </m:r>
          </m:sub>
        </m:sSub>
        <m:r>
          <w:rPr>
            <w:rFonts w:ascii="Cambria Math" w:hAnsi="Cambria Math"/>
          </w:rPr>
          <m:t xml:space="preserve">)</m:t>
        </m:r>
        <m:r>
          <w:rPr>
            <w:rFonts w:ascii="Cambria Math" w:hAnsi="Cambria Math"/>
          </w:rPr>
          <m:t xml:space="preserve">δ</m:t>
        </m:r>
        <m:r>
          <w:rPr>
            <w:rFonts w:ascii="Cambria Math" w:hAnsi="Cambria Math"/>
          </w:rPr>
          <m:t xml:space="preserve">(</m:t>
        </m:r>
        <m:r>
          <w:rPr>
            <w:rFonts w:ascii="Cambria Math" w:hAnsi="Cambria Math"/>
          </w:rPr>
          <m:t xml:space="preserve">x</m:t>
        </m:r>
        <m:r>
          <w:rPr>
            <w:rFonts w:ascii="Cambria Math" w:hAnsi="Cambria Math"/>
          </w:rPr>
          <m:t xml:space="preserve">−</m:t>
        </m:r>
        <m:sSub>
          <m:e>
            <m:r>
              <w:rPr>
                <w:rFonts w:ascii="Cambria Math" w:hAnsi="Cambria Math"/>
              </w:rPr>
              <m:t xml:space="preserve">x</m:t>
            </m:r>
          </m:e>
          <m:sub>
            <m:r>
              <w:rPr>
                <w:rFonts w:ascii="Cambria Math" w:hAnsi="Cambria Math"/>
              </w:rPr>
              <m:t xml:space="preserve">c</m:t>
            </m:r>
          </m:sub>
        </m:sSub>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sSup>
          <m:e>
            <m:r>
              <w:rPr>
                <w:rFonts w:ascii="Cambria Math" w:hAnsi="Cambria Math"/>
              </w:rPr>
              <m:t xml:space="preserve">V</m:t>
            </m:r>
          </m:e>
          <m:sup/>
        </m:sSup>
        <m:r>
          <w:rPr>
            <w:rFonts w:ascii="Cambria Math" w:hAnsi="Cambria Math"/>
          </w:rPr>
          <m:t xml:space="preserve">(</m:t>
        </m:r>
        <m:r>
          <w:rPr>
            <w:rFonts w:ascii="Cambria Math" w:hAnsi="Cambria Math"/>
          </w:rPr>
          <m:t xml:space="preserve">Σ</m:t>
        </m:r>
        <m:r>
          <w:rPr>
            <w:rFonts w:ascii="Cambria Math" w:hAnsi="Cambria Math"/>
          </w:rPr>
          <m:t xml:space="preserve">)</m:t>
        </m:r>
      </m:oMath>
      <w:r>
        <w:rPr>
          <w:szCs w:val="24"/>
        </w:rPr>
        <w:t>.</w:t>
        <w:tab/>
        <w:t>(15)</w:t>
      </w:r>
    </w:p>
    <w:p>
      <w:pPr>
        <w:pStyle w:val="Normal"/>
        <w:tabs>
          <w:tab w:val="left" w:pos="567" w:leader="none"/>
          <w:tab w:val="left" w:pos="8460" w:leader="none"/>
        </w:tabs>
        <w:spacing w:lineRule="auto" w:line="228"/>
        <w:ind w:firstLine="567" w:right="0"/>
        <w:jc w:val="both"/>
        <w:rPr>
          <w:szCs w:val="24"/>
        </w:rPr>
      </w:pPr>
      <w:r>
        <w:rPr>
          <w:szCs w:val="24"/>
        </w:rPr>
        <w:t>В конечный момент времени и на обеих границах потребуем:</w:t>
      </w:r>
    </w:p>
    <w:p>
      <w:pPr>
        <w:pStyle w:val="Normal"/>
        <w:tabs>
          <w:tab w:val="clear" w:pos="567"/>
          <w:tab w:val="left" w:pos="8364" w:leader="none"/>
        </w:tabs>
        <w:spacing w:lineRule="auto" w:line="228"/>
        <w:ind w:hanging="22" w:right="0"/>
        <w:jc w:val="center"/>
        <w:rPr/>
      </w:pPr>
      <w:r>
        <w:rPr>
          <w:szCs w:val="24"/>
        </w:rPr>
        <w:t xml:space="preserve">                                                              </w:t>
      </w:r>
      <w:r>
        <w:rPr/>
      </w:r>
      <m:oMath xmlns:m="http://schemas.openxmlformats.org/officeDocument/2006/math">
        <m:r>
          <w:rPr>
            <w:rFonts w:ascii="Cambria Math" w:hAnsi="Cambria Math"/>
          </w:rPr>
          <m:t xml:space="preserve">g</m:t>
        </m:r>
        <m:sSub>
          <m:e/>
          <m:sub>
            <m:r>
              <w:rPr>
                <w:rFonts w:ascii="Cambria Math" w:hAnsi="Cambria Math"/>
              </w:rPr>
              <m:t xml:space="preserve">t</m:t>
            </m:r>
            <m:r>
              <w:rPr>
                <w:rFonts w:ascii="Cambria Math" w:hAnsi="Cambria Math"/>
              </w:rPr>
              <m:t xml:space="preserve">=</m:t>
            </m:r>
            <m:sSub>
              <m:e>
                <m:r>
                  <w:rPr>
                    <w:rFonts w:ascii="Cambria Math" w:hAnsi="Cambria Math"/>
                  </w:rPr>
                  <m:t xml:space="preserve">t</m:t>
                </m:r>
              </m:e>
              <m:sub>
                <m:r>
                  <w:rPr>
                    <w:rFonts w:ascii="Cambria Math" w:hAnsi="Cambria Math"/>
                  </w:rPr>
                  <m:t xml:space="preserve">b</m:t>
                </m:r>
              </m:sub>
            </m:sSub>
          </m:sub>
        </m:sSub>
        <m:r>
          <w:rPr>
            <w:rFonts w:ascii="Cambria Math" w:hAnsi="Cambria Math"/>
          </w:rPr>
          <m:t xml:space="preserve">=</m:t>
        </m:r>
        <m:r>
          <w:rPr>
            <w:rFonts w:ascii="Cambria Math" w:hAnsi="Cambria Math"/>
          </w:rPr>
          <m:t xml:space="preserve">0</m:t>
        </m:r>
      </m:oMath>
      <w:r>
        <w:rPr>
          <w:szCs w:val="24"/>
        </w:rPr>
        <w:t>;</w:t>
        <w:tab/>
        <w:t>(16)</w:t>
      </w:r>
    </w:p>
    <w:p>
      <w:pPr>
        <w:pStyle w:val="Normal"/>
        <w:tabs>
          <w:tab w:val="clear" w:pos="567"/>
          <w:tab w:val="left" w:pos="8364" w:leader="none"/>
        </w:tabs>
        <w:spacing w:lineRule="auto" w:line="228"/>
        <w:ind w:hanging="22" w:right="0"/>
        <w:jc w:val="center"/>
        <w:rPr/>
      </w:pPr>
      <w:r>
        <w:rPr>
          <w:szCs w:val="24"/>
        </w:rPr>
        <w:t xml:space="preserve">                                                    </w:t>
      </w:r>
      <w:r>
        <w:rPr/>
      </w:r>
      <m:oMath xmlns:m="http://schemas.openxmlformats.org/officeDocument/2006/math">
        <m:f>
          <m:num>
            <m:r>
              <w:rPr>
                <w:rFonts w:ascii="Cambria Math" w:hAnsi="Cambria Math"/>
              </w:rPr>
              <m:t xml:space="preserve">∂</m:t>
            </m:r>
            <m:r>
              <w:rPr>
                <w:rFonts w:ascii="Cambria Math" w:hAnsi="Cambria Math"/>
              </w:rPr>
              <m:t xml:space="preserve">g</m:t>
            </m:r>
          </m:num>
          <m:den>
            <m:r>
              <w:rPr>
                <w:rFonts w:ascii="Cambria Math" w:hAnsi="Cambria Math"/>
              </w:rPr>
              <m:t xml:space="preserve">∂</m:t>
            </m:r>
            <m:r>
              <w:rPr>
                <w:rFonts w:ascii="Cambria Math" w:hAnsi="Cambria Math"/>
              </w:rPr>
              <m:t xml:space="preserve">x</m:t>
            </m:r>
          </m:den>
        </m:f>
        <m:sSub>
          <m:e/>
          <m:sub>
            <m:r>
              <w:rPr>
                <w:rFonts w:ascii="Cambria Math" w:hAnsi="Cambria Math"/>
              </w:rPr>
              <m:t xml:space="preserve">x</m:t>
            </m:r>
            <m:r>
              <w:rPr>
                <w:rFonts w:ascii="Cambria Math" w:hAnsi="Cambria Math"/>
              </w:rPr>
              <m:t xml:space="preserve">=</m:t>
            </m:r>
            <m:sSub>
              <m:e>
                <m:r>
                  <w:rPr>
                    <w:rFonts w:ascii="Cambria Math" w:hAnsi="Cambria Math"/>
                  </w:rPr>
                  <m:t xml:space="preserve">x</m:t>
                </m:r>
              </m:e>
              <m:sub>
                <m:r>
                  <w:rPr>
                    <w:rFonts w:ascii="Cambria Math" w:hAnsi="Cambria Math"/>
                  </w:rPr>
                  <m:t xml:space="preserve">0</m:t>
                </m:r>
              </m:sub>
            </m:sSub>
          </m:sub>
        </m:sSub>
        <m:r>
          <w:rPr>
            <w:rFonts w:ascii="Cambria Math" w:hAnsi="Cambria Math"/>
          </w:rPr>
          <m:t xml:space="preserve">=</m:t>
        </m:r>
        <m:r>
          <w:rPr>
            <w:rFonts w:ascii="Cambria Math" w:hAnsi="Cambria Math"/>
          </w:rPr>
          <m:t xml:space="preserve">0</m:t>
        </m:r>
        <m:r>
          <w:rPr>
            <w:rFonts w:ascii="Cambria Math" w:hAnsi="Cambria Math"/>
          </w:rPr>
          <m:t xml:space="preserve">;</m:t>
        </m:r>
      </m:oMath>
      <w:r>
        <w:rPr>
          <w:szCs w:val="24"/>
        </w:rPr>
        <w:t xml:space="preserve">    </w:t>
      </w:r>
      <w:r>
        <w:rPr/>
      </w:r>
      <m:oMath xmlns:m="http://schemas.openxmlformats.org/officeDocument/2006/math">
        <m:f>
          <m:num>
            <m:r>
              <w:rPr>
                <w:rFonts w:ascii="Cambria Math" w:hAnsi="Cambria Math"/>
              </w:rPr>
              <m:t xml:space="preserve">∂</m:t>
            </m:r>
            <m:r>
              <w:rPr>
                <w:rFonts w:ascii="Cambria Math" w:hAnsi="Cambria Math"/>
              </w:rPr>
              <m:t xml:space="preserve">g</m:t>
            </m:r>
          </m:num>
          <m:den>
            <m:r>
              <w:rPr>
                <w:rFonts w:ascii="Cambria Math" w:hAnsi="Cambria Math"/>
              </w:rPr>
              <m:t xml:space="preserve">∂</m:t>
            </m:r>
            <m:r>
              <w:rPr>
                <w:rFonts w:ascii="Cambria Math" w:hAnsi="Cambria Math"/>
              </w:rPr>
              <m:t xml:space="preserve">x</m:t>
            </m:r>
          </m:den>
        </m:f>
        <m:sSub>
          <m:e/>
          <m:sub>
            <m:r>
              <w:rPr>
                <w:rFonts w:ascii="Cambria Math" w:hAnsi="Cambria Math"/>
              </w:rPr>
              <m:t xml:space="preserve">x</m:t>
            </m:r>
            <m:r>
              <w:rPr>
                <w:rFonts w:ascii="Cambria Math" w:hAnsi="Cambria Math"/>
              </w:rPr>
              <m:t xml:space="preserve">=</m:t>
            </m:r>
            <m:sSub>
              <m:e>
                <m:r>
                  <w:rPr>
                    <w:rFonts w:ascii="Cambria Math" w:hAnsi="Cambria Math"/>
                  </w:rPr>
                  <m:t xml:space="preserve">x</m:t>
                </m:r>
              </m:e>
              <m:sub>
                <m:r>
                  <w:rPr>
                    <w:rFonts w:ascii="Cambria Math" w:hAnsi="Cambria Math"/>
                  </w:rPr>
                  <m:t xml:space="preserve">2</m:t>
                </m:r>
              </m:sub>
            </m:sSub>
          </m:sub>
        </m:sSub>
        <m:r>
          <w:rPr>
            <w:rFonts w:ascii="Cambria Math" w:hAnsi="Cambria Math"/>
          </w:rPr>
          <m:t xml:space="preserve">=</m:t>
        </m:r>
        <m:r>
          <w:rPr>
            <w:rFonts w:ascii="Cambria Math" w:hAnsi="Cambria Math"/>
          </w:rPr>
          <m:t xml:space="preserve">−</m:t>
        </m:r>
        <m:r>
          <w:rPr>
            <w:rFonts w:ascii="Cambria Math" w:hAnsi="Cambria Math"/>
          </w:rPr>
          <m:t xml:space="preserve">γg</m:t>
        </m:r>
      </m:oMath>
      <w:r>
        <w:rPr>
          <w:szCs w:val="24"/>
        </w:rPr>
        <w:t>.</w:t>
        <w:tab/>
        <w:t>(17)</w:t>
      </w:r>
    </w:p>
    <w:p>
      <w:pPr>
        <w:pStyle w:val="Normal"/>
        <w:tabs>
          <w:tab w:val="clear" w:pos="567"/>
          <w:tab w:val="left" w:pos="720" w:leader="none"/>
          <w:tab w:val="left" w:pos="8460" w:leader="none"/>
        </w:tabs>
        <w:spacing w:lineRule="auto" w:line="228"/>
        <w:ind w:firstLine="567" w:right="0"/>
        <w:jc w:val="both"/>
        <w:rPr>
          <w:szCs w:val="24"/>
        </w:rPr>
      </w:pPr>
      <w:r>
        <w:rPr>
          <w:szCs w:val="24"/>
        </w:rPr>
        <w:t>При этом вариация функционала принимает вид:</w:t>
      </w:r>
    </w:p>
    <w:p>
      <w:pPr>
        <w:pStyle w:val="Normal"/>
        <w:tabs>
          <w:tab w:val="clear" w:pos="567"/>
          <w:tab w:val="left" w:pos="8364" w:leader="none"/>
        </w:tabs>
        <w:spacing w:lineRule="auto" w:line="228"/>
        <w:jc w:val="center"/>
        <w:rPr/>
      </w:pPr>
      <w:r>
        <w:rPr>
          <w:szCs w:val="24"/>
        </w:rPr>
        <w:t xml:space="preserve">                                                </w:t>
      </w:r>
      <w:r>
        <w:rPr/>
      </w:r>
      <m:oMath xmlns:m="http://schemas.openxmlformats.org/officeDocument/2006/math">
        <m:r>
          <w:rPr>
            <w:rFonts w:ascii="Cambria Math" w:hAnsi="Cambria Math"/>
          </w:rPr>
          <m:t xml:space="preserve">δJ</m:t>
        </m:r>
        <m:r>
          <w:rPr>
            <w:rFonts w:ascii="Cambria Math" w:hAnsi="Cambria Math"/>
          </w:rPr>
          <m:t xml:space="preserve">=</m:t>
        </m:r>
        <m:nary>
          <m:naryPr>
            <m:chr m:val="∫"/>
          </m:naryPr>
          <m:sub>
            <m:sSub>
              <m:e>
                <m:r>
                  <w:rPr>
                    <w:rFonts w:ascii="Cambria Math" w:hAnsi="Cambria Math"/>
                  </w:rPr>
                  <m:t xml:space="preserve">t</m:t>
                </m:r>
              </m:e>
              <m:sub>
                <m:r>
                  <w:rPr>
                    <w:rFonts w:ascii="Cambria Math" w:hAnsi="Cambria Math"/>
                  </w:rPr>
                  <m:t xml:space="preserve">a</m:t>
                </m:r>
              </m:sub>
            </m:sSub>
          </m:sub>
          <m:sup>
            <m:sSub>
              <m:e>
                <m:r>
                  <w:rPr>
                    <w:rFonts w:ascii="Cambria Math" w:hAnsi="Cambria Math"/>
                  </w:rPr>
                  <m:t xml:space="preserve">t</m:t>
                </m:r>
              </m:e>
              <m:sub>
                <m:r>
                  <w:rPr>
                    <w:rFonts w:ascii="Cambria Math" w:hAnsi="Cambria Math"/>
                  </w:rPr>
                  <m:t xml:space="preserve">b</m:t>
                </m:r>
              </m:sub>
            </m:sSub>
          </m:sup>
          <m:e>
            <m:nary>
              <m:naryPr>
                <m:chr m:val="∫"/>
              </m:naryPr>
              <m:sub>
                <m:sSub>
                  <m:e>
                    <m:r>
                      <w:rPr>
                        <w:rFonts w:ascii="Cambria Math" w:hAnsi="Cambria Math"/>
                      </w:rPr>
                      <m:t xml:space="preserve">x</m:t>
                    </m:r>
                  </m:e>
                  <m:sub>
                    <m:r>
                      <w:rPr>
                        <w:rFonts w:ascii="Cambria Math" w:hAnsi="Cambria Math"/>
                      </w:rPr>
                      <m:t xml:space="preserve">0</m:t>
                    </m:r>
                  </m:sub>
                </m:sSub>
              </m:sub>
              <m:sup>
                <m:sSub>
                  <m:e>
                    <m:r>
                      <w:rPr>
                        <w:rFonts w:ascii="Cambria Math" w:hAnsi="Cambria Math"/>
                      </w:rPr>
                      <m:t xml:space="preserve">x</m:t>
                    </m:r>
                  </m:e>
                  <m:sub>
                    <m:r>
                      <w:rPr>
                        <w:rFonts w:ascii="Cambria Math" w:hAnsi="Cambria Math"/>
                      </w:rPr>
                      <m:t xml:space="preserve">2</m:t>
                    </m:r>
                  </m:sub>
                </m:sSub>
              </m:sup>
              <m:e>
                <m:f>
                  <m:num>
                    <m:r>
                      <w:rPr>
                        <w:rFonts w:ascii="Cambria Math" w:hAnsi="Cambria Math"/>
                      </w:rPr>
                      <m:t xml:space="preserve">∂</m:t>
                    </m:r>
                    <m:r>
                      <w:rPr>
                        <w:rFonts w:ascii="Cambria Math" w:hAnsi="Cambria Math"/>
                      </w:rPr>
                      <m:t xml:space="preserve">g</m:t>
                    </m:r>
                  </m:num>
                  <m:den>
                    <m:r>
                      <w:rPr>
                        <w:rFonts w:ascii="Cambria Math" w:hAnsi="Cambria Math"/>
                      </w:rPr>
                      <m:t xml:space="preserve">∂</m:t>
                    </m:r>
                    <m:r>
                      <w:rPr>
                        <w:rFonts w:ascii="Cambria Math" w:hAnsi="Cambria Math"/>
                      </w:rPr>
                      <m:t xml:space="preserve">x</m:t>
                    </m:r>
                  </m:den>
                </m:f>
                <m:f>
                  <m:num>
                    <m:r>
                      <w:rPr>
                        <w:rFonts w:ascii="Cambria Math" w:hAnsi="Cambria Math"/>
                      </w:rPr>
                      <m:t xml:space="preserve">∂</m:t>
                    </m:r>
                    <m:r>
                      <w:rPr>
                        <w:rFonts w:ascii="Cambria Math" w:hAnsi="Cambria Math"/>
                      </w:rPr>
                      <m:t xml:space="preserve">f</m:t>
                    </m:r>
                  </m:num>
                  <m:den>
                    <m:r>
                      <w:rPr>
                        <w:rFonts w:ascii="Cambria Math" w:hAnsi="Cambria Math"/>
                      </w:rPr>
                      <m:t xml:space="preserve">∂</m:t>
                    </m:r>
                    <m:r>
                      <w:rPr>
                        <w:rFonts w:ascii="Cambria Math" w:hAnsi="Cambria Math"/>
                      </w:rPr>
                      <m:t xml:space="preserve">x</m:t>
                    </m:r>
                  </m:den>
                </m:f>
                <m:r>
                  <m:rPr>
                    <m:lit/>
                    <m:nor/>
                  </m:rPr>
                  <w:rPr>
                    <w:rFonts w:ascii="Cambria Math" w:hAnsi="Cambria Math"/>
                  </w:rPr>
                  <m:t xml:space="preserve">δβ</m:t>
                </m:r>
                <m:r>
                  <m:rPr>
                    <m:lit/>
                    <m:nor/>
                  </m:rPr>
                  <w:rPr>
                    <w:rFonts w:ascii="Cambria Math" w:hAnsi="Cambria Math"/>
                  </w:rPr>
                  <m:t xml:space="preserve">dtdx</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J</m:t>
                </m:r>
                <m:r>
                  <w:rPr>
                    <w:rFonts w:ascii="Cambria Math" w:hAnsi="Cambria Math"/>
                  </w:rPr>
                  <m:t xml:space="preserve">,</m:t>
                </m:r>
                <m:r>
                  <m:rPr>
                    <m:lit/>
                    <m:nor/>
                  </m:rPr>
                  <w:rPr>
                    <w:rFonts w:ascii="Cambria Math" w:hAnsi="Cambria Math"/>
                  </w:rPr>
                  <m:t xml:space="preserve">δβ</m:t>
                </m:r>
                <m:sSub>
                  <m:e>
                    <m:r>
                      <w:rPr>
                        <w:rFonts w:ascii="Cambria Math" w:hAnsi="Cambria Math"/>
                      </w:rPr>
                      <m:t xml:space="preserve">)</m:t>
                    </m:r>
                  </m:e>
                  <m:sub>
                    <m:sSup>
                      <m:e>
                        <m:r>
                          <w:rPr>
                            <w:rFonts w:ascii="Cambria Math" w:hAnsi="Cambria Math"/>
                          </w:rPr>
                          <m:t xml:space="preserve">U</m:t>
                        </m:r>
                      </m:e>
                      <m:sup/>
                    </m:sSup>
                    <m:r>
                      <w:rPr>
                        <w:rFonts w:ascii="Cambria Math" w:hAnsi="Cambria Math"/>
                      </w:rPr>
                      <m:t xml:space="preserve">(</m:t>
                    </m:r>
                    <m:r>
                      <w:rPr>
                        <w:rFonts w:ascii="Cambria Math" w:hAnsi="Cambria Math"/>
                      </w:rPr>
                      <m:t xml:space="preserve">Σ</m:t>
                    </m:r>
                    <m:r>
                      <w:rPr>
                        <w:rFonts w:ascii="Cambria Math" w:hAnsi="Cambria Math"/>
                      </w:rPr>
                      <m:t xml:space="preserve">)</m:t>
                    </m:r>
                  </m:sub>
                </m:sSub>
              </m:e>
            </m:nary>
          </m:e>
        </m:nary>
      </m:oMath>
      <w:r>
        <w:rPr>
          <w:szCs w:val="24"/>
        </w:rPr>
        <w:t>,</w:t>
        <w:tab/>
        <w:t>(18)</w:t>
      </w:r>
    </w:p>
    <w:p>
      <w:pPr>
        <w:pStyle w:val="Normal"/>
        <w:tabs>
          <w:tab w:val="clear" w:pos="567"/>
          <w:tab w:val="left" w:pos="720" w:leader="none"/>
          <w:tab w:val="left" w:pos="8460" w:leader="none"/>
        </w:tabs>
        <w:spacing w:lineRule="auto" w:line="228"/>
        <w:ind w:firstLine="567" w:right="0"/>
        <w:jc w:val="both"/>
        <w:rPr>
          <w:szCs w:val="24"/>
        </w:rPr>
      </w:pPr>
      <w:r>
        <w:rPr>
          <w:szCs w:val="24"/>
        </w:rPr>
        <w:t>где градиент</w:t>
      </w:r>
    </w:p>
    <w:p>
      <w:pPr>
        <w:pStyle w:val="Normal"/>
        <w:tabs>
          <w:tab w:val="clear" w:pos="567"/>
          <w:tab w:val="left" w:pos="8364" w:leader="none"/>
        </w:tabs>
        <w:spacing w:lineRule="auto" w:line="228"/>
        <w:jc w:val="center"/>
        <w:rPr/>
      </w:pPr>
      <w:r>
        <w:rPr>
          <w:szCs w:val="24"/>
        </w:rPr>
        <w:t xml:space="preserve">                                                    </w:t>
      </w:r>
      <w:r>
        <w:rPr/>
      </w:r>
      <m:oMath xmlns:m="http://schemas.openxmlformats.org/officeDocument/2006/math">
        <m:r>
          <w:rPr>
            <w:rFonts w:ascii="Cambria Math" w:hAnsi="Cambria Math"/>
          </w:rPr>
          <m:t xml:space="preserve">∇</m:t>
        </m:r>
        <m:r>
          <w:rPr>
            <w:rFonts w:ascii="Cambria Math" w:hAnsi="Cambria Math"/>
          </w:rPr>
          <m:t xml:space="preserve">J</m:t>
        </m:r>
        <m:r>
          <w:rPr>
            <w:rFonts w:ascii="Cambria Math" w:hAnsi="Cambria Math"/>
          </w:rPr>
          <m:t xml:space="preserve">=</m:t>
        </m:r>
        <m:f>
          <m:num>
            <m:r>
              <w:rPr>
                <w:rFonts w:ascii="Cambria Math" w:hAnsi="Cambria Math"/>
              </w:rPr>
              <m:t xml:space="preserve">∂</m:t>
            </m:r>
            <m:r>
              <w:rPr>
                <w:rFonts w:ascii="Cambria Math" w:hAnsi="Cambria Math"/>
              </w:rPr>
              <m:t xml:space="preserve">g</m:t>
            </m:r>
          </m:num>
          <m:den>
            <m:r>
              <w:rPr>
                <w:rFonts w:ascii="Cambria Math" w:hAnsi="Cambria Math"/>
              </w:rPr>
              <m:t xml:space="preserve">∂</m:t>
            </m:r>
            <m:r>
              <w:rPr>
                <w:rFonts w:ascii="Cambria Math" w:hAnsi="Cambria Math"/>
              </w:rPr>
              <m:t xml:space="preserve">x</m:t>
            </m:r>
          </m:den>
        </m:f>
        <m:f>
          <m:num>
            <m:r>
              <w:rPr>
                <w:rFonts w:ascii="Cambria Math" w:hAnsi="Cambria Math"/>
              </w:rPr>
              <m:t xml:space="preserve">∂</m:t>
            </m:r>
            <m:r>
              <w:rPr>
                <w:rFonts w:ascii="Cambria Math" w:hAnsi="Cambria Math"/>
              </w:rPr>
              <m:t xml:space="preserve">f</m:t>
            </m:r>
          </m:num>
          <m:den>
            <m:r>
              <w:rPr>
                <w:rFonts w:ascii="Cambria Math" w:hAnsi="Cambria Math"/>
              </w:rPr>
              <m:t xml:space="preserve">∂</m:t>
            </m:r>
            <m:r>
              <w:rPr>
                <w:rFonts w:ascii="Cambria Math" w:hAnsi="Cambria Math"/>
              </w:rPr>
              <m:t xml:space="preserve">x</m:t>
            </m:r>
          </m:den>
        </m:f>
        <m:r>
          <w:rPr>
            <w:rFonts w:ascii="Cambria Math" w:hAnsi="Cambria Math"/>
          </w:rPr>
          <m:t xml:space="preserve">,</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t</m:t>
            </m:r>
          </m:e>
          <m:sub>
            <m:r>
              <w:rPr>
                <w:rFonts w:ascii="Cambria Math" w:hAnsi="Cambria Math"/>
              </w:rPr>
              <m:t xml:space="preserve">a</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b</m:t>
            </m:r>
          </m:sub>
        </m:sSub>
        <m:r>
          <w:rPr>
            <w:rFonts w:ascii="Cambria Math" w:hAnsi="Cambria Math"/>
          </w:rPr>
          <m:t xml:space="preserve">)</m:t>
        </m:r>
        <m:r>
          <w:rPr>
            <w:rFonts w:ascii="Cambria Math" w:hAnsi="Cambria Math"/>
          </w:rPr>
          <m:t xml:space="preserve">×</m:t>
        </m:r>
        <m:sSub>
          <m:e>
            <m:r>
              <w:rPr>
                <w:rFonts w:ascii="Cambria Math" w:hAnsi="Cambria Math"/>
              </w:rPr>
              <m:t xml:space="preserve">x</m:t>
            </m:r>
          </m:e>
          <m:sub/>
        </m:sSub>
      </m:oMath>
      <w:r>
        <w:rPr>
          <w:szCs w:val="24"/>
        </w:rPr>
        <w:t>,</w:t>
        <w:tab/>
        <w:t>(19)</w:t>
      </w:r>
    </w:p>
    <w:p>
      <w:pPr>
        <w:pStyle w:val="Normal"/>
        <w:tabs>
          <w:tab w:val="clear" w:pos="567"/>
          <w:tab w:val="left" w:pos="720" w:leader="none"/>
          <w:tab w:val="left" w:pos="8460" w:leader="none"/>
        </w:tabs>
        <w:spacing w:lineRule="auto" w:line="228"/>
        <w:ind w:firstLine="567" w:right="0"/>
        <w:jc w:val="both"/>
        <w:rPr/>
      </w:pPr>
      <w:r>
        <w:rPr>
          <w:szCs w:val="24"/>
        </w:rPr>
        <w:t xml:space="preserve">где </w:t>
      </w:r>
      <w:r>
        <w:rPr/>
      </w:r>
      <m:oMath xmlns:m="http://schemas.openxmlformats.org/officeDocument/2006/math">
        <m:sSub>
          <m:e>
            <m:r>
              <w:rPr>
                <w:rFonts w:ascii="Cambria Math" w:hAnsi="Cambria Math"/>
              </w:rPr>
              <m:t xml:space="preserve">x</m:t>
            </m:r>
          </m:e>
          <m:sub/>
        </m:sSub>
        <m:r>
          <w:rPr>
            <w:rFonts w:ascii="Cambria Math" w:hAnsi="Cambria Math"/>
          </w:rPr>
          <m:t xml:space="preserve">∈</m:t>
        </m:r>
        <m:d>
          <m:dPr>
            <m:begChr m:val="["/>
            <m:endChr m:val="]"/>
          </m:dPr>
          <m:e>
            <m:sSub>
              <m:e>
                <m:r>
                  <w:rPr>
                    <w:rFonts w:ascii="Cambria Math" w:hAnsi="Cambria Math"/>
                  </w:rPr>
                  <m:t xml:space="preserve">x</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2</m:t>
                </m:r>
              </m:sub>
            </m:sSub>
          </m:e>
        </m:d>
      </m:oMath>
      <w:r>
        <w:rPr>
          <w:szCs w:val="24"/>
        </w:rPr>
        <w:t xml:space="preserve">. Конкретное значение </w:t>
      </w:r>
      <w:r>
        <w:rPr/>
      </w:r>
      <m:oMath xmlns:m="http://schemas.openxmlformats.org/officeDocument/2006/math">
        <m:sSub>
          <m:e>
            <m:r>
              <w:rPr>
                <w:rFonts w:ascii="Cambria Math" w:hAnsi="Cambria Math"/>
              </w:rPr>
              <m:t xml:space="preserve">x</m:t>
            </m:r>
          </m:e>
          <m:sub/>
        </m:sSub>
      </m:oMath>
      <w:r>
        <w:rPr>
          <w:szCs w:val="24"/>
        </w:rPr>
        <w:t xml:space="preserve"> должно определяться в результате анализа управляемости, а точнее – идентифицируемости [2].</w:t>
      </w:r>
    </w:p>
    <w:p>
      <w:pPr>
        <w:pStyle w:val="Normal"/>
        <w:tabs>
          <w:tab w:val="left" w:pos="567" w:leader="none"/>
          <w:tab w:val="left" w:pos="8460" w:leader="none"/>
        </w:tabs>
        <w:spacing w:lineRule="auto" w:line="228"/>
        <w:ind w:firstLine="567" w:right="0"/>
        <w:jc w:val="both"/>
        <w:rPr/>
      </w:pPr>
      <w:r>
        <w:rPr>
          <w:szCs w:val="24"/>
        </w:rPr>
        <w:t xml:space="preserve">Нетривиальное решение сопряженной задачи (15) – (17) возможно только при </w:t>
      </w:r>
      <w:r>
        <w:rPr/>
      </w:r>
      <m:oMath xmlns:m="http://schemas.openxmlformats.org/officeDocument/2006/math">
        <m:sSub>
          <m:e>
            <m:r>
              <w:rPr>
                <w:rFonts w:ascii="Cambria Math" w:hAnsi="Cambria Math"/>
              </w:rPr>
              <m:t xml:space="preserve">x</m:t>
            </m:r>
          </m:e>
          <m:sub>
            <m:r>
              <w:rPr>
                <w:rFonts w:ascii="Cambria Math" w:hAnsi="Cambria Math"/>
              </w:rPr>
              <m:t xml:space="preserve">c</m:t>
            </m:r>
          </m:sub>
        </m:sSub>
        <m:r>
          <w:rPr>
            <w:rFonts w:ascii="Cambria Math" w:hAnsi="Cambria Math"/>
          </w:rPr>
          <m:t xml:space="preserve">&lt;</m:t>
        </m:r>
        <m:sSub>
          <m:e>
            <m:r>
              <w:rPr>
                <w:rFonts w:ascii="Cambria Math" w:hAnsi="Cambria Math"/>
              </w:rPr>
              <m:t xml:space="preserve">x</m:t>
            </m:r>
          </m:e>
          <m:sub/>
        </m:sSub>
        <m:r>
          <w:rPr>
            <w:rFonts w:ascii="Cambria Math" w:hAnsi="Cambria Math"/>
          </w:rPr>
          <m:t xml:space="preserve">&lt;</m:t>
        </m:r>
        <m:sSub>
          <m:e>
            <m:r>
              <w:rPr>
                <w:rFonts w:ascii="Cambria Math" w:hAnsi="Cambria Math"/>
              </w:rPr>
              <m:t xml:space="preserve">x</m:t>
            </m:r>
          </m:e>
          <m:sub>
            <m:r>
              <w:rPr>
                <w:rFonts w:ascii="Cambria Math" w:hAnsi="Cambria Math"/>
              </w:rPr>
              <m:t xml:space="preserve">1</m:t>
            </m:r>
          </m:sub>
        </m:sSub>
      </m:oMath>
      <w:r>
        <w:rPr>
          <w:szCs w:val="24"/>
        </w:rPr>
        <w:t xml:space="preserve">. Это объясняется наличием </w:t>
      </w:r>
      <w:r>
        <w:rPr/>
      </w:r>
      <m:oMath xmlns:m="http://schemas.openxmlformats.org/officeDocument/2006/math">
        <m:r>
          <w:rPr>
            <w:rFonts w:ascii="Cambria Math" w:hAnsi="Cambria Math"/>
          </w:rPr>
          <m:t xml:space="preserve">δ</m:t>
        </m:r>
      </m:oMath>
      <w:r>
        <w:rPr>
          <w:szCs w:val="24"/>
          <w:lang w:val="uk-UA"/>
        </w:rPr>
        <w:t>-</w:t>
      </w:r>
      <w:r>
        <w:rPr>
          <w:szCs w:val="24"/>
        </w:rPr>
        <w:t>функции в уравнении (15) при линеаризо</w:t>
      </w:r>
      <w:r>
        <w:rPr>
          <w:szCs w:val="24"/>
          <w:lang w:val="uk-UA"/>
        </w:rPr>
        <w:softHyphen/>
      </w:r>
      <w:r>
        <w:rPr>
          <w:szCs w:val="24"/>
        </w:rPr>
        <w:t xml:space="preserve">ванном целевом функционале. Именно этот свободный член является источником нетривиального решения. При интегрировании уравнения (15) </w:t>
      </w:r>
      <w:r>
        <w:rPr/>
      </w:r>
      <m:oMath xmlns:m="http://schemas.openxmlformats.org/officeDocument/2006/math">
        <m:r>
          <w:rPr>
            <w:rFonts w:ascii="Cambria Math" w:hAnsi="Cambria Math"/>
          </w:rPr>
          <m:t xml:space="preserve">δ</m:t>
        </m:r>
      </m:oMath>
      <w:r>
        <w:rPr>
          <w:szCs w:val="24"/>
        </w:rPr>
        <w:t>-функция преобра</w:t>
      </w:r>
      <w:r>
        <w:rPr>
          <w:szCs w:val="24"/>
          <w:lang w:val="uk-UA"/>
        </w:rPr>
        <w:softHyphen/>
      </w:r>
      <w:r>
        <w:rPr>
          <w:szCs w:val="24"/>
        </w:rPr>
        <w:t xml:space="preserve">зуется к </w:t>
      </w:r>
      <w:r>
        <w:rPr/>
      </w:r>
      <m:oMath xmlns:m="http://schemas.openxmlformats.org/officeDocument/2006/math">
        <m:r>
          <w:rPr>
            <w:rFonts w:ascii="Cambria Math" w:hAnsi="Cambria Math"/>
          </w:rPr>
          <m:t xml:space="preserve">ϑ</m:t>
        </m:r>
      </m:oMath>
      <w:r>
        <w:rPr>
          <w:szCs w:val="24"/>
          <w:lang w:val="uk-UA"/>
        </w:rPr>
        <w:t>-</w:t>
      </w:r>
      <w:r>
        <w:rPr>
          <w:szCs w:val="24"/>
        </w:rPr>
        <w:t xml:space="preserve">функции отличной от нуля справа от </w:t>
      </w:r>
      <w:r>
        <w:rPr/>
      </w:r>
      <m:oMath xmlns:m="http://schemas.openxmlformats.org/officeDocument/2006/math">
        <m:sSub>
          <m:e>
            <m:r>
              <w:rPr>
                <w:rFonts w:ascii="Cambria Math" w:hAnsi="Cambria Math"/>
              </w:rPr>
              <m:t xml:space="preserve">x</m:t>
            </m:r>
          </m:e>
          <m:sub>
            <m:r>
              <w:rPr>
                <w:rFonts w:ascii="Cambria Math" w:hAnsi="Cambria Math"/>
              </w:rPr>
              <m:t xml:space="preserve">c</m:t>
            </m:r>
          </m:sub>
        </m:sSub>
      </m:oMath>
      <w:r>
        <w:rPr>
          <w:szCs w:val="24"/>
        </w:rPr>
        <w:t>. Следовательно, параболическая система (15) – (17) при приблизительном численном решении может иметь гаранти</w:t>
      </w:r>
      <w:r>
        <w:rPr>
          <w:szCs w:val="24"/>
          <w:lang w:val="uk-UA"/>
        </w:rPr>
        <w:softHyphen/>
      </w:r>
      <w:r>
        <w:rPr>
          <w:szCs w:val="24"/>
        </w:rPr>
        <w:t xml:space="preserve">рованное существенно ненулевое (нетривиальное) решение </w:t>
      </w:r>
      <w:r>
        <w:rPr/>
      </w:r>
      <m:oMath xmlns:m="http://schemas.openxmlformats.org/officeDocument/2006/math">
        <m:r>
          <w:rPr>
            <w:rFonts w:ascii="Cambria Math" w:hAnsi="Cambria Math"/>
          </w:rPr>
          <m:t xml:space="preserve">g</m:t>
        </m:r>
      </m:oMath>
      <w:r>
        <w:rPr>
          <w:szCs w:val="24"/>
        </w:rPr>
        <w:t xml:space="preserve"> справа от </w:t>
      </w:r>
      <w:r>
        <w:rPr/>
      </w:r>
      <m:oMath xmlns:m="http://schemas.openxmlformats.org/officeDocument/2006/math">
        <m:sSub>
          <m:e>
            <m:r>
              <w:rPr>
                <w:rFonts w:ascii="Cambria Math" w:hAnsi="Cambria Math"/>
              </w:rPr>
              <m:t xml:space="preserve">x</m:t>
            </m:r>
          </m:e>
          <m:sub>
            <m:r>
              <w:rPr>
                <w:rFonts w:ascii="Cambria Math" w:hAnsi="Cambria Math"/>
              </w:rPr>
              <m:t xml:space="preserve">c</m:t>
            </m:r>
          </m:sub>
        </m:sSub>
      </m:oMath>
      <w:r>
        <w:rPr>
          <w:szCs w:val="24"/>
        </w:rPr>
        <w:t>.</w:t>
      </w:r>
    </w:p>
    <w:p>
      <w:pPr>
        <w:pStyle w:val="Normal"/>
        <w:tabs>
          <w:tab w:val="left" w:pos="567" w:leader="none"/>
          <w:tab w:val="left" w:pos="8460" w:leader="none"/>
        </w:tabs>
        <w:spacing w:lineRule="auto" w:line="228"/>
        <w:ind w:firstLine="567" w:right="0"/>
        <w:jc w:val="both"/>
        <w:rPr/>
      </w:pPr>
      <w:r>
        <w:rPr>
          <w:szCs w:val="24"/>
        </w:rPr>
        <w:t xml:space="preserve">Таким образом, функция </w:t>
      </w:r>
      <w:r>
        <w:rPr/>
      </w:r>
      <m:oMath xmlns:m="http://schemas.openxmlformats.org/officeDocument/2006/math">
        <m:sSub>
          <m:e>
            <m:r>
              <w:rPr>
                <w:rFonts w:ascii="Cambria Math" w:hAnsi="Cambria Math"/>
              </w:rPr>
              <m:t xml:space="preserve">β</m:t>
            </m:r>
          </m:e>
          <m:sub>
            <m:r>
              <w:rPr>
                <w:rFonts w:ascii="Cambria Math" w:hAnsi="Cambria Math"/>
              </w:rPr>
              <m:t xml:space="preserve">e</m:t>
            </m:r>
          </m:sub>
        </m:sSub>
        <m:r>
          <w:rPr>
            <w:rFonts w:ascii="Cambria Math" w:hAnsi="Cambria Math"/>
          </w:rPr>
          <m:t xml:space="preserve">(</m:t>
        </m:r>
        <m:r>
          <w:rPr>
            <w:rFonts w:ascii="Cambria Math" w:hAnsi="Cambria Math"/>
          </w:rPr>
          <m:t xml:space="preserve">t</m:t>
        </m:r>
        <m:r>
          <w:rPr>
            <w:rFonts w:ascii="Cambria Math" w:hAnsi="Cambria Math"/>
          </w:rPr>
          <m:t xml:space="preserve">)</m:t>
        </m:r>
      </m:oMath>
      <w:r>
        <w:rPr>
          <w:szCs w:val="24"/>
        </w:rPr>
        <w:t xml:space="preserve"> идентифицируема на </w:t>
      </w:r>
      <w:r>
        <w:rPr/>
      </w:r>
      <m:oMath xmlns:m="http://schemas.openxmlformats.org/officeDocument/2006/math">
        <m:r>
          <w:rPr>
            <w:rFonts w:ascii="Cambria Math" w:hAnsi="Cambria Math"/>
          </w:rPr>
          <m:t xml:space="preserve">S</m:t>
        </m:r>
      </m:oMath>
      <w:r>
        <w:rPr>
          <w:szCs w:val="24"/>
        </w:rPr>
        <w:t xml:space="preserve"> по целевому функцио</w:t>
      </w:r>
      <w:r>
        <w:rPr>
          <w:szCs w:val="24"/>
          <w:lang w:val="uk-UA"/>
        </w:rPr>
        <w:softHyphen/>
      </w:r>
      <w:r>
        <w:rPr>
          <w:szCs w:val="24"/>
        </w:rPr>
        <w:t xml:space="preserve">налу (6), если </w:t>
      </w:r>
      <w:r>
        <w:rPr/>
      </w:r>
      <m:oMath xmlns:m="http://schemas.openxmlformats.org/officeDocument/2006/math">
        <m:r>
          <w:rPr>
            <w:rFonts w:ascii="Cambria Math" w:hAnsi="Cambria Math"/>
          </w:rPr>
          <m:t xml:space="preserve">S</m:t>
        </m:r>
        <m:r>
          <w:rPr>
            <w:rFonts w:ascii="Cambria Math" w:hAnsi="Cambria Math"/>
          </w:rPr>
          <m:t xml:space="preserve">=</m:t>
        </m:r>
        <m:r>
          <w:rPr>
            <w:rFonts w:ascii="Cambria Math" w:hAnsi="Cambria Math"/>
          </w:rPr>
          <m:t xml:space="preserve">(</m:t>
        </m:r>
        <m:sSub>
          <m:e>
            <m:r>
              <w:rPr>
                <w:rFonts w:ascii="Cambria Math" w:hAnsi="Cambria Math"/>
              </w:rPr>
              <m:t xml:space="preserve">t</m:t>
            </m:r>
          </m:e>
          <m:sub>
            <m:r>
              <w:rPr>
                <w:rFonts w:ascii="Cambria Math" w:hAnsi="Cambria Math"/>
              </w:rPr>
              <m:t xml:space="preserve">a</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b</m:t>
            </m:r>
          </m:sub>
        </m:sSub>
        <m:r>
          <w:rPr>
            <w:rFonts w:ascii="Cambria Math" w:hAnsi="Cambria Math"/>
          </w:rPr>
          <m:t xml:space="preserve">)</m:t>
        </m:r>
        <m:r>
          <w:rPr>
            <w:rFonts w:ascii="Cambria Math" w:hAnsi="Cambria Math"/>
          </w:rPr>
          <m:t xml:space="preserve">×</m:t>
        </m:r>
        <m:sSub>
          <m:e>
            <m:r>
              <w:rPr>
                <w:rFonts w:ascii="Cambria Math" w:hAnsi="Cambria Math"/>
              </w:rPr>
              <m:t xml:space="preserve">x</m:t>
            </m:r>
          </m:e>
          <m:sub/>
        </m:sSub>
      </m:oMath>
      <w:r>
        <w:rPr>
          <w:szCs w:val="24"/>
        </w:rPr>
        <w:t xml:space="preserve">, </w:t>
      </w:r>
      <w:r>
        <w:rPr/>
      </w:r>
      <m:oMath xmlns:m="http://schemas.openxmlformats.org/officeDocument/2006/math">
        <m:sSub>
          <m:e>
            <m:r>
              <w:rPr>
                <w:rFonts w:ascii="Cambria Math" w:hAnsi="Cambria Math"/>
              </w:rPr>
              <m:t xml:space="preserve">x</m:t>
            </m:r>
          </m:e>
          <m:sub>
            <m:r>
              <w:rPr>
                <w:rFonts w:ascii="Cambria Math" w:hAnsi="Cambria Math"/>
              </w:rPr>
              <m:t xml:space="preserve">c</m:t>
            </m:r>
          </m:sub>
        </m:sSub>
        <m:r>
          <w:rPr>
            <w:rFonts w:ascii="Cambria Math" w:hAnsi="Cambria Math"/>
          </w:rPr>
          <m:t xml:space="preserve">&lt;</m:t>
        </m:r>
        <m:sSub>
          <m:e>
            <m:r>
              <w:rPr>
                <w:rFonts w:ascii="Cambria Math" w:hAnsi="Cambria Math"/>
              </w:rPr>
              <m:t xml:space="preserve">x</m:t>
            </m:r>
          </m:e>
          <m:sub/>
        </m:sSub>
        <m:r>
          <w:rPr>
            <w:rFonts w:ascii="Cambria Math" w:hAnsi="Cambria Math"/>
          </w:rPr>
          <m:t xml:space="preserve">&lt;</m:t>
        </m:r>
        <m:sSub>
          <m:e>
            <m:r>
              <w:rPr>
                <w:rFonts w:ascii="Cambria Math" w:hAnsi="Cambria Math"/>
              </w:rPr>
              <m:t xml:space="preserve">x</m:t>
            </m:r>
          </m:e>
          <m:sub>
            <m:r>
              <w:rPr>
                <w:rFonts w:ascii="Cambria Math" w:hAnsi="Cambria Math"/>
              </w:rPr>
              <m:t xml:space="preserve">1</m:t>
            </m:r>
          </m:sub>
        </m:sSub>
      </m:oMath>
      <w:r>
        <w:rPr>
          <w:szCs w:val="24"/>
        </w:rPr>
        <w:t>.</w:t>
      </w:r>
    </w:p>
    <w:p>
      <w:pPr>
        <w:pStyle w:val="Normal"/>
        <w:spacing w:lineRule="auto" w:line="228"/>
        <w:ind w:firstLine="567" w:right="0"/>
        <w:jc w:val="both"/>
        <w:rPr/>
      </w:pPr>
      <w:r>
        <w:rPr>
          <w:szCs w:val="24"/>
        </w:rPr>
        <w:t xml:space="preserve">На основе градиента (19) организуется направленная итерационная коррекция функции </w:t>
      </w:r>
      <w:r>
        <w:rPr/>
      </w:r>
      <m:oMath xmlns:m="http://schemas.openxmlformats.org/officeDocument/2006/math">
        <m:sSub>
          <m:e>
            <m:r>
              <w:rPr>
                <w:rFonts w:ascii="Cambria Math" w:hAnsi="Cambria Math"/>
              </w:rPr>
              <m:t xml:space="preserve">β</m:t>
            </m:r>
          </m:e>
          <m:sub>
            <m:r>
              <w:rPr>
                <w:rFonts w:ascii="Cambria Math" w:hAnsi="Cambria Math"/>
              </w:rPr>
              <m:t xml:space="preserve">e</m:t>
            </m:r>
          </m:sub>
        </m:sSub>
        <m:r>
          <w:rPr>
            <w:rFonts w:ascii="Cambria Math" w:hAnsi="Cambria Math"/>
          </w:rPr>
          <m:t xml:space="preserve">(</m:t>
        </m:r>
        <m:r>
          <w:rPr>
            <w:rFonts w:ascii="Cambria Math" w:hAnsi="Cambria Math"/>
          </w:rPr>
          <m:t xml:space="preserve">t</m:t>
        </m:r>
        <m:r>
          <w:rPr>
            <w:rFonts w:ascii="Cambria Math" w:hAnsi="Cambria Math"/>
          </w:rPr>
          <m:t xml:space="preserve">)</m:t>
        </m:r>
      </m:oMath>
      <w:r>
        <w:rPr>
          <w:szCs w:val="24"/>
        </w:rPr>
        <w:t xml:space="preserve"> [2], [3]:</w:t>
      </w:r>
    </w:p>
    <w:p>
      <w:pPr>
        <w:pStyle w:val="Normal"/>
        <w:tabs>
          <w:tab w:val="clear" w:pos="567"/>
          <w:tab w:val="left" w:pos="8364" w:leader="none"/>
        </w:tabs>
        <w:spacing w:lineRule="auto" w:line="228" w:before="120" w:after="120"/>
        <w:ind w:hanging="34" w:right="0"/>
        <w:jc w:val="center"/>
        <w:rPr/>
      </w:pPr>
      <w:r>
        <w:rPr>
          <w:szCs w:val="24"/>
        </w:rPr>
        <w:t xml:space="preserve">                                         </w:t>
      </w:r>
      <w:r>
        <w:rPr/>
      </w:r>
      <m:oMath xmlns:m="http://schemas.openxmlformats.org/officeDocument/2006/math">
        <m:sSup>
          <m:e>
            <m:r>
              <w:rPr>
                <w:rFonts w:ascii="Cambria Math" w:hAnsi="Cambria Math"/>
              </w:rPr>
              <m:t xml:space="preserve">β</m:t>
            </m:r>
          </m:e>
          <m:sup>
            <m:r>
              <w:rPr>
                <w:rFonts w:ascii="Cambria Math" w:hAnsi="Cambria Math"/>
              </w:rPr>
              <m:t xml:space="preserve">k</m:t>
            </m:r>
            <m:r>
              <w:rPr>
                <w:rFonts w:ascii="Cambria Math" w:hAnsi="Cambria Math"/>
              </w:rPr>
              <m:t xml:space="preserve">+</m:t>
            </m:r>
            <m:r>
              <w:rPr>
                <w:rFonts w:ascii="Cambria Math" w:hAnsi="Cambria Math"/>
              </w:rPr>
              <m:t xml:space="preserve">1</m:t>
            </m:r>
          </m:sup>
        </m:sSup>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m:t>
        </m:r>
        <m:sSup>
          <m:e>
            <m:r>
              <w:rPr>
                <w:rFonts w:ascii="Cambria Math" w:hAnsi="Cambria Math"/>
              </w:rPr>
              <m:t xml:space="preserve">β</m:t>
            </m:r>
          </m:e>
          <m:sup>
            <m:r>
              <w:rPr>
                <w:rFonts w:ascii="Cambria Math" w:hAnsi="Cambria Math"/>
              </w:rPr>
              <m:t xml:space="preserve">k</m:t>
            </m:r>
          </m:sup>
        </m:sSup>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m:t>
        </m:r>
        <m:sSup>
          <m:e>
            <m:r>
              <w:rPr>
                <w:rFonts w:ascii="Cambria Math" w:hAnsi="Cambria Math"/>
              </w:rPr>
              <m:t xml:space="preserve">b</m:t>
            </m:r>
          </m:e>
          <m:sup>
            <m:r>
              <w:rPr>
                <w:rFonts w:ascii="Cambria Math" w:hAnsi="Cambria Math"/>
              </w:rPr>
              <m:t xml:space="preserve">k</m:t>
            </m:r>
          </m:sup>
        </m:sSup>
        <m:r>
          <w:rPr>
            <w:rFonts w:ascii="Cambria Math" w:hAnsi="Cambria Math"/>
          </w:rPr>
          <m:t xml:space="preserve">α</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m:t>
        </m:r>
        <m:sSup>
          <m:e>
            <m:r>
              <w:rPr>
                <w:rFonts w:ascii="Cambria Math" w:hAnsi="Cambria Math"/>
              </w:rPr>
              <m:t xml:space="preserve">J</m:t>
            </m:r>
          </m:e>
          <m:sup>
            <m:r>
              <w:rPr>
                <w:rFonts w:ascii="Cambria Math" w:hAnsi="Cambria Math"/>
              </w:rPr>
              <m:t xml:space="preserve">k</m:t>
            </m:r>
          </m:sup>
        </m:sSup>
        <m:r>
          <w:rPr>
            <w:rFonts w:ascii="Cambria Math" w:hAnsi="Cambria Math"/>
          </w:rPr>
          <m:t xml:space="preserve">(</m:t>
        </m:r>
        <m:r>
          <w:rPr>
            <w:rFonts w:ascii="Cambria Math" w:hAnsi="Cambria Math"/>
          </w:rPr>
          <m:t xml:space="preserve">t</m:t>
        </m:r>
        <m:r>
          <w:rPr>
            <w:rFonts w:ascii="Cambria Math" w:hAnsi="Cambria Math"/>
          </w:rPr>
          <m:t xml:space="preserve">)</m:t>
        </m:r>
        <m:r>
          <m:rPr>
            <m:lit/>
            <m:nor/>
          </m:rPr>
          <w:rPr>
            <w:rFonts w:ascii="Cambria Math" w:hAnsi="Cambria Math"/>
          </w:rPr>
          <m:t xml:space="preserve">.</m:t>
        </m:r>
      </m:oMath>
      <w:r>
        <w:rPr>
          <w:szCs w:val="24"/>
        </w:rPr>
        <w:tab/>
        <w:t>(20)</w:t>
      </w:r>
    </w:p>
    <w:p>
      <w:pPr>
        <w:pStyle w:val="Normal"/>
        <w:spacing w:lineRule="auto" w:line="228"/>
        <w:ind w:firstLine="567" w:right="0"/>
        <w:jc w:val="both"/>
        <w:rPr/>
      </w:pPr>
      <w:r>
        <w:rPr>
          <w:szCs w:val="24"/>
        </w:rPr>
        <w:t>Здесь глубина спуска на каждой итерации вдоль выбранного направления ми</w:t>
        <w:softHyphen/>
        <w:t xml:space="preserve">нимизации </w:t>
      </w:r>
      <w:r>
        <w:rPr/>
      </w:r>
      <m:oMath xmlns:m="http://schemas.openxmlformats.org/officeDocument/2006/math">
        <m:sSup>
          <m:e>
            <m:r>
              <w:rPr>
                <w:rFonts w:ascii="Cambria Math" w:hAnsi="Cambria Math"/>
              </w:rPr>
              <m:t xml:space="preserve">b</m:t>
            </m:r>
          </m:e>
          <m:sup>
            <m:r>
              <w:rPr>
                <w:rFonts w:ascii="Cambria Math" w:hAnsi="Cambria Math"/>
              </w:rPr>
              <m:t xml:space="preserve">k</m:t>
            </m:r>
          </m:sup>
        </m:sSup>
        <m:r>
          <w:rPr>
            <w:rFonts w:ascii="Cambria Math" w:hAnsi="Cambria Math"/>
          </w:rPr>
          <m:t xml:space="preserve">α</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m:t>
        </m:r>
        <m:sSup>
          <m:e>
            <m:r>
              <w:rPr>
                <w:rFonts w:ascii="Cambria Math" w:hAnsi="Cambria Math"/>
              </w:rPr>
              <m:t xml:space="preserve">J</m:t>
            </m:r>
          </m:e>
          <m:sup>
            <m:r>
              <w:rPr>
                <w:rFonts w:ascii="Cambria Math" w:hAnsi="Cambria Math"/>
              </w:rPr>
              <m:t xml:space="preserve">k</m:t>
            </m:r>
          </m:sup>
        </m:sSup>
        <m:r>
          <w:rPr>
            <w:rFonts w:ascii="Cambria Math" w:hAnsi="Cambria Math"/>
          </w:rPr>
          <m:t xml:space="preserve">(</m:t>
        </m:r>
        <m:r>
          <w:rPr>
            <w:rFonts w:ascii="Cambria Math" w:hAnsi="Cambria Math"/>
          </w:rPr>
          <m:t xml:space="preserve">t</m:t>
        </m:r>
        <m:r>
          <w:rPr>
            <w:rFonts w:ascii="Cambria Math" w:hAnsi="Cambria Math"/>
          </w:rPr>
          <m:t xml:space="preserve">)</m:t>
        </m:r>
      </m:oMath>
      <w:r>
        <w:rPr>
          <w:szCs w:val="24"/>
        </w:rPr>
        <w:t xml:space="preserve"> определяется числом </w:t>
      </w:r>
      <w:r>
        <w:rPr/>
      </w:r>
      <m:oMath xmlns:m="http://schemas.openxmlformats.org/officeDocument/2006/math">
        <m:sSup>
          <m:e>
            <m:r>
              <w:rPr>
                <w:rFonts w:ascii="Cambria Math" w:hAnsi="Cambria Math"/>
              </w:rPr>
              <m:t xml:space="preserve">b</m:t>
            </m:r>
          </m:e>
          <m:sup>
            <m:r>
              <w:rPr>
                <w:rFonts w:ascii="Cambria Math" w:hAnsi="Cambria Math"/>
              </w:rPr>
              <m:t xml:space="preserve">k</m:t>
            </m:r>
          </m:sup>
        </m:sSup>
      </m:oMath>
      <w:r>
        <w:rPr>
          <w:szCs w:val="24"/>
        </w:rPr>
        <w:t xml:space="preserve"> по методу: </w:t>
      </w:r>
    </w:p>
    <w:p>
      <w:pPr>
        <w:pStyle w:val="Normal"/>
        <w:tabs>
          <w:tab w:val="clear" w:pos="567"/>
          <w:tab w:val="left" w:pos="8364" w:leader="none"/>
          <w:tab w:val="left" w:pos="8789" w:leader="none"/>
        </w:tabs>
        <w:spacing w:lineRule="auto" w:line="230" w:before="120" w:after="120"/>
        <w:ind w:firstLine="567" w:right="0"/>
        <w:jc w:val="center"/>
        <w:rPr/>
      </w:pPr>
      <w:r>
        <w:rPr>
          <w:szCs w:val="24"/>
        </w:rPr>
        <w:t xml:space="preserve">                     </w:t>
      </w:r>
      <w:r>
        <w:rPr/>
      </w:r>
      <m:oMath xmlns:m="http://schemas.openxmlformats.org/officeDocument/2006/math"/>
      <w:r>
        <w:rPr>
          <w:szCs w:val="24"/>
        </w:rPr>
        <w:tab/>
        <w:t>(21)</w:t>
      </w:r>
    </w:p>
    <w:p>
      <w:pPr>
        <w:pStyle w:val="Normal"/>
        <w:ind w:firstLine="567" w:right="0"/>
        <w:jc w:val="both"/>
        <w:rPr/>
      </w:pPr>
      <w:r>
        <w:rPr>
          <w:spacing w:val="-4"/>
          <w:szCs w:val="24"/>
        </w:rPr>
        <w:t xml:space="preserve">Функция </w:t>
      </w:r>
      <w:r>
        <w:rPr/>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&gt;</m:t>
        </m:r>
        <m:r>
          <w:rPr>
            <w:rFonts w:ascii="Cambria Math" w:hAnsi="Cambria Math"/>
          </w:rPr>
          <m:t xml:space="preserve">0</m:t>
        </m:r>
      </m:oMath>
      <w:r>
        <w:rPr>
          <w:spacing w:val="-4"/>
          <w:szCs w:val="24"/>
        </w:rPr>
        <w:t xml:space="preserve">. Если </w:t>
      </w:r>
      <w:r>
        <w:rPr/>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m:t>
        </m:r>
        <m:r>
          <w:rPr>
            <w:rFonts w:ascii="Cambria Math" w:hAnsi="Cambria Math"/>
          </w:rPr>
          <m:t xml:space="preserve">1</m:t>
        </m:r>
      </m:oMath>
      <w:r>
        <w:rPr>
          <w:spacing w:val="-4"/>
          <w:szCs w:val="24"/>
        </w:rPr>
        <w:t>, то алгоритм (20) принимает вид алгоритма наи</w:t>
        <w:softHyphen/>
        <w:t xml:space="preserve">скорейшего спуска [2], [4]. В выражении (21) принималось </w:t>
      </w:r>
      <w:r>
        <w:rPr/>
      </w:r>
      <m:oMath xmlns:m="http://schemas.openxmlformats.org/officeDocument/2006/math">
        <m:sSub>
          <m:e>
            <m:r>
              <w:rPr>
                <w:rFonts w:ascii="Cambria Math" w:hAnsi="Cambria Math"/>
              </w:rPr>
              <m:t xml:space="preserve">b</m:t>
            </m:r>
          </m:e>
          <m:sub>
            <m:r>
              <w:rPr>
                <w:rFonts w:ascii="Cambria Math" w:hAnsi="Cambria Math"/>
              </w:rPr>
              <m:t xml:space="preserve">1</m:t>
            </m:r>
          </m:sub>
        </m:sSub>
        <m:r>
          <w:rPr>
            <w:rFonts w:ascii="Cambria Math" w:hAnsi="Cambria Math"/>
          </w:rPr>
          <m:t xml:space="preserve">=</m:t>
        </m:r>
        <m:r>
          <w:rPr>
            <w:rFonts w:ascii="Cambria Math" w:hAnsi="Cambria Math"/>
          </w:rPr>
          <m:t xml:space="preserve">1</m:t>
        </m:r>
        <m:r>
          <m:rPr>
            <m:lit/>
            <m:nor/>
          </m:rPr>
          <w:rPr>
            <w:rFonts w:ascii="Cambria Math" w:hAnsi="Cambria Math"/>
          </w:rPr>
          <m:t xml:space="preserve">.</m:t>
        </m:r>
        <m:r>
          <w:rPr>
            <w:rFonts w:ascii="Cambria Math" w:hAnsi="Cambria Math"/>
          </w:rPr>
          <m:t xml:space="preserve">2</m:t>
        </m:r>
      </m:oMath>
      <w:r>
        <w:rPr>
          <w:spacing w:val="-4"/>
          <w:szCs w:val="24"/>
        </w:rPr>
        <w:t xml:space="preserve">, </w:t>
      </w:r>
      <w:r>
        <w:rPr/>
      </w:r>
      <m:oMath xmlns:m="http://schemas.openxmlformats.org/officeDocument/2006/math">
        <m:sSub>
          <m:e>
            <m:r>
              <w:rPr>
                <w:rFonts w:ascii="Cambria Math" w:hAnsi="Cambria Math"/>
              </w:rPr>
              <m:t xml:space="preserve">b</m:t>
            </m:r>
          </m:e>
          <m:sub>
            <m:r>
              <w:rPr>
                <w:rFonts w:ascii="Cambria Math" w:hAnsi="Cambria Math"/>
              </w:rPr>
              <m:t xml:space="preserve">2</m:t>
            </m:r>
          </m:sub>
        </m:sSub>
        <m:r>
          <w:rPr>
            <w:rFonts w:ascii="Cambria Math" w:hAnsi="Cambria Math"/>
          </w:rPr>
          <m:t xml:space="preserve">=</m:t>
        </m:r>
        <m:r>
          <w:rPr>
            <w:rFonts w:ascii="Cambria Math" w:hAnsi="Cambria Math"/>
          </w:rPr>
          <m:t xml:space="preserve">0</m:t>
        </m:r>
        <m:r>
          <m:rPr>
            <m:lit/>
            <m:nor/>
          </m:rPr>
          <w:rPr>
            <w:rFonts w:ascii="Cambria Math" w:hAnsi="Cambria Math"/>
          </w:rPr>
          <m:t xml:space="preserve">.</m:t>
        </m:r>
        <m:r>
          <w:rPr>
            <w:rFonts w:ascii="Cambria Math" w:hAnsi="Cambria Math"/>
          </w:rPr>
          <m:t xml:space="preserve">5</m:t>
        </m:r>
      </m:oMath>
      <w:r>
        <w:rPr>
          <w:spacing w:val="-4"/>
          <w:szCs w:val="24"/>
        </w:rPr>
        <w:t xml:space="preserve">. Функция </w:t>
      </w:r>
      <w:r>
        <w:rPr/>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t</m:t>
        </m:r>
        <m:r>
          <w:rPr>
            <w:rFonts w:ascii="Cambria Math" w:hAnsi="Cambria Math"/>
          </w:rPr>
          <m:t xml:space="preserve">)</m:t>
        </m:r>
      </m:oMath>
      <w:r>
        <w:rPr>
          <w:spacing w:val="-4"/>
          <w:szCs w:val="24"/>
        </w:rPr>
        <w:t xml:space="preserve"> регулирует направление спуска и определяется из условия не более 15% первого изменения идентифицируемой функции </w:t>
      </w:r>
      <w:r>
        <w:rPr/>
      </w:r>
      <m:oMath xmlns:m="http://schemas.openxmlformats.org/officeDocument/2006/math">
        <m:sSub>
          <m:e>
            <m:r>
              <w:rPr>
                <w:rFonts w:ascii="Cambria Math" w:hAnsi="Cambria Math"/>
              </w:rPr>
              <m:t xml:space="preserve">β</m:t>
            </m:r>
          </m:e>
          <m:sub>
            <m:r>
              <w:rPr>
                <w:rFonts w:ascii="Cambria Math" w:hAnsi="Cambria Math"/>
              </w:rPr>
              <m:t xml:space="preserve">e</m:t>
            </m:r>
          </m:sub>
        </m:sSub>
        <m:r>
          <w:rPr>
            <w:rFonts w:ascii="Cambria Math" w:hAnsi="Cambria Math"/>
          </w:rPr>
          <m:t xml:space="preserve">(</m:t>
        </m:r>
        <m:r>
          <w:rPr>
            <w:rFonts w:ascii="Cambria Math" w:hAnsi="Cambria Math"/>
          </w:rPr>
          <m:t xml:space="preserve">t</m:t>
        </m:r>
        <m:r>
          <w:rPr>
            <w:rFonts w:ascii="Cambria Math" w:hAnsi="Cambria Math"/>
          </w:rPr>
          <m:t xml:space="preserve">)</m:t>
        </m:r>
      </m:oMath>
      <w:r>
        <w:rPr>
          <w:spacing w:val="-4"/>
          <w:szCs w:val="24"/>
        </w:rPr>
        <w:t>:</w:t>
      </w:r>
    </w:p>
    <w:p>
      <w:pPr>
        <w:pStyle w:val="Normal"/>
        <w:tabs>
          <w:tab w:val="clear" w:pos="567"/>
          <w:tab w:val="left" w:pos="8364" w:leader="none"/>
        </w:tabs>
        <w:spacing w:before="120" w:after="120"/>
        <w:ind w:hanging="23" w:right="0"/>
        <w:jc w:val="center"/>
        <w:rPr/>
      </w:pPr>
      <w:r>
        <w:rPr>
          <w:szCs w:val="24"/>
        </w:rPr>
        <w:t xml:space="preserve">                                                      </w:t>
      </w:r>
      <w:r>
        <w:rPr/>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m:t>
        </m:r>
        <m:d>
          <m:dPr>
            <m:begChr m:val="|"/>
            <m:endChr m:val="|"/>
          </m:dPr>
          <m:e>
            <m:f>
              <m:num>
                <m:r>
                  <w:rPr>
                    <w:rFonts w:ascii="Cambria Math" w:hAnsi="Cambria Math"/>
                  </w:rPr>
                  <m:t xml:space="preserve">0</m:t>
                </m:r>
                <m:r>
                  <m:rPr>
                    <m:lit/>
                    <m:nor/>
                  </m:rPr>
                  <w:rPr>
                    <w:rFonts w:ascii="Cambria Math" w:hAnsi="Cambria Math"/>
                  </w:rPr>
                  <m:t xml:space="preserve">.</m:t>
                </m:r>
                <m:r>
                  <m:rPr>
                    <m:lit/>
                    <m:nor/>
                  </m:rPr>
                  <w:rPr>
                    <w:rFonts w:ascii="Cambria Math" w:hAnsi="Cambria Math"/>
                  </w:rPr>
                  <m:t xml:space="preserve">15</m:t>
                </m:r>
                <m:sSub>
                  <m:e>
                    <m:r>
                      <w:rPr>
                        <w:rFonts w:ascii="Cambria Math" w:hAnsi="Cambria Math"/>
                      </w:rPr>
                      <m:t xml:space="preserve">β</m:t>
                    </m:r>
                  </m:e>
                  <m:sub>
                    <m:sSup>
                      <m:e>
                        <m:r>
                          <w:rPr>
                            <w:rFonts w:ascii="Cambria Math" w:hAnsi="Cambria Math"/>
                          </w:rPr>
                          <m:t xml:space="preserve">e</m:t>
                        </m:r>
                      </m:e>
                      <m:sup>
                        <m:r>
                          <w:rPr>
                            <w:rFonts w:ascii="Cambria Math" w:hAnsi="Cambria Math"/>
                          </w:rPr>
                          <m:t xml:space="preserve">0</m:t>
                        </m:r>
                      </m:sup>
                    </m:sSup>
                  </m:sub>
                </m:sSub>
                <m:r>
                  <w:rPr>
                    <w:rFonts w:ascii="Cambria Math" w:hAnsi="Cambria Math"/>
                  </w:rPr>
                  <m:t xml:space="preserve">(</m:t>
                </m:r>
                <m:r>
                  <w:rPr>
                    <w:rFonts w:ascii="Cambria Math" w:hAnsi="Cambria Math"/>
                  </w:rPr>
                  <m:t xml:space="preserve">t</m:t>
                </m:r>
                <m:r>
                  <w:rPr>
                    <w:rFonts w:ascii="Cambria Math" w:hAnsi="Cambria Math"/>
                  </w:rPr>
                  <m:t xml:space="preserve">)</m:t>
                </m:r>
              </m:num>
              <m:den>
                <m:r>
                  <w:rPr>
                    <w:rFonts w:ascii="Cambria Math" w:hAnsi="Cambria Math"/>
                  </w:rPr>
                  <m:t xml:space="preserve">∇</m:t>
                </m:r>
                <m:sSup>
                  <m:e>
                    <m:r>
                      <w:rPr>
                        <w:rFonts w:ascii="Cambria Math" w:hAnsi="Cambria Math"/>
                      </w:rPr>
                      <m:t xml:space="preserve">J</m:t>
                    </m:r>
                  </m:e>
                  <m:sup>
                    <m:r>
                      <w:rPr>
                        <w:rFonts w:ascii="Cambria Math" w:hAnsi="Cambria Math"/>
                      </w:rPr>
                      <m:t xml:space="preserve">0</m:t>
                    </m:r>
                  </m:sup>
                </m:sSup>
                <m:r>
                  <w:rPr>
                    <w:rFonts w:ascii="Cambria Math" w:hAnsi="Cambria Math"/>
                  </w:rPr>
                  <m:t xml:space="preserve">(</m:t>
                </m:r>
                <m:r>
                  <w:rPr>
                    <w:rFonts w:ascii="Cambria Math" w:hAnsi="Cambria Math"/>
                  </w:rPr>
                  <m:t xml:space="preserve">t</m:t>
                </m:r>
                <m:r>
                  <w:rPr>
                    <w:rFonts w:ascii="Cambria Math" w:hAnsi="Cambria Math"/>
                  </w:rPr>
                  <m:t xml:space="preserve">)</m:t>
                </m:r>
              </m:den>
            </m:f>
          </m:e>
        </m:d>
      </m:oMath>
      <w:r>
        <w:rPr>
          <w:szCs w:val="24"/>
        </w:rPr>
        <w:t>.</w:t>
        <w:tab/>
        <w:t>(22)</w:t>
      </w:r>
    </w:p>
    <w:p>
      <w:pPr>
        <w:pStyle w:val="Normal"/>
        <w:tabs>
          <w:tab w:val="clear" w:pos="567"/>
          <w:tab w:val="left" w:pos="720" w:leader="none"/>
          <w:tab w:val="left" w:pos="8108" w:leader="none"/>
        </w:tabs>
        <w:spacing w:before="0" w:after="60"/>
        <w:ind w:firstLine="567" w:right="0"/>
        <w:jc w:val="both"/>
        <w:rPr>
          <w:rStyle w:val="PageNumber"/>
          <w:szCs w:val="24"/>
        </w:rPr>
      </w:pPr>
      <w:r>
        <w:rPr>
          <w:rStyle w:val="PageNumber"/>
          <w:szCs w:val="24"/>
        </w:rPr>
        <w:t xml:space="preserve">На рис. 1 приведены результаты идентификации коэффициента </w:t>
      </w:r>
      <w:r>
        <w:rPr/>
      </w:r>
      <m:oMath xmlns:m="http://schemas.openxmlformats.org/officeDocument/2006/math">
        <m:sSub>
          <m:e>
            <m:r>
              <w:rPr>
                <w:rFonts w:ascii="Cambria Math" w:hAnsi="Cambria Math"/>
              </w:rPr>
              <m:t xml:space="preserve">β</m:t>
            </m:r>
          </m:e>
          <m:sub>
            <m:r>
              <w:rPr>
                <w:rFonts w:ascii="Cambria Math" w:hAnsi="Cambria Math"/>
              </w:rPr>
              <m:t xml:space="preserve">e</m:t>
            </m:r>
          </m:sub>
        </m:sSub>
        <m:r>
          <w:rPr>
            <w:rFonts w:ascii="Cambria Math" w:hAnsi="Cambria Math"/>
          </w:rPr>
          <m:t xml:space="preserve">(</m:t>
        </m:r>
        <m:r>
          <w:rPr>
            <w:rFonts w:ascii="Cambria Math" w:hAnsi="Cambria Math"/>
          </w:rPr>
          <m:t xml:space="preserve">t</m:t>
        </m:r>
        <m:r>
          <w:rPr>
            <w:rFonts w:ascii="Cambria Math" w:hAnsi="Cambria Math"/>
          </w:rPr>
          <m:t xml:space="preserve">)</m:t>
        </m:r>
      </m:oMath>
      <w:r>
        <w:rPr>
          <w:rStyle w:val="PageNumber"/>
          <w:szCs w:val="24"/>
        </w:rPr>
        <w:t xml:space="preserve"> за 21 ите</w:t>
        <w:softHyphen/>
        <w:t>рацию для реального процесса затвердевания стального расплава в изложнице на основе экспериментальных данных [7].</w:t>
      </w:r>
    </w:p>
    <w:p>
      <w:pPr>
        <w:pStyle w:val="Normal"/>
        <w:tabs>
          <w:tab w:val="clear" w:pos="567"/>
          <w:tab w:val="left" w:pos="720" w:leader="none"/>
          <w:tab w:val="left" w:pos="8108" w:leader="none"/>
        </w:tabs>
        <w:spacing w:before="0" w:after="60"/>
        <w:ind w:firstLine="567" w:right="0"/>
        <w:jc w:val="both"/>
        <w:rPr>
          <w:rStyle w:val="PageNumber"/>
          <w:sz w:val="16"/>
          <w:szCs w:val="16"/>
        </w:rPr>
      </w:pPr>
      <w:r>
        <w:rPr>
          <w:sz w:val="16"/>
          <w:szCs w:val="16"/>
        </w:rPr>
      </w:r>
    </w:p>
    <w:p>
      <w:pPr>
        <w:pStyle w:val="Heading1"/>
        <w:numPr>
          <w:ilvl w:val="0"/>
          <w:numId w:val="1"/>
        </w:numPr>
        <w:ind w:hanging="0" w:left="0" w:right="0"/>
        <w:rPr>
          <w:sz w:val="24"/>
          <w:szCs w:val="24"/>
        </w:rPr>
      </w:pPr>
      <w:r>
        <w:rPr/>
        <w:object>
          <v:shapetype id="_x0000_tole_rId4" coordsize="21600,21600" o:spt="ole_rId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width:171.3pt;height:117.25pt;mso-wrap-distance-right:0pt" filled="f" o:ole="">
            <v:imagedata r:id="rId5" o:title=""/>
          </v:shape>
          <o:OLEObject Type="Embed" ProgID="" ShapeID="ole_rId4" DrawAspect="Content" ObjectID="_491710601" r:id="rId4"/>
        </w:object>
      </w:r>
    </w:p>
    <w:p>
      <w:pPr>
        <w:pStyle w:val="Normal"/>
        <w:tabs>
          <w:tab w:val="clear" w:pos="567"/>
          <w:tab w:val="left" w:pos="720" w:leader="none"/>
          <w:tab w:val="left" w:pos="8108" w:leader="none"/>
        </w:tabs>
        <w:spacing w:before="0" w:after="60"/>
        <w:jc w:val="center"/>
        <w:rPr>
          <w:szCs w:val="24"/>
        </w:rPr>
      </w:pPr>
      <w:r>
        <w:rPr>
          <w:szCs w:val="24"/>
        </w:rPr>
        <w:t xml:space="preserve">Рисунок 1 – Идентифицированный коэффициент </w:t>
      </w:r>
      <w:r>
        <w:rPr/>
      </w:r>
      <m:oMath xmlns:m="http://schemas.openxmlformats.org/officeDocument/2006/math">
        <m:sSub>
          <m:e>
            <m:r>
              <w:rPr>
                <w:rFonts w:ascii="Cambria Math" w:hAnsi="Cambria Math"/>
              </w:rPr>
              <m:t xml:space="preserve">β</m:t>
            </m:r>
          </m:e>
          <m:sub>
            <m:r>
              <w:rPr>
                <w:rFonts w:ascii="Cambria Math" w:hAnsi="Cambria Math"/>
              </w:rPr>
              <m:t xml:space="preserve">e</m:t>
            </m:r>
          </m:sub>
        </m:sSub>
        <m:r>
          <w:rPr>
            <w:rFonts w:ascii="Cambria Math" w:hAnsi="Cambria Math"/>
          </w:rPr>
          <m:t xml:space="preserve">(</m:t>
        </m:r>
        <m:r>
          <w:rPr>
            <w:rFonts w:ascii="Cambria Math" w:hAnsi="Cambria Math"/>
          </w:rPr>
          <m:t xml:space="preserve">t</m:t>
        </m:r>
        <m:r>
          <w:rPr>
            <w:rFonts w:ascii="Cambria Math" w:hAnsi="Cambria Math"/>
          </w:rPr>
          <m:t xml:space="preserve">)</m:t>
        </m:r>
      </m:oMath>
    </w:p>
    <w:p>
      <w:pPr>
        <w:pStyle w:val="Normal"/>
        <w:tabs>
          <w:tab w:val="clear" w:pos="567"/>
          <w:tab w:val="left" w:pos="720" w:leader="none"/>
          <w:tab w:val="left" w:pos="8108" w:leader="none"/>
        </w:tabs>
        <w:spacing w:before="0" w:after="60"/>
        <w:ind w:firstLine="567" w:right="0"/>
        <w:jc w:val="both"/>
        <w:rPr>
          <w:rStyle w:val="PageNumber"/>
          <w:spacing w:val="-6"/>
          <w:szCs w:val="24"/>
        </w:rPr>
      </w:pPr>
      <w:r>
        <w:rPr>
          <w:rStyle w:val="PageNumber"/>
          <w:spacing w:val="-6"/>
          <w:szCs w:val="24"/>
        </w:rPr>
        <w:t>Максимальное расхождение функции состояния составило всего лишь</w:t>
      </w:r>
    </w:p>
    <w:p>
      <w:pPr>
        <w:pStyle w:val="Normal"/>
        <w:tabs>
          <w:tab w:val="clear" w:pos="567"/>
          <w:tab w:val="left" w:pos="8108" w:leader="none"/>
        </w:tabs>
        <w:spacing w:before="0" w:after="60"/>
        <w:ind w:hanging="22" w:right="0"/>
        <w:jc w:val="center"/>
        <w:rPr>
          <w:rStyle w:val="PageNumber"/>
          <w:szCs w:val="24"/>
        </w:rPr>
      </w:pPr>
      <w:r>
        <w:rPr/>
      </w:r>
      <m:oMath xmlns:m="http://schemas.openxmlformats.org/officeDocument/2006/math">
        <m:r>
          <m:rPr>
            <m:lit/>
            <m:nor/>
          </m:rPr>
          <w:rPr>
            <w:rFonts w:ascii="Cambria Math" w:hAnsi="Cambria Math"/>
          </w:rPr>
          <m:t xml:space="preserve">max</m:t>
        </m:r>
        <m:d>
          <m:dPr>
            <m:begChr m:val="|"/>
            <m:endChr m:val="|"/>
          </m:dPr>
          <m:e>
            <m:r>
              <w:rPr>
                <w:rFonts w:ascii="Cambria Math" w:hAnsi="Cambria Math"/>
              </w:rPr>
              <m:t xml:space="preserve">f</m:t>
            </m:r>
            <m:r>
              <w:rPr>
                <w:rFonts w:ascii="Cambria Math" w:hAnsi="Cambria Math"/>
              </w:rPr>
              <m:t xml:space="preserve">−</m:t>
            </m:r>
            <m:sSub>
              <m:e>
                <m:r>
                  <w:rPr>
                    <w:rFonts w:ascii="Cambria Math" w:hAnsi="Cambria Math"/>
                  </w:rPr>
                  <m:t xml:space="preserve">f</m:t>
                </m:r>
              </m:e>
              <m:sub>
                <m:r>
                  <w:rPr>
                    <w:rFonts w:ascii="Cambria Math" w:hAnsi="Cambria Math"/>
                  </w:rPr>
                  <m:t xml:space="preserve">e</m:t>
                </m:r>
              </m:sub>
            </m:sSub>
          </m:e>
        </m:d>
        <m:r>
          <w:rPr>
            <w:rFonts w:ascii="Cambria Math" w:hAnsi="Cambria Math"/>
          </w:rPr>
          <m:t xml:space="preserve">=</m:t>
        </m:r>
        <m:sSup>
          <m:e>
            <m:r>
              <w:rPr>
                <w:rFonts w:ascii="Cambria Math" w:hAnsi="Cambria Math"/>
              </w:rPr>
              <m:t xml:space="preserve">6</m:t>
            </m:r>
          </m:e>
          <m:sup>
            <m:r>
              <w:rPr>
                <w:rFonts w:ascii="Cambria Math" w:hAnsi="Cambria Math"/>
              </w:rPr>
              <m:t xml:space="preserve">∘</m:t>
            </m:r>
          </m:sup>
        </m:sSup>
      </m:oMath>
      <w:r>
        <w:rPr>
          <w:rStyle w:val="PageNumber"/>
          <w:spacing w:val="-6"/>
          <w:szCs w:val="24"/>
        </w:rPr>
        <w:t>С.</w:t>
      </w:r>
    </w:p>
    <w:p>
      <w:pPr>
        <w:pStyle w:val="Normal"/>
        <w:tabs>
          <w:tab w:val="clear" w:pos="567"/>
          <w:tab w:val="left" w:pos="720" w:leader="none"/>
          <w:tab w:val="left" w:pos="8108" w:leader="none"/>
        </w:tabs>
        <w:spacing w:before="0" w:after="60"/>
        <w:ind w:firstLine="567" w:right="0"/>
        <w:jc w:val="both"/>
        <w:rPr>
          <w:rStyle w:val="PageNumber"/>
          <w:spacing w:val="-4"/>
          <w:szCs w:val="24"/>
          <w:lang w:val="en-US"/>
        </w:rPr>
      </w:pPr>
      <w:r>
        <w:rPr>
          <w:rStyle w:val="PageNumber"/>
          <w:spacing w:val="-4"/>
          <w:szCs w:val="24"/>
        </w:rPr>
        <w:t>Это высокая точность моделирования процессов, описываемых математическими моделями с дифференциальными уравнениями параболического типа.</w:t>
      </w:r>
    </w:p>
    <w:p>
      <w:pPr>
        <w:pStyle w:val="Normal"/>
        <w:spacing w:before="240" w:after="120"/>
        <w:jc w:val="both"/>
        <w:rPr>
          <w:szCs w:val="24"/>
        </w:rPr>
      </w:pPr>
      <w:r>
        <w:rPr/>
        <w:drawing>
          <wp:inline distT="0" distB="0" distL="0" distR="0">
            <wp:extent cx="5583555" cy="737235"/>
            <wp:effectExtent l="0" t="0" r="0" b="0"/>
            <wp:docPr id="2" name="Рисунок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5" descr=""/>
                    <pic:cNvPicPr>
                      <a:picLocks noChangeAspect="1" noChangeArrowheads="1"/>
                    </pic:cNvPicPr>
                  </pic:nvPicPr>
                  <pic:blipFill>
                    <a:blip r:embed="rId6"/>
                    <a:srcRect l="-6" t="-45" r="-6" b="-45"/>
                    <a:stretch>
                      <a:fillRect/>
                    </a:stretch>
                  </pic:blipFill>
                  <pic:spPr bwMode="auto">
                    <a:xfrm>
                      <a:off x="0" y="0"/>
                      <a:ext cx="5583555" cy="737235"/>
                    </a:xfrm>
                    <a:prstGeom prst="rect">
                      <a:avLst/>
                    </a:prstGeom>
                  </pic:spPr>
                </pic:pic>
              </a:graphicData>
            </a:graphic>
          </wp:inline>
        </w:drawing>
      </w:r>
      <w:r>
        <w:rPr>
          <w:szCs w:val="24"/>
        </w:rPr>
        <w:t xml:space="preserve"> </w:t>
      </w:r>
      <w:r>
        <w:rPr>
          <w:szCs w:val="24"/>
        </w:rPr>
        <w:tab/>
        <w:tab/>
        <w:t>Рисунок 2 – Сегментация сигнала для слова «пальма» после коррекции</w:t>
      </w:r>
    </w:p>
    <w:p>
      <w:pPr>
        <w:pStyle w:val="Normal"/>
        <w:ind w:firstLine="567" w:right="0"/>
        <w:jc w:val="both"/>
        <w:rPr>
          <w:szCs w:val="24"/>
          <w:lang w:val="en-US"/>
        </w:rPr>
      </w:pPr>
      <w:r>
        <w:rPr>
          <w:szCs w:val="24"/>
        </w:rPr>
        <w:t xml:space="preserve">Аналогично осуществляется анализ и коррекция при обнаружении в априорной </w:t>
      </w:r>
      <w:r>
        <w:rPr>
          <w:spacing w:val="-6"/>
          <w:szCs w:val="24"/>
        </w:rPr>
        <w:t>сегментации двух рядом стоящих С-сегментов вместо одного (вторая C-метка убирается).</w:t>
      </w:r>
      <w:r>
        <w:rPr>
          <w:szCs w:val="24"/>
        </w:rPr>
        <w:t xml:space="preserve"> В случае, когда для слова «пальма» получается априорная сегментация с немарки</w:t>
        <w:softHyphen/>
        <w:t>ро</w:t>
        <w:softHyphen/>
        <w:t>ванной меткой (рис. 3), последняя заменяется маркированной С-меткой.</w:t>
      </w:r>
    </w:p>
    <w:p>
      <w:pPr>
        <w:pStyle w:val="Normal"/>
        <w:ind w:firstLine="567" w:right="0"/>
        <w:jc w:val="both"/>
        <w:rPr>
          <w:sz w:val="12"/>
          <w:szCs w:val="12"/>
          <w:lang w:val="en-US"/>
        </w:rPr>
      </w:pPr>
      <w:r>
        <w:rPr>
          <w:sz w:val="12"/>
          <w:szCs w:val="12"/>
          <w:lang w:val="en-US"/>
        </w:rPr>
      </w:r>
    </w:p>
    <w:p>
      <w:pPr>
        <w:pStyle w:val="Normal"/>
        <w:jc w:val="both"/>
        <w:rPr>
          <w:szCs w:val="24"/>
        </w:rPr>
      </w:pPr>
      <w:r>
        <w:rPr/>
        <w:drawing>
          <wp:inline distT="0" distB="0" distL="0" distR="0">
            <wp:extent cx="5571490" cy="735330"/>
            <wp:effectExtent l="0" t="0" r="0" b="0"/>
            <wp:docPr id="3" name="Рисунок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8" descr=""/>
                    <pic:cNvPicPr>
                      <a:picLocks noChangeAspect="1" noChangeArrowheads="1"/>
                    </pic:cNvPicPr>
                  </pic:nvPicPr>
                  <pic:blipFill>
                    <a:blip r:embed="rId7"/>
                    <a:srcRect l="-6" t="-45" r="-6" b="-45"/>
                    <a:stretch>
                      <a:fillRect/>
                    </a:stretch>
                  </pic:blipFill>
                  <pic:spPr bwMode="auto">
                    <a:xfrm>
                      <a:off x="0" y="0"/>
                      <a:ext cx="5571490" cy="735330"/>
                    </a:xfrm>
                    <a:prstGeom prst="rect">
                      <a:avLst/>
                    </a:prstGeom>
                  </pic:spPr>
                </pic:pic>
              </a:graphicData>
            </a:graphic>
          </wp:inline>
        </w:drawing>
      </w:r>
    </w:p>
    <w:p>
      <w:pPr>
        <w:pStyle w:val="Normal"/>
        <w:spacing w:before="120" w:after="120"/>
        <w:jc w:val="center"/>
        <w:rPr>
          <w:szCs w:val="24"/>
        </w:rPr>
      </w:pPr>
      <w:r>
        <w:rPr>
          <w:szCs w:val="24"/>
        </w:rPr>
        <w:t>Рисунок 3 – Априорная сегментация для слова «пальма» с немаркированной меткой</w:t>
      </w:r>
    </w:p>
    <w:p>
      <w:pPr>
        <w:pStyle w:val="Normal"/>
        <w:ind w:firstLine="567" w:right="0"/>
        <w:jc w:val="both"/>
        <w:rPr>
          <w:szCs w:val="24"/>
        </w:rPr>
      </w:pPr>
      <w:r>
        <w:rPr>
          <w:spacing w:val="-6"/>
          <w:szCs w:val="24"/>
        </w:rPr>
        <w:t>Аналогично осуществляется коррекция сегментации на участках глухих звуков.</w:t>
      </w:r>
      <w:r>
        <w:rPr>
          <w:szCs w:val="24"/>
        </w:rPr>
        <w:t xml:space="preserve"> Отметим, что для </w:t>
      </w:r>
      <w:r>
        <w:rPr>
          <w:i/>
          <w:szCs w:val="24"/>
        </w:rPr>
        <w:t xml:space="preserve">Ц </w:t>
      </w:r>
      <w:r>
        <w:rPr>
          <w:szCs w:val="24"/>
        </w:rPr>
        <w:t>и</w:t>
      </w:r>
      <w:r>
        <w:rPr>
          <w:i/>
          <w:szCs w:val="24"/>
        </w:rPr>
        <w:t xml:space="preserve"> Ч </w:t>
      </w:r>
      <w:r>
        <w:rPr>
          <w:szCs w:val="24"/>
        </w:rPr>
        <w:t>считаются правильными две сегментации: PF и F.</w:t>
      </w:r>
    </w:p>
    <w:p>
      <w:pPr>
        <w:pStyle w:val="Normal"/>
        <w:tabs>
          <w:tab w:val="clear" w:pos="567"/>
          <w:tab w:val="left" w:pos="720" w:leader="none"/>
          <w:tab w:val="left" w:pos="8108" w:leader="none"/>
        </w:tabs>
        <w:spacing w:before="0" w:after="60"/>
        <w:ind w:firstLine="567" w:right="0"/>
        <w:jc w:val="both"/>
        <w:rPr>
          <w:spacing w:val="-4"/>
          <w:szCs w:val="24"/>
        </w:rPr>
      </w:pPr>
      <w:r>
        <w:rPr>
          <w:spacing w:val="-4"/>
          <w:szCs w:val="24"/>
        </w:rPr>
      </w:r>
    </w:p>
    <w:p>
      <w:pPr>
        <w:pStyle w:val="normal4"/>
        <w:rPr>
          <w:rFonts w:ascii="Arial" w:hAnsi="Arial" w:cs="Arial"/>
          <w:sz w:val="32"/>
          <w:szCs w:val="32"/>
        </w:rPr>
      </w:pPr>
      <w:r>
        <w:rPr>
          <w:rFonts w:cs="Arial" w:ascii="Arial" w:hAnsi="Arial"/>
          <w:sz w:val="32"/>
          <w:szCs w:val="32"/>
        </w:rPr>
        <w:t>Выводы</w:t>
      </w:r>
    </w:p>
    <w:p>
      <w:pPr>
        <w:pStyle w:val="normal4"/>
        <w:ind w:firstLine="567" w:right="0"/>
        <w:jc w:val="both"/>
        <w:rPr>
          <w:szCs w:val="24"/>
        </w:rPr>
      </w:pPr>
      <w:r>
        <w:rPr>
          <w:szCs w:val="24"/>
        </w:rPr>
        <w:t xml:space="preserve">Предложен и исследован новый метод поиска объектов на основе сравнения изображений с шаблоном. Предложенный метод использует отношения яркостей </w:t>
      </w:r>
      <w:r>
        <w:rPr>
          <w:spacing w:val="-6"/>
          <w:szCs w:val="24"/>
        </w:rPr>
        <w:t>отдельных областей, что делает его устойчивым к неоднородным изменениям яркости</w:t>
      </w:r>
      <w:r>
        <w:rPr>
          <w:szCs w:val="24"/>
        </w:rPr>
        <w:t xml:space="preserve"> и контрастности изображения. К достоинствам данного метода следует отнести также </w:t>
      </w:r>
      <w:r>
        <w:rPr>
          <w:spacing w:val="-4"/>
          <w:szCs w:val="24"/>
        </w:rPr>
        <w:t>невысокую вычислительную сложность и отсутствие необходимости предваритель</w:t>
        <w:softHyphen/>
        <w:t>ного</w:t>
      </w:r>
      <w:r>
        <w:rPr>
          <w:szCs w:val="24"/>
        </w:rPr>
        <w:t xml:space="preserve"> обучения. Данный метод может быть использован для непосредственного сравнения изображений, что делает его применимым для поиска изображений в большой базе.</w:t>
      </w:r>
    </w:p>
    <w:p>
      <w:pPr>
        <w:pStyle w:val="Normal"/>
        <w:tabs>
          <w:tab w:val="clear" w:pos="567"/>
          <w:tab w:val="left" w:pos="720" w:leader="none"/>
          <w:tab w:val="left" w:pos="8108" w:leader="none"/>
        </w:tabs>
        <w:ind w:firstLine="567" w:right="0"/>
        <w:jc w:val="both"/>
        <w:rPr/>
      </w:pPr>
      <w:r>
        <w:rPr>
          <w:spacing w:val="-6"/>
          <w:szCs w:val="24"/>
        </w:rPr>
        <w:t xml:space="preserve">Получили развитие методы поиска объектов на изображениях на основе </w:t>
      </w:r>
      <w:r>
        <w:rPr>
          <w:spacing w:val="-4"/>
          <w:szCs w:val="24"/>
        </w:rPr>
        <w:t>ис</w:t>
        <w:softHyphen/>
        <w:t>поль</w:t>
        <w:softHyphen/>
        <w:t>зо</w:t>
        <w:softHyphen/>
        <w:t>вания отношения яркостей отдельных областей изображений за счет использования заранее</w:t>
      </w:r>
      <w:r>
        <w:rPr>
          <w:spacing w:val="-6"/>
          <w:szCs w:val="24"/>
        </w:rPr>
        <w:t xml:space="preserve"> заданных областей разбиения, что позволило объединить простоту метода корреляции и гибкость методов на основе учета взаимных яркостей.</w:t>
      </w:r>
    </w:p>
    <w:p>
      <w:pPr>
        <w:pStyle w:val="Normal"/>
        <w:spacing w:before="240" w:after="120"/>
        <w:jc w:val="both"/>
        <w:rPr>
          <w:rFonts w:ascii="Arial" w:hAnsi="Arial" w:cs="Arial"/>
          <w:sz w:val="32"/>
          <w:szCs w:val="32"/>
        </w:rPr>
      </w:pPr>
      <w:r>
        <w:rPr>
          <w:rFonts w:cs="Arial" w:ascii="Arial" w:hAnsi="Arial"/>
          <w:sz w:val="32"/>
          <w:szCs w:val="32"/>
        </w:rPr>
        <w:t>Список литературы</w:t>
      </w:r>
    </w:p>
    <w:p>
      <w:pPr>
        <w:pStyle w:val="Normal"/>
        <w:numPr>
          <w:ilvl w:val="0"/>
          <w:numId w:val="10"/>
        </w:numPr>
        <w:tabs>
          <w:tab w:val="clear" w:pos="567"/>
          <w:tab w:val="left" w:pos="0" w:leader="none"/>
        </w:tabs>
        <w:overflowPunct w:val="true"/>
        <w:ind w:hanging="284" w:left="284" w:right="0"/>
        <w:jc w:val="both"/>
        <w:textAlignment w:val="baseline"/>
        <w:rPr>
          <w:sz w:val="20"/>
          <w:lang w:val="en-US"/>
        </w:rPr>
      </w:pPr>
      <w:r>
        <w:rPr>
          <w:sz w:val="20"/>
          <w:lang w:val="en-US"/>
        </w:rPr>
        <w:t>Kelley C. T. Iterative Methods for Optimization / Kelley C. T. – SIAM. – 1999. – 188 p.</w:t>
      </w:r>
    </w:p>
    <w:p>
      <w:pPr>
        <w:pStyle w:val="Normal"/>
        <w:numPr>
          <w:ilvl w:val="0"/>
          <w:numId w:val="10"/>
        </w:numPr>
        <w:tabs>
          <w:tab w:val="clear" w:pos="567"/>
          <w:tab w:val="left" w:pos="284" w:leader="none"/>
        </w:tabs>
        <w:overflowPunct w:val="true"/>
        <w:ind w:hanging="284" w:left="284" w:right="0"/>
        <w:jc w:val="both"/>
        <w:textAlignment w:val="baseline"/>
        <w:rPr>
          <w:sz w:val="20"/>
          <w:lang w:val="en-US"/>
        </w:rPr>
      </w:pPr>
      <w:r>
        <w:rPr>
          <w:sz w:val="20"/>
        </w:rPr>
        <w:t>Толстых В. К. Прямой экстремальный подход для оптимизации систем с распределенными параметрами / Толстых В. К. – Донецк : Изд. «Юго-Восток», 19</w:t>
      </w:r>
      <w:r>
        <w:rPr>
          <w:sz w:val="20"/>
          <w:lang w:val="en-US"/>
        </w:rPr>
        <w:t xml:space="preserve">97. – 177 </w:t>
      </w:r>
      <w:r>
        <w:rPr>
          <w:sz w:val="20"/>
        </w:rPr>
        <w:t>с</w:t>
      </w:r>
      <w:r>
        <w:rPr>
          <w:sz w:val="20"/>
          <w:lang w:val="en-US"/>
        </w:rPr>
        <w:t>.</w:t>
      </w:r>
    </w:p>
    <w:p>
      <w:pPr>
        <w:pStyle w:val="Normal"/>
        <w:numPr>
          <w:ilvl w:val="0"/>
          <w:numId w:val="10"/>
        </w:numPr>
        <w:tabs>
          <w:tab w:val="clear" w:pos="567"/>
          <w:tab w:val="left" w:pos="284" w:leader="none"/>
        </w:tabs>
        <w:overflowPunct w:val="true"/>
        <w:ind w:hanging="284" w:left="284" w:right="0"/>
        <w:jc w:val="both"/>
        <w:textAlignment w:val="baseline"/>
        <w:rPr>
          <w:sz w:val="20"/>
          <w:lang w:val="en-US"/>
        </w:rPr>
      </w:pPr>
      <w:r>
        <w:rPr>
          <w:sz w:val="20"/>
          <w:lang w:val="en-US"/>
        </w:rPr>
        <w:t>Tolstykh V. K. Minimithing in Hilbert Spaces / V. K. Tolstykh // Abs. Sump. Operations Research. – Passau-Germany : Springer, 1995. – P. 45.</w:t>
      </w:r>
    </w:p>
    <w:p>
      <w:pPr>
        <w:pStyle w:val="Normal"/>
        <w:numPr>
          <w:ilvl w:val="0"/>
          <w:numId w:val="10"/>
        </w:numPr>
        <w:tabs>
          <w:tab w:val="clear" w:pos="567"/>
          <w:tab w:val="left" w:pos="284" w:leader="none"/>
        </w:tabs>
        <w:overflowPunct w:val="true"/>
        <w:ind w:hanging="284" w:left="284" w:right="0"/>
        <w:jc w:val="both"/>
        <w:textAlignment w:val="baseline"/>
        <w:rPr>
          <w:spacing w:val="-6"/>
          <w:sz w:val="20"/>
        </w:rPr>
      </w:pPr>
      <w:r>
        <w:rPr>
          <w:spacing w:val="-6"/>
          <w:sz w:val="20"/>
        </w:rPr>
        <w:t>Толстых В. К. Эффективный метод оптимизации физиче</w:t>
        <w:softHyphen/>
        <w:t xml:space="preserve">ских процессов / В. К. Толстых // Инженерно-физический журнал. – 2003. – № 2, Т. 76. – С.160-162. </w:t>
      </w:r>
    </w:p>
    <w:p>
      <w:pPr>
        <w:pStyle w:val="Normal"/>
        <w:numPr>
          <w:ilvl w:val="0"/>
          <w:numId w:val="10"/>
        </w:numPr>
        <w:tabs>
          <w:tab w:val="clear" w:pos="567"/>
          <w:tab w:val="left" w:pos="284" w:leader="none"/>
        </w:tabs>
        <w:overflowPunct w:val="true"/>
        <w:ind w:hanging="284" w:left="284" w:right="0"/>
        <w:jc w:val="both"/>
        <w:textAlignment w:val="baseline"/>
        <w:rPr>
          <w:sz w:val="20"/>
        </w:rPr>
      </w:pPr>
      <w:r>
        <w:rPr>
          <w:sz w:val="20"/>
          <w:lang w:val="en-US"/>
        </w:rPr>
        <w:t>Tolstykh V. K. Optimal control by heat flow in continuous casting steel / V. K. Tolstykh, N. A. Volodin Proc. Sump. Operations Research, Braunsch</w:t>
      </w:r>
      <w:r>
        <w:rPr>
          <w:sz w:val="20"/>
        </w:rPr>
        <w:t>weig, Germany,1996. – P. 480-483.</w:t>
      </w:r>
    </w:p>
    <w:p>
      <w:pPr>
        <w:pStyle w:val="Normal"/>
        <w:numPr>
          <w:ilvl w:val="0"/>
          <w:numId w:val="10"/>
        </w:numPr>
        <w:tabs>
          <w:tab w:val="clear" w:pos="567"/>
          <w:tab w:val="left" w:pos="284" w:leader="none"/>
        </w:tabs>
        <w:overflowPunct w:val="true"/>
        <w:ind w:hanging="284" w:left="284" w:right="0"/>
        <w:jc w:val="both"/>
        <w:textAlignment w:val="baseline"/>
        <w:rPr>
          <w:sz w:val="20"/>
        </w:rPr>
      </w:pPr>
      <w:r>
        <w:rPr>
          <w:sz w:val="20"/>
        </w:rPr>
        <w:t xml:space="preserve">Володин Н. А. </w:t>
      </w:r>
      <w:r>
        <w:rPr>
          <w:color w:val="000000"/>
          <w:sz w:val="20"/>
        </w:rPr>
        <w:t>Развитие теоретических основ оптимизации и идентификации пара</w:t>
        <w:softHyphen/>
        <w:t xml:space="preserve">метров в слитках и отливках / </w:t>
      </w:r>
      <w:r>
        <w:rPr>
          <w:sz w:val="20"/>
        </w:rPr>
        <w:t>Н. А. Володин, В. К. Толстых</w:t>
      </w:r>
      <w:r>
        <w:rPr>
          <w:color w:val="000000"/>
          <w:sz w:val="20"/>
        </w:rPr>
        <w:t>. – Донецк : ИПИИ «</w:t>
      </w:r>
      <w:r>
        <w:rPr>
          <w:color w:val="000000"/>
          <w:spacing w:val="-2"/>
          <w:sz w:val="20"/>
        </w:rPr>
        <w:t>Наука і освіта</w:t>
      </w:r>
      <w:r>
        <w:rPr>
          <w:color w:val="000000"/>
          <w:sz w:val="20"/>
        </w:rPr>
        <w:t>»</w:t>
      </w:r>
      <w:r>
        <w:rPr>
          <w:color w:val="000000"/>
          <w:spacing w:val="-2"/>
          <w:sz w:val="20"/>
        </w:rPr>
        <w:t>. – 2008</w:t>
      </w:r>
      <w:r>
        <w:rPr>
          <w:sz w:val="20"/>
        </w:rPr>
        <w:t>. – 132 с.</w:t>
      </w:r>
    </w:p>
    <w:p>
      <w:pPr>
        <w:pStyle w:val="Normal"/>
        <w:numPr>
          <w:ilvl w:val="0"/>
          <w:numId w:val="10"/>
        </w:numPr>
        <w:tabs>
          <w:tab w:val="clear" w:pos="567"/>
          <w:tab w:val="left" w:pos="284" w:leader="none"/>
        </w:tabs>
        <w:overflowPunct w:val="true"/>
        <w:ind w:hanging="284" w:left="284" w:right="0"/>
        <w:jc w:val="both"/>
        <w:textAlignment w:val="baseline"/>
        <w:rPr>
          <w:spacing w:val="-4"/>
          <w:sz w:val="20"/>
        </w:rPr>
      </w:pPr>
      <w:r>
        <w:rPr>
          <w:spacing w:val="-4"/>
          <w:sz w:val="20"/>
        </w:rPr>
        <w:t>Процессы литья / Бородин В. С., Мешков В. М., Петренко Л. П., Гридин С. В. –1992. – №3. – С. 29-32.</w:t>
      </w:r>
    </w:p>
    <w:p>
      <w:pPr>
        <w:pStyle w:val="BodyTextIndent"/>
        <w:numPr>
          <w:ilvl w:val="0"/>
          <w:numId w:val="0"/>
        </w:numPr>
        <w:spacing w:before="240" w:after="0"/>
        <w:ind w:hanging="0" w:left="0" w:right="0"/>
        <w:outlineLvl w:val="0"/>
        <w:rPr>
          <w:rFonts w:ascii="Arial" w:hAnsi="Arial" w:cs="Arial"/>
          <w:sz w:val="32"/>
          <w:szCs w:val="32"/>
        </w:rPr>
      </w:pPr>
      <w:r>
        <w:rPr>
          <w:rFonts w:cs="Arial" w:ascii="Arial" w:hAnsi="Arial"/>
          <w:sz w:val="32"/>
          <w:szCs w:val="32"/>
        </w:rPr>
        <w:t>References</w:t>
      </w:r>
    </w:p>
    <w:p>
      <w:pPr>
        <w:pStyle w:val="BodyTextIndent"/>
        <w:numPr>
          <w:ilvl w:val="0"/>
          <w:numId w:val="0"/>
        </w:numPr>
        <w:ind w:hanging="0" w:left="0" w:right="0"/>
        <w:outlineLvl w:val="0"/>
        <w:rPr>
          <w:rFonts w:ascii="Arial" w:hAnsi="Arial" w:cs="Arial"/>
          <w:sz w:val="12"/>
          <w:szCs w:val="12"/>
          <w:lang w:val="uk-UA"/>
        </w:rPr>
      </w:pPr>
      <w:r>
        <w:rPr>
          <w:rFonts w:cs="Arial" w:ascii="Arial" w:hAnsi="Arial"/>
          <w:sz w:val="12"/>
          <w:szCs w:val="12"/>
          <w:lang w:val="uk-UA"/>
        </w:rPr>
      </w:r>
    </w:p>
    <w:p>
      <w:pPr>
        <w:pStyle w:val="Normal"/>
        <w:numPr>
          <w:ilvl w:val="0"/>
          <w:numId w:val="8"/>
        </w:numPr>
        <w:tabs>
          <w:tab w:val="clear" w:pos="567"/>
        </w:tabs>
        <w:overflowPunct w:val="true"/>
        <w:ind w:hanging="297" w:left="319" w:right="0"/>
        <w:jc w:val="both"/>
        <w:textAlignment w:val="baseline"/>
        <w:rPr>
          <w:sz w:val="20"/>
          <w:lang w:val="en-US"/>
        </w:rPr>
      </w:pPr>
      <w:r>
        <w:rPr>
          <w:sz w:val="20"/>
          <w:lang w:val="en-US"/>
        </w:rPr>
        <w:t>Kelley</w:t>
      </w:r>
      <w:r>
        <w:rPr>
          <w:sz w:val="20"/>
        </w:rPr>
        <w:t xml:space="preserve"> </w:t>
      </w:r>
      <w:r>
        <w:rPr>
          <w:sz w:val="20"/>
          <w:lang w:val="en-US"/>
        </w:rPr>
        <w:t>C</w:t>
      </w:r>
      <w:r>
        <w:rPr>
          <w:sz w:val="20"/>
        </w:rPr>
        <w:t xml:space="preserve">. </w:t>
      </w:r>
      <w:r>
        <w:rPr>
          <w:sz w:val="20"/>
          <w:lang w:val="en-US"/>
        </w:rPr>
        <w:t>T</w:t>
      </w:r>
      <w:r>
        <w:rPr>
          <w:sz w:val="20"/>
        </w:rPr>
        <w:t xml:space="preserve">. </w:t>
      </w:r>
      <w:r>
        <w:rPr>
          <w:sz w:val="20"/>
          <w:lang w:val="en-US"/>
        </w:rPr>
        <w:t>Iterative Methods for Optimization. – SIAM. – 1999. – 188.</w:t>
      </w:r>
    </w:p>
    <w:p>
      <w:pPr>
        <w:pStyle w:val="Normal"/>
        <w:numPr>
          <w:ilvl w:val="0"/>
          <w:numId w:val="8"/>
        </w:numPr>
        <w:tabs>
          <w:tab w:val="clear" w:pos="567"/>
        </w:tabs>
        <w:overflowPunct w:val="true"/>
        <w:ind w:hanging="297" w:left="319" w:right="0"/>
        <w:jc w:val="both"/>
        <w:textAlignment w:val="baseline"/>
        <w:rPr>
          <w:sz w:val="20"/>
          <w:lang w:val="en-US"/>
        </w:rPr>
      </w:pPr>
      <w:r>
        <w:rPr>
          <w:sz w:val="20"/>
          <w:lang w:val="en-US"/>
        </w:rPr>
        <w:t>Tolstykh V.K. Direct extreme approach for optimization of the systems with the up- diffused parameters. Donetsk: A publ. is «Southeast»,1997. – S. 177.</w:t>
      </w:r>
    </w:p>
    <w:p>
      <w:pPr>
        <w:pStyle w:val="Normal"/>
        <w:numPr>
          <w:ilvl w:val="0"/>
          <w:numId w:val="8"/>
        </w:numPr>
        <w:tabs>
          <w:tab w:val="clear" w:pos="567"/>
        </w:tabs>
        <w:overflowPunct w:val="true"/>
        <w:ind w:hanging="297" w:left="319" w:right="0"/>
        <w:jc w:val="both"/>
        <w:textAlignment w:val="baseline"/>
        <w:rPr>
          <w:sz w:val="20"/>
          <w:lang w:val="en-US"/>
        </w:rPr>
      </w:pPr>
      <w:r>
        <w:rPr>
          <w:sz w:val="20"/>
          <w:lang w:val="en-US"/>
        </w:rPr>
        <w:t>Tolstykh V.K. Minimithing in Hilbert Spaces // Abs. Sump. Operations Research/ – Passau-Germany:Springer. – 1995. – S. 45.</w:t>
      </w:r>
    </w:p>
    <w:p>
      <w:pPr>
        <w:pStyle w:val="Normal"/>
        <w:numPr>
          <w:ilvl w:val="0"/>
          <w:numId w:val="8"/>
        </w:numPr>
        <w:tabs>
          <w:tab w:val="clear" w:pos="567"/>
        </w:tabs>
        <w:overflowPunct w:val="true"/>
        <w:ind w:hanging="297" w:left="319" w:right="0"/>
        <w:jc w:val="both"/>
        <w:textAlignment w:val="baseline"/>
        <w:rPr>
          <w:spacing w:val="-4"/>
          <w:sz w:val="20"/>
          <w:lang w:val="en-US"/>
        </w:rPr>
      </w:pPr>
      <w:r>
        <w:rPr>
          <w:spacing w:val="-4"/>
          <w:sz w:val="20"/>
          <w:lang w:val="en-US"/>
        </w:rPr>
        <w:t>Tolstykh V.K. Effective method of optimization of physical processes. – Inzhenerno-fizicheskiymagazine, №2, Т. 76. – 2003. – S.160-162.</w:t>
      </w:r>
    </w:p>
    <w:p>
      <w:pPr>
        <w:pStyle w:val="Normal"/>
        <w:numPr>
          <w:ilvl w:val="0"/>
          <w:numId w:val="8"/>
        </w:numPr>
        <w:tabs>
          <w:tab w:val="clear" w:pos="567"/>
        </w:tabs>
        <w:overflowPunct w:val="true"/>
        <w:ind w:hanging="297" w:left="319" w:right="0"/>
        <w:jc w:val="both"/>
        <w:textAlignment w:val="baseline"/>
        <w:rPr>
          <w:sz w:val="20"/>
          <w:lang w:val="en-US"/>
        </w:rPr>
      </w:pPr>
      <w:r>
        <w:rPr>
          <w:sz w:val="20"/>
          <w:lang w:val="en-US"/>
        </w:rPr>
        <w:t>Tolstykh V.K., Volodin N.A. Optimal control by heat flow in continuous casting steel. Proc. Sump.Operations Research, Braunschweig, Germany,1996. – S. 480-483.</w:t>
      </w:r>
    </w:p>
    <w:p>
      <w:pPr>
        <w:pStyle w:val="Normal"/>
        <w:numPr>
          <w:ilvl w:val="0"/>
          <w:numId w:val="8"/>
        </w:numPr>
        <w:tabs>
          <w:tab w:val="clear" w:pos="567"/>
        </w:tabs>
        <w:overflowPunct w:val="true"/>
        <w:ind w:hanging="286" w:left="297" w:right="0"/>
        <w:jc w:val="both"/>
        <w:textAlignment w:val="baseline"/>
        <w:rPr>
          <w:sz w:val="20"/>
          <w:lang w:val="en-US"/>
        </w:rPr>
      </w:pPr>
      <w:r>
        <w:rPr>
          <w:sz w:val="20"/>
          <w:lang w:val="en-US"/>
        </w:rPr>
        <w:t>Volodin N.A., Tolstykh V.K. Development of theoretical bases of optimization and authentication of parameters in  bars and foundings</w:t>
      </w:r>
      <w:r>
        <w:rPr>
          <w:color w:val="000000"/>
          <w:sz w:val="20"/>
          <w:lang w:val="en-US"/>
        </w:rPr>
        <w:t>. – Donetsk: IPII «Science and education».</w:t>
      </w:r>
      <w:r>
        <w:rPr>
          <w:color w:val="000000"/>
          <w:spacing w:val="-2"/>
          <w:sz w:val="20"/>
          <w:lang w:val="en-US"/>
        </w:rPr>
        <w:t>– 2008</w:t>
      </w:r>
      <w:r>
        <w:rPr>
          <w:sz w:val="20"/>
          <w:lang w:val="en-US"/>
        </w:rPr>
        <w:t>. – S. 132.</w:t>
      </w:r>
    </w:p>
    <w:p>
      <w:pPr>
        <w:pStyle w:val="Normal"/>
        <w:numPr>
          <w:ilvl w:val="0"/>
          <w:numId w:val="8"/>
        </w:numPr>
        <w:tabs>
          <w:tab w:val="clear" w:pos="567"/>
        </w:tabs>
        <w:overflowPunct w:val="true"/>
        <w:ind w:hanging="286" w:left="297" w:right="0"/>
        <w:jc w:val="both"/>
        <w:textAlignment w:val="baseline"/>
        <w:rPr>
          <w:sz w:val="20"/>
          <w:lang w:val="en-US"/>
        </w:rPr>
      </w:pPr>
      <w:r>
        <w:rPr>
          <w:sz w:val="20"/>
          <w:lang w:val="en-US"/>
        </w:rPr>
        <w:t>Borodin V.S., Meshkov V.M., Petrenko L.P., Gridin S.V.// Processes of casting. –1992.–№3. – S.29 –32.</w:t>
      </w:r>
    </w:p>
    <w:p>
      <w:pPr>
        <w:pStyle w:val="Normal"/>
        <w:tabs>
          <w:tab w:val="clear" w:pos="567"/>
          <w:tab w:val="left" w:pos="341" w:leader="none"/>
        </w:tabs>
        <w:spacing w:lineRule="auto" w:line="228"/>
        <w:ind w:hanging="363" w:left="363" w:right="0"/>
        <w:jc w:val="center"/>
        <w:rPr>
          <w:b/>
          <w:i/>
          <w:i/>
          <w:iCs/>
          <w:sz w:val="20"/>
          <w:lang w:val="en-US"/>
        </w:rPr>
      </w:pPr>
      <w:r>
        <w:rPr>
          <w:b/>
          <w:i/>
          <w:iCs/>
          <w:sz w:val="20"/>
          <w:lang w:val="en-US"/>
        </w:rPr>
      </w:r>
    </w:p>
    <w:p>
      <w:pPr>
        <w:pStyle w:val="Normal"/>
        <w:tabs>
          <w:tab w:val="clear" w:pos="567"/>
          <w:tab w:val="left" w:pos="341" w:leader="none"/>
        </w:tabs>
        <w:spacing w:lineRule="auto" w:line="228"/>
        <w:ind w:hanging="363" w:left="363" w:right="0"/>
        <w:jc w:val="center"/>
        <w:rPr>
          <w:rFonts w:ascii="Arial" w:hAnsi="Arial" w:cs="Arial"/>
          <w:b/>
          <w:i/>
          <w:i/>
          <w:iCs/>
          <w:lang w:val="en-US"/>
        </w:rPr>
      </w:pPr>
      <w:r>
        <w:rPr>
          <w:rFonts w:cs="Arial" w:ascii="Arial" w:hAnsi="Arial"/>
          <w:b/>
          <w:i/>
          <w:iCs/>
          <w:lang w:val="en-US"/>
        </w:rPr>
        <w:t>RESUME</w:t>
      </w:r>
    </w:p>
    <w:p>
      <w:pPr>
        <w:pStyle w:val="BodyTextIndent"/>
        <w:numPr>
          <w:ilvl w:val="0"/>
          <w:numId w:val="0"/>
        </w:numPr>
        <w:spacing w:lineRule="auto" w:line="242"/>
        <w:ind w:hanging="0" w:left="0" w:right="0"/>
        <w:outlineLvl w:val="0"/>
        <w:rPr/>
      </w:pPr>
      <w:r>
        <w:rPr>
          <w:rFonts w:cs="Arial" w:ascii="Arial" w:hAnsi="Arial"/>
          <w:bCs/>
          <w:i/>
          <w:iCs/>
          <w:szCs w:val="24"/>
          <w:lang w:val="en-US"/>
        </w:rPr>
        <w:t>N. A. Vladimirov, Y. V. Ilyinska, O. V. Aleksandrova, N. V. Schebetovskaya</w:t>
      </w:r>
    </w:p>
    <w:p>
      <w:pPr>
        <w:pStyle w:val="BodyTextIndent"/>
        <w:numPr>
          <w:ilvl w:val="0"/>
          <w:numId w:val="0"/>
        </w:numPr>
        <w:spacing w:lineRule="auto" w:line="242"/>
        <w:ind w:hanging="0" w:left="0" w:right="0"/>
        <w:outlineLvl w:val="0"/>
        <w:rPr>
          <w:rFonts w:ascii="Arial" w:hAnsi="Arial" w:eastAsia="Calibri" w:cs="Arial"/>
          <w:i/>
          <w:i/>
          <w:szCs w:val="24"/>
          <w:lang w:val="en-US" w:eastAsia="en-US"/>
        </w:rPr>
      </w:pPr>
      <w:r>
        <w:rPr>
          <w:rFonts w:eastAsia="Calibri" w:cs="Arial" w:ascii="Arial" w:hAnsi="Arial"/>
          <w:i/>
          <w:szCs w:val="24"/>
          <w:lang w:val="en-US" w:eastAsia="en-US"/>
        </w:rPr>
        <w:t>Objects Detections Using the Relative Brightness of Individual Areas</w:t>
      </w:r>
    </w:p>
    <w:p>
      <w:pPr>
        <w:pStyle w:val="22"/>
        <w:spacing w:lineRule="auto" w:line="230" w:before="0" w:after="0"/>
        <w:ind w:hanging="0" w:left="0" w:right="0"/>
        <w:contextualSpacing/>
        <w:jc w:val="both"/>
        <w:rPr>
          <w:b/>
          <w:sz w:val="24"/>
          <w:lang w:val="en-US"/>
        </w:rPr>
      </w:pPr>
      <w:r>
        <w:rPr>
          <w:rFonts w:cs="Arial" w:ascii="Arial" w:hAnsi="Arial"/>
          <w:b/>
          <w:position w:val="-17"/>
          <w:lang w:val="en-US"/>
        </w:rPr>
        <w:t>Background:</w:t>
      </w:r>
      <w:r>
        <w:rPr>
          <w:b/>
          <w:position w:val="-20"/>
          <w:sz w:val="24"/>
          <w:lang w:val="en-US"/>
        </w:rPr>
        <w:t xml:space="preserve"> </w:t>
      </w:r>
      <w:r>
        <w:rPr>
          <w:position w:val="-20"/>
          <w:sz w:val="24"/>
          <w:lang w:val="en-US"/>
        </w:rPr>
        <w:t>The most common methods for finding objects in an image - correlation method and the method of Viola-Jones. The first is easy to use, but not resistant to non-uniform changes in brightness and contrast. Second - roughly stable objects with various changes of brightness and contrast, but requires prior training on a representative sample. In this paper, we propose a method that combines the simplicity and flexibility of the method of the correlation method of Viola-Jones.</w:t>
      </w:r>
      <w:r>
        <w:rPr>
          <w:b/>
          <w:position w:val="-20"/>
          <w:sz w:val="24"/>
          <w:lang w:val="en-US"/>
        </w:rPr>
        <w:t xml:space="preserve"> </w:t>
      </w:r>
    </w:p>
    <w:p>
      <w:pPr>
        <w:pStyle w:val="22"/>
        <w:spacing w:lineRule="auto" w:line="230" w:before="0" w:after="0"/>
        <w:ind w:hanging="0" w:left="0" w:right="0"/>
        <w:contextualSpacing/>
        <w:jc w:val="both"/>
        <w:rPr>
          <w:b/>
          <w:sz w:val="24"/>
          <w:lang w:val="en-US"/>
        </w:rPr>
      </w:pPr>
      <w:r>
        <w:rPr>
          <w:rFonts w:cs="Arial" w:ascii="Arial" w:hAnsi="Arial"/>
          <w:b/>
          <w:position w:val="-17"/>
          <w:lang w:val="en-US"/>
        </w:rPr>
        <w:t>Materials and methods:</w:t>
      </w:r>
      <w:r>
        <w:rPr>
          <w:b/>
          <w:position w:val="-20"/>
          <w:sz w:val="24"/>
          <w:lang w:val="en-US"/>
        </w:rPr>
        <w:t xml:space="preserve"> </w:t>
      </w:r>
      <w:r>
        <w:rPr>
          <w:position w:val="-20"/>
          <w:sz w:val="24"/>
          <w:lang w:val="en-US"/>
        </w:rPr>
        <w:t>The proposed method is based on the ratio of the brightness of predefined regions. Regions are defined partition image template rectangular grid. The average brightness of each region is calculated using the integral image, which can significantly reduce the computation time. Pattern matching is done by comparing the ratio of the respective regions of the template and view images.</w:t>
      </w:r>
      <w:r>
        <w:rPr>
          <w:b/>
          <w:position w:val="-20"/>
          <w:sz w:val="24"/>
          <w:lang w:val="en-US"/>
        </w:rPr>
        <w:t xml:space="preserve"> </w:t>
      </w:r>
    </w:p>
    <w:p>
      <w:pPr>
        <w:pStyle w:val="22"/>
        <w:spacing w:lineRule="auto" w:line="230" w:before="0" w:after="0"/>
        <w:ind w:hanging="0" w:left="0" w:right="0"/>
        <w:contextualSpacing/>
        <w:jc w:val="both"/>
        <w:rPr/>
      </w:pPr>
      <w:r>
        <w:rPr>
          <w:rFonts w:cs="Arial" w:ascii="Arial" w:hAnsi="Arial"/>
          <w:b/>
          <w:position w:val="-20"/>
          <w:lang w:val="en-US"/>
        </w:rPr>
        <w:t>Results:</w:t>
      </w:r>
      <w:r>
        <w:rPr>
          <w:b/>
          <w:position w:val="-20"/>
          <w:sz w:val="24"/>
          <w:lang w:val="en-US"/>
        </w:rPr>
        <w:t xml:space="preserve"> </w:t>
      </w:r>
      <w:r>
        <w:rPr>
          <w:position w:val="-20"/>
          <w:sz w:val="24"/>
          <w:lang w:val="en-US"/>
        </w:rPr>
        <w:t>The proposed method does not require resource-intensive training. Compared with the method of correlation it is more resistant to noise and non-uniform changes in brightness and contrast.</w:t>
      </w:r>
    </w:p>
    <w:p>
      <w:pPr>
        <w:pStyle w:val="22"/>
        <w:spacing w:lineRule="auto" w:line="230" w:before="0" w:after="0"/>
        <w:ind w:hanging="0" w:left="0" w:right="0"/>
        <w:contextualSpacing/>
        <w:jc w:val="both"/>
        <w:rPr>
          <w:sz w:val="24"/>
          <w:lang w:val="en-US"/>
        </w:rPr>
      </w:pPr>
      <w:r>
        <w:rPr>
          <w:rFonts w:cs="Arial" w:ascii="Arial" w:hAnsi="Arial"/>
          <w:b/>
          <w:position w:val="-17"/>
          <w:lang w:val="en-US"/>
        </w:rPr>
        <w:t>Conclusion:</w:t>
      </w:r>
      <w:r>
        <w:rPr>
          <w:b/>
          <w:position w:val="-20"/>
          <w:sz w:val="24"/>
          <w:lang w:val="en-US"/>
        </w:rPr>
        <w:t xml:space="preserve"> </w:t>
      </w:r>
      <w:r>
        <w:rPr>
          <w:position w:val="-20"/>
          <w:sz w:val="24"/>
          <w:lang w:val="en-US"/>
        </w:rPr>
        <w:t>Got the development of methods for objects detections through the use ratio of the brightness of individual areas of the image by using a predetermined area of the partition, bringing together the simplicity and flexibility of the method of correlation methods on the basis of mutual brightness.</w:t>
      </w:r>
    </w:p>
    <w:p>
      <w:pPr>
        <w:pStyle w:val="22"/>
        <w:spacing w:lineRule="auto" w:line="230" w:before="0" w:after="0"/>
        <w:ind w:hanging="0" w:left="0" w:right="0"/>
        <w:contextualSpacing/>
        <w:jc w:val="both"/>
        <w:rPr>
          <w:rFonts w:ascii="Arial" w:hAnsi="Arial" w:cs="Arial"/>
          <w:sz w:val="22"/>
          <w:szCs w:val="22"/>
          <w:lang w:val="en-US"/>
        </w:rPr>
      </w:pPr>
      <w:r>
        <w:rPr>
          <w:rFonts w:cs="Arial" w:ascii="Arial" w:hAnsi="Arial"/>
          <w:sz w:val="22"/>
          <w:szCs w:val="22"/>
          <w:lang w:val="en-US"/>
        </w:rPr>
      </w:r>
    </w:p>
    <w:p>
      <w:pPr>
        <w:pStyle w:val="BodyTextIndent"/>
        <w:numPr>
          <w:ilvl w:val="0"/>
          <w:numId w:val="0"/>
        </w:numPr>
        <w:spacing w:lineRule="auto" w:line="242"/>
        <w:ind w:hanging="0" w:left="0" w:right="0"/>
        <w:outlineLvl w:val="0"/>
        <w:rPr/>
      </w:pPr>
      <w:r>
        <w:rPr>
          <w:rFonts w:cs="Arial" w:ascii="Arial" w:hAnsi="Arial"/>
          <w:bCs/>
          <w:i/>
          <w:iCs/>
          <w:szCs w:val="24"/>
        </w:rPr>
        <w:t>Н. А. Володин, Ю. В. Ильина, О. В. Александрова, Н. В. Щебетовская</w:t>
      </w:r>
    </w:p>
    <w:p>
      <w:pPr>
        <w:pStyle w:val="BodyTextIndent"/>
        <w:numPr>
          <w:ilvl w:val="0"/>
          <w:numId w:val="0"/>
        </w:numPr>
        <w:spacing w:lineRule="auto" w:line="242"/>
        <w:ind w:hanging="0" w:left="0" w:right="0"/>
        <w:outlineLvl w:val="0"/>
        <w:rPr/>
      </w:pPr>
      <w:r>
        <w:rPr>
          <w:rFonts w:cs="Arial" w:ascii="Arial" w:hAnsi="Arial"/>
          <w:bCs/>
          <w:i/>
          <w:iCs/>
          <w:szCs w:val="24"/>
          <w:lang w:val="en-US"/>
        </w:rPr>
        <w:t>Идентификация непрерывной функции в одномерном параболическом уравнении</w:t>
      </w:r>
    </w:p>
    <w:p>
      <w:pPr>
        <w:pStyle w:val="22"/>
        <w:spacing w:lineRule="auto" w:line="230" w:before="0" w:after="0"/>
        <w:ind w:firstLine="572" w:left="-22" w:right="0"/>
        <w:contextualSpacing/>
        <w:jc w:val="both"/>
        <w:rPr>
          <w:sz w:val="24"/>
          <w:szCs w:val="28"/>
        </w:rPr>
      </w:pPr>
      <w:r>
        <w:rPr>
          <w:sz w:val="24"/>
          <w:szCs w:val="28"/>
        </w:rPr>
        <w:t>В данной статье разработаны структурная и функциональная модели интеллектуальной многоагентной системы управления персоналом в условиях удалённого сотрудничества.</w:t>
      </w:r>
    </w:p>
    <w:p>
      <w:pPr>
        <w:pStyle w:val="22"/>
        <w:spacing w:lineRule="auto" w:line="230" w:before="0" w:after="0"/>
        <w:ind w:firstLine="572" w:left="-22" w:right="0"/>
        <w:contextualSpacing/>
        <w:jc w:val="both"/>
        <w:rPr>
          <w:sz w:val="24"/>
        </w:rPr>
      </w:pPr>
      <w:r>
        <w:rPr>
          <w:sz w:val="24"/>
          <w:szCs w:val="24"/>
        </w:rPr>
        <w:t xml:space="preserve">На базе предложенной в работе [3] концепции разработана структурная модель системы управления. </w:t>
      </w:r>
      <w:r>
        <w:rPr>
          <w:sz w:val="24"/>
        </w:rPr>
        <w:t>Показано, что структура системы удовлетворяет всем положениям предложенной концепции и позволяет реализовать всю необходимую функциональность.</w:t>
      </w:r>
    </w:p>
    <w:p>
      <w:pPr>
        <w:pStyle w:val="22"/>
        <w:spacing w:lineRule="auto" w:line="230" w:before="0" w:after="0"/>
        <w:ind w:firstLine="572" w:left="-22" w:right="0"/>
        <w:contextualSpacing/>
        <w:jc w:val="both"/>
        <w:rPr/>
      </w:pPr>
      <w:r>
        <w:rPr>
          <w:spacing w:val="-4"/>
          <w:sz w:val="24"/>
          <w:szCs w:val="24"/>
        </w:rPr>
        <w:t>С учётом структурной модели разработана функциональная модель системы управления. Модель показывает основные функциональные этапы работы системы с точки зрения входящих в её состав агентов. Для представления модели использован  формализм диаграммы агентной деятельности, разработанный и описанный в работе [4].</w:t>
      </w:r>
    </w:p>
    <w:p>
      <w:pPr>
        <w:pStyle w:val="22"/>
        <w:spacing w:lineRule="auto" w:line="230" w:before="0" w:after="0"/>
        <w:ind w:firstLine="572" w:left="-22" w:right="0"/>
        <w:contextualSpacing/>
        <w:jc w:val="both"/>
        <w:rPr>
          <w:sz w:val="24"/>
          <w:szCs w:val="28"/>
        </w:rPr>
      </w:pPr>
      <w:r>
        <w:rPr>
          <w:sz w:val="24"/>
          <w:szCs w:val="28"/>
        </w:rPr>
        <w:t>Разработанные модели позволяют однозначно определить место и роль системы управления в общем процессе сотрудничества и выполнить дальнейшее исследование отдельных её компонентов.</w:t>
      </w:r>
    </w:p>
    <w:p>
      <w:pPr>
        <w:pStyle w:val="22"/>
        <w:spacing w:lineRule="auto" w:line="230" w:before="0" w:after="0"/>
        <w:ind w:firstLine="572" w:left="-22" w:right="0"/>
        <w:contextualSpacing/>
        <w:jc w:val="both"/>
        <w:rPr>
          <w:sz w:val="24"/>
          <w:szCs w:val="28"/>
        </w:rPr>
      </w:pPr>
      <w:r>
        <w:rPr>
          <w:sz w:val="24"/>
          <w:szCs w:val="28"/>
        </w:rPr>
        <w:t>Реализация системы с учётом предложенных моделей позволяет решить задачу повышения эффективности управления персоналом в условиях удалённого сотрудничества за счёт использования интеллектуальных агентов.</w:t>
      </w:r>
    </w:p>
    <w:p>
      <w:pPr>
        <w:pStyle w:val="22"/>
        <w:spacing w:lineRule="auto" w:line="230" w:before="0" w:after="0"/>
        <w:ind w:firstLine="572" w:left="-22" w:right="0"/>
        <w:contextualSpacing/>
        <w:jc w:val="both"/>
        <w:rPr>
          <w:sz w:val="24"/>
          <w:szCs w:val="28"/>
        </w:rPr>
      </w:pPr>
      <w:r>
        <w:rPr>
          <w:sz w:val="24"/>
          <w:szCs w:val="28"/>
        </w:rPr>
      </w:r>
    </w:p>
    <w:p>
      <w:pPr>
        <w:pStyle w:val="Normal"/>
        <w:jc w:val="right"/>
        <w:rPr>
          <w:rFonts w:ascii="Arial" w:hAnsi="Arial" w:cs="Arial"/>
          <w:sz w:val="22"/>
          <w:szCs w:val="22"/>
        </w:rPr>
      </w:pPr>
      <w:r>
        <w:rPr>
          <w:rFonts w:cs="Arial" w:ascii="Arial" w:hAnsi="Arial"/>
          <w:sz w:val="22"/>
          <w:szCs w:val="22"/>
        </w:rPr>
        <w:t>Статья поступила в редакцию 14.10.2015.</w:t>
      </w:r>
    </w:p>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1701" w:right="1418" w:gutter="0" w:header="879" w:top="1701" w:footer="1253" w:bottom="1834"/>
      <w:pgNumType w:start="245"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Symbol">
    <w:charset w:val="01"/>
    <w:family w:val="roman"/>
    <w:pitch w:val="variable"/>
  </w:font>
  <w:font w:name="Arial Unicode MS">
    <w:charset w:val="01"/>
    <w:family w:val="roman"/>
    <w:pitch w:val="variable"/>
  </w:font>
  <w:font w:name="Arial">
    <w:charset w:val="01"/>
    <w:family w:val="roman"/>
    <w:pitch w:val="variable"/>
  </w:font>
  <w:font w:name="Verdana">
    <w:charset w:val="01"/>
    <w:family w:val="roman"/>
    <w:pitch w:val="variable"/>
  </w:font>
  <w:font w:name="Tahoma">
    <w:charset w:val="01"/>
    <w:family w:val="roman"/>
    <w:pitch w:val="variable"/>
  </w:font>
  <w:font w:name="VremyaFWF">
    <w:charset w:val="01"/>
    <w:family w:val="roman"/>
    <w:pitch w:val="variable"/>
  </w:font>
  <w:font w:name="Courier New">
    <w:charset w:val="01"/>
    <w:family w:val="roman"/>
    <w:pitch w:val="variable"/>
  </w:font>
  <w:font w:name="Times">
    <w:altName w:val="Times New Roman"/>
    <w:charset w:val="01"/>
    <w:family w:val="roman"/>
    <w:pitch w:val="variable"/>
  </w:font>
  <w:font w:name="Calibri">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67"/>
        <w:tab w:val="right" w:pos="4818" w:leader="none"/>
      </w:tabs>
      <w:jc w:val="center"/>
      <w:rPr/>
    </w:pPr>
    <w:r>
      <w:rPr>
        <w:rFonts w:cs="Arial" w:ascii="Arial" w:hAnsi="Arial"/>
        <w:sz w:val="26"/>
        <w:szCs w:val="26"/>
      </w:rPr>
      <mc:AlternateContent>
        <mc:Choice Requires="wps">
          <w:drawing>
            <wp:anchor behindDoc="1" distT="5080" distB="5080" distL="0" distR="0" simplePos="0" locked="0" layoutInCell="1" allowOverlap="1" relativeHeight="23">
              <wp:simplePos x="0" y="0"/>
              <wp:positionH relativeFrom="column">
                <wp:posOffset>13970</wp:posOffset>
              </wp:positionH>
              <wp:positionV relativeFrom="paragraph">
                <wp:posOffset>4445</wp:posOffset>
              </wp:positionV>
              <wp:extent cx="5579745" cy="635"/>
              <wp:effectExtent l="0" t="5080" r="0" b="5080"/>
              <wp:wrapNone/>
              <wp:docPr id="9" name="Shape7"/>
              <a:graphic xmlns:a="http://schemas.openxmlformats.org/drawingml/2006/main">
                <a:graphicData uri="http://schemas.microsoft.com/office/word/2010/wordprocessingShape">
                  <wps:wsp>
                    <wps:cNvSpPr/>
                    <wps:spPr>
                      <a:xfrm>
                        <a:off x="0" y="0"/>
                        <a:ext cx="5579640" cy="72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1pt,0.35pt" to="440.4pt,0.35pt" ID="Shape7" stroked="t" o:allowincell="f" style="position:absolute">
              <v:stroke color="black" weight="9360" joinstyle="miter" endcap="flat"/>
              <v:fill o:detectmouseclick="t" on="false"/>
              <w10:wrap type="none"/>
            </v:line>
          </w:pict>
        </mc:Fallback>
      </mc:AlternateContent>
      <w:t>Проблемы искусственного интеллекта</w:t>
    </w:r>
    <w:r>
      <w:rPr>
        <w:rFonts w:cs="Arial" w:ascii="Arial" w:hAnsi="Arial"/>
        <w:sz w:val="26"/>
        <w:szCs w:val="26"/>
        <w:lang w:val="uk-UA"/>
      </w:rPr>
      <w:tab/>
    </w:r>
    <w:r>
      <w:rPr>
        <w:rFonts w:cs="Arial" w:ascii="Arial" w:hAnsi="Arial"/>
        <w:sz w:val="26"/>
        <w:szCs w:val="26"/>
        <w:lang w:val="en-US"/>
      </w:rPr>
      <w:t xml:space="preserve"> </w:t>
    </w:r>
    <w:r>
      <w:rPr>
        <w:rFonts w:cs="Arial" w:ascii="Arial" w:hAnsi="Arial"/>
        <w:sz w:val="26"/>
        <w:szCs w:val="26"/>
      </w:rPr>
      <w:t>201</w:t>
    </w:r>
    <w:r>
      <w:rPr>
        <w:rFonts w:cs="Arial" w:ascii="Arial" w:hAnsi="Arial"/>
        <w:sz w:val="26"/>
        <w:szCs w:val="26"/>
        <w:lang w:val="en-US"/>
      </w:rPr>
      <w:t>5</w:t>
    </w:r>
    <w:r>
      <w:rPr>
        <w:rFonts w:cs="Arial" w:ascii="Arial" w:hAnsi="Arial"/>
        <w:sz w:val="26"/>
        <w:szCs w:val="26"/>
        <w:lang w:val="uk-UA"/>
      </w:rPr>
      <w:t xml:space="preserve">  №</w:t>
    </w:r>
    <w:r>
      <w:rPr>
        <w:rFonts w:cs="Arial" w:ascii="Arial" w:hAnsi="Arial"/>
        <w:sz w:val="26"/>
        <w:szCs w:val="26"/>
        <w:lang w:val="en-US"/>
      </w:rPr>
      <w:t xml:space="preserve"> 1</w:t>
    </w:r>
    <w:r>
      <w:rPr>
        <w:rFonts w:cs="Arial" w:ascii="Arial" w:hAnsi="Arial"/>
        <w:sz w:val="26"/>
        <w:szCs w:val="26"/>
      </w:rPr>
      <mc:AlternateContent>
        <mc:Choice Requires="wps">
          <w:drawing>
            <wp:anchor behindDoc="1" distT="0" distB="0" distL="0" distR="0" simplePos="0" locked="0" layoutInCell="0" allowOverlap="1" relativeHeight="55">
              <wp:simplePos x="0" y="0"/>
              <wp:positionH relativeFrom="margin">
                <wp:align>right</wp:align>
              </wp:positionH>
              <wp:positionV relativeFrom="paragraph">
                <wp:posOffset>635</wp:posOffset>
              </wp:positionV>
              <wp:extent cx="229235" cy="175260"/>
              <wp:effectExtent l="0" t="0" r="0" b="0"/>
              <wp:wrapSquare wrapText="bothSides"/>
              <wp:docPr id="10" name="Frame6"/>
              <a:graphic xmlns:a="http://schemas.openxmlformats.org/drawingml/2006/main">
                <a:graphicData uri="http://schemas.microsoft.com/office/word/2010/wordprocessingShape">
                  <wps:wsp>
                    <wps:cNvSpPr/>
                    <wps:spPr>
                      <a:xfrm>
                        <a:off x="0" y="0"/>
                        <a:ext cx="229320" cy="175320"/>
                      </a:xfrm>
                      <a:prstGeom prst="rect">
                        <a:avLst/>
                      </a:prstGeom>
                      <a:noFill/>
                      <a:ln w="0">
                        <a:noFill/>
                      </a:ln>
                    </wps:spPr>
                    <wps:style>
                      <a:lnRef idx="0"/>
                      <a:fillRef idx="0"/>
                      <a:effectRef idx="0"/>
                      <a:fontRef idx="minor"/>
                    </wps:style>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252</w:t>
                          </w:r>
                          <w:r>
                            <w:rPr>
                              <w:rStyle w:val="PageNumber"/>
                            </w:rPr>
                            <w:fldChar w:fldCharType="end"/>
                          </w:r>
                        </w:p>
                      </w:txbxContent>
                    </wps:txbx>
                    <wps:bodyPr lIns="0" rIns="0" tIns="0" bIns="0" anchor="t">
                      <a:noAutofit/>
                    </wps:bodyPr>
                  </wps:wsp>
                </a:graphicData>
              </a:graphic>
            </wp:anchor>
          </w:drawing>
        </mc:Choice>
        <mc:Fallback>
          <w:pict>
            <v:rect id="shape_0" ID="Frame6" path="m0,0l-2147483645,0l-2147483645,-2147483646l0,-2147483646xe" fillcolor="white" stroked="f" o:allowincell="f" style="position:absolute;margin-left:421.2pt;margin-top:0.05pt;width:18pt;height:13.75pt;mso-wrap-style:square;v-text-anchor:top;mso-position-horizontal:right;mso-position-horizontal-relative:margin">
              <v:fill o:detectmouseclick="t" type="solid" color2="black" opacity="0"/>
              <v:stroke color="#3465a4" joinstyle="round" endcap="flat"/>
              <v:textbo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252</w:t>
                    </w:r>
                    <w:r>
                      <w:rPr>
                        <w:rStyle w:val="PageNumber"/>
                      </w:rPr>
                      <w:fldChar w:fldCharType="end"/>
                    </w:r>
                  </w:p>
                </w:txbxContent>
              </v:textbox>
              <w10:wrap type="square"/>
            </v:rect>
          </w:pict>
        </mc:Fallback>
      </mc:AlternateContent>
      <mc:AlternateContent>
        <mc:Choice Requires="wps">
          <w:drawing>
            <wp:anchor behindDoc="1" distT="0" distB="0" distL="0" distR="0" simplePos="0" locked="0" layoutInCell="0" allowOverlap="1" relativeHeight="63">
              <wp:simplePos x="0" y="0"/>
              <wp:positionH relativeFrom="page">
                <wp:posOffset>880110</wp:posOffset>
              </wp:positionH>
              <wp:positionV relativeFrom="paragraph">
                <wp:posOffset>16510</wp:posOffset>
              </wp:positionV>
              <wp:extent cx="471805" cy="175260"/>
              <wp:effectExtent l="0" t="0" r="0" b="0"/>
              <wp:wrapSquare wrapText="bothSides"/>
              <wp:docPr id="11" name="Frame7"/>
              <a:graphic xmlns:a="http://schemas.openxmlformats.org/drawingml/2006/main">
                <a:graphicData uri="http://schemas.microsoft.com/office/word/2010/wordprocessingShape">
                  <wps:wsp>
                    <wps:cNvSpPr/>
                    <wps:spPr>
                      <a:xfrm>
                        <a:off x="0" y="0"/>
                        <a:ext cx="471960" cy="175320"/>
                      </a:xfrm>
                      <a:prstGeom prst="rect">
                        <a:avLst/>
                      </a:prstGeom>
                      <a:noFill/>
                      <a:ln w="0">
                        <a:noFill/>
                      </a:ln>
                    </wps:spPr>
                    <wps:style>
                      <a:lnRef idx="0"/>
                      <a:fillRef idx="0"/>
                      <a:effectRef idx="0"/>
                      <a:fontRef idx="minor"/>
                    </wps:style>
                    <wps:txbx>
                      <w:txbxContent>
                        <w:p>
                          <w:pPr>
                            <w:pStyle w:val="Footer"/>
                            <w:ind w:firstLine="360" w:right="360"/>
                            <w:rPr/>
                          </w:pPr>
                          <w:r>
                            <w:rPr/>
                          </w:r>
                        </w:p>
                      </w:txbxContent>
                    </wps:txbx>
                    <wps:bodyPr lIns="0" rIns="0" tIns="0" bIns="0" anchor="t">
                      <a:noAutofit/>
                    </wps:bodyPr>
                  </wps:wsp>
                </a:graphicData>
              </a:graphic>
            </wp:anchor>
          </w:drawing>
        </mc:Choice>
        <mc:Fallback>
          <w:pict>
            <v:rect id="shape_0" ID="Frame7" path="m0,0l-2147483645,0l-2147483645,-2147483646l0,-2147483646xe" fillcolor="white" stroked="f" o:allowincell="f" style="position:absolute;margin-left:69.3pt;margin-top:1.3pt;width:37.1pt;height:13.75pt;mso-wrap-style:none;v-text-anchor:middle;mso-position-horizontal-relative:page">
              <v:fill o:detectmouseclick="t" type="solid" color2="black" opacity="0"/>
              <v:stroke color="#3465a4" joinstyle="round" endcap="flat"/>
              <v:textbox>
                <w:txbxContent>
                  <w:p>
                    <w:pPr>
                      <w:pStyle w:val="Footer"/>
                      <w:ind w:firstLine="360" w:right="360"/>
                      <w:rPr/>
                    </w:pPr>
                    <w:r>
                      <w:rPr/>
                    </w:r>
                  </w:p>
                </w:txbxContent>
              </v:textbox>
              <w10:wrap type="square"/>
            </v:rect>
          </w:pict>
        </mc:Fallback>
      </mc:AlternateContent>
    </w:r>
    <w:r>
      <w:rPr>
        <w:rFonts w:cs="Arial" w:ascii="Arial" w:hAnsi="Arial"/>
        <w:sz w:val="26"/>
        <w:szCs w:val="26"/>
      </w:rPr>
      <w:t xml:space="preserve"> (1)</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left" w:pos="3091" w:leader="none"/>
        <w:tab w:val="left" w:pos="8460" w:leader="none"/>
        <w:tab w:val="right" w:pos="8640" w:leader="none"/>
      </w:tabs>
      <w:ind w:hanging="22" w:right="360"/>
      <w:jc w:val="center"/>
      <w:rPr/>
    </w:pPr>
    <w:r>
      <w:rPr>
        <w:rFonts w:cs="Arial" w:ascii="Arial" w:hAnsi="Arial"/>
        <w:sz w:val="26"/>
      </w:rPr>
      <mc:AlternateContent>
        <mc:Choice Requires="wps">
          <w:drawing>
            <wp:anchor behindDoc="1" distT="5080" distB="5080" distL="0" distR="0" simplePos="0" locked="0" layoutInCell="1" allowOverlap="1" relativeHeight="11">
              <wp:simplePos x="0" y="0"/>
              <wp:positionH relativeFrom="column">
                <wp:posOffset>1905</wp:posOffset>
              </wp:positionH>
              <wp:positionV relativeFrom="paragraph">
                <wp:posOffset>-8255</wp:posOffset>
              </wp:positionV>
              <wp:extent cx="5579745" cy="635"/>
              <wp:effectExtent l="0" t="5080" r="0" b="5080"/>
              <wp:wrapNone/>
              <wp:docPr id="12" name="Shape10"/>
              <a:graphic xmlns:a="http://schemas.openxmlformats.org/drawingml/2006/main">
                <a:graphicData uri="http://schemas.microsoft.com/office/word/2010/wordprocessingShape">
                  <wps:wsp>
                    <wps:cNvSpPr/>
                    <wps:spPr>
                      <a:xfrm>
                        <a:off x="0" y="0"/>
                        <a:ext cx="5579640" cy="72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0.15pt,-0.65pt" to="439.45pt,-0.65pt" ID="Shape10" stroked="t" o:allowincell="f" style="position:absolute">
              <v:stroke color="black" weight="9360" joinstyle="miter" endcap="flat"/>
              <v:fill o:detectmouseclick="t" on="false"/>
              <w10:wrap type="none"/>
            </v:line>
          </w:pict>
        </mc:Fallback>
      </mc:AlternateContent>
      <w:t>Problems of Artificial Intelligence</w:t>
    </w:r>
    <w:r>
      <w:rPr>
        <w:rFonts w:cs="Arial" w:ascii="Arial" w:hAnsi="Arial"/>
        <w:sz w:val="26"/>
        <w:lang w:val="en-US"/>
      </w:rPr>
      <w:t xml:space="preserve"> </w:t>
    </w:r>
    <w:r>
      <w:rPr>
        <w:rFonts w:cs="Arial" w:ascii="Arial" w:hAnsi="Arial"/>
        <w:sz w:val="26"/>
        <w:szCs w:val="26"/>
      </w:rPr>
      <w:t>201</w:t>
    </w:r>
    <w:r>
      <w:rPr>
        <w:rFonts w:cs="Arial" w:ascii="Arial" w:hAnsi="Arial"/>
        <w:sz w:val="26"/>
        <w:szCs w:val="26"/>
        <w:lang w:val="en-US"/>
      </w:rPr>
      <w:t>5</w:t>
    </w:r>
    <w:r>
      <w:rPr>
        <w:rFonts w:cs="Arial" w:ascii="Arial" w:hAnsi="Arial"/>
        <w:sz w:val="26"/>
        <w:szCs w:val="26"/>
        <w:lang w:val="uk-UA"/>
      </w:rPr>
      <w:t xml:space="preserve">  № </w:t>
    </w:r>
    <w:r>
      <w:rPr>
        <w:rFonts w:cs="Arial" w:ascii="Arial" w:hAnsi="Arial"/>
        <w:sz w:val="26"/>
        <w:szCs w:val="26"/>
        <w:lang w:val="en-US"/>
      </w:rPr>
      <w:t>1</w:t>
    </w:r>
    <w:r>
      <w:rPr>
        <w:rFonts w:cs="Arial" w:ascii="Arial" w:hAnsi="Arial"/>
        <w:sz w:val="26"/>
        <w:szCs w:val="26"/>
      </w:rPr>
      <mc:AlternateContent>
        <mc:Choice Requires="wps">
          <w:drawing>
            <wp:anchor behindDoc="1" distT="0" distB="0" distL="0" distR="0" simplePos="0" locked="0" layoutInCell="0" allowOverlap="1" relativeHeight="41">
              <wp:simplePos x="0" y="0"/>
              <wp:positionH relativeFrom="margin">
                <wp:align>right</wp:align>
              </wp:positionH>
              <wp:positionV relativeFrom="paragraph">
                <wp:posOffset>635</wp:posOffset>
              </wp:positionV>
              <wp:extent cx="229235" cy="175260"/>
              <wp:effectExtent l="0" t="0" r="0" b="0"/>
              <wp:wrapSquare wrapText="bothSides"/>
              <wp:docPr id="13" name="Frame4"/>
              <a:graphic xmlns:a="http://schemas.openxmlformats.org/drawingml/2006/main">
                <a:graphicData uri="http://schemas.microsoft.com/office/word/2010/wordprocessingShape">
                  <wps:wsp>
                    <wps:cNvSpPr/>
                    <wps:spPr>
                      <a:xfrm>
                        <a:off x="0" y="0"/>
                        <a:ext cx="229320" cy="175320"/>
                      </a:xfrm>
                      <a:prstGeom prst="rect">
                        <a:avLst/>
                      </a:prstGeom>
                      <a:noFill/>
                      <a:ln w="0">
                        <a:noFill/>
                      </a:ln>
                    </wps:spPr>
                    <wps:style>
                      <a:lnRef idx="0"/>
                      <a:fillRef idx="0"/>
                      <a:effectRef idx="0"/>
                      <a:fontRef idx="minor"/>
                    </wps:style>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251</w:t>
                          </w:r>
                          <w:r>
                            <w:rPr>
                              <w:rStyle w:val="PageNumber"/>
                            </w:rPr>
                            <w:fldChar w:fldCharType="end"/>
                          </w:r>
                        </w:p>
                      </w:txbxContent>
                    </wps:txbx>
                    <wps:bodyPr lIns="0" rIns="0" tIns="0" bIns="0" anchor="t">
                      <a:noAutofit/>
                    </wps:bodyPr>
                  </wps:wsp>
                </a:graphicData>
              </a:graphic>
            </wp:anchor>
          </w:drawing>
        </mc:Choice>
        <mc:Fallback>
          <w:pict>
            <v:rect id="shape_0" ID="Frame4" path="m0,0l-2147483645,0l-2147483645,-2147483646l0,-2147483646xe" fillcolor="white" stroked="f" o:allowincell="f" style="position:absolute;margin-left:421.2pt;margin-top:0.05pt;width:18pt;height:13.75pt;mso-wrap-style:square;v-text-anchor:top;mso-position-horizontal:right;mso-position-horizontal-relative:margin">
              <v:fill o:detectmouseclick="t" type="solid" color2="black" opacity="0"/>
              <v:stroke color="#3465a4" joinstyle="round" endcap="flat"/>
              <v:textbo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251</w:t>
                    </w:r>
                    <w:r>
                      <w:rPr>
                        <w:rStyle w:val="PageNumber"/>
                      </w:rPr>
                      <w:fldChar w:fldCharType="end"/>
                    </w:r>
                  </w:p>
                </w:txbxContent>
              </v:textbox>
              <w10:wrap type="square"/>
            </v:rect>
          </w:pict>
        </mc:Fallback>
      </mc:AlternateContent>
      <mc:AlternateContent>
        <mc:Choice Requires="wps">
          <w:drawing>
            <wp:anchor behindDoc="1" distT="0" distB="0" distL="0" distR="0" simplePos="0" locked="0" layoutInCell="0" allowOverlap="1" relativeHeight="47">
              <wp:simplePos x="0" y="0"/>
              <wp:positionH relativeFrom="page">
                <wp:posOffset>6517005</wp:posOffset>
              </wp:positionH>
              <wp:positionV relativeFrom="paragraph">
                <wp:posOffset>635</wp:posOffset>
              </wp:positionV>
              <wp:extent cx="471805" cy="175260"/>
              <wp:effectExtent l="0" t="0" r="0" b="0"/>
              <wp:wrapSquare wrapText="bothSides"/>
              <wp:docPr id="14" name="Frame5"/>
              <a:graphic xmlns:a="http://schemas.openxmlformats.org/drawingml/2006/main">
                <a:graphicData uri="http://schemas.microsoft.com/office/word/2010/wordprocessingShape">
                  <wps:wsp>
                    <wps:cNvSpPr/>
                    <wps:spPr>
                      <a:xfrm>
                        <a:off x="0" y="0"/>
                        <a:ext cx="471960" cy="175320"/>
                      </a:xfrm>
                      <a:prstGeom prst="rect">
                        <a:avLst/>
                      </a:prstGeom>
                      <a:noFill/>
                      <a:ln w="0">
                        <a:noFill/>
                      </a:ln>
                    </wps:spPr>
                    <wps:style>
                      <a:lnRef idx="0"/>
                      <a:fillRef idx="0"/>
                      <a:effectRef idx="0"/>
                      <a:fontRef idx="minor"/>
                    </wps:style>
                    <wps:txbx>
                      <w:txbxContent>
                        <w:p>
                          <w:pPr>
                            <w:pStyle w:val="Footer"/>
                            <w:ind w:firstLine="360" w:right="360"/>
                            <w:rPr/>
                          </w:pPr>
                          <w:r>
                            <w:rPr/>
                          </w:r>
                        </w:p>
                      </w:txbxContent>
                    </wps:txbx>
                    <wps:bodyPr lIns="0" rIns="0" tIns="0" bIns="0" anchor="t">
                      <a:noAutofit/>
                    </wps:bodyPr>
                  </wps:wsp>
                </a:graphicData>
              </a:graphic>
            </wp:anchor>
          </w:drawing>
        </mc:Choice>
        <mc:Fallback>
          <w:pict>
            <v:rect id="shape_0" ID="Frame5" path="m0,0l-2147483645,0l-2147483645,-2147483646l0,-2147483646xe" fillcolor="white" stroked="f" o:allowincell="f" style="position:absolute;margin-left:513.15pt;margin-top:0.05pt;width:37.1pt;height:13.75pt;mso-wrap-style:none;v-text-anchor:middle;mso-position-horizontal-relative:page">
              <v:fill o:detectmouseclick="t" type="solid" color2="black" opacity="0"/>
              <v:stroke color="#3465a4" joinstyle="round" endcap="flat"/>
              <v:textbox>
                <w:txbxContent>
                  <w:p>
                    <w:pPr>
                      <w:pStyle w:val="Footer"/>
                      <w:ind w:firstLine="360" w:right="360"/>
                      <w:rPr/>
                    </w:pPr>
                    <w:r>
                      <w:rPr/>
                    </w:r>
                  </w:p>
                </w:txbxContent>
              </v:textbox>
              <w10:wrap type="square"/>
            </v:rect>
          </w:pict>
        </mc:Fallback>
      </mc:AlternateContent>
    </w:r>
    <w:r>
      <w:rPr>
        <w:rFonts w:cs="Arial" w:ascii="Arial" w:hAnsi="Arial"/>
        <w:sz w:val="26"/>
        <w:szCs w:val="26"/>
      </w:rPr>
      <w:t xml:space="preserve"> (1)</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right" w:pos="2255" w:leader="none"/>
        <w:tab w:val="right" w:pos="4642" w:leader="none"/>
      </w:tabs>
      <w:ind w:firstLine="11" w:right="360"/>
      <w:jc w:val="center"/>
      <w:rPr/>
    </w:pPr>
    <w:r>
      <w:rPr>
        <w:rFonts w:cs="Arial" w:ascii="Arial" w:hAnsi="Arial"/>
        <w:szCs w:val="24"/>
        <w:lang w:val="en-US"/>
      </w:rPr>
      <w:t>ISSN 0000-</w:t>
    </w:r>
    <w:r>
      <w:rPr>
        <w:rFonts w:cs="Arial" w:ascii="Arial" w:hAnsi="Arial"/>
        <w:szCs w:val="24"/>
        <w:lang w:val="en-US"/>
      </w:rPr>
      <mc:AlternateContent>
        <mc:Choice Requires="wps">
          <w:drawing>
            <wp:anchor behindDoc="1" distT="5080" distB="5080" distL="0" distR="0" simplePos="0" locked="0" layoutInCell="1" allowOverlap="1" relativeHeight="33">
              <wp:simplePos x="0" y="0"/>
              <wp:positionH relativeFrom="column">
                <wp:posOffset>0</wp:posOffset>
              </wp:positionH>
              <wp:positionV relativeFrom="paragraph">
                <wp:posOffset>-6985</wp:posOffset>
              </wp:positionV>
              <wp:extent cx="5579745" cy="635"/>
              <wp:effectExtent l="0" t="5080" r="0" b="5080"/>
              <wp:wrapNone/>
              <wp:docPr id="15" name="Shape13"/>
              <a:graphic xmlns:a="http://schemas.openxmlformats.org/drawingml/2006/main">
                <a:graphicData uri="http://schemas.microsoft.com/office/word/2010/wordprocessingShape">
                  <wps:wsp>
                    <wps:cNvSpPr/>
                    <wps:spPr>
                      <a:xfrm>
                        <a:off x="0" y="0"/>
                        <a:ext cx="5579640" cy="72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0pt,-0.55pt" to="439.3pt,-0.55pt" ID="Shape13" stroked="t" o:allowincell="f" style="position:absolute">
              <v:stroke color="black" weight="9360" joinstyle="miter" endcap="flat"/>
              <v:fill o:detectmouseclick="t" on="false"/>
              <w10:wrap type="none"/>
            </v:line>
          </w:pict>
        </mc:Fallback>
      </mc:AlternateContent>
      <w:t>0000</w:t>
    </w:r>
    <w:r>
      <w:rPr>
        <w:rFonts w:cs="Arial" w:ascii="Arial" w:hAnsi="Arial"/>
        <w:szCs w:val="24"/>
        <w:lang w:val="uk-UA"/>
      </w:rPr>
      <w:tab/>
      <w:tab/>
    </w:r>
    <w:r>
      <w:rPr>
        <w:rFonts w:cs="Arial" w:ascii="Arial" w:hAnsi="Arial"/>
        <w:szCs w:val="24"/>
        <w:lang w:val="en-US"/>
      </w:rPr>
      <w:t>Problems of Artificial Intelligence</w:t>
    </w:r>
    <w:r>
      <w:rPr>
        <w:rFonts w:cs="Arial" w:ascii="Arial" w:hAnsi="Arial"/>
        <w:szCs w:val="24"/>
        <w:lang w:val="uk-UA"/>
      </w:rPr>
      <mc:AlternateContent>
        <mc:Choice Requires="wps">
          <w:drawing>
            <wp:anchor behindDoc="1" distT="0" distB="0" distL="0" distR="0" simplePos="0" locked="0" layoutInCell="0" allowOverlap="1" relativeHeight="35">
              <wp:simplePos x="0" y="0"/>
              <wp:positionH relativeFrom="margin">
                <wp:align>right</wp:align>
              </wp:positionH>
              <wp:positionV relativeFrom="paragraph">
                <wp:posOffset>635</wp:posOffset>
              </wp:positionV>
              <wp:extent cx="229235" cy="175260"/>
              <wp:effectExtent l="0" t="0" r="0" b="0"/>
              <wp:wrapSquare wrapText="bothSides"/>
              <wp:docPr id="16" name="Frame2"/>
              <a:graphic xmlns:a="http://schemas.openxmlformats.org/drawingml/2006/main">
                <a:graphicData uri="http://schemas.microsoft.com/office/word/2010/wordprocessingShape">
                  <wps:wsp>
                    <wps:cNvSpPr/>
                    <wps:spPr>
                      <a:xfrm>
                        <a:off x="0" y="0"/>
                        <a:ext cx="229320" cy="175320"/>
                      </a:xfrm>
                      <a:prstGeom prst="rect">
                        <a:avLst/>
                      </a:prstGeom>
                      <a:noFill/>
                      <a:ln w="0">
                        <a:noFill/>
                      </a:ln>
                    </wps:spPr>
                    <wps:style>
                      <a:lnRef idx="0"/>
                      <a:fillRef idx="0"/>
                      <a:effectRef idx="0"/>
                      <a:fontRef idx="minor"/>
                    </wps:style>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245</w:t>
                          </w:r>
                          <w:r>
                            <w:rPr>
                              <w:rStyle w:val="PageNumber"/>
                            </w:rPr>
                            <w:fldChar w:fldCharType="end"/>
                          </w:r>
                        </w:p>
                      </w:txbxContent>
                    </wps:txbx>
                    <wps:bodyPr lIns="0" rIns="0" tIns="0" bIns="0" anchor="t">
                      <a:noAutofit/>
                    </wps:bodyPr>
                  </wps:wsp>
                </a:graphicData>
              </a:graphic>
            </wp:anchor>
          </w:drawing>
        </mc:Choice>
        <mc:Fallback>
          <w:pict>
            <v:rect id="shape_0" ID="Frame2" path="m0,0l-2147483645,0l-2147483645,-2147483646l0,-2147483646xe" fillcolor="white" stroked="f" o:allowincell="f" style="position:absolute;margin-left:421.2pt;margin-top:0.05pt;width:18pt;height:13.75pt;mso-wrap-style:square;v-text-anchor:top;mso-position-horizontal:right;mso-position-horizontal-relative:margin">
              <v:fill o:detectmouseclick="t" type="solid" color2="black" opacity="0"/>
              <v:stroke color="#3465a4" joinstyle="round" endcap="flat"/>
              <v:textbo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245</w:t>
                    </w:r>
                    <w:r>
                      <w:rPr>
                        <w:rStyle w:val="PageNumber"/>
                      </w:rPr>
                      <w:fldChar w:fldCharType="end"/>
                    </w:r>
                  </w:p>
                </w:txbxContent>
              </v:textbox>
              <w10:wrap type="square"/>
            </v:rect>
          </w:pict>
        </mc:Fallback>
      </mc:AlternateContent>
    </w:r>
    <w:r>
      <w:rPr>
        <w:rFonts w:cs="Arial" w:ascii="Arial" w:hAnsi="Arial"/>
        <w:szCs w:val="24"/>
        <w:lang w:val="uk-UA"/>
      </w:rPr>
      <w:tab/>
      <w:t>2015  № 1 (1)</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ing4"/>
      <w:numPr>
        <w:ilvl w:val="3"/>
        <w:numId w:val="1"/>
      </w:numPr>
      <w:ind w:hanging="0" w:left="0"/>
      <w:rPr/>
    </w:pPr>
    <w:r>
      <w:rPr>
        <w:rFonts w:cs="Arial" w:ascii="Arial" w:hAnsi="Arial"/>
        <w:b w:val="false"/>
        <w:bCs/>
        <w:i/>
        <w:iCs/>
        <w:sz w:val="22"/>
        <w:szCs w:val="22"/>
        <w:lang w:val="uk-UA"/>
      </w:rPr>
      <mc:AlternateContent>
        <mc:Choice Requires="wps">
          <w:drawing>
            <wp:anchor behindDoc="1" distT="5080" distB="5080" distL="0" distR="0" simplePos="0" locked="0" layoutInCell="1" allowOverlap="1" relativeHeight="8">
              <wp:simplePos x="0" y="0"/>
              <wp:positionH relativeFrom="column">
                <wp:posOffset>0</wp:posOffset>
              </wp:positionH>
              <wp:positionV relativeFrom="paragraph">
                <wp:posOffset>207645</wp:posOffset>
              </wp:positionV>
              <wp:extent cx="5579745" cy="635"/>
              <wp:effectExtent l="0" t="5080" r="0" b="5080"/>
              <wp:wrapNone/>
              <wp:docPr id="4" name="Shape2"/>
              <a:graphic xmlns:a="http://schemas.openxmlformats.org/drawingml/2006/main">
                <a:graphicData uri="http://schemas.microsoft.com/office/word/2010/wordprocessingShape">
                  <wps:wsp>
                    <wps:cNvSpPr/>
                    <wps:spPr>
                      <a:xfrm>
                        <a:off x="0" y="0"/>
                        <a:ext cx="5579640" cy="72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0pt,16.35pt" to="439.3pt,16.35pt" ID="Shape2" stroked="t" o:allowincell="f" style="position:absolute">
              <v:stroke color="black" weight="9360" joinstyle="miter" endcap="flat"/>
              <v:fill o:detectmouseclick="t" on="false"/>
              <w10:wrap type="none"/>
            </v:line>
          </w:pict>
        </mc:Fallback>
      </mc:AlternateContent>
      <w:t>Владимиров</w:t>
    </w:r>
    <w:r>
      <w:rPr>
        <w:rFonts w:cs="Arial" w:ascii="Arial" w:hAnsi="Arial"/>
        <w:b w:val="false"/>
        <w:i/>
        <w:sz w:val="22"/>
        <w:szCs w:val="22"/>
      </w:rPr>
      <w:t xml:space="preserve"> </w:t>
    </w:r>
    <w:r>
      <w:rPr>
        <w:rFonts w:cs="Arial" w:ascii="Arial" w:hAnsi="Arial"/>
        <w:b w:val="false"/>
        <w:bCs/>
        <w:i/>
        <w:iCs/>
        <w:sz w:val="22"/>
        <w:szCs w:val="22"/>
        <w:lang w:val="uk-UA"/>
      </w:rPr>
      <w:t>Н.</w:t>
    </w:r>
    <w:r>
      <w:rPr>
        <w:rFonts w:cs="Arial" w:ascii="Arial" w:hAnsi="Arial"/>
        <w:b w:val="false"/>
        <w:bCs/>
        <w:i/>
        <w:iCs/>
        <w:sz w:val="22"/>
        <w:szCs w:val="22"/>
      </w:rPr>
      <w:t xml:space="preserve"> </w:t>
    </w:r>
    <w:r>
      <w:rPr>
        <w:rFonts w:cs="Arial" w:ascii="Arial" w:hAnsi="Arial"/>
        <w:b w:val="false"/>
        <w:bCs/>
        <w:i/>
        <w:iCs/>
        <w:sz w:val="22"/>
        <w:szCs w:val="22"/>
        <w:lang w:val="uk-UA"/>
      </w:rPr>
      <w:t>А., Ильинская Ю.</w:t>
    </w:r>
    <w:r>
      <w:rPr>
        <w:rFonts w:cs="Arial" w:ascii="Arial" w:hAnsi="Arial"/>
        <w:b w:val="false"/>
        <w:bCs/>
        <w:i/>
        <w:iCs/>
        <w:sz w:val="22"/>
        <w:szCs w:val="22"/>
      </w:rPr>
      <w:t xml:space="preserve"> </w:t>
    </w:r>
    <w:r>
      <w:rPr>
        <w:rFonts w:cs="Arial" w:ascii="Arial" w:hAnsi="Arial"/>
        <w:b w:val="false"/>
        <w:bCs/>
        <w:i/>
        <w:iCs/>
        <w:sz w:val="22"/>
        <w:szCs w:val="22"/>
        <w:lang w:val="uk-UA"/>
      </w:rPr>
      <w:t>В., Александрова О.</w:t>
    </w:r>
    <w:r>
      <w:rPr>
        <w:rFonts w:cs="Arial" w:ascii="Arial" w:hAnsi="Arial"/>
        <w:b w:val="false"/>
        <w:bCs/>
        <w:i/>
        <w:iCs/>
        <w:sz w:val="22"/>
        <w:szCs w:val="22"/>
      </w:rPr>
      <w:t xml:space="preserve"> </w:t>
    </w:r>
    <w:r>
      <w:rPr>
        <w:rFonts w:cs="Arial" w:ascii="Arial" w:hAnsi="Arial"/>
        <w:b w:val="false"/>
        <w:bCs/>
        <w:i/>
        <w:iCs/>
        <w:sz w:val="22"/>
        <w:szCs w:val="22"/>
        <w:lang w:val="uk-UA"/>
      </w:rPr>
      <w:t>В., Щебетовская Н.</w:t>
    </w:r>
    <w:r>
      <w:rPr>
        <w:rFonts w:cs="Arial" w:ascii="Arial" w:hAnsi="Arial"/>
        <w:b w:val="false"/>
        <w:bCs/>
        <w:i/>
        <w:iCs/>
        <w:sz w:val="22"/>
        <w:szCs w:val="22"/>
      </w:rPr>
      <w:t xml:space="preserve"> </w:t>
    </w:r>
    <w:r>
      <w:rPr>
        <w:rFonts w:cs="Arial" w:ascii="Arial" w:hAnsi="Arial"/>
        <w:b w:val="false"/>
        <w:bCs/>
        <w:i/>
        <w:iCs/>
        <w:sz w:val="22"/>
        <w:szCs w:val="22"/>
        <w:lang w:val="uk-UA"/>
      </w:rPr>
      <mc:AlternateContent>
        <mc:Choice Requires="wps">
          <w:drawing>
            <wp:anchor behindDoc="1" distT="0" distB="0" distL="0" distR="0" simplePos="0" locked="0" layoutInCell="0" allowOverlap="1" relativeHeight="18">
              <wp:simplePos x="0" y="0"/>
              <wp:positionH relativeFrom="margin">
                <wp:posOffset>-268605</wp:posOffset>
              </wp:positionH>
              <wp:positionV relativeFrom="margin">
                <wp:posOffset>-499745</wp:posOffset>
              </wp:positionV>
              <wp:extent cx="554990" cy="372110"/>
              <wp:effectExtent l="3175" t="3175" r="3175" b="3175"/>
              <wp:wrapNone/>
              <wp:docPr id="5" name="Frame9"/>
              <a:graphic xmlns:a="http://schemas.openxmlformats.org/drawingml/2006/main">
                <a:graphicData uri="http://schemas.microsoft.com/office/word/2010/wordprocessingShape">
                  <wps:wsp>
                    <wps:cNvSpPr/>
                    <wps:spPr>
                      <a:xfrm>
                        <a:off x="0" y="0"/>
                        <a:ext cx="555120" cy="372240"/>
                      </a:xfrm>
                      <a:prstGeom prst="rect">
                        <a:avLst/>
                      </a:prstGeom>
                      <a:solidFill>
                        <a:srgbClr val="ffffff"/>
                      </a:solidFill>
                      <a:ln w="6350">
                        <a:solidFill>
                          <a:srgbClr val="000000"/>
                        </a:solidFill>
                        <a:round/>
                      </a:ln>
                    </wps:spPr>
                    <wps:style>
                      <a:lnRef idx="0"/>
                      <a:fillRef idx="0"/>
                      <a:effectRef idx="0"/>
                      <a:fontRef idx="minor"/>
                    </wps:style>
                    <wps:txbx>
                      <w:txbxContent>
                        <w:p>
                          <w:pPr>
                            <w:pStyle w:val="Heading1"/>
                            <w:numPr>
                              <w:ilvl w:val="0"/>
                              <w:numId w:val="1"/>
                            </w:numPr>
                            <w:ind w:hanging="0" w:left="0" w:right="0"/>
                            <w:rPr>
                              <w:rFonts w:ascii="Arial" w:hAnsi="Arial" w:cs="Arial"/>
                              <w:spacing w:val="12"/>
                              <w:sz w:val="32"/>
                              <w:lang w:val="uk-UA"/>
                            </w:rPr>
                          </w:pPr>
                          <w:r>
                            <w:rPr>
                              <w:rFonts w:cs="Arial" w:ascii="Arial" w:hAnsi="Arial"/>
                              <w:spacing w:val="12"/>
                              <w:sz w:val="32"/>
                              <w:lang w:val="uk-UA"/>
                            </w:rPr>
                            <w:t>В</w:t>
                          </w:r>
                        </w:p>
                      </w:txbxContent>
                    </wps:txbx>
                    <wps:bodyPr anchor="t">
                      <a:noAutofit/>
                    </wps:bodyPr>
                  </wps:wsp>
                </a:graphicData>
              </a:graphic>
            </wp:anchor>
          </w:drawing>
        </mc:Choice>
        <mc:Fallback>
          <w:pict>
            <v:rect id="shape_0" ID="Frame9" path="m0,0l-2147483645,0l-2147483645,-2147483646l0,-2147483646xe" fillcolor="white" stroked="t" o:allowincell="f" style="position:absolute;margin-left:-21.15pt;margin-top:-39.35pt;width:43.65pt;height:29.25pt;mso-wrap-style:square;v-text-anchor:top;mso-position-horizontal-relative:margin;mso-position-vertical-relative:margin">
              <v:fill o:detectmouseclick="t" type="solid" color2="black"/>
              <v:stroke color="black" weight="6480" joinstyle="round" endcap="flat"/>
              <v:textbox>
                <w:txbxContent>
                  <w:p>
                    <w:pPr>
                      <w:pStyle w:val="Heading1"/>
                      <w:numPr>
                        <w:ilvl w:val="0"/>
                        <w:numId w:val="1"/>
                      </w:numPr>
                      <w:ind w:hanging="0" w:left="0" w:right="0"/>
                      <w:rPr>
                        <w:rFonts w:ascii="Arial" w:hAnsi="Arial" w:cs="Arial"/>
                        <w:spacing w:val="12"/>
                        <w:sz w:val="32"/>
                        <w:lang w:val="uk-UA"/>
                      </w:rPr>
                    </w:pPr>
                    <w:r>
                      <w:rPr>
                        <w:rFonts w:cs="Arial" w:ascii="Arial" w:hAnsi="Arial"/>
                        <w:spacing w:val="12"/>
                        <w:sz w:val="32"/>
                        <w:lang w:val="uk-UA"/>
                      </w:rPr>
                      <w:t>В</w:t>
                    </w:r>
                  </w:p>
                </w:txbxContent>
              </v:textbox>
              <w10:wrap type="none"/>
            </v:rect>
          </w:pict>
        </mc:Fallback>
      </mc:AlternateContent>
    </w:r>
    <w:r>
      <w:rPr>
        <w:rFonts w:cs="Arial" w:ascii="Arial" w:hAnsi="Arial"/>
        <w:b w:val="false"/>
        <w:bCs/>
        <w:i/>
        <w:iCs/>
        <w:sz w:val="22"/>
        <w:szCs w:val="22"/>
        <w:lang w:val="uk-UA"/>
      </w:rPr>
      <w:t>В.</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23"/>
      <w:ind w:hanging="0" w:left="0" w:right="0"/>
      <w:rPr>
        <w:rFonts w:ascii="Arial" w:hAnsi="Arial" w:cs="Arial"/>
        <w:spacing w:val="-4"/>
        <w:sz w:val="22"/>
        <w:szCs w:val="22"/>
        <w:lang w:val="ru-RU"/>
      </w:rPr>
    </w:pPr>
    <w:r>
      <w:rPr>
        <w:rFonts w:cs="Arial" w:ascii="Arial" w:hAnsi="Arial"/>
        <w:spacing w:val="-4"/>
        <w:sz w:val="22"/>
        <w:szCs w:val="22"/>
        <w:lang w:val="ru-RU"/>
      </w:rPr>
      <mc:AlternateContent>
        <mc:Choice Requires="wps">
          <w:drawing>
            <wp:anchor behindDoc="1" distT="5080" distB="5080" distL="0" distR="0" simplePos="0" locked="0" layoutInCell="1" allowOverlap="1" relativeHeight="26">
              <wp:simplePos x="0" y="0"/>
              <wp:positionH relativeFrom="column">
                <wp:posOffset>-20955</wp:posOffset>
              </wp:positionH>
              <wp:positionV relativeFrom="paragraph">
                <wp:posOffset>207645</wp:posOffset>
              </wp:positionV>
              <wp:extent cx="5579745" cy="635"/>
              <wp:effectExtent l="0" t="5080" r="0" b="5080"/>
              <wp:wrapNone/>
              <wp:docPr id="6" name="Shape4"/>
              <a:graphic xmlns:a="http://schemas.openxmlformats.org/drawingml/2006/main">
                <a:graphicData uri="http://schemas.microsoft.com/office/word/2010/wordprocessingShape">
                  <wps:wsp>
                    <wps:cNvSpPr/>
                    <wps:spPr>
                      <a:xfrm>
                        <a:off x="0" y="0"/>
                        <a:ext cx="5579640" cy="72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65pt,16.35pt" to="437.65pt,16.35pt" ID="Shape4" stroked="t" o:allowincell="f" style="position:absolute">
              <v:stroke color="black" weight="9360" joinstyle="miter" endcap="flat"/>
              <v:fill o:detectmouseclick="t" on="false"/>
              <w10:wrap type="none"/>
            </v:line>
          </w:pict>
        </mc:Fallback>
      </mc:AlternateContent>
      <mc:AlternateContent>
        <mc:Choice Requires="wps">
          <w:drawing>
            <wp:anchor behindDoc="1" distT="0" distB="0" distL="0" distR="0" simplePos="0" locked="0" layoutInCell="0" allowOverlap="1" relativeHeight="31">
              <wp:simplePos x="0" y="0"/>
              <wp:positionH relativeFrom="margin">
                <wp:posOffset>5312410</wp:posOffset>
              </wp:positionH>
              <wp:positionV relativeFrom="margin">
                <wp:posOffset>-506095</wp:posOffset>
              </wp:positionV>
              <wp:extent cx="554990" cy="372110"/>
              <wp:effectExtent l="3175" t="3175" r="3175" b="3175"/>
              <wp:wrapNone/>
              <wp:docPr id="7" name="Frame8"/>
              <a:graphic xmlns:a="http://schemas.openxmlformats.org/drawingml/2006/main">
                <a:graphicData uri="http://schemas.microsoft.com/office/word/2010/wordprocessingShape">
                  <wps:wsp>
                    <wps:cNvSpPr/>
                    <wps:spPr>
                      <a:xfrm>
                        <a:off x="0" y="0"/>
                        <a:ext cx="555120" cy="372240"/>
                      </a:xfrm>
                      <a:prstGeom prst="rect">
                        <a:avLst/>
                      </a:prstGeom>
                      <a:solidFill>
                        <a:srgbClr val="ffffff"/>
                      </a:solidFill>
                      <a:ln w="6350">
                        <a:solidFill>
                          <a:srgbClr val="000000"/>
                        </a:solidFill>
                        <a:round/>
                      </a:ln>
                    </wps:spPr>
                    <wps:style>
                      <a:lnRef idx="0"/>
                      <a:fillRef idx="0"/>
                      <a:effectRef idx="0"/>
                      <a:fontRef idx="minor"/>
                    </wps:style>
                    <wps:txbx>
                      <w:txbxContent>
                        <w:p>
                          <w:pPr>
                            <w:pStyle w:val="Heading1"/>
                            <w:numPr>
                              <w:ilvl w:val="0"/>
                              <w:numId w:val="1"/>
                            </w:numPr>
                            <w:ind w:hanging="0" w:left="0" w:right="0"/>
                            <w:rPr>
                              <w:rFonts w:ascii="Arial" w:hAnsi="Arial" w:cs="Arial"/>
                              <w:spacing w:val="12"/>
                              <w:sz w:val="32"/>
                              <w:lang w:val="uk-UA"/>
                            </w:rPr>
                          </w:pPr>
                          <w:r>
                            <w:rPr>
                              <w:rFonts w:cs="Arial" w:ascii="Arial" w:hAnsi="Arial"/>
                              <w:spacing w:val="12"/>
                              <w:sz w:val="32"/>
                              <w:lang w:val="uk-UA"/>
                            </w:rPr>
                            <w:t>В</w:t>
                          </w:r>
                        </w:p>
                      </w:txbxContent>
                    </wps:txbx>
                    <wps:bodyPr anchor="t">
                      <a:noAutofit/>
                    </wps:bodyPr>
                  </wps:wsp>
                </a:graphicData>
              </a:graphic>
            </wp:anchor>
          </w:drawing>
        </mc:Choice>
        <mc:Fallback>
          <w:pict>
            <v:rect id="shape_0" ID="Frame8" path="m0,0l-2147483645,0l-2147483645,-2147483646l0,-2147483646xe" fillcolor="white" stroked="t" o:allowincell="f" style="position:absolute;margin-left:418.3pt;margin-top:-39.85pt;width:43.65pt;height:29.25pt;mso-wrap-style:square;v-text-anchor:top;mso-position-horizontal-relative:margin;mso-position-vertical-relative:margin">
              <v:fill o:detectmouseclick="t" type="solid" color2="black"/>
              <v:stroke color="black" weight="6480" joinstyle="round" endcap="flat"/>
              <v:textbox>
                <w:txbxContent>
                  <w:p>
                    <w:pPr>
                      <w:pStyle w:val="Heading1"/>
                      <w:numPr>
                        <w:ilvl w:val="0"/>
                        <w:numId w:val="1"/>
                      </w:numPr>
                      <w:ind w:hanging="0" w:left="0" w:right="0"/>
                      <w:rPr>
                        <w:rFonts w:ascii="Arial" w:hAnsi="Arial" w:cs="Arial"/>
                        <w:spacing w:val="12"/>
                        <w:sz w:val="32"/>
                        <w:lang w:val="uk-UA"/>
                      </w:rPr>
                    </w:pPr>
                    <w:r>
                      <w:rPr>
                        <w:rFonts w:cs="Arial" w:ascii="Arial" w:hAnsi="Arial"/>
                        <w:spacing w:val="12"/>
                        <w:sz w:val="32"/>
                        <w:lang w:val="uk-UA"/>
                      </w:rPr>
                      <w:t>В</w:t>
                    </w:r>
                  </w:p>
                </w:txbxContent>
              </v:textbox>
              <w10:wrap type="none"/>
            </v:rect>
          </w:pict>
        </mc:Fallback>
      </mc:AlternateContent>
    </w:r>
    <w:r>
      <w:rPr>
        <w:rFonts w:cs="Arial" w:ascii="Arial" w:hAnsi="Arial"/>
        <w:spacing w:val="-4"/>
        <w:sz w:val="22"/>
        <w:szCs w:val="22"/>
        <w:lang w:val="ru-RU"/>
      </w:rPr>
      <w:t>Идентификация непрерывной функции в одномерном параболическом уравнении</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240" w:after="0"/>
      <w:rPr/>
    </w:pPr>
    <w:r>
      <w:rPr>
        <w:rFonts w:cs="Arial" w:ascii="Arial" w:hAnsi="Arial"/>
        <w:color w:val="FFFFFF"/>
        <w:sz w:val="28"/>
        <w:szCs w:val="28"/>
      </w:rPr>
      <w:t xml:space="preserve">Раздел </w:t>
    </w:r>
    <w:r>
      <w:rPr>
        <w:rFonts w:cs="Arial" w:ascii="Arial" w:hAnsi="Arial"/>
        <w:color w:val="FFFFFF"/>
        <w:sz w:val="28"/>
        <w:szCs w:val="28"/>
        <w:lang w:val="en-US"/>
      </w:rPr>
      <w:t>I</w:t>
    </w:r>
    <w:r>
      <w:rPr>
        <w:rFonts w:cs="Arial" w:ascii="Arial" w:hAnsi="Arial"/>
        <w:color w:val="FFFFFF"/>
        <w:sz w:val="28"/>
        <w:szCs w:val="28"/>
      </w:rPr>
      <mc:AlternateContent>
        <mc:Choice Requires="wps">
          <w:drawing>
            <wp:anchor behindDoc="1" distT="0" distB="0" distL="0" distR="0" simplePos="0" locked="0" layoutInCell="0" allowOverlap="1" relativeHeight="3">
              <wp:simplePos x="0" y="0"/>
              <wp:positionH relativeFrom="margin">
                <wp:posOffset>5340350</wp:posOffset>
              </wp:positionH>
              <wp:positionV relativeFrom="margin">
                <wp:posOffset>-471170</wp:posOffset>
              </wp:positionV>
              <wp:extent cx="554990" cy="372110"/>
              <wp:effectExtent l="3175" t="3175" r="3175" b="3175"/>
              <wp:wrapNone/>
              <wp:docPr id="8" name="Frame3"/>
              <a:graphic xmlns:a="http://schemas.openxmlformats.org/drawingml/2006/main">
                <a:graphicData uri="http://schemas.microsoft.com/office/word/2010/wordprocessingShape">
                  <wps:wsp>
                    <wps:cNvSpPr/>
                    <wps:spPr>
                      <a:xfrm>
                        <a:off x="0" y="0"/>
                        <a:ext cx="555120" cy="372240"/>
                      </a:xfrm>
                      <a:prstGeom prst="rect">
                        <a:avLst/>
                      </a:prstGeom>
                      <a:solidFill>
                        <a:srgbClr val="ffffff"/>
                      </a:solidFill>
                      <a:ln w="6350">
                        <a:solidFill>
                          <a:srgbClr val="000000"/>
                        </a:solidFill>
                        <a:round/>
                      </a:ln>
                    </wps:spPr>
                    <wps:style>
                      <a:lnRef idx="0"/>
                      <a:fillRef idx="0"/>
                      <a:effectRef idx="0"/>
                      <a:fontRef idx="minor"/>
                    </wps:style>
                    <wps:txbx>
                      <w:txbxContent>
                        <w:p>
                          <w:pPr>
                            <w:pStyle w:val="Normal"/>
                            <w:jc w:val="center"/>
                            <w:rPr>
                              <w:rFonts w:ascii="Arial" w:hAnsi="Arial" w:cs="Arial"/>
                              <w:b/>
                              <w:sz w:val="32"/>
                              <w:szCs w:val="32"/>
                              <w:lang w:val="uk-UA"/>
                            </w:rPr>
                          </w:pPr>
                          <w:r>
                            <w:rPr>
                              <w:rFonts w:cs="Arial" w:ascii="Arial" w:hAnsi="Arial"/>
                              <w:b/>
                              <w:sz w:val="32"/>
                              <w:szCs w:val="32"/>
                              <w:lang w:val="uk-UA"/>
                            </w:rPr>
                            <w:t>В</w:t>
                          </w:r>
                        </w:p>
                      </w:txbxContent>
                    </wps:txbx>
                    <wps:bodyPr anchor="t">
                      <a:noAutofit/>
                    </wps:bodyPr>
                  </wps:wsp>
                </a:graphicData>
              </a:graphic>
            </wp:anchor>
          </w:drawing>
        </mc:Choice>
        <mc:Fallback>
          <w:pict>
            <v:rect id="shape_0" ID="Frame3" path="m0,0l-2147483645,0l-2147483645,-2147483646l0,-2147483646xe" fillcolor="white" stroked="t" o:allowincell="f" style="position:absolute;margin-left:420.5pt;margin-top:-37.1pt;width:43.65pt;height:29.25pt;mso-wrap-style:square;v-text-anchor:top;mso-position-horizontal-relative:margin;mso-position-vertical-relative:margin">
              <v:fill o:detectmouseclick="t" type="solid" color2="black"/>
              <v:stroke color="black" weight="6480" joinstyle="round" endcap="flat"/>
              <v:textbox>
                <w:txbxContent>
                  <w:p>
                    <w:pPr>
                      <w:pStyle w:val="Normal"/>
                      <w:jc w:val="center"/>
                      <w:rPr>
                        <w:rFonts w:ascii="Arial" w:hAnsi="Arial" w:cs="Arial"/>
                        <w:b/>
                        <w:sz w:val="32"/>
                        <w:szCs w:val="32"/>
                        <w:lang w:val="uk-UA"/>
                      </w:rPr>
                    </w:pPr>
                    <w:r>
                      <w:rPr>
                        <w:rFonts w:cs="Arial" w:ascii="Arial" w:hAnsi="Arial"/>
                        <w:b/>
                        <w:sz w:val="32"/>
                        <w:szCs w:val="32"/>
                        <w:lang w:val="uk-UA"/>
                      </w:rPr>
                      <w:t>В</w:t>
                    </w:r>
                  </w:p>
                </w:txbxContent>
              </v:textbox>
              <w10:wrap type="none"/>
            </v:rect>
          </w:pict>
        </mc:Fallback>
      </mc:AlternateContent>
    </w:r>
    <w:r>
      <w:rPr>
        <w:rFonts w:cs="Arial" w:ascii="Arial" w:hAnsi="Arial"/>
        <w:color w:val="FFFFFF"/>
        <w:sz w:val="28"/>
        <w:szCs w:val="28"/>
      </w:rPr>
      <w:t>. Системы и средства искусственного интеллекта</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1209"/>
        </w:tabs>
        <w:ind w:left="1209"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926"/>
        </w:tabs>
        <w:ind w:left="926"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643"/>
        </w:tabs>
        <w:ind w:left="643"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2101"/>
        </w:tabs>
        <w:ind w:left="2101" w:hanging="360"/>
      </w:pPr>
      <w:rPr>
        <w:sz w:val="24"/>
        <w:szCs w:val="24"/>
        <w:rFonts w:ascii="Times New Roman" w:hAnsi="Times New Roman" w:cs="Times New Roma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lowerRoman"/>
      <w:lvlText w:val="%1."/>
      <w:lvlJc w:val="left"/>
      <w:pPr>
        <w:tabs>
          <w:tab w:val="num" w:pos="1608"/>
        </w:tabs>
        <w:ind w:left="1608" w:hanging="9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360"/>
        </w:tabs>
        <w:ind w:left="360" w:hanging="360"/>
      </w:pPr>
      <w:rPr>
        <w:sz w:val="16"/>
        <w:i w:val="false"/>
        <w:b w:val="false"/>
        <w:szCs w:val="16"/>
        <w:iCs w:val="false"/>
        <w:bCs w:val="false"/>
        <w:rFonts w:ascii="Times New Roman" w:hAnsi="Times New Roman" w:cs="Times New Roma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mirrorMargins/>
  <w:defaultTabStop w:val="567"/>
  <w:autoHyphenation w:val="true"/>
  <w:evenAndOddHeaders/>
  <w:compat>
    <w:doNotBreakWrappedTables/>
    <w:compatSetting w:name="compatibilityMode" w:uri="http://schemas.microsoft.com/office/word" w:val="1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0"/>
      <w:lang w:val="ru-RU" w:eastAsia="zh-CN" w:bidi="ar-SA"/>
    </w:rPr>
  </w:style>
  <w:style w:type="paragraph" w:styleId="Heading1">
    <w:name w:val="Heading 1"/>
    <w:basedOn w:val="Normal"/>
    <w:next w:val="Normal"/>
    <w:qFormat/>
    <w:pPr>
      <w:keepNext w:val="true"/>
      <w:numPr>
        <w:ilvl w:val="0"/>
        <w:numId w:val="1"/>
      </w:numPr>
      <w:ind w:firstLine="425" w:left="0" w:right="0"/>
      <w:jc w:val="center"/>
      <w:outlineLvl w:val="0"/>
    </w:pPr>
    <w:rPr>
      <w:b/>
      <w:bCs/>
      <w:sz w:val="20"/>
    </w:rPr>
  </w:style>
  <w:style w:type="paragraph" w:styleId="Heading2">
    <w:name w:val="Heading 2"/>
    <w:basedOn w:val="Normal"/>
    <w:next w:val="Normal"/>
    <w:qFormat/>
    <w:pPr>
      <w:keepNext w:val="true"/>
      <w:keepLines/>
      <w:numPr>
        <w:ilvl w:val="1"/>
        <w:numId w:val="1"/>
      </w:numPr>
      <w:jc w:val="both"/>
      <w:outlineLvl w:val="1"/>
    </w:pPr>
    <w:rPr>
      <w:b/>
    </w:rPr>
  </w:style>
  <w:style w:type="paragraph" w:styleId="Heading3">
    <w:name w:val="Heading 3"/>
    <w:basedOn w:val="Normal"/>
    <w:next w:val="Normal"/>
    <w:qFormat/>
    <w:pPr>
      <w:keepNext w:val="true"/>
      <w:numPr>
        <w:ilvl w:val="2"/>
        <w:numId w:val="1"/>
      </w:numPr>
      <w:suppressAutoHyphens w:val="true"/>
      <w:jc w:val="right"/>
      <w:outlineLvl w:val="2"/>
    </w:pPr>
    <w:rPr>
      <w:i/>
      <w:sz w:val="20"/>
    </w:rPr>
  </w:style>
  <w:style w:type="paragraph" w:styleId="Heading4">
    <w:name w:val="Heading 4"/>
    <w:basedOn w:val="Normal"/>
    <w:next w:val="Normal"/>
    <w:qFormat/>
    <w:pPr>
      <w:keepNext w:val="true"/>
      <w:numPr>
        <w:ilvl w:val="3"/>
        <w:numId w:val="1"/>
      </w:numPr>
      <w:jc w:val="right"/>
      <w:outlineLvl w:val="3"/>
    </w:pPr>
    <w:rPr>
      <w:b/>
    </w:rPr>
  </w:style>
  <w:style w:type="paragraph" w:styleId="Heading5">
    <w:name w:val="Heading 5"/>
    <w:basedOn w:val="Normal"/>
    <w:next w:val="Normal"/>
    <w:qFormat/>
    <w:pPr>
      <w:keepNext w:val="true"/>
      <w:numPr>
        <w:ilvl w:val="4"/>
        <w:numId w:val="1"/>
      </w:numPr>
      <w:suppressAutoHyphens w:val="true"/>
      <w:jc w:val="right"/>
      <w:outlineLvl w:val="4"/>
    </w:pPr>
    <w:rPr>
      <w:i/>
      <w:sz w:val="22"/>
    </w:rPr>
  </w:style>
  <w:style w:type="paragraph" w:styleId="Heading6">
    <w:name w:val="Heading 6"/>
    <w:basedOn w:val="Normal"/>
    <w:next w:val="Normal"/>
    <w:qFormat/>
    <w:pPr>
      <w:keepNext w:val="true"/>
      <w:numPr>
        <w:ilvl w:val="5"/>
        <w:numId w:val="1"/>
      </w:numPr>
      <w:suppressAutoHyphens w:val="true"/>
      <w:ind w:firstLine="851" w:left="0" w:right="0"/>
      <w:jc w:val="both"/>
      <w:outlineLvl w:val="5"/>
    </w:pPr>
    <w:rPr>
      <w:b/>
    </w:rPr>
  </w:style>
  <w:style w:type="paragraph" w:styleId="Heading7">
    <w:name w:val="Heading 7"/>
    <w:basedOn w:val="Normal"/>
    <w:next w:val="Normal"/>
    <w:qFormat/>
    <w:pPr>
      <w:keepNext w:val="true"/>
      <w:numPr>
        <w:ilvl w:val="6"/>
        <w:numId w:val="1"/>
      </w:numPr>
      <w:jc w:val="both"/>
      <w:outlineLvl w:val="6"/>
    </w:pPr>
    <w:rPr>
      <w:b/>
      <w:i/>
    </w:rPr>
  </w:style>
  <w:style w:type="paragraph" w:styleId="Heading8">
    <w:name w:val="Heading 8"/>
    <w:basedOn w:val="Normal"/>
    <w:next w:val="Normal"/>
    <w:qFormat/>
    <w:pPr>
      <w:keepNext w:val="true"/>
      <w:numPr>
        <w:ilvl w:val="7"/>
        <w:numId w:val="1"/>
      </w:numPr>
      <w:suppressAutoHyphens w:val="true"/>
      <w:ind w:firstLine="851" w:left="0" w:right="0"/>
      <w:jc w:val="right"/>
      <w:outlineLvl w:val="7"/>
    </w:pPr>
    <w:rPr>
      <w:i/>
      <w:sz w:val="22"/>
    </w:rPr>
  </w:style>
  <w:style w:type="paragraph" w:styleId="Heading9">
    <w:name w:val="Heading 9"/>
    <w:basedOn w:val="Normal"/>
    <w:next w:val="Normal"/>
    <w:qFormat/>
    <w:pPr>
      <w:keepNext w:val="true"/>
      <w:widowControl w:val="false"/>
      <w:numPr>
        <w:ilvl w:val="8"/>
        <w:numId w:val="1"/>
      </w:numPr>
      <w:outlineLvl w:val="8"/>
    </w:pPr>
    <w:rPr>
      <w:b/>
      <w:i/>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4z0">
    <w:name w:val="WW8Num4z0"/>
    <w:qFormat/>
    <w:rPr>
      <w:rFonts w:ascii="Times New Roman" w:hAnsi="Times New Roman" w:eastAsia="Times New Roman" w:cs="Times New Roman"/>
    </w:rPr>
  </w:style>
  <w:style w:type="character" w:styleId="WW8Num7z0">
    <w:name w:val="WW8Num7z0"/>
    <w:qFormat/>
    <w:rPr>
      <w:rFonts w:ascii="Times New Roman" w:hAnsi="Times New Roman" w:cs="Times New Roman"/>
      <w:sz w:val="24"/>
      <w:szCs w:val="24"/>
    </w:rPr>
  </w:style>
  <w:style w:type="character" w:styleId="WW8Num8z0">
    <w:name w:val="WW8Num8z0"/>
    <w:qFormat/>
    <w:rPr/>
  </w:style>
  <w:style w:type="character" w:styleId="WW8Num11z0">
    <w:name w:val="WW8Num11z0"/>
    <w:qFormat/>
    <w:rPr/>
  </w:style>
  <w:style w:type="character" w:styleId="WW8Num12z0">
    <w:name w:val="WW8Num12z0"/>
    <w:qFormat/>
    <w:rPr>
      <w:rFonts w:ascii="Times New Roman" w:hAnsi="Times New Roman" w:cs="Times New Roman"/>
      <w:b w:val="false"/>
      <w:bCs w:val="false"/>
      <w:i w:val="false"/>
      <w:iCs w:val="false"/>
      <w:sz w:val="16"/>
      <w:szCs w:val="16"/>
    </w:rPr>
  </w:style>
  <w:style w:type="character" w:styleId="WW8Num14z0">
    <w:name w:val="WW8Num14z0"/>
    <w:qFormat/>
    <w:rPr>
      <w:sz w:val="20"/>
    </w:rPr>
  </w:style>
  <w:style w:type="character" w:styleId="Style5">
    <w:name w:val="Основной шрифт абзаца"/>
    <w:qFormat/>
    <w:rPr/>
  </w:style>
  <w:style w:type="character" w:styleId="PageNumber">
    <w:name w:val="Page Number"/>
    <w:basedOn w:val="Style5"/>
    <w:rPr/>
  </w:style>
  <w:style w:type="character" w:styleId="Hyperlink">
    <w:name w:val="Hyperlink"/>
    <w:basedOn w:val="Style5"/>
    <w:rPr>
      <w:color w:val="0000FF"/>
      <w:u w:val="single"/>
    </w:rPr>
  </w:style>
  <w:style w:type="character" w:styleId="FollowedHyperlink">
    <w:name w:val="FollowedHyperlink"/>
    <w:basedOn w:val="Style5"/>
    <w:rPr>
      <w:color w:val="800080"/>
      <w:u w:val="single"/>
    </w:rPr>
  </w:style>
  <w:style w:type="character" w:styleId="DefaultParagraphFont">
    <w:name w:val="Default Paragraph Font"/>
    <w:qFormat/>
    <w:rPr/>
  </w:style>
  <w:style w:type="character" w:styleId="EndnoteCharacters">
    <w:name w:val="Endnote Characters"/>
    <w:basedOn w:val="Style5"/>
    <w:qFormat/>
    <w:rPr>
      <w:vertAlign w:val="superscript"/>
    </w:rPr>
  </w:style>
  <w:style w:type="character" w:styleId="FootnoteCharacters">
    <w:name w:val="Footnote Characters"/>
    <w:basedOn w:val="Style5"/>
    <w:qFormat/>
    <w:rPr>
      <w:vertAlign w:val="superscript"/>
    </w:rPr>
  </w:style>
  <w:style w:type="character" w:styleId="HTML">
    <w:name w:val="Клавиатура HTML"/>
    <w:basedOn w:val="Style5"/>
    <w:qFormat/>
    <w:rPr>
      <w:rFonts w:ascii="Arial Unicode MS" w:hAnsi="Arial Unicode MS" w:eastAsia="Arial Unicode MS" w:cs="Arial Unicode MS"/>
      <w:sz w:val="20"/>
      <w:szCs w:val="20"/>
    </w:rPr>
  </w:style>
  <w:style w:type="character" w:styleId="Style6">
    <w:name w:val="Текст диссертации Знак"/>
    <w:basedOn w:val="Style5"/>
    <w:qFormat/>
    <w:rPr>
      <w:sz w:val="28"/>
      <w:szCs w:val="24"/>
      <w:lang w:val="ru-RU" w:bidi="ar-SA"/>
    </w:rPr>
  </w:style>
  <w:style w:type="character" w:styleId="texthead1">
    <w:name w:val="text_head1"/>
    <w:basedOn w:val="Style5"/>
    <w:qFormat/>
    <w:rPr>
      <w:rFonts w:ascii="Arial" w:hAnsi="Arial" w:cs="Arial"/>
      <w:b/>
      <w:bCs/>
      <w:color w:val="7B7B7B"/>
      <w:sz w:val="34"/>
      <w:szCs w:val="34"/>
    </w:rPr>
  </w:style>
  <w:style w:type="character" w:styleId="msoins">
    <w:name w:val="msoins"/>
    <w:basedOn w:val="Style5"/>
    <w:qFormat/>
    <w:rPr/>
  </w:style>
  <w:style w:type="character" w:styleId="Style7">
    <w:name w:val="элемент каталога Знак"/>
    <w:basedOn w:val="Style5"/>
    <w:qFormat/>
    <w:rPr>
      <w:b/>
      <w:bCs/>
      <w:i/>
      <w:iCs/>
      <w:sz w:val="24"/>
      <w:szCs w:val="24"/>
      <w:lang w:val="ru-RU" w:bidi="ar-SA"/>
    </w:rPr>
  </w:style>
  <w:style w:type="character" w:styleId="13">
    <w:name w:val="Стиль элемент каталога + 13 пт Знак"/>
    <w:basedOn w:val="Style7"/>
    <w:qFormat/>
    <w:rPr>
      <w:sz w:val="26"/>
    </w:rPr>
  </w:style>
  <w:style w:type="character" w:styleId="Emphasis">
    <w:name w:val="Emphasis"/>
    <w:basedOn w:val="Style5"/>
    <w:qFormat/>
    <w:rPr>
      <w:i/>
      <w:iCs/>
    </w:rPr>
  </w:style>
  <w:style w:type="character" w:styleId="mediumtext">
    <w:name w:val="medium_text"/>
    <w:basedOn w:val="Style5"/>
    <w:qFormat/>
    <w:rPr/>
  </w:style>
  <w:style w:type="character" w:styleId="longtext">
    <w:name w:val="long_text"/>
    <w:basedOn w:val="Style5"/>
    <w:qFormat/>
    <w:rPr/>
  </w:style>
  <w:style w:type="character" w:styleId="Strong">
    <w:name w:val="Strong"/>
    <w:basedOn w:val="Style5"/>
    <w:qFormat/>
    <w:rPr>
      <w:b/>
      <w:bCs/>
    </w:rPr>
  </w:style>
  <w:style w:type="character" w:styleId="ASIM-Grundschrift">
    <w:name w:val="ASIM-Grundschrift Знак Знак"/>
    <w:qFormat/>
    <w:rPr>
      <w:sz w:val="22"/>
      <w:lang w:val="de-DE" w:bidi="ar-SA"/>
    </w:rPr>
  </w:style>
  <w:style w:type="character" w:styleId="ASIM-Literaturverzeichnis">
    <w:name w:val="ASIM-Literaturverzeichnis Знак Знак"/>
    <w:basedOn w:val="ASIM-Grundschrift"/>
    <w:qFormat/>
    <w:rPr/>
  </w:style>
  <w:style w:type="character" w:styleId="ASIM-Bildlegende">
    <w:name w:val="ASIM-Bildlegende Знак Знак"/>
    <w:qFormat/>
    <w:rPr>
      <w:sz w:val="22"/>
      <w:lang w:val="de-DE" w:bidi="ar-SA"/>
    </w:rPr>
  </w:style>
  <w:style w:type="character" w:styleId="ASIM-Autorenfeld">
    <w:name w:val="ASIM-Autorenfeld Знак Знак"/>
    <w:basedOn w:val="ASIM-Grundschrift"/>
    <w:qFormat/>
    <w:rPr/>
  </w:style>
  <w:style w:type="character" w:styleId="Style8">
    <w:name w:val="сновной текст статьи Знак"/>
    <w:qFormat/>
    <w:rPr>
      <w:sz w:val="28"/>
      <w:lang w:val="ru-RU" w:bidi="ar-SA"/>
    </w:rPr>
  </w:style>
  <w:style w:type="character" w:styleId="Style9">
    <w:name w:val="Основной текст с отступом Знак"/>
    <w:qFormat/>
    <w:rPr>
      <w:sz w:val="24"/>
      <w:lang w:val="ru-RU" w:bidi="ar-SA"/>
    </w:rPr>
  </w:style>
  <w:style w:type="character" w:styleId="Style10">
    <w:name w:val="Раздел статьи Знак"/>
    <w:qFormat/>
    <w:rPr>
      <w:rFonts w:ascii="Arial" w:hAnsi="Arial" w:cs="Arial"/>
      <w:b/>
      <w:i/>
      <w:sz w:val="28"/>
      <w:lang w:val="ru-RU" w:bidi="ar-SA"/>
    </w:rPr>
  </w:style>
  <w:style w:type="character" w:styleId="Style11">
    <w:name w:val="_Текст_ Знак"/>
    <w:qFormat/>
    <w:rPr>
      <w:sz w:val="28"/>
      <w:szCs w:val="24"/>
      <w:lang w:val="ru-RU" w:bidi="ar-SA"/>
    </w:rPr>
  </w:style>
  <w:style w:type="character" w:styleId="Style12">
    <w:name w:val="_Пункт_ Знак"/>
    <w:qFormat/>
    <w:rPr>
      <w:rFonts w:cs="Arial"/>
      <w:bCs/>
      <w:iCs/>
      <w:sz w:val="28"/>
      <w:szCs w:val="28"/>
      <w:lang w:val="ru-RU" w:bidi="ar-SA"/>
    </w:rPr>
  </w:style>
  <w:style w:type="character" w:styleId="trwrd">
    <w:name w:val="trwrd"/>
    <w:basedOn w:val="Style5"/>
    <w:qFormat/>
    <w:rPr/>
  </w:style>
  <w:style w:type="character" w:styleId="m1">
    <w:name w:val="m1"/>
    <w:qFormat/>
    <w:rPr>
      <w:color w:val="0000FF"/>
    </w:rPr>
  </w:style>
  <w:style w:type="character" w:styleId="t1">
    <w:name w:val="t1"/>
    <w:qFormat/>
    <w:rPr>
      <w:color w:val="990000"/>
    </w:rPr>
  </w:style>
  <w:style w:type="character" w:styleId="tx1">
    <w:name w:val="tx1"/>
    <w:qFormat/>
    <w:rPr>
      <w:b/>
      <w:bCs/>
    </w:rPr>
  </w:style>
  <w:style w:type="character" w:styleId="3">
    <w:name w:val=" Знак Знак3"/>
    <w:qFormat/>
    <w:rPr>
      <w:sz w:val="24"/>
      <w:lang w:val="ru-RU" w:bidi="ar-SA"/>
    </w:rPr>
  </w:style>
  <w:style w:type="character" w:styleId="2">
    <w:name w:val="Знак Знак2"/>
    <w:qFormat/>
    <w:rPr>
      <w:sz w:val="24"/>
      <w:lang w:val="ru-RU" w:bidi="ar-SA"/>
    </w:rPr>
  </w:style>
  <w:style w:type="character" w:styleId="9">
    <w:name w:val=" Знак Знак9"/>
    <w:qFormat/>
    <w:rPr>
      <w:sz w:val="24"/>
      <w:lang w:val="ru-RU" w:bidi="ar-SA"/>
    </w:rPr>
  </w:style>
  <w:style w:type="character" w:styleId="21">
    <w:name w:val=" Знак Знак2"/>
    <w:basedOn w:val="Style5"/>
    <w:qFormat/>
    <w:rPr>
      <w:lang w:val="ru-RU" w:bidi="ar-SA"/>
    </w:rPr>
  </w:style>
  <w:style w:type="character" w:styleId="1">
    <w:name w:val=" Знак Знак1"/>
    <w:qFormat/>
    <w:rPr>
      <w:sz w:val="24"/>
      <w:lang w:val="ru-RU" w:bidi="ar-SA"/>
    </w:rPr>
  </w:style>
  <w:style w:type="character" w:styleId="Style13">
    <w:name w:val="Название_рис Знак"/>
    <w:qFormat/>
    <w:rPr>
      <w:bCs/>
      <w:sz w:val="28"/>
      <w:lang w:val="ru-RU" w:bidi="ar-SA"/>
    </w:rPr>
  </w:style>
  <w:style w:type="character" w:styleId="apple-converted-space">
    <w:name w:val="apple-converted-space"/>
    <w:basedOn w:val="Style5"/>
    <w:qFormat/>
    <w:rPr/>
  </w:style>
  <w:style w:type="character" w:styleId="hps">
    <w:name w:val="hps"/>
    <w:basedOn w:val="Style5"/>
    <w:qFormat/>
    <w:rPr/>
  </w:style>
  <w:style w:type="character" w:styleId="block">
    <w:name w:val="block"/>
    <w:basedOn w:val="Style5"/>
    <w:qFormat/>
    <w:rPr/>
  </w:style>
  <w:style w:type="character" w:styleId="shorttext">
    <w:name w:val="short_text"/>
    <w:basedOn w:val="Style5"/>
    <w:qFormat/>
    <w:rPr/>
  </w:style>
  <w:style w:type="character" w:styleId="hpsalt-edited">
    <w:name w:val="hps alt-edited"/>
    <w:basedOn w:val="Style5"/>
    <w:qFormat/>
    <w:rPr/>
  </w:style>
  <w:style w:type="paragraph" w:styleId="Heading">
    <w:name w:val="Heading"/>
    <w:basedOn w:val="Normal"/>
    <w:next w:val="BodyText"/>
    <w:qFormat/>
    <w:pPr>
      <w:jc w:val="center"/>
    </w:pPr>
    <w:rPr>
      <w:sz w:val="28"/>
    </w:rPr>
  </w:style>
  <w:style w:type="paragraph" w:styleId="BodyText">
    <w:name w:val="Body Text"/>
    <w:basedOn w:val="Normal"/>
    <w:pPr>
      <w:jc w:val="both"/>
    </w:pPr>
    <w:rPr/>
  </w:style>
  <w:style w:type="paragraph" w:styleId="List">
    <w:name w:val="List"/>
    <w:basedOn w:val="Normal"/>
    <w:pPr>
      <w:ind w:hanging="283" w:left="283" w:right="0"/>
    </w:pPr>
    <w:rPr>
      <w:szCs w:val="24"/>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Style14">
    <w:name w:val=" Знак"/>
    <w:basedOn w:val="Normal"/>
    <w:qFormat/>
    <w:pPr/>
    <w:rPr>
      <w:rFonts w:ascii="Verdana" w:hAnsi="Verdana" w:cs="Verdana"/>
      <w:sz w:val="20"/>
      <w:lang w:val="en-US"/>
    </w:rPr>
  </w:style>
  <w:style w:type="paragraph" w:styleId="11">
    <w:name w:val="1"/>
    <w:basedOn w:val="Normal"/>
    <w:next w:val="Normal"/>
    <w:qFormat/>
    <w:pPr>
      <w:spacing w:before="100" w:after="100"/>
      <w:jc w:val="center"/>
    </w:pPr>
    <w:rPr>
      <w:color w:val="000000"/>
      <w:sz w:val="28"/>
      <w:szCs w:val="20"/>
    </w:rPr>
  </w:style>
  <w:style w:type="paragraph" w:styleId="BodyTextIndent">
    <w:name w:val="Body Text Indent"/>
    <w:basedOn w:val="Normal"/>
    <w:pPr>
      <w:tabs>
        <w:tab w:val="clear" w:pos="567"/>
        <w:tab w:val="right" w:pos="9000" w:leader="none"/>
      </w:tabs>
      <w:ind w:firstLine="709" w:left="0" w:right="0"/>
    </w:pPr>
    <w:rPr/>
  </w:style>
  <w:style w:type="paragraph" w:styleId="22">
    <w:name w:val="Основной текст с отступом 2"/>
    <w:basedOn w:val="Normal"/>
    <w:qFormat/>
    <w:pPr>
      <w:ind w:firstLine="425" w:left="0" w:right="0"/>
      <w:jc w:val="center"/>
    </w:pPr>
    <w:rPr>
      <w:sz w:val="20"/>
    </w:rPr>
  </w:style>
  <w:style w:type="paragraph" w:styleId="31">
    <w:name w:val="Основной текст с отступом 3"/>
    <w:basedOn w:val="Normal"/>
    <w:qFormat/>
    <w:pPr>
      <w:tabs>
        <w:tab w:val="clear" w:pos="567"/>
        <w:tab w:val="right" w:pos="7020" w:leader="none"/>
      </w:tabs>
      <w:ind w:firstLine="425" w:left="0" w:right="0"/>
      <w:jc w:val="both"/>
    </w:pPr>
    <w:rPr>
      <w:sz w:val="20"/>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Header">
    <w:name w:val="Header"/>
    <w:basedOn w:val="Normal"/>
    <w:pPr>
      <w:tabs>
        <w:tab w:val="clear" w:pos="567"/>
        <w:tab w:val="center" w:pos="4320" w:leader="none"/>
        <w:tab w:val="right" w:pos="8640" w:leader="none"/>
      </w:tabs>
    </w:pPr>
    <w:rPr/>
  </w:style>
  <w:style w:type="paragraph" w:styleId="Footer">
    <w:name w:val="Footer"/>
    <w:basedOn w:val="Normal"/>
    <w:pPr>
      <w:tabs>
        <w:tab w:val="clear" w:pos="567"/>
        <w:tab w:val="center" w:pos="4320" w:leader="none"/>
        <w:tab w:val="right" w:pos="8640" w:leader="none"/>
      </w:tabs>
    </w:pPr>
    <w:rPr/>
  </w:style>
  <w:style w:type="paragraph" w:styleId="Style15">
    <w:name w:val="Схема документа"/>
    <w:basedOn w:val="Normal"/>
    <w:qFormat/>
    <w:pPr>
      <w:shd w:val="clear" w:fill="000080"/>
    </w:pPr>
    <w:rPr>
      <w:rFonts w:ascii="Tahoma" w:hAnsi="Tahoma" w:cs="Tahoma"/>
    </w:rPr>
  </w:style>
  <w:style w:type="paragraph" w:styleId="Style16">
    <w:name w:val="УДК"/>
    <w:qFormat/>
    <w:pPr>
      <w:widowControl/>
      <w:suppressAutoHyphens w:val="true"/>
      <w:bidi w:val="0"/>
      <w:spacing w:before="0" w:after="0"/>
      <w:jc w:val="left"/>
    </w:pPr>
    <w:rPr>
      <w:rFonts w:ascii="Times New Roman" w:hAnsi="Times New Roman" w:eastAsia="Times New Roman" w:cs="Times New Roman"/>
      <w:b/>
      <w:color w:val="auto"/>
      <w:kern w:val="0"/>
      <w:sz w:val="24"/>
      <w:szCs w:val="20"/>
      <w:lang w:val="ru-RU" w:eastAsia="en-US" w:bidi="ar-SA"/>
    </w:rPr>
  </w:style>
  <w:style w:type="paragraph" w:styleId="Style17">
    <w:name w:val="Заголовок"/>
    <w:qFormat/>
    <w:pPr>
      <w:widowControl/>
      <w:suppressAutoHyphens w:val="true"/>
      <w:bidi w:val="0"/>
      <w:spacing w:before="0" w:after="0"/>
      <w:jc w:val="both"/>
    </w:pPr>
    <w:rPr>
      <w:rFonts w:ascii="VremyaFWF" w:hAnsi="VremyaFWF" w:eastAsia="Times New Roman" w:cs="VremyaFWF"/>
      <w:b/>
      <w:smallCaps/>
      <w:color w:val="auto"/>
      <w:kern w:val="0"/>
      <w:sz w:val="36"/>
      <w:szCs w:val="20"/>
      <w:lang w:val="ru-RU" w:eastAsia="zh-CN" w:bidi="ar-SA"/>
    </w:rPr>
  </w:style>
  <w:style w:type="paragraph" w:styleId="Style18">
    <w:name w:val="Аннотация"/>
    <w:qFormat/>
    <w:pPr>
      <w:widowControl/>
      <w:suppressAutoHyphens w:val="true"/>
      <w:bidi w:val="0"/>
      <w:spacing w:before="0" w:after="0"/>
      <w:jc w:val="left"/>
    </w:pPr>
    <w:rPr>
      <w:rFonts w:ascii="Times New Roman" w:hAnsi="Times New Roman" w:eastAsia="Times New Roman" w:cs="Times New Roman"/>
      <w:color w:val="auto"/>
      <w:kern w:val="0"/>
      <w:sz w:val="20"/>
      <w:szCs w:val="20"/>
      <w:lang w:val="ru-RU" w:eastAsia="en-US" w:bidi="ar-SA"/>
    </w:rPr>
  </w:style>
  <w:style w:type="paragraph" w:styleId="Style19">
    <w:name w:val="Подзаг"/>
    <w:basedOn w:val="Normal"/>
    <w:qFormat/>
    <w:pPr>
      <w:spacing w:lineRule="auto" w:line="360"/>
    </w:pPr>
    <w:rPr>
      <w:rFonts w:ascii="VremyaFWF" w:hAnsi="VremyaFWF" w:cs="VremyaFWF"/>
      <w:b/>
      <w:sz w:val="36"/>
      <w:lang w:val="en-US"/>
    </w:rPr>
  </w:style>
  <w:style w:type="paragraph" w:styleId="Style20">
    <w:name w:val="Абзац"/>
    <w:qFormat/>
    <w:pPr>
      <w:widowControl/>
      <w:suppressAutoHyphens w:val="true"/>
      <w:bidi w:val="0"/>
      <w:spacing w:before="0" w:after="0"/>
      <w:ind w:firstLine="851" w:left="0" w:right="0"/>
      <w:jc w:val="both"/>
    </w:pPr>
    <w:rPr>
      <w:rFonts w:ascii="Times New Roman" w:hAnsi="Times New Roman" w:eastAsia="Times New Roman" w:cs="Times New Roman"/>
      <w:color w:val="auto"/>
      <w:kern w:val="0"/>
      <w:sz w:val="24"/>
      <w:szCs w:val="20"/>
      <w:lang w:val="ru-RU" w:eastAsia="zh-CN" w:bidi="ar-SA"/>
    </w:rPr>
  </w:style>
  <w:style w:type="paragraph" w:styleId="32">
    <w:name w:val="Основной текст 3"/>
    <w:basedOn w:val="Normal"/>
    <w:qFormat/>
    <w:pPr>
      <w:jc w:val="both"/>
    </w:pPr>
    <w:rPr>
      <w:sz w:val="20"/>
    </w:rPr>
  </w:style>
  <w:style w:type="paragraph" w:styleId="23">
    <w:name w:val="Основной текст 2"/>
    <w:basedOn w:val="Normal"/>
    <w:qFormat/>
    <w:pPr>
      <w:ind w:hanging="0" w:left="0" w:right="-58"/>
    </w:pPr>
    <w:rPr>
      <w:sz w:val="20"/>
      <w:lang w:val="en-US"/>
    </w:rPr>
  </w:style>
  <w:style w:type="paragraph" w:styleId="12">
    <w:name w:val="Стиль1"/>
    <w:basedOn w:val="Heading8"/>
    <w:qFormat/>
    <w:pPr>
      <w:numPr>
        <w:ilvl w:val="0"/>
        <w:numId w:val="0"/>
      </w:numPr>
      <w:suppressAutoHyphens w:val="false"/>
      <w:ind w:hanging="0" w:left="0" w:right="0"/>
      <w:jc w:val="left"/>
      <w:outlineLvl w:val="9"/>
    </w:pPr>
    <w:rPr>
      <w:b/>
      <w:i w:val="false"/>
      <w:sz w:val="24"/>
      <w:lang w:val="en-US" w:eastAsia="en-US"/>
    </w:rPr>
  </w:style>
  <w:style w:type="paragraph" w:styleId="Style21">
    <w:name w:val="Вступ"/>
    <w:basedOn w:val="Normal"/>
    <w:qFormat/>
    <w:pPr>
      <w:shd w:val="clear" w:fill="FFFFFF"/>
    </w:pPr>
    <w:rPr>
      <w:i/>
      <w:color w:val="000000"/>
      <w:spacing w:val="12"/>
      <w:sz w:val="28"/>
      <w:lang w:val="uk-UA"/>
    </w:rPr>
  </w:style>
  <w:style w:type="paragraph" w:styleId="FootnoteText">
    <w:name w:val="Footnote Text"/>
    <w:basedOn w:val="Normal"/>
    <w:pPr/>
    <w:rPr>
      <w:sz w:val="20"/>
    </w:rPr>
  </w:style>
  <w:style w:type="paragraph" w:styleId="Style22">
    <w:name w:val="Название объекта"/>
    <w:basedOn w:val="Normal"/>
    <w:next w:val="Normal"/>
    <w:qFormat/>
    <w:pPr>
      <w:spacing w:lineRule="atLeast" w:line="360"/>
      <w:ind w:firstLine="720" w:left="0" w:right="0"/>
      <w:jc w:val="both"/>
    </w:pPr>
    <w:rPr>
      <w:sz w:val="28"/>
    </w:rPr>
  </w:style>
  <w:style w:type="paragraph" w:styleId="Style23">
    <w:name w:val="Цитата"/>
    <w:basedOn w:val="Normal"/>
    <w:qFormat/>
    <w:pPr>
      <w:spacing w:lineRule="atLeast" w:line="360"/>
      <w:ind w:firstLine="720" w:left="-57" w:right="-57"/>
      <w:jc w:val="both"/>
    </w:pPr>
    <w:rPr>
      <w:sz w:val="28"/>
    </w:rPr>
  </w:style>
  <w:style w:type="paragraph" w:styleId="Normal1">
    <w:name w:val="Normal1"/>
    <w:qFormat/>
    <w:pPr>
      <w:widowControl/>
      <w:suppressAutoHyphens w:val="true"/>
      <w:bidi w:val="0"/>
      <w:spacing w:before="0" w:after="0"/>
      <w:jc w:val="left"/>
    </w:pPr>
    <w:rPr>
      <w:rFonts w:ascii="Times New Roman" w:hAnsi="Times New Roman" w:eastAsia="Times New Roman" w:cs="Times New Roman"/>
      <w:color w:val="auto"/>
      <w:kern w:val="0"/>
      <w:sz w:val="24"/>
      <w:szCs w:val="20"/>
      <w:lang w:val="ru-RU" w:eastAsia="zh-CN" w:bidi="ar-SA"/>
    </w:rPr>
  </w:style>
  <w:style w:type="paragraph" w:styleId="heading11">
    <w:name w:val="heading 11"/>
    <w:basedOn w:val="Normal1"/>
    <w:next w:val="Normal1"/>
    <w:qFormat/>
    <w:pPr>
      <w:keepNext w:val="true"/>
      <w:jc w:val="center"/>
    </w:pPr>
    <w:rPr>
      <w:b/>
      <w:sz w:val="28"/>
    </w:rPr>
  </w:style>
  <w:style w:type="paragraph" w:styleId="heading21">
    <w:name w:val="heading 21"/>
    <w:basedOn w:val="Normal1"/>
    <w:next w:val="Normal1"/>
    <w:qFormat/>
    <w:pPr>
      <w:keepNext w:val="true"/>
    </w:pPr>
    <w:rPr>
      <w:sz w:val="28"/>
    </w:rPr>
  </w:style>
  <w:style w:type="paragraph" w:styleId="heading31">
    <w:name w:val="heading 31"/>
    <w:basedOn w:val="Normal1"/>
    <w:next w:val="Normal1"/>
    <w:qFormat/>
    <w:pPr>
      <w:keepNext w:val="true"/>
      <w:jc w:val="center"/>
    </w:pPr>
    <w:rPr>
      <w:sz w:val="28"/>
    </w:rPr>
  </w:style>
  <w:style w:type="paragraph" w:styleId="heading41">
    <w:name w:val="heading 41"/>
    <w:basedOn w:val="Normal1"/>
    <w:next w:val="Normal1"/>
    <w:qFormat/>
    <w:pPr>
      <w:keepNext w:val="true"/>
      <w:ind w:hanging="0" w:left="1008" w:right="0"/>
    </w:pPr>
    <w:rPr>
      <w:sz w:val="28"/>
      <w:lang w:val="en-US"/>
    </w:rPr>
  </w:style>
  <w:style w:type="paragraph" w:styleId="BodyText2">
    <w:name w:val="Body Text 2"/>
    <w:basedOn w:val="Normal1"/>
    <w:qFormat/>
    <w:pPr>
      <w:ind w:hanging="576" w:left="576" w:right="0"/>
    </w:pPr>
    <w:rPr>
      <w:sz w:val="28"/>
    </w:rPr>
  </w:style>
  <w:style w:type="paragraph" w:styleId="WW-BodyText">
    <w:name w:val="WW-Body Text"/>
    <w:basedOn w:val="Normal1"/>
    <w:qFormat/>
    <w:pPr>
      <w:jc w:val="both"/>
    </w:pPr>
    <w:rPr>
      <w:sz w:val="28"/>
    </w:rPr>
  </w:style>
  <w:style w:type="paragraph" w:styleId="BodyTextIndent2">
    <w:name w:val="Body Text Indent 2"/>
    <w:basedOn w:val="Normal1"/>
    <w:qFormat/>
    <w:pPr>
      <w:ind w:hanging="576" w:left="576" w:right="0"/>
      <w:jc w:val="both"/>
    </w:pPr>
    <w:rPr>
      <w:sz w:val="28"/>
    </w:rPr>
  </w:style>
  <w:style w:type="paragraph" w:styleId="BodyTextIndent3">
    <w:name w:val="Body Text Indent 3"/>
    <w:basedOn w:val="Normal1"/>
    <w:qFormat/>
    <w:pPr>
      <w:ind w:firstLine="576" w:left="0" w:right="0"/>
      <w:jc w:val="both"/>
    </w:pPr>
    <w:rPr>
      <w:sz w:val="28"/>
    </w:rPr>
  </w:style>
  <w:style w:type="paragraph" w:styleId="caption1">
    <w:name w:val="caption1"/>
    <w:basedOn w:val="Normal1"/>
    <w:next w:val="Normal1"/>
    <w:qFormat/>
    <w:pPr>
      <w:jc w:val="both"/>
    </w:pPr>
    <w:rPr>
      <w:sz w:val="28"/>
    </w:rPr>
  </w:style>
  <w:style w:type="paragraph" w:styleId="EndnoteText">
    <w:name w:val="Endnote Text"/>
    <w:basedOn w:val="Normal"/>
    <w:pPr>
      <w:ind w:firstLine="720" w:left="0" w:right="0"/>
      <w:jc w:val="both"/>
    </w:pPr>
    <w:rPr>
      <w:sz w:val="20"/>
      <w:lang w:val="uk-UA"/>
    </w:rPr>
  </w:style>
  <w:style w:type="paragraph" w:styleId="PEPsub-sub-subhead">
    <w:name w:val="PEPsub-sub-sub head"/>
    <w:basedOn w:val="Normal"/>
    <w:next w:val="Normal"/>
    <w:qFormat/>
    <w:pPr>
      <w:spacing w:before="240" w:after="0"/>
    </w:pPr>
    <w:rPr>
      <w:i/>
      <w:lang w:val="en-GB"/>
    </w:rPr>
  </w:style>
  <w:style w:type="paragraph" w:styleId="Style24">
    <w:name w:val="Обычный (веб)"/>
    <w:basedOn w:val="Normal"/>
    <w:qFormat/>
    <w:pPr/>
    <w:rPr>
      <w:szCs w:val="24"/>
    </w:rPr>
  </w:style>
  <w:style w:type="paragraph" w:styleId="Style25">
    <w:name w:val="Маркированный список"/>
    <w:basedOn w:val="Normal"/>
    <w:qFormat/>
    <w:pPr>
      <w:tabs>
        <w:tab w:val="clear" w:pos="567"/>
        <w:tab w:val="left" w:pos="360" w:leader="none"/>
      </w:tabs>
      <w:ind w:hanging="360" w:left="360" w:right="0"/>
    </w:pPr>
    <w:rPr>
      <w:szCs w:val="24"/>
    </w:rPr>
  </w:style>
  <w:style w:type="paragraph" w:styleId="HTML1">
    <w:name w:val="Стандартный HTML"/>
    <w:basedOn w:val="Normal"/>
    <w:qFormat/>
    <w:pPr>
      <w:tabs>
        <w:tab w:val="clear" w:pos="567"/>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eastAsia="Courier New" w:cs="Courier New"/>
      <w:sz w:val="20"/>
    </w:rPr>
  </w:style>
  <w:style w:type="paragraph" w:styleId="Subtitle">
    <w:name w:val="Subtitle"/>
    <w:basedOn w:val="Normal"/>
    <w:next w:val="BodyText"/>
    <w:qFormat/>
    <w:pPr>
      <w:widowControl w:val="false"/>
      <w:overflowPunct w:val="true"/>
      <w:jc w:val="center"/>
      <w:textAlignment w:val="baseline"/>
    </w:pPr>
    <w:rPr>
      <w:sz w:val="26"/>
    </w:rPr>
  </w:style>
  <w:style w:type="paragraph" w:styleId="Style26">
    <w:name w:val="Текст"/>
    <w:basedOn w:val="Normal"/>
    <w:qFormat/>
    <w:pPr/>
    <w:rPr>
      <w:rFonts w:ascii="Courier New" w:hAnsi="Courier New" w:cs="Courier New"/>
      <w:sz w:val="20"/>
    </w:rPr>
  </w:style>
  <w:style w:type="paragraph" w:styleId="24">
    <w:name w:val="Красная строка 2"/>
    <w:basedOn w:val="BodyTextIndent"/>
    <w:qFormat/>
    <w:pPr>
      <w:tabs>
        <w:tab w:val="clear" w:pos="9000"/>
      </w:tabs>
      <w:spacing w:before="0" w:after="120"/>
      <w:ind w:firstLine="210" w:left="283" w:right="0"/>
    </w:pPr>
    <w:rPr>
      <w:szCs w:val="24"/>
      <w:lang w:val="uk-UA"/>
    </w:rPr>
  </w:style>
  <w:style w:type="paragraph" w:styleId="reference">
    <w:name w:val="reference"/>
    <w:basedOn w:val="Normal"/>
    <w:qFormat/>
    <w:pPr>
      <w:overflowPunct w:val="true"/>
      <w:ind w:hanging="227" w:left="227" w:right="0"/>
      <w:jc w:val="both"/>
      <w:textAlignment w:val="baseline"/>
    </w:pPr>
    <w:rPr>
      <w:rFonts w:ascii="Times" w:hAnsi="Times" w:cs="Times"/>
      <w:sz w:val="18"/>
      <w:lang w:val="en-US"/>
    </w:rPr>
  </w:style>
  <w:style w:type="paragraph" w:styleId="Style27">
    <w:name w:val="Текст диссертации"/>
    <w:basedOn w:val="Normal"/>
    <w:qFormat/>
    <w:pPr>
      <w:spacing w:lineRule="auto" w:line="360"/>
      <w:ind w:firstLine="720" w:left="0" w:right="0"/>
      <w:jc w:val="both"/>
    </w:pPr>
    <w:rPr>
      <w:sz w:val="28"/>
      <w:szCs w:val="24"/>
    </w:rPr>
  </w:style>
  <w:style w:type="paragraph" w:styleId="Style28">
    <w:name w:val="Текст выноски"/>
    <w:basedOn w:val="Normal"/>
    <w:qFormat/>
    <w:pPr/>
    <w:rPr>
      <w:rFonts w:ascii="Tahoma" w:hAnsi="Tahoma" w:cs="Tahoma"/>
      <w:sz w:val="16"/>
      <w:szCs w:val="16"/>
    </w:rPr>
  </w:style>
  <w:style w:type="paragraph" w:styleId="10">
    <w:name w:val="10"/>
    <w:basedOn w:val="Normal"/>
    <w:qFormat/>
    <w:pPr>
      <w:ind w:firstLine="664" w:left="56" w:right="0"/>
      <w:jc w:val="both"/>
    </w:pPr>
    <w:rPr>
      <w:sz w:val="28"/>
      <w:szCs w:val="24"/>
    </w:rPr>
  </w:style>
  <w:style w:type="paragraph" w:styleId="xl25">
    <w:name w:val="xl25"/>
    <w:basedOn w:val="Normal"/>
    <w:qFormat/>
    <w:pPr>
      <w:pBdr>
        <w:right w:val="double" w:sz="6" w:space="0" w:color="808080"/>
      </w:pBdr>
      <w:spacing w:before="100" w:after="100"/>
    </w:pPr>
    <w:rPr>
      <w:szCs w:val="24"/>
    </w:rPr>
  </w:style>
  <w:style w:type="paragraph" w:styleId="Style29">
    <w:name w:val="элемент каталога"/>
    <w:basedOn w:val="Normal"/>
    <w:next w:val="Normal"/>
    <w:qFormat/>
    <w:pPr>
      <w:spacing w:before="100" w:after="60"/>
      <w:ind w:firstLine="284" w:left="0" w:right="0"/>
      <w:jc w:val="both"/>
    </w:pPr>
    <w:rPr>
      <w:b/>
      <w:bCs/>
      <w:i/>
      <w:iCs/>
      <w:szCs w:val="24"/>
    </w:rPr>
  </w:style>
  <w:style w:type="paragraph" w:styleId="131">
    <w:name w:val="Стиль элемент каталога + 13 пт"/>
    <w:basedOn w:val="Style29"/>
    <w:qFormat/>
    <w:pPr>
      <w:spacing w:before="120" w:after="60"/>
      <w:ind w:hanging="851" w:left="1702" w:right="0"/>
    </w:pPr>
    <w:rPr>
      <w:sz w:val="26"/>
    </w:rPr>
  </w:style>
  <w:style w:type="paragraph" w:styleId="Style30">
    <w:name w:val="Стиль для отчёта"/>
    <w:qFormat/>
    <w:pPr>
      <w:widowControl/>
      <w:suppressAutoHyphens w:val="true"/>
      <w:bidi w:val="0"/>
      <w:spacing w:before="0" w:after="0"/>
      <w:ind w:firstLine="709" w:left="0" w:right="0"/>
      <w:jc w:val="both"/>
    </w:pPr>
    <w:rPr>
      <w:rFonts w:ascii="Times New Roman" w:hAnsi="Times New Roman" w:eastAsia="Times New Roman" w:cs="Times New Roman"/>
      <w:color w:val="auto"/>
      <w:kern w:val="0"/>
      <w:sz w:val="28"/>
      <w:szCs w:val="28"/>
      <w:lang w:val="ru-RU" w:eastAsia="zh-CN" w:bidi="ar-SA"/>
    </w:rPr>
  </w:style>
  <w:style w:type="paragraph" w:styleId="BodyPaperText">
    <w:name w:val="Body Paper Text"/>
    <w:basedOn w:val="Normal"/>
    <w:next w:val="Normal"/>
    <w:qFormat/>
    <w:pPr/>
    <w:rPr>
      <w:szCs w:val="24"/>
    </w:rPr>
  </w:style>
  <w:style w:type="paragraph" w:styleId="7">
    <w:name w:val="ОбыХ7ный"/>
    <w:qFormat/>
    <w:pPr>
      <w:widowControl w:val="false"/>
      <w:suppressAutoHyphens w:val="true"/>
      <w:bidi w:val="0"/>
      <w:spacing w:before="0" w:after="0"/>
      <w:jc w:val="left"/>
    </w:pPr>
    <w:rPr>
      <w:rFonts w:ascii="Times New Roman" w:hAnsi="Times New Roman" w:eastAsia="Times New Roman" w:cs="Times New Roman"/>
      <w:color w:val="auto"/>
      <w:kern w:val="0"/>
      <w:sz w:val="20"/>
      <w:szCs w:val="20"/>
      <w:lang w:val="ru-RU" w:eastAsia="zh-CN" w:bidi="ar-SA"/>
    </w:rPr>
  </w:style>
  <w:style w:type="paragraph" w:styleId="BodyTextKeep">
    <w:name w:val="Body Text Keep"/>
    <w:basedOn w:val="Normal"/>
    <w:qFormat/>
    <w:pPr>
      <w:keepNext w:val="true"/>
      <w:ind w:hanging="0" w:left="0" w:right="45"/>
      <w:jc w:val="both"/>
    </w:pPr>
    <w:rPr>
      <w:rFonts w:eastAsia="Batang;바탕"/>
      <w:sz w:val="18"/>
      <w:lang w:val="en-US"/>
    </w:rPr>
  </w:style>
  <w:style w:type="paragraph" w:styleId="Style31">
    <w:name w:val="Знак Знак Знак Знак Знак Знак"/>
    <w:basedOn w:val="Normal"/>
    <w:qFormat/>
    <w:pPr/>
    <w:rPr>
      <w:sz w:val="20"/>
      <w:lang w:val="en-US"/>
    </w:rPr>
  </w:style>
  <w:style w:type="paragraph" w:styleId="Reference1">
    <w:name w:val="Reference1"/>
    <w:basedOn w:val="Normal"/>
    <w:qFormat/>
    <w:pPr>
      <w:numPr>
        <w:ilvl w:val="0"/>
        <w:numId w:val="6"/>
      </w:numPr>
      <w:jc w:val="both"/>
    </w:pPr>
    <w:rPr>
      <w:rFonts w:eastAsia="Batang;바탕"/>
      <w:sz w:val="18"/>
      <w:lang w:val="en-US"/>
    </w:rPr>
  </w:style>
  <w:style w:type="paragraph" w:styleId="normalRIU">
    <w:name w:val="normalRIU"/>
    <w:basedOn w:val="Normal"/>
    <w:qFormat/>
    <w:pPr>
      <w:spacing w:lineRule="auto" w:line="360"/>
      <w:ind w:firstLine="851" w:left="0" w:right="0"/>
      <w:jc w:val="both"/>
    </w:pPr>
    <w:rPr>
      <w:szCs w:val="24"/>
      <w:lang w:val="uk-UA"/>
    </w:rPr>
  </w:style>
  <w:style w:type="paragraph" w:styleId="Style32">
    <w:name w:val="Стиль"/>
    <w:basedOn w:val="Normal"/>
    <w:next w:val="Style24"/>
    <w:qFormat/>
    <w:pPr>
      <w:spacing w:before="100" w:after="100"/>
    </w:pPr>
    <w:rPr>
      <w:szCs w:val="24"/>
    </w:rPr>
  </w:style>
  <w:style w:type="paragraph" w:styleId="10pt">
    <w:name w:val="Обычный + 10 pt"/>
    <w:basedOn w:val="Normal"/>
    <w:qFormat/>
    <w:pPr>
      <w:spacing w:before="240" w:after="0"/>
      <w:ind w:hanging="0" w:left="540" w:right="610"/>
      <w:jc w:val="both"/>
    </w:pPr>
    <w:rPr>
      <w:b/>
      <w:bCs/>
      <w:i/>
      <w:iCs/>
      <w:sz w:val="28"/>
      <w:szCs w:val="28"/>
      <w:vertAlign w:val="superscript"/>
    </w:rPr>
  </w:style>
  <w:style w:type="paragraph" w:styleId="33">
    <w:name w:val="Нумерованный список 3"/>
    <w:basedOn w:val="Normal"/>
    <w:qFormat/>
    <w:pPr>
      <w:tabs>
        <w:tab w:val="clear" w:pos="567"/>
        <w:tab w:val="left" w:pos="926" w:leader="none"/>
      </w:tabs>
      <w:ind w:hanging="360" w:left="926" w:right="0"/>
    </w:pPr>
    <w:rPr>
      <w:sz w:val="20"/>
    </w:rPr>
  </w:style>
  <w:style w:type="paragraph" w:styleId="4">
    <w:name w:val="Нумерованный список 4"/>
    <w:basedOn w:val="Normal"/>
    <w:qFormat/>
    <w:pPr>
      <w:numPr>
        <w:ilvl w:val="0"/>
        <w:numId w:val="4"/>
      </w:numPr>
      <w:tabs>
        <w:tab w:val="clear" w:pos="567"/>
        <w:tab w:val="left" w:pos="1209" w:leader="none"/>
      </w:tabs>
      <w:ind w:hanging="0" w:left="1209" w:right="0"/>
    </w:pPr>
    <w:rPr>
      <w:sz w:val="20"/>
    </w:rPr>
  </w:style>
  <w:style w:type="paragraph" w:styleId="5">
    <w:name w:val="Нумерованный список 5"/>
    <w:basedOn w:val="Normal"/>
    <w:qFormat/>
    <w:pPr>
      <w:numPr>
        <w:ilvl w:val="0"/>
        <w:numId w:val="3"/>
      </w:numPr>
      <w:tabs>
        <w:tab w:val="clear" w:pos="567"/>
        <w:tab w:val="left" w:pos="1492" w:leader="none"/>
      </w:tabs>
      <w:ind w:hanging="0" w:left="1492" w:right="0"/>
    </w:pPr>
    <w:rPr>
      <w:sz w:val="20"/>
    </w:rPr>
  </w:style>
  <w:style w:type="paragraph" w:styleId="25">
    <w:name w:val="Îáû÷íûé2"/>
    <w:qFormat/>
    <w:pPr>
      <w:widowControl/>
      <w:numPr>
        <w:ilvl w:val="0"/>
        <w:numId w:val="2"/>
      </w:numPr>
      <w:tabs>
        <w:tab w:val="clear" w:pos="567"/>
      </w:tabs>
      <w:suppressAutoHyphens w:val="true"/>
      <w:bidi w:val="0"/>
      <w:spacing w:before="0" w:after="0"/>
      <w:ind w:hanging="0" w:left="0" w:right="0"/>
      <w:jc w:val="left"/>
    </w:pPr>
    <w:rPr>
      <w:rFonts w:ascii="Times New Roman" w:hAnsi="Times New Roman" w:eastAsia="Times New Roman" w:cs="Times New Roman"/>
      <w:color w:val="auto"/>
      <w:kern w:val="0"/>
      <w:sz w:val="20"/>
      <w:szCs w:val="20"/>
      <w:lang w:val="en-GB" w:eastAsia="zh-CN" w:bidi="ar-SA"/>
    </w:rPr>
  </w:style>
  <w:style w:type="paragraph" w:styleId="Style33">
    <w:name w:val="Заголовок статьи"/>
    <w:basedOn w:val="BodyText"/>
    <w:qFormat/>
    <w:pPr>
      <w:jc w:val="center"/>
    </w:pPr>
    <w:rPr>
      <w:b/>
      <w:caps/>
      <w:sz w:val="32"/>
    </w:rPr>
  </w:style>
  <w:style w:type="paragraph" w:styleId="Style34">
    <w:name w:val="Раздел статьи"/>
    <w:basedOn w:val="BodyTextIndent"/>
    <w:qFormat/>
    <w:pPr>
      <w:tabs>
        <w:tab w:val="clear" w:pos="9000"/>
      </w:tabs>
      <w:ind w:firstLine="720" w:left="0" w:right="-2"/>
      <w:jc w:val="both"/>
    </w:pPr>
    <w:rPr>
      <w:rFonts w:ascii="Arial" w:hAnsi="Arial" w:cs="Arial"/>
      <w:b/>
      <w:i/>
      <w:sz w:val="28"/>
    </w:rPr>
  </w:style>
  <w:style w:type="paragraph" w:styleId="Style35">
    <w:name w:val="сновной текст статьи"/>
    <w:basedOn w:val="Normal"/>
    <w:qFormat/>
    <w:pPr>
      <w:ind w:firstLine="540" w:left="0" w:right="0"/>
      <w:jc w:val="both"/>
    </w:pPr>
    <w:rPr>
      <w:sz w:val="28"/>
    </w:rPr>
  </w:style>
  <w:style w:type="paragraph" w:styleId="WW-NurText">
    <w:name w:val="WW-Nur Text"/>
    <w:basedOn w:val="Normal"/>
    <w:qFormat/>
    <w:pPr>
      <w:widowControl w:val="false"/>
      <w:suppressAutoHyphens w:val="true"/>
    </w:pPr>
    <w:rPr>
      <w:rFonts w:ascii="Courier New" w:hAnsi="Courier New" w:cs="Courier New"/>
      <w:color w:val="000000"/>
      <w:lang w:val="en-US" w:eastAsia="en-US"/>
    </w:rPr>
  </w:style>
  <w:style w:type="paragraph" w:styleId="maintext">
    <w:name w:val="maintext"/>
    <w:basedOn w:val="Normal"/>
    <w:qFormat/>
    <w:pPr>
      <w:spacing w:before="100" w:after="100"/>
      <w:jc w:val="both"/>
    </w:pPr>
    <w:rPr>
      <w:rFonts w:ascii="Verdana" w:hAnsi="Verdana" w:cs="Verdana"/>
      <w:b/>
      <w:bCs/>
      <w:color w:val="666666"/>
      <w:sz w:val="20"/>
    </w:rPr>
  </w:style>
  <w:style w:type="paragraph" w:styleId="smallheading">
    <w:name w:val="smallheading"/>
    <w:basedOn w:val="Normal"/>
    <w:qFormat/>
    <w:pPr>
      <w:spacing w:before="100" w:after="100"/>
      <w:jc w:val="both"/>
    </w:pPr>
    <w:rPr>
      <w:rFonts w:ascii="Verdana" w:hAnsi="Verdana" w:cs="Verdana"/>
      <w:b/>
      <w:bCs/>
      <w:color w:val="666666"/>
      <w:szCs w:val="24"/>
    </w:rPr>
  </w:style>
  <w:style w:type="paragraph" w:styleId="Style36">
    <w:name w:val="Заголовок записки"/>
    <w:basedOn w:val="Normal"/>
    <w:next w:val="Normal"/>
    <w:qFormat/>
    <w:pPr/>
    <w:rPr>
      <w:sz w:val="20"/>
    </w:rPr>
  </w:style>
  <w:style w:type="paragraph" w:styleId="Style37">
    <w:name w:val="_Рисунок_"/>
    <w:basedOn w:val="Style36"/>
    <w:qFormat/>
    <w:pPr>
      <w:spacing w:lineRule="auto" w:line="360" w:before="100" w:after="100"/>
      <w:ind w:firstLine="709" w:left="0" w:right="0"/>
      <w:jc w:val="both"/>
    </w:pPr>
    <w:rPr>
      <w:sz w:val="28"/>
      <w:szCs w:val="16"/>
    </w:rPr>
  </w:style>
  <w:style w:type="paragraph" w:styleId="Style38">
    <w:name w:val="_Текст_"/>
    <w:basedOn w:val="Normal"/>
    <w:qFormat/>
    <w:pPr>
      <w:spacing w:lineRule="auto" w:line="360"/>
      <w:ind w:firstLine="709" w:left="0" w:right="0"/>
      <w:jc w:val="both"/>
    </w:pPr>
    <w:rPr>
      <w:sz w:val="28"/>
      <w:szCs w:val="24"/>
    </w:rPr>
  </w:style>
  <w:style w:type="paragraph" w:styleId="Style39">
    <w:name w:val="_Пункт_"/>
    <w:basedOn w:val="Heading2"/>
    <w:qFormat/>
    <w:pPr>
      <w:keepLines w:val="false"/>
      <w:numPr>
        <w:ilvl w:val="0"/>
        <w:numId w:val="0"/>
      </w:numPr>
      <w:spacing w:lineRule="auto" w:line="360" w:before="280" w:after="280"/>
      <w:ind w:firstLine="709" w:left="0" w:right="0"/>
      <w:jc w:val="left"/>
      <w:outlineLvl w:val="9"/>
    </w:pPr>
    <w:rPr>
      <w:rFonts w:cs="Arial"/>
      <w:b w:val="false"/>
      <w:bCs/>
      <w:iCs/>
      <w:sz w:val="28"/>
      <w:szCs w:val="28"/>
    </w:rPr>
  </w:style>
  <w:style w:type="paragraph" w:styleId="211">
    <w:name w:val="Основной текст 21"/>
    <w:basedOn w:val="Normal"/>
    <w:qFormat/>
    <w:pPr>
      <w:jc w:val="both"/>
    </w:pPr>
    <w:rPr>
      <w:sz w:val="28"/>
      <w:szCs w:val="28"/>
    </w:rPr>
  </w:style>
  <w:style w:type="paragraph" w:styleId="Style40">
    <w:name w:val="Текст примечания"/>
    <w:basedOn w:val="Normal"/>
    <w:qFormat/>
    <w:pPr/>
    <w:rPr>
      <w:sz w:val="20"/>
    </w:rPr>
  </w:style>
  <w:style w:type="paragraph" w:styleId="Style41">
    <w:name w:val="Îáû÷íûé"/>
    <w:qFormat/>
    <w:pPr>
      <w:widowControl/>
      <w:suppressAutoHyphens w:val="true"/>
      <w:bidi w:val="0"/>
      <w:spacing w:before="0" w:after="0"/>
      <w:jc w:val="left"/>
    </w:pPr>
    <w:rPr>
      <w:rFonts w:ascii="Arial" w:hAnsi="Arial" w:eastAsia="Times New Roman" w:cs="Arial"/>
      <w:color w:val="auto"/>
      <w:kern w:val="0"/>
      <w:sz w:val="24"/>
      <w:szCs w:val="20"/>
      <w:lang w:val="ru-RU" w:eastAsia="zh-CN" w:bidi="ar-SA"/>
    </w:rPr>
  </w:style>
  <w:style w:type="paragraph" w:styleId="14">
    <w:name w:val="заголовок 1"/>
    <w:basedOn w:val="Normal"/>
    <w:next w:val="Normal"/>
    <w:qFormat/>
    <w:pPr>
      <w:keepNext w:val="true"/>
      <w:jc w:val="center"/>
      <w:outlineLvl w:val="0"/>
    </w:pPr>
    <w:rPr>
      <w:b/>
      <w:bCs/>
      <w:sz w:val="32"/>
      <w:szCs w:val="32"/>
    </w:rPr>
  </w:style>
  <w:style w:type="paragraph" w:styleId="Style42">
    <w:name w:val="Литература"/>
    <w:basedOn w:val="Normal"/>
    <w:qFormat/>
    <w:pPr>
      <w:numPr>
        <w:ilvl w:val="0"/>
        <w:numId w:val="5"/>
      </w:numPr>
      <w:spacing w:before="0" w:after="60"/>
      <w:jc w:val="both"/>
    </w:pPr>
    <w:rPr>
      <w:szCs w:val="24"/>
      <w:lang w:val="uk-UA"/>
    </w:rPr>
  </w:style>
  <w:style w:type="paragraph" w:styleId="Style43">
    <w:name w:val=" Знак Знак"/>
    <w:basedOn w:val="Normal"/>
    <w:qFormat/>
    <w:pPr>
      <w:spacing w:lineRule="exact" w:line="240" w:before="120" w:after="160"/>
      <w:ind w:firstLine="700" w:left="0" w:right="0"/>
      <w:jc w:val="both"/>
    </w:pPr>
    <w:rPr>
      <w:rFonts w:ascii="Verdana" w:hAnsi="Verdana" w:cs="Verdana"/>
      <w:sz w:val="20"/>
      <w:lang w:val="en-US" w:bidi="he-IL"/>
    </w:rPr>
  </w:style>
  <w:style w:type="paragraph" w:styleId="Style44">
    <w:name w:val=" Знак Знак Знак Знак Знак Знак"/>
    <w:basedOn w:val="Normal"/>
    <w:qFormat/>
    <w:pPr/>
    <w:rPr>
      <w:rFonts w:ascii="Verdana" w:hAnsi="Verdana" w:cs="Verdana"/>
      <w:sz w:val="20"/>
      <w:lang w:val="en-US"/>
    </w:rPr>
  </w:style>
  <w:style w:type="paragraph" w:styleId="Style45">
    <w:name w:val="Абзац списка"/>
    <w:basedOn w:val="Normal"/>
    <w:qFormat/>
    <w:pPr>
      <w:spacing w:before="0" w:after="200"/>
      <w:ind w:hanging="0" w:left="720" w:right="0"/>
      <w:contextualSpacing/>
    </w:pPr>
    <w:rPr>
      <w:rFonts w:eastAsia="Calibri"/>
      <w:sz w:val="28"/>
      <w:szCs w:val="22"/>
      <w:lang w:val="uk-UA"/>
    </w:rPr>
  </w:style>
  <w:style w:type="paragraph" w:styleId="Style46">
    <w:name w:val="Название_рис"/>
    <w:qFormat/>
    <w:pPr>
      <w:widowControl/>
      <w:suppressAutoHyphens w:val="true"/>
      <w:bidi w:val="0"/>
      <w:spacing w:lineRule="auto" w:line="288" w:before="120" w:after="240"/>
      <w:jc w:val="center"/>
    </w:pPr>
    <w:rPr>
      <w:rFonts w:ascii="Times New Roman" w:hAnsi="Times New Roman" w:eastAsia="Times New Roman" w:cs="Times New Roman"/>
      <w:bCs/>
      <w:color w:val="auto"/>
      <w:kern w:val="0"/>
      <w:sz w:val="28"/>
      <w:szCs w:val="20"/>
      <w:lang w:val="ru-RU" w:eastAsia="zh-CN" w:bidi="ar-SA"/>
    </w:rPr>
  </w:style>
  <w:style w:type="paragraph" w:styleId="Style47">
    <w:name w:val="рисунок"/>
    <w:qFormat/>
    <w:pPr>
      <w:keepNext w:val="true"/>
      <w:widowControl/>
      <w:suppressAutoHyphens w:val="true"/>
      <w:bidi w:val="0"/>
      <w:spacing w:lineRule="auto" w:line="360" w:before="120" w:after="0"/>
      <w:jc w:val="center"/>
    </w:pPr>
    <w:rPr>
      <w:rFonts w:ascii="Times New Roman" w:hAnsi="Times New Roman" w:eastAsia="Times New Roman" w:cs="Times New Roman"/>
      <w:color w:val="auto"/>
      <w:spacing w:val="-4"/>
      <w:kern w:val="0"/>
      <w:sz w:val="28"/>
      <w:szCs w:val="24"/>
      <w:lang w:val="ru-RU" w:eastAsia="en-US" w:bidi="ar-SA"/>
    </w:rPr>
  </w:style>
  <w:style w:type="paragraph" w:styleId="Default">
    <w:name w:val="Default"/>
    <w:qFormat/>
    <w:pPr>
      <w:widowControl/>
      <w:suppressAutoHyphens w:val="true"/>
      <w:bidi w:val="0"/>
      <w:spacing w:before="0" w:after="0"/>
      <w:jc w:val="left"/>
    </w:pPr>
    <w:rPr>
      <w:rFonts w:ascii="Times" w:hAnsi="Times" w:eastAsia="Times New Roman" w:cs="Times"/>
      <w:color w:val="000000"/>
      <w:kern w:val="0"/>
      <w:sz w:val="24"/>
      <w:szCs w:val="24"/>
      <w:lang w:val="ru-RU" w:eastAsia="zh-CN" w:bidi="ar-SA"/>
    </w:rPr>
  </w:style>
  <w:style w:type="paragraph" w:styleId="Style48">
    <w:name w:val="дисс_Основной текст"/>
    <w:qFormat/>
    <w:pPr>
      <w:widowControl/>
      <w:suppressAutoHyphens w:val="true"/>
      <w:bidi w:val="0"/>
      <w:spacing w:lineRule="auto" w:line="360" w:before="0" w:after="0"/>
      <w:ind w:firstLine="709" w:left="0" w:right="0"/>
      <w:jc w:val="both"/>
    </w:pPr>
    <w:rPr>
      <w:rFonts w:ascii="Times New Roman" w:hAnsi="Times New Roman" w:eastAsia="Times New Roman" w:cs="Times New Roman"/>
      <w:color w:val="auto"/>
      <w:kern w:val="0"/>
      <w:sz w:val="28"/>
      <w:szCs w:val="28"/>
      <w:lang w:val="ru-RU" w:eastAsia="zh-CN" w:bidi="ar-SA"/>
    </w:rPr>
  </w:style>
  <w:style w:type="paragraph" w:styleId="Style49">
    <w:name w:val="дисс_основной текст без отступа"/>
    <w:basedOn w:val="Style48"/>
    <w:qFormat/>
    <w:pPr>
      <w:ind w:hanging="0" w:left="0" w:right="0"/>
    </w:pPr>
    <w:rPr/>
  </w:style>
  <w:style w:type="paragraph" w:styleId="Style50">
    <w:name w:val="дисс_Основной текст_по центру"/>
    <w:basedOn w:val="Style48"/>
    <w:qFormat/>
    <w:pPr>
      <w:ind w:hanging="0" w:left="0" w:right="0"/>
      <w:jc w:val="center"/>
    </w:pPr>
    <w:rPr/>
  </w:style>
  <w:style w:type="paragraph" w:styleId="Abstract">
    <w:name w:val="Abstract"/>
    <w:basedOn w:val="Normal"/>
    <w:next w:val="Normal"/>
    <w:qFormat/>
    <w:pPr>
      <w:suppressAutoHyphens w:val="true"/>
      <w:spacing w:before="20" w:after="0"/>
      <w:ind w:firstLine="202" w:left="0" w:right="0"/>
      <w:jc w:val="both"/>
    </w:pPr>
    <w:rPr>
      <w:b/>
      <w:bCs/>
      <w:sz w:val="18"/>
      <w:szCs w:val="18"/>
      <w:lang w:val="en-US"/>
    </w:rPr>
  </w:style>
  <w:style w:type="paragraph" w:styleId="References">
    <w:name w:val="References"/>
    <w:basedOn w:val="Normal"/>
    <w:qFormat/>
    <w:pPr>
      <w:numPr>
        <w:ilvl w:val="0"/>
        <w:numId w:val="7"/>
      </w:numPr>
      <w:suppressAutoHyphens w:val="true"/>
      <w:ind w:hanging="0" w:left="0" w:right="0"/>
      <w:jc w:val="both"/>
    </w:pPr>
    <w:rPr>
      <w:sz w:val="16"/>
      <w:szCs w:val="16"/>
      <w:lang w:val="en-US"/>
    </w:rPr>
  </w:style>
  <w:style w:type="paragraph" w:styleId="Text">
    <w:name w:val="Text"/>
    <w:qFormat/>
    <w:pPr>
      <w:widowControl/>
      <w:suppressAutoHyphens w:val="true"/>
      <w:bidi w:val="0"/>
      <w:spacing w:lineRule="auto" w:line="252" w:before="0" w:after="0"/>
      <w:ind w:firstLine="204" w:left="0" w:right="0"/>
      <w:jc w:val="both"/>
    </w:pPr>
    <w:rPr>
      <w:rFonts w:ascii="Times New Roman" w:hAnsi="Times New Roman" w:eastAsia="DejaVu Sans" w:cs="Times New Roman"/>
      <w:color w:val="auto"/>
      <w:kern w:val="0"/>
      <w:sz w:val="20"/>
      <w:szCs w:val="24"/>
      <w:lang w:val="en-US" w:eastAsia="zh-CN" w:bidi="ar-SA"/>
    </w:rPr>
  </w:style>
  <w:style w:type="paragraph" w:styleId="Style51">
    <w:name w:val=" Знак Знак Знак Знак Знак Знак Знак"/>
    <w:basedOn w:val="Normal"/>
    <w:qFormat/>
    <w:pPr>
      <w:ind w:firstLine="709" w:left="0" w:right="0"/>
      <w:jc w:val="both"/>
    </w:pPr>
    <w:rPr/>
  </w:style>
  <w:style w:type="paragraph" w:styleId="Normal2">
    <w:name w:val="Normal2"/>
    <w:qFormat/>
    <w:pPr>
      <w:widowControl/>
      <w:suppressAutoHyphens w:val="true"/>
      <w:bidi w:val="0"/>
      <w:snapToGrid w:val="false"/>
      <w:spacing w:before="100" w:after="100"/>
      <w:jc w:val="left"/>
    </w:pPr>
    <w:rPr>
      <w:rFonts w:ascii="Times New Roman" w:hAnsi="Times New Roman" w:eastAsia="Times New Roman" w:cs="Times New Roman"/>
      <w:color w:val="auto"/>
      <w:kern w:val="0"/>
      <w:sz w:val="24"/>
      <w:szCs w:val="20"/>
      <w:lang w:val="ru-RU" w:eastAsia="zh-CN" w:bidi="ar-SA"/>
    </w:rPr>
  </w:style>
  <w:style w:type="paragraph" w:styleId="Normal3">
    <w:name w:val="Normal3"/>
    <w:qFormat/>
    <w:pPr>
      <w:widowControl/>
      <w:suppressAutoHyphens w:val="true"/>
      <w:bidi w:val="0"/>
      <w:snapToGrid w:val="false"/>
      <w:spacing w:before="100" w:after="100"/>
      <w:jc w:val="left"/>
    </w:pPr>
    <w:rPr>
      <w:rFonts w:ascii="Times New Roman" w:hAnsi="Times New Roman" w:eastAsia="Times New Roman" w:cs="Times New Roman"/>
      <w:color w:val="auto"/>
      <w:kern w:val="0"/>
      <w:sz w:val="24"/>
      <w:szCs w:val="20"/>
      <w:lang w:val="ru-RU" w:eastAsia="zh-CN" w:bidi="ar-SA"/>
    </w:rPr>
  </w:style>
  <w:style w:type="paragraph" w:styleId="-">
    <w:name w:val="Обычный-ст"/>
    <w:basedOn w:val="Normal"/>
    <w:qFormat/>
    <w:pPr/>
    <w:rPr>
      <w:szCs w:val="28"/>
    </w:rPr>
  </w:style>
  <w:style w:type="paragraph" w:styleId="Style52">
    <w:name w:val="Мульти Автор"/>
    <w:basedOn w:val="Normal"/>
    <w:qFormat/>
    <w:pPr>
      <w:spacing w:before="240" w:after="180"/>
      <w:jc w:val="right"/>
    </w:pPr>
    <w:rPr>
      <w:b/>
      <w:i/>
      <w:sz w:val="20"/>
    </w:rPr>
  </w:style>
  <w:style w:type="paragraph" w:styleId="references1">
    <w:name w:val="references1"/>
    <w:qFormat/>
    <w:pPr>
      <w:widowControl/>
      <w:numPr>
        <w:ilvl w:val="0"/>
        <w:numId w:val="9"/>
      </w:numPr>
      <w:suppressAutoHyphens w:val="true"/>
      <w:bidi w:val="0"/>
      <w:spacing w:before="0" w:after="0"/>
      <w:jc w:val="both"/>
    </w:pPr>
    <w:rPr>
      <w:rFonts w:ascii="Times New Roman" w:hAnsi="Times New Roman" w:eastAsia="MS Mincho;ＭＳ 明朝" w:cs="Times New Roman"/>
      <w:color w:val="auto"/>
      <w:kern w:val="0"/>
      <w:sz w:val="16"/>
      <w:szCs w:val="16"/>
      <w:lang w:val="en-US" w:eastAsia="en-US" w:bidi="ar-SA"/>
    </w:rPr>
  </w:style>
  <w:style w:type="paragraph" w:styleId="ListParagraph">
    <w:name w:val="List Paragraph"/>
    <w:basedOn w:val="Normal"/>
    <w:qFormat/>
    <w:pPr>
      <w:spacing w:lineRule="auto" w:line="276" w:before="0" w:after="200"/>
      <w:ind w:hanging="0" w:left="720" w:right="0"/>
      <w:contextualSpacing/>
    </w:pPr>
    <w:rPr>
      <w:rFonts w:ascii="Calibri" w:hAnsi="Calibri" w:cs="Calibri"/>
      <w:sz w:val="22"/>
      <w:szCs w:val="22"/>
      <w:lang w:val="uk-UA"/>
    </w:rPr>
  </w:style>
  <w:style w:type="paragraph" w:styleId="western">
    <w:name w:val="western"/>
    <w:basedOn w:val="Normal"/>
    <w:qFormat/>
    <w:pPr>
      <w:spacing w:lineRule="auto" w:line="276" w:before="100" w:after="115"/>
    </w:pPr>
    <w:rPr>
      <w:rFonts w:ascii="Calibri" w:hAnsi="Calibri" w:cs="Calibri"/>
      <w:color w:val="000000"/>
      <w:sz w:val="22"/>
      <w:szCs w:val="22"/>
    </w:rPr>
  </w:style>
  <w:style w:type="paragraph" w:styleId="normal4">
    <w:name w:val="normal4"/>
    <w:qFormat/>
    <w:pPr>
      <w:widowControl/>
      <w:suppressAutoHyphens w:val="true"/>
      <w:bidi w:val="0"/>
      <w:spacing w:before="0" w:after="0"/>
      <w:jc w:val="left"/>
    </w:pPr>
    <w:rPr>
      <w:rFonts w:ascii="Times New Roman" w:hAnsi="Times New Roman" w:eastAsia="Times New Roman" w:cs="Times New Roman"/>
      <w:color w:val="000000"/>
      <w:kern w:val="0"/>
      <w:sz w:val="24"/>
      <w:szCs w:val="20"/>
      <w:lang w:val="ru-RU" w:eastAsia="zh-CN" w:bidi="ar-SA"/>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oleObject" Target="embeddings/oleObject2.bin"/><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60</TotalTime>
  <Application>LibreOffice/24.2.7.2$Linux_X86_64 LibreOffice_project/420$Build-2</Application>
  <AppVersion>15.0000</AppVersion>
  <Pages>8</Pages>
  <Words>1782</Words>
  <Characters>11656</Characters>
  <CharactersWithSpaces>14446</CharactersWithSpaces>
  <Paragraphs>140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2015-11-23T12:13:00Z</dcterms:created>
  <dc:creator>Dima</dc:creator>
  <dc:description/>
  <dc:language>en-US</dc:language>
  <cp:lastModifiedBy>Jarno Matarmaa</cp:lastModifiedBy>
  <cp:lastPrinted>2015-10-16T15:40:00Z</cp:lastPrinted>
  <dcterms:modified xsi:type="dcterms:W3CDTF">2026-05-08T17:48:20Z</dcterms:modified>
  <cp:revision>3</cp:revision>
  <dc:subject/>
  <dc:title>УДК 534</dc:title>
</cp:coreProperties>
</file>

<file path=docProps/custom.xml><?xml version="1.0" encoding="utf-8"?>
<Properties xmlns="http://schemas.openxmlformats.org/officeDocument/2006/custom-properties" xmlns:vt="http://schemas.openxmlformats.org/officeDocument/2006/docPropsVTypes"/>
</file>