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FA73F3" w:rsidRPr="00C93427" w:rsidRDefault="00FA73F3" w:rsidP="00FA73F3">
      <w:pPr>
        <w:spacing w:after="0" w:line="240" w:lineRule="auto"/>
        <w:jc w:val="center"/>
        <w:rPr>
          <w:rFonts w:ascii="Verdana" w:hAnsi="Verdana"/>
          <w:b/>
          <w:szCs w:val="20"/>
        </w:rPr>
      </w:pPr>
      <w:r>
        <w:rPr>
          <w:rFonts w:ascii="Verdana" w:hAnsi="Verdana"/>
          <w:b/>
          <w:szCs w:val="20"/>
        </w:rPr>
        <w:t>PLAN DE SPRINT No. 0</w:t>
      </w:r>
      <w:r w:rsidR="002D2E5F">
        <w:rPr>
          <w:rFonts w:ascii="Verdana" w:hAnsi="Verdana"/>
          <w:b/>
          <w:szCs w:val="20"/>
        </w:rPr>
        <w:t>1</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CB3885">
        <w:rPr>
          <w:rFonts w:ascii="Verdana" w:hAnsi="Verdana"/>
          <w:b/>
          <w:sz w:val="16"/>
          <w:szCs w:val="20"/>
        </w:rPr>
        <w:t>11</w:t>
      </w:r>
      <w:r w:rsidR="00A45E22">
        <w:rPr>
          <w:rFonts w:ascii="Verdana" w:hAnsi="Verdana"/>
          <w:b/>
          <w:sz w:val="16"/>
          <w:szCs w:val="20"/>
        </w:rPr>
        <w:t xml:space="preserve"> de abril</w:t>
      </w:r>
      <w:r w:rsidR="008C4232">
        <w:rPr>
          <w:rFonts w:ascii="Verdana" w:hAnsi="Verdana"/>
          <w:b/>
          <w:sz w:val="16"/>
          <w:szCs w:val="20"/>
        </w:rPr>
        <w:t xml:space="preserve"> de 2017</w:t>
      </w:r>
      <w:r w:rsidRPr="00C93427">
        <w:rPr>
          <w:rFonts w:ascii="Verdana" w:hAnsi="Verdana"/>
          <w:b/>
          <w:sz w:val="16"/>
          <w:szCs w:val="20"/>
        </w:rPr>
        <w:t>&gt;</w:t>
      </w:r>
    </w:p>
    <w:p w:rsidR="008C4278" w:rsidRPr="00AB2F43" w:rsidRDefault="008C4278" w:rsidP="00A45E22">
      <w:pPr>
        <w:spacing w:after="0" w:line="240" w:lineRule="auto"/>
        <w:jc w:val="center"/>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701AAB"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 </w:t>
      </w:r>
    </w:p>
    <w:p w:rsidR="00701AAB" w:rsidRPr="00860286" w:rsidRDefault="00701AAB" w:rsidP="00860286">
      <w:pPr>
        <w:pStyle w:val="Prrafodelista"/>
        <w:numPr>
          <w:ilvl w:val="0"/>
          <w:numId w:val="5"/>
        </w:numPr>
        <w:spacing w:after="0" w:line="240" w:lineRule="auto"/>
        <w:jc w:val="both"/>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701AAB" w:rsidRDefault="00701AAB" w:rsidP="00860286">
      <w:pPr>
        <w:pStyle w:val="Prrafodelista"/>
        <w:numPr>
          <w:ilvl w:val="0"/>
          <w:numId w:val="5"/>
        </w:numPr>
        <w:spacing w:after="0" w:line="240" w:lineRule="auto"/>
        <w:jc w:val="both"/>
      </w:pPr>
      <w:r w:rsidRPr="00860286">
        <w:rPr>
          <w:rFonts w:ascii="Verdana" w:eastAsia="Times New Roman" w:hAnsi="Verdana" w:cs="Calibri"/>
          <w:color w:val="000000"/>
          <w:sz w:val="20"/>
          <w:szCs w:val="20"/>
          <w:lang w:eastAsia="es-CO"/>
        </w:rPr>
        <w:t>Validación de usuario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FA73F3" w:rsidRPr="00FA73F3" w:rsidRDefault="00FA73F3" w:rsidP="00860286">
            <w:pPr>
              <w:spacing w:after="0" w:line="240" w:lineRule="auto"/>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03</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Validación de Usuario</w:t>
            </w:r>
            <w:r w:rsidR="00FA73F3"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w:t>
      </w:r>
      <w:r w:rsidR="00055C8D">
        <w:rPr>
          <w:rFonts w:ascii="Verdana" w:hAnsi="Verdana"/>
          <w:sz w:val="20"/>
          <w:szCs w:val="20"/>
        </w:rPr>
        <w:t>se plantea la pila del sprint “</w:t>
      </w:r>
      <w:r w:rsidR="00055C8D" w:rsidRPr="00055C8D">
        <w:t>Pila del Sprint 1 v2.xlsx</w:t>
      </w:r>
      <w:r w:rsidR="00055C8D">
        <w:t>”</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4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175D88">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175D88">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175D88">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175D88">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175D88" w:rsidRPr="0023171D" w:rsidTr="00175D88">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E62FC2"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r w:rsidR="00175D88" w:rsidRPr="0023171D" w:rsidTr="00175D88">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b/>
                <w:bCs/>
                <w:sz w:val="16"/>
                <w:szCs w:val="16"/>
                <w:lang w:eastAsia="es-CO"/>
              </w:rPr>
            </w:pPr>
          </w:p>
        </w:tc>
      </w:tr>
      <w:tr w:rsidR="00175D88" w:rsidRPr="0023171D" w:rsidTr="00175D88">
        <w:trPr>
          <w:trHeight w:val="480"/>
        </w:trPr>
        <w:tc>
          <w:tcPr>
            <w:tcW w:w="1560" w:type="dxa"/>
            <w:vMerge/>
            <w:tcBorders>
              <w:top w:val="nil"/>
              <w:left w:val="single" w:sz="8" w:space="0" w:color="auto"/>
              <w:bottom w:val="single" w:sz="8" w:space="0" w:color="000000"/>
              <w:right w:val="single" w:sz="8" w:space="0" w:color="auto"/>
            </w:tcBorders>
            <w:vAlign w:val="center"/>
            <w:hideMark/>
          </w:tcPr>
          <w:p w:rsidR="00175D88" w:rsidRPr="0023171D" w:rsidRDefault="00175D88" w:rsidP="00175D88">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175D88" w:rsidRPr="00E52ECB" w:rsidRDefault="00175D88" w:rsidP="00175D88">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175D88" w:rsidRPr="005D5046" w:rsidRDefault="00175D88" w:rsidP="00175D88">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97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821"/>
        <w:gridCol w:w="821"/>
        <w:gridCol w:w="821"/>
        <w:gridCol w:w="821"/>
      </w:tblGrid>
      <w:tr w:rsidR="00AB0594" w:rsidRPr="00AB0594" w:rsidTr="00644C69">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328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644C69">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821"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644C69" w:rsidRPr="00AB0594" w:rsidTr="00644C69">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644C69" w:rsidRPr="009C20CE" w:rsidRDefault="00644C69" w:rsidP="00644C69">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644C69" w:rsidRDefault="00644C69" w:rsidP="00644C69">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821" w:type="dxa"/>
            <w:tcBorders>
              <w:top w:val="nil"/>
              <w:left w:val="nil"/>
              <w:bottom w:val="single" w:sz="4" w:space="0" w:color="auto"/>
              <w:right w:val="single" w:sz="4" w:space="0" w:color="auto"/>
            </w:tcBorders>
            <w:shd w:val="clear" w:color="auto" w:fill="auto"/>
            <w:noWrap/>
            <w:vAlign w:val="center"/>
          </w:tcPr>
          <w:p w:rsidR="00644C69" w:rsidRPr="004C5066" w:rsidRDefault="00644C69" w:rsidP="00644C69">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8"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r>
      <w:tr w:rsidR="00644C69" w:rsidRPr="00AB0594" w:rsidTr="00644C69">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0.40</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5</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1</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821" w:type="dxa"/>
            <w:tcBorders>
              <w:top w:val="nil"/>
              <w:left w:val="nil"/>
              <w:bottom w:val="single" w:sz="4" w:space="0" w:color="auto"/>
              <w:right w:val="single" w:sz="4" w:space="0" w:color="auto"/>
            </w:tcBorders>
            <w:shd w:val="clear" w:color="auto" w:fill="auto"/>
            <w:noWrap/>
            <w:vAlign w:val="center"/>
            <w:hideMark/>
          </w:tcPr>
          <w:p w:rsidR="00644C69" w:rsidRPr="004C5066" w:rsidRDefault="00644C69" w:rsidP="00644C69">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8"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r>
      <w:tr w:rsidR="00644C69" w:rsidRPr="00AB0594" w:rsidTr="00644C69">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644C69" w:rsidRDefault="00644C69" w:rsidP="00644C69">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821" w:type="dxa"/>
            <w:tcBorders>
              <w:top w:val="nil"/>
              <w:left w:val="nil"/>
              <w:bottom w:val="single" w:sz="4" w:space="0" w:color="auto"/>
              <w:right w:val="single" w:sz="4" w:space="0" w:color="auto"/>
            </w:tcBorders>
            <w:shd w:val="clear" w:color="auto" w:fill="auto"/>
            <w:noWrap/>
            <w:vAlign w:val="center"/>
          </w:tcPr>
          <w:p w:rsidR="00644C69" w:rsidRPr="004C5066" w:rsidRDefault="00644C69" w:rsidP="00644C69">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8" w:space="0" w:color="auto"/>
            </w:tcBorders>
            <w:shd w:val="clear" w:color="auto" w:fill="auto"/>
            <w:noWrap/>
            <w:vAlign w:val="center"/>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r>
      <w:tr w:rsidR="00644C69" w:rsidRPr="00AB0594" w:rsidTr="00644C69">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0.30</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3</w:t>
            </w:r>
          </w:p>
          <w:p w:rsidR="00644C69" w:rsidRDefault="00644C69" w:rsidP="00644C69">
            <w:pPr>
              <w:rPr>
                <w:rFonts w:ascii="Verdana" w:hAnsi="Verdana" w:cs="Calibri"/>
                <w:b/>
                <w:bCs/>
                <w:color w:val="000000"/>
                <w:sz w:val="18"/>
                <w:szCs w:val="18"/>
              </w:rPr>
            </w:pP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644C69" w:rsidRDefault="00644C69" w:rsidP="00644C69">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644C69" w:rsidRPr="00AB0594" w:rsidRDefault="00644C69" w:rsidP="00644C69">
            <w:pPr>
              <w:jc w:val="center"/>
              <w:rPr>
                <w:rFonts w:ascii="Verdana" w:eastAsia="Times New Roman" w:hAnsi="Verdana" w:cs="Calibri"/>
                <w:b/>
                <w:bCs/>
                <w:color w:val="000000"/>
                <w:sz w:val="18"/>
                <w:szCs w:val="18"/>
                <w:lang w:eastAsia="es-CO"/>
              </w:rPr>
            </w:pPr>
            <w:r>
              <w:rPr>
                <w:rFonts w:ascii="Verdana" w:hAnsi="Verdana" w:cs="Calibri"/>
                <w:b/>
                <w:bCs/>
                <w:color w:val="000000"/>
                <w:sz w:val="18"/>
                <w:szCs w:val="18"/>
              </w:rPr>
              <w:t xml:space="preserve">En la reunión del </w:t>
            </w:r>
            <w:proofErr w:type="gramStart"/>
            <w:r>
              <w:rPr>
                <w:rFonts w:ascii="Verdana" w:hAnsi="Verdana" w:cs="Calibri"/>
                <w:b/>
                <w:bCs/>
                <w:color w:val="000000"/>
                <w:sz w:val="18"/>
                <w:szCs w:val="18"/>
              </w:rPr>
              <w:t>Lunes 17 de Abril</w:t>
            </w:r>
            <w:proofErr w:type="gramEnd"/>
            <w:r>
              <w:rPr>
                <w:rFonts w:ascii="Verdana" w:hAnsi="Verdana" w:cs="Calibri"/>
                <w:b/>
                <w:bCs/>
                <w:color w:val="000000"/>
                <w:sz w:val="18"/>
                <w:szCs w:val="18"/>
              </w:rPr>
              <w:t xml:space="preserve"> se verificó el correcto acoplamiento de grupo de trabajo y desarrollo</w:t>
            </w:r>
            <w:r w:rsidR="008742EF">
              <w:rPr>
                <w:rFonts w:ascii="Verdana" w:hAnsi="Verdana" w:cs="Calibri"/>
                <w:b/>
                <w:bCs/>
                <w:color w:val="000000"/>
                <w:sz w:val="18"/>
                <w:szCs w:val="18"/>
              </w:rPr>
              <w:t xml:space="preserve"> de la semana 4 sprint 1.</w:t>
            </w:r>
            <w:bookmarkStart w:id="0" w:name="_GoBack"/>
            <w:bookmarkEnd w:id="0"/>
          </w:p>
        </w:tc>
        <w:tc>
          <w:tcPr>
            <w:tcW w:w="821" w:type="dxa"/>
            <w:tcBorders>
              <w:top w:val="nil"/>
              <w:left w:val="nil"/>
              <w:bottom w:val="single" w:sz="4" w:space="0" w:color="auto"/>
              <w:right w:val="single" w:sz="4" w:space="0" w:color="auto"/>
            </w:tcBorders>
            <w:shd w:val="clear" w:color="auto" w:fill="auto"/>
            <w:noWrap/>
            <w:vAlign w:val="center"/>
            <w:hideMark/>
          </w:tcPr>
          <w:p w:rsidR="00644C69" w:rsidRPr="004C5066" w:rsidRDefault="00644C69" w:rsidP="00644C69">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644C69" w:rsidRDefault="00644C69" w:rsidP="00644C69">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70%</w:t>
            </w:r>
          </w:p>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p>
        </w:tc>
        <w:tc>
          <w:tcPr>
            <w:tcW w:w="821" w:type="dxa"/>
            <w:tcBorders>
              <w:top w:val="nil"/>
              <w:left w:val="nil"/>
              <w:bottom w:val="single" w:sz="4" w:space="0" w:color="auto"/>
              <w:right w:val="single" w:sz="4"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8" w:space="0" w:color="auto"/>
            </w:tcBorders>
            <w:shd w:val="clear" w:color="auto" w:fill="auto"/>
            <w:noWrap/>
            <w:vAlign w:val="center"/>
            <w:hideMark/>
          </w:tcPr>
          <w:p w:rsidR="00644C69" w:rsidRPr="00AB0594" w:rsidRDefault="00644C69" w:rsidP="00644C69">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Pr="00FA73F3" w:rsidRDefault="00621872"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CRONOGRAMA DEL SPRINT</w:t>
      </w:r>
      <w:r w:rsidR="00874F43">
        <w:rPr>
          <w:rFonts w:ascii="Verdana" w:hAnsi="Verdana"/>
          <w:b/>
          <w:sz w:val="18"/>
          <w:szCs w:val="20"/>
        </w:rPr>
        <w:t xml:space="preserve"> </w:t>
      </w:r>
      <w:r w:rsidR="0022176B">
        <w:rPr>
          <w:rFonts w:ascii="Verdana" w:hAnsi="Verdana"/>
          <w:b/>
          <w:sz w:val="18"/>
          <w:szCs w:val="20"/>
        </w:rPr>
        <w:t>No.</w:t>
      </w:r>
      <w:r w:rsidR="00874F43">
        <w:rPr>
          <w:rFonts w:ascii="Verdana" w:hAnsi="Verdana"/>
          <w:b/>
          <w:sz w:val="18"/>
          <w:szCs w:val="20"/>
        </w:rPr>
        <w:t>1</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21-mar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22-mar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44F55">
        <w:trPr>
          <w:trHeight w:val="243"/>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23-mar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44F55">
        <w:trPr>
          <w:trHeight w:val="243"/>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24-mar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25-mar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Alejandro </w:t>
            </w:r>
            <w:r w:rsidR="00A45E22" w:rsidRPr="000D3BB9">
              <w:rPr>
                <w:rFonts w:ascii="Verdana" w:eastAsia="Times New Roman" w:hAnsi="Verdana" w:cs="Calibri"/>
                <w:color w:val="000000"/>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26-mar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Diagrama entidad </w:t>
            </w:r>
            <w:r w:rsidR="00784CB9" w:rsidRPr="000D3BB9">
              <w:rPr>
                <w:rFonts w:ascii="Verdana" w:eastAsia="Times New Roman" w:hAnsi="Verdana" w:cs="Calibri"/>
                <w:color w:val="000000"/>
                <w:sz w:val="20"/>
                <w:szCs w:val="20"/>
                <w:lang w:eastAsia="es-CO"/>
              </w:rPr>
              <w:t>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27-mar</w:t>
            </w:r>
          </w:p>
        </w:tc>
        <w:tc>
          <w:tcPr>
            <w:tcW w:w="4607" w:type="dxa"/>
            <w:tcBorders>
              <w:top w:val="nil"/>
              <w:left w:val="nil"/>
              <w:bottom w:val="nil"/>
              <w:right w:val="nil"/>
            </w:tcBorders>
            <w:shd w:val="clear" w:color="auto" w:fill="auto"/>
            <w:vAlign w:val="center"/>
            <w:hideMark/>
          </w:tcPr>
          <w:p w:rsidR="000D3BB9" w:rsidRPr="000D3BB9" w:rsidRDefault="000D3BB9" w:rsidP="0027696A">
            <w:pPr>
              <w:spacing w:after="0" w:line="240" w:lineRule="auto"/>
              <w:jc w:val="center"/>
              <w:rPr>
                <w:rFonts w:ascii="Calibri" w:eastAsia="Times New Roman" w:hAnsi="Calibri" w:cs="Calibri"/>
                <w:color w:val="000000"/>
                <w:lang w:eastAsia="es-CO"/>
              </w:rPr>
            </w:pPr>
            <w:r w:rsidRPr="000D3BB9">
              <w:rPr>
                <w:rFonts w:ascii="Calibri" w:eastAsia="Times New Roman" w:hAnsi="Calibri" w:cs="Calibri"/>
                <w:color w:val="000000"/>
                <w:lang w:eastAsia="es-CO"/>
              </w:rPr>
              <w:t>Diagrama de Secuencias</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28-mar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29-mar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Instalar servidor WEB</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30-mar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31-mar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w:t>
            </w:r>
            <w:r w:rsidRPr="000D3BB9">
              <w:rPr>
                <w:rFonts w:ascii="Verdana" w:eastAsia="Times New Roman" w:hAnsi="Verdana" w:cs="Calibri"/>
                <w:color w:val="000000"/>
                <w:sz w:val="20"/>
                <w:szCs w:val="20"/>
                <w:lang w:eastAsia="es-CO"/>
              </w:rPr>
              <w:t>documentación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01-abr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Crear, documentar BD</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03-abr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prototipos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3</w:t>
            </w: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05-abr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layout, </w:t>
            </w:r>
            <w:r w:rsidR="00784CB9" w:rsidRPr="000D3BB9">
              <w:rPr>
                <w:rFonts w:ascii="Verdana" w:eastAsia="Times New Roman" w:hAnsi="Verdana" w:cs="Calibri"/>
                <w:color w:val="000000"/>
                <w:sz w:val="20"/>
                <w:szCs w:val="20"/>
                <w:lang w:eastAsia="es-CO"/>
              </w:rPr>
              <w:t>página</w:t>
            </w:r>
            <w:r w:rsidRPr="000D3BB9">
              <w:rPr>
                <w:rFonts w:ascii="Verdana" w:eastAsia="Times New Roman" w:hAnsi="Verdana" w:cs="Calibri"/>
                <w:color w:val="000000"/>
                <w:sz w:val="20"/>
                <w:szCs w:val="20"/>
                <w:lang w:eastAsia="es-CO"/>
              </w:rPr>
              <w:t xml:space="preserve"> principal, login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06-abr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07-abr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w:t>
            </w:r>
            <w:r w:rsidR="00784CB9" w:rsidRPr="000D3BB9">
              <w:rPr>
                <w:rFonts w:ascii="Verdana" w:eastAsia="Times New Roman" w:hAnsi="Verdana" w:cs="Calibri"/>
                <w:color w:val="000000"/>
                <w:sz w:val="20"/>
                <w:szCs w:val="20"/>
                <w:lang w:eastAsia="es-CO"/>
              </w:rPr>
              <w:t>categoría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08-abr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09-abr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Guardar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10-abr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Visualizar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4</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11-abr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13-abr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presentación</w:t>
            </w:r>
            <w:r w:rsidR="000D3BB9" w:rsidRPr="000D3BB9">
              <w:rPr>
                <w:rFonts w:ascii="Verdana" w:eastAsia="Times New Roman" w:hAnsi="Verdana" w:cs="Calibri"/>
                <w:color w:val="000000"/>
                <w:sz w:val="20"/>
                <w:szCs w:val="20"/>
                <w:lang w:eastAsia="es-CO"/>
              </w:rPr>
              <w:t xml:space="preserve">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15-abr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16-abr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segundo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17-abr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 xml:space="preserve">Alejandro </w:t>
      </w:r>
      <w:r w:rsidR="00A45E22">
        <w:rPr>
          <w:rFonts w:ascii="Verdana" w:hAnsi="Verdana"/>
          <w:sz w:val="18"/>
          <w:szCs w:val="20"/>
        </w:rPr>
        <w:t>Betancourt</w:t>
      </w:r>
      <w:r>
        <w:rPr>
          <w:rFonts w:ascii="Verdana" w:hAnsi="Verdana"/>
          <w:sz w:val="18"/>
          <w:szCs w:val="20"/>
        </w:rPr>
        <w:t xml:space="preserve">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BF6" w:rsidRDefault="007B0BF6" w:rsidP="00014E41">
      <w:pPr>
        <w:spacing w:after="0" w:line="240" w:lineRule="auto"/>
      </w:pPr>
      <w:r>
        <w:separator/>
      </w:r>
    </w:p>
  </w:endnote>
  <w:endnote w:type="continuationSeparator" w:id="0">
    <w:p w:rsidR="007B0BF6" w:rsidRDefault="007B0BF6"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794771"/>
      <w:docPartObj>
        <w:docPartGallery w:val="Page Numbers (Bottom of Page)"/>
        <w:docPartUnique/>
      </w:docPartObj>
    </w:sdtPr>
    <w:sdtEndPr>
      <w:rPr>
        <w:rFonts w:ascii="Copperplate Gothic Light" w:hAnsi="Copperplate Gothic Light"/>
        <w:sz w:val="18"/>
      </w:rPr>
    </w:sdtEndPr>
    <w:sdtContent>
      <w:p w:rsidR="00014E41" w:rsidRPr="008C4278" w:rsidRDefault="00014E41"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8742EF" w:rsidRPr="008742EF">
                                  <w:rPr>
                                    <w:b/>
                                    <w:noProof/>
                                    <w:color w:val="C00000"/>
                                    <w:sz w:val="16"/>
                                    <w:szCs w:val="16"/>
                                    <w:lang w:val="es-ES"/>
                                  </w:rPr>
                                  <w:t>3</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YPsQAAADaAAAADwAAAGRycy9kb3ducmV2LnhtbESPQWvCQBSE7wX/w/KEXorZaK2E1FWk&#10;ULCnolZyfWSfSWr2bdjdmuTfdwsFj8PMfMOst4NpxY2cbywrmCcpCOLS6oYrBV+n91kGwgdkja1l&#10;UjCSh+1m8rDGXNueD3Q7hkpECPscFdQhdLmUvqzJoE9sRxy9i3UGQ5SuktphH+GmlYs0XUmDDceF&#10;Gjt6q6m8Hn+Mgo+xKPruuVjuP7Mh5fNT/zJ+75R6nA67VxCBhnAP/7f3WsEC/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Fg+xAAAANoAAAAPAAAAAAAAAAAA&#10;AAAAAKECAABkcnMvZG93bnJldi54bWxQSwUGAAAAAAQABAD5AAAAkgMAAAAA&#10;" strokecolor="#c00000"/>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YpsEA&#10;AADaAAAADwAAAGRycy9kb3ducmV2LnhtbESPS2vCQBSF94X+h+EWuik6iYUaomMQQehWU3F7yVwz&#10;wcydkJk8/PdOodDl4Tw+zraYbStG6n3jWEG6TEAQV043XCv4KY+LDIQPyBpbx6TgQR6K3evLFnPt&#10;Jj7ReA61iCPsc1RgQuhyKX1lyKJfuo44ejfXWwxR9rXUPU5x3LZylSRf0mLDkWCwo4Oh6n4ebOSG&#10;1cdYmuP4qNfDOr1cs6r0mVLvb/N+AyLQHP7Df+1vreATfq/EG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GKbBAAAA2gAAAA8AAAAAAAAAAAAAAAAAmAIAAGRycy9kb3du&#10;cmV2LnhtbFBLBQYAAAAABAAEAPUAAACGAwAAAAA=&#10;" filled="f" strokecolor="#c00000">
                    <v:textbo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8742EF" w:rsidRPr="008742EF">
                            <w:rPr>
                              <w:b/>
                              <w:noProof/>
                              <w:color w:val="C00000"/>
                              <w:sz w:val="16"/>
                              <w:szCs w:val="16"/>
                              <w:lang w:val="es-ES"/>
                            </w:rPr>
                            <w:t>3</w:t>
                          </w:r>
                          <w:r w:rsidRPr="008C4278">
                            <w:rPr>
                              <w:b/>
                              <w:color w:val="C00000"/>
                              <w:sz w:val="16"/>
                              <w:szCs w:val="16"/>
                            </w:rPr>
                            <w:fldChar w:fldCharType="end"/>
                          </w:r>
                        </w:p>
                      </w:txbxContent>
                    </v:textbox>
                  </v:rect>
                  <w10:wrap anchorx="margin" anchory="page"/>
                </v:group>
              </w:pict>
            </mc:Fallback>
          </mc:AlternateContent>
        </w:r>
        <w:r w:rsidR="00C93427">
          <w:t xml:space="preserve">                </w:t>
        </w:r>
        <w:r w:rsidR="00742B93">
          <w:t xml:space="preserve">             </w:t>
        </w:r>
        <w:r w:rsidR="00C93427">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014E41" w:rsidRPr="00014E41" w:rsidRDefault="00014E41"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BF6" w:rsidRDefault="007B0BF6" w:rsidP="00014E41">
      <w:pPr>
        <w:spacing w:after="0" w:line="240" w:lineRule="auto"/>
      </w:pPr>
      <w:r>
        <w:separator/>
      </w:r>
    </w:p>
  </w:footnote>
  <w:footnote w:type="continuationSeparator" w:id="0">
    <w:p w:rsidR="007B0BF6" w:rsidRDefault="007B0BF6" w:rsidP="00014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E41" w:rsidRPr="008C4278" w:rsidRDefault="00C93427"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00014E41" w:rsidRPr="008C4278">
      <w:rPr>
        <w:rFonts w:ascii="Copperplate Gothic Light" w:hAnsi="Copperplate Gothic Light"/>
        <w:b/>
        <w:color w:val="C00000"/>
      </w:rPr>
      <w:t>UNIVERSIDAD TECNOLÓGICA DE PEREIRA</w:t>
    </w:r>
  </w:p>
  <w:p w:rsidR="00014E41" w:rsidRPr="008C4278" w:rsidRDefault="00014E41"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014E41" w:rsidRPr="008C4278" w:rsidRDefault="00014E41"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014E41" w:rsidRPr="008C4278" w:rsidRDefault="00F827D8"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014E41" w:rsidRPr="00014E41" w:rsidRDefault="00014E41"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55C8D"/>
    <w:rsid w:val="00077871"/>
    <w:rsid w:val="00082A9D"/>
    <w:rsid w:val="000C55E3"/>
    <w:rsid w:val="000D3BB9"/>
    <w:rsid w:val="000E51DD"/>
    <w:rsid w:val="000F4FE5"/>
    <w:rsid w:val="00175D88"/>
    <w:rsid w:val="0018381B"/>
    <w:rsid w:val="001B63F8"/>
    <w:rsid w:val="001D488F"/>
    <w:rsid w:val="00216738"/>
    <w:rsid w:val="002216C2"/>
    <w:rsid w:val="0022176B"/>
    <w:rsid w:val="0023171D"/>
    <w:rsid w:val="0025759F"/>
    <w:rsid w:val="0027696A"/>
    <w:rsid w:val="0028043D"/>
    <w:rsid w:val="002D2E5F"/>
    <w:rsid w:val="002E6D0A"/>
    <w:rsid w:val="00317A3D"/>
    <w:rsid w:val="003333F5"/>
    <w:rsid w:val="00373A5A"/>
    <w:rsid w:val="003E20E9"/>
    <w:rsid w:val="003E7421"/>
    <w:rsid w:val="0045569D"/>
    <w:rsid w:val="004C5066"/>
    <w:rsid w:val="00526A6A"/>
    <w:rsid w:val="005412DF"/>
    <w:rsid w:val="00554BA0"/>
    <w:rsid w:val="005A7C9E"/>
    <w:rsid w:val="005D5046"/>
    <w:rsid w:val="005D7F8C"/>
    <w:rsid w:val="00614719"/>
    <w:rsid w:val="00621872"/>
    <w:rsid w:val="00644C69"/>
    <w:rsid w:val="006B2B4C"/>
    <w:rsid w:val="006F4157"/>
    <w:rsid w:val="00701AAB"/>
    <w:rsid w:val="00721AE8"/>
    <w:rsid w:val="0072304B"/>
    <w:rsid w:val="00742B93"/>
    <w:rsid w:val="00744F55"/>
    <w:rsid w:val="00784CB9"/>
    <w:rsid w:val="00795C6B"/>
    <w:rsid w:val="007A5093"/>
    <w:rsid w:val="007B0BF6"/>
    <w:rsid w:val="007C55BC"/>
    <w:rsid w:val="007C66EF"/>
    <w:rsid w:val="007D7F0B"/>
    <w:rsid w:val="008056C4"/>
    <w:rsid w:val="00860286"/>
    <w:rsid w:val="008742EF"/>
    <w:rsid w:val="00874F43"/>
    <w:rsid w:val="00884348"/>
    <w:rsid w:val="008B161F"/>
    <w:rsid w:val="008B2940"/>
    <w:rsid w:val="008C4232"/>
    <w:rsid w:val="008C4278"/>
    <w:rsid w:val="00902172"/>
    <w:rsid w:val="009564F5"/>
    <w:rsid w:val="00971BC7"/>
    <w:rsid w:val="009A0DFE"/>
    <w:rsid w:val="009C20CE"/>
    <w:rsid w:val="00A13FF2"/>
    <w:rsid w:val="00A16167"/>
    <w:rsid w:val="00A45E22"/>
    <w:rsid w:val="00A70490"/>
    <w:rsid w:val="00A908C8"/>
    <w:rsid w:val="00A9462A"/>
    <w:rsid w:val="00AB0594"/>
    <w:rsid w:val="00AB2171"/>
    <w:rsid w:val="00AB2F43"/>
    <w:rsid w:val="00AD5986"/>
    <w:rsid w:val="00B55DDA"/>
    <w:rsid w:val="00B57998"/>
    <w:rsid w:val="00BA344C"/>
    <w:rsid w:val="00BF6543"/>
    <w:rsid w:val="00C257FC"/>
    <w:rsid w:val="00C476A8"/>
    <w:rsid w:val="00C93427"/>
    <w:rsid w:val="00CB3885"/>
    <w:rsid w:val="00D12267"/>
    <w:rsid w:val="00D151DB"/>
    <w:rsid w:val="00D32ED3"/>
    <w:rsid w:val="00D46E12"/>
    <w:rsid w:val="00D716A1"/>
    <w:rsid w:val="00D80681"/>
    <w:rsid w:val="00D84BC0"/>
    <w:rsid w:val="00DE4C97"/>
    <w:rsid w:val="00DE722B"/>
    <w:rsid w:val="00E264E8"/>
    <w:rsid w:val="00E31244"/>
    <w:rsid w:val="00E46FBF"/>
    <w:rsid w:val="00E62FC2"/>
    <w:rsid w:val="00E865C2"/>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E725-4370-4227-B7CD-AD84228C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Camilo</cp:lastModifiedBy>
  <cp:revision>18</cp:revision>
  <dcterms:created xsi:type="dcterms:W3CDTF">2017-04-06T03:29:00Z</dcterms:created>
  <dcterms:modified xsi:type="dcterms:W3CDTF">2017-04-18T18:13:00Z</dcterms:modified>
</cp:coreProperties>
</file>