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5" w:beforeLines="50" w:after="195" w:afterLines="50" w:line="579" w:lineRule="auto"/>
        <w:jc w:val="center"/>
        <w:textAlignment w:val="auto"/>
        <w:rPr>
          <w:rFonts w:hint="eastAsia" w:ascii="Times New Roman" w:hAnsi="Times New Roman" w:eastAsia="宋体" w:cs="Times New Roman"/>
          <w:sz w:val="36"/>
          <w:szCs w:val="36"/>
          <w:lang w:val="en-US" w:eastAsia="zh-CN"/>
        </w:rPr>
      </w:pPr>
      <w:bookmarkStart w:id="0" w:name="_Toc27782"/>
      <w:r>
        <w:rPr>
          <w:rFonts w:hint="default" w:ascii="Times New Roman" w:hAnsi="Times New Roman" w:cs="Times New Roman"/>
          <w:sz w:val="36"/>
          <w:szCs w:val="36"/>
        </w:rPr>
        <w:t>实验</w:t>
      </w:r>
      <w:r>
        <w:rPr>
          <w:rFonts w:hint="eastAsia" w:cs="Times New Roman"/>
          <w:sz w:val="36"/>
          <w:szCs w:val="36"/>
          <w:lang w:val="en-US" w:eastAsia="zh-CN"/>
        </w:rPr>
        <w:t>2</w:t>
      </w:r>
      <w:r>
        <w:rPr>
          <w:rFonts w:hint="default" w:ascii="Times New Roman" w:hAnsi="Times New Roman" w:cs="Times New Roman"/>
          <w:sz w:val="36"/>
          <w:szCs w:val="36"/>
        </w:rPr>
        <w:t xml:space="preserve">  </w:t>
      </w:r>
      <w:r>
        <w:rPr>
          <w:rFonts w:hint="eastAsia" w:cs="Times New Roman"/>
          <w:sz w:val="36"/>
          <w:szCs w:val="36"/>
          <w:lang w:val="en-US" w:eastAsia="zh-CN"/>
        </w:rPr>
        <w:t>用PLC实行双速电动机控制电路</w:t>
      </w:r>
      <w:bookmarkEnd w:id="0"/>
    </w:p>
    <w:p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5" w:beforeLines="50" w:after="195" w:afterLines="50" w:line="240" w:lineRule="auto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bookmarkStart w:id="1" w:name="_Toc1972"/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sz w:val="28"/>
          <w:szCs w:val="28"/>
        </w:rPr>
        <w:t>.1  实验目的</w:t>
      </w:r>
      <w:bookmarkEnd w:id="1"/>
    </w:p>
    <w:p>
      <w:pPr>
        <w:pStyle w:val="10"/>
        <w:numPr>
          <w:ilvl w:val="0"/>
          <w:numId w:val="1"/>
        </w:numPr>
        <w:spacing w:line="240" w:lineRule="auto"/>
        <w:ind w:left="170" w:leftChars="0" w:hanging="170" w:firstLineChars="0"/>
        <w:rPr>
          <w:rFonts w:hint="default" w:cs="Times New Roman"/>
          <w:color w:val="auto"/>
          <w:sz w:val="22"/>
          <w:szCs w:val="22"/>
          <w:lang w:eastAsia="zh-CN"/>
        </w:rPr>
      </w:pPr>
      <w:r>
        <w:rPr>
          <w:rFonts w:hint="eastAsia" w:cs="Times New Roman"/>
          <w:color w:val="auto"/>
          <w:sz w:val="22"/>
          <w:szCs w:val="22"/>
          <w:lang w:val="en-US" w:eastAsia="zh-CN"/>
        </w:rPr>
        <w:t xml:space="preserve"> </w:t>
      </w:r>
      <w:r>
        <w:rPr>
          <w:rFonts w:hint="default" w:cs="Times New Roman"/>
          <w:color w:val="auto"/>
          <w:sz w:val="22"/>
          <w:szCs w:val="22"/>
          <w:lang w:eastAsia="zh-CN"/>
        </w:rPr>
        <w:t>认识并学习PLC，了解PLC系统结构，熟悉PLC组成及各部分的作用</w:t>
      </w:r>
      <w:r>
        <w:rPr>
          <w:rFonts w:hint="eastAsia" w:cs="Times New Roman"/>
          <w:color w:val="auto"/>
          <w:sz w:val="22"/>
          <w:szCs w:val="22"/>
          <w:lang w:eastAsia="zh-CN"/>
        </w:rPr>
        <w:t>。</w:t>
      </w:r>
    </w:p>
    <w:p>
      <w:pPr>
        <w:pStyle w:val="10"/>
        <w:numPr>
          <w:ilvl w:val="0"/>
          <w:numId w:val="1"/>
        </w:numPr>
        <w:spacing w:line="240" w:lineRule="auto"/>
        <w:ind w:left="170" w:leftChars="0" w:hanging="170" w:firstLineChars="0"/>
        <w:rPr>
          <w:rFonts w:hint="default" w:cs="Times New Roman"/>
          <w:color w:val="auto"/>
          <w:sz w:val="22"/>
          <w:szCs w:val="22"/>
          <w:lang w:eastAsia="zh-CN"/>
        </w:rPr>
      </w:pPr>
      <w:r>
        <w:rPr>
          <w:rFonts w:hint="eastAsia" w:cs="Times New Roman"/>
          <w:color w:val="auto"/>
          <w:sz w:val="22"/>
          <w:szCs w:val="22"/>
          <w:lang w:val="en-US" w:eastAsia="zh-CN"/>
        </w:rPr>
        <w:t xml:space="preserve"> </w:t>
      </w:r>
      <w:r>
        <w:rPr>
          <w:rFonts w:hint="default" w:cs="Times New Roman"/>
          <w:color w:val="auto"/>
          <w:sz w:val="22"/>
          <w:szCs w:val="22"/>
          <w:lang w:eastAsia="zh-CN"/>
        </w:rPr>
        <w:t>掌握PLC的工作原理，明确PLC输入/输出的意义</w:t>
      </w:r>
      <w:r>
        <w:rPr>
          <w:rFonts w:hint="eastAsia" w:cs="Times New Roman"/>
          <w:color w:val="auto"/>
          <w:sz w:val="22"/>
          <w:szCs w:val="22"/>
          <w:lang w:eastAsia="zh-CN"/>
        </w:rPr>
        <w:t>掌握机构示意图的绘制方法。</w:t>
      </w:r>
    </w:p>
    <w:p>
      <w:pPr>
        <w:pStyle w:val="10"/>
        <w:numPr>
          <w:ilvl w:val="0"/>
          <w:numId w:val="1"/>
        </w:numPr>
        <w:spacing w:line="240" w:lineRule="auto"/>
        <w:ind w:left="170" w:leftChars="0" w:hanging="170" w:firstLineChars="0"/>
        <w:rPr>
          <w:rFonts w:hint="default" w:cs="Times New Roman"/>
          <w:color w:val="auto"/>
          <w:sz w:val="22"/>
          <w:szCs w:val="22"/>
          <w:lang w:eastAsia="zh-CN"/>
        </w:rPr>
      </w:pPr>
      <w:r>
        <w:rPr>
          <w:rFonts w:hint="eastAsia" w:cs="Times New Roman"/>
          <w:color w:val="auto"/>
          <w:sz w:val="22"/>
          <w:szCs w:val="22"/>
          <w:lang w:val="en-US" w:eastAsia="zh-CN"/>
        </w:rPr>
        <w:t xml:space="preserve"> </w:t>
      </w:r>
      <w:r>
        <w:rPr>
          <w:rFonts w:hint="default" w:cs="Times New Roman"/>
          <w:color w:val="auto"/>
          <w:sz w:val="22"/>
          <w:szCs w:val="22"/>
          <w:lang w:eastAsia="zh-CN"/>
        </w:rPr>
        <w:t>了解PLC应用软件的编制方法。</w:t>
      </w:r>
    </w:p>
    <w:p>
      <w:pPr>
        <w:pStyle w:val="10"/>
        <w:numPr>
          <w:ilvl w:val="0"/>
          <w:numId w:val="1"/>
        </w:numPr>
        <w:spacing w:line="240" w:lineRule="auto"/>
        <w:ind w:left="170" w:leftChars="0" w:hanging="170" w:firstLineChars="0"/>
        <w:rPr>
          <w:rFonts w:hint="default" w:cs="Times New Roman"/>
          <w:color w:val="auto"/>
          <w:sz w:val="22"/>
          <w:szCs w:val="22"/>
          <w:lang w:eastAsia="zh-CN"/>
        </w:rPr>
      </w:pPr>
      <w:r>
        <w:rPr>
          <w:rFonts w:hint="eastAsia" w:cs="Times New Roman"/>
          <w:color w:val="auto"/>
          <w:sz w:val="22"/>
          <w:szCs w:val="22"/>
          <w:lang w:val="en-US" w:eastAsia="zh-CN"/>
        </w:rPr>
        <w:t xml:space="preserve"> </w:t>
      </w:r>
      <w:r>
        <w:rPr>
          <w:rFonts w:hint="eastAsia" w:cs="Times New Roman"/>
          <w:color w:val="auto"/>
          <w:sz w:val="22"/>
          <w:szCs w:val="22"/>
          <w:lang w:eastAsia="zh-CN"/>
        </w:rPr>
        <w:t>熟悉PLC基本指令，了解PLC功能指令</w:t>
      </w:r>
      <w:r>
        <w:rPr>
          <w:rFonts w:hint="default" w:cs="Times New Roman"/>
          <w:color w:val="auto"/>
          <w:sz w:val="22"/>
          <w:szCs w:val="22"/>
          <w:lang w:eastAsia="zh-CN"/>
        </w:rPr>
        <w:t>。</w:t>
      </w:r>
    </w:p>
    <w:p>
      <w:pPr>
        <w:pStyle w:val="10"/>
        <w:numPr>
          <w:ilvl w:val="0"/>
          <w:numId w:val="1"/>
        </w:numPr>
        <w:spacing w:line="240" w:lineRule="auto"/>
        <w:ind w:left="170" w:leftChars="0" w:hanging="170" w:firstLineChars="0"/>
        <w:rPr>
          <w:rFonts w:hint="default" w:cs="Times New Roman"/>
          <w:color w:val="auto"/>
          <w:sz w:val="22"/>
          <w:szCs w:val="22"/>
          <w:lang w:eastAsia="zh-CN"/>
        </w:rPr>
      </w:pPr>
      <w:r>
        <w:rPr>
          <w:rFonts w:hint="eastAsia" w:cs="Times New Roman"/>
          <w:color w:val="auto"/>
          <w:sz w:val="22"/>
          <w:szCs w:val="22"/>
          <w:lang w:val="en-US" w:eastAsia="zh-CN"/>
        </w:rPr>
        <w:t xml:space="preserve"> </w:t>
      </w:r>
      <w:r>
        <w:rPr>
          <w:rFonts w:hint="eastAsia" w:cs="Times New Roman"/>
          <w:color w:val="auto"/>
          <w:sz w:val="22"/>
          <w:szCs w:val="22"/>
          <w:lang w:eastAsia="zh-CN"/>
        </w:rPr>
        <w:t>掌握PLC基本电路的程序构成以及简单设计方法。</w:t>
      </w:r>
    </w:p>
    <w:p>
      <w:pPr>
        <w:pStyle w:val="10"/>
        <w:numPr>
          <w:ilvl w:val="0"/>
          <w:numId w:val="1"/>
        </w:numPr>
        <w:spacing w:line="240" w:lineRule="auto"/>
        <w:ind w:left="170" w:leftChars="0" w:hanging="170" w:firstLineChars="0"/>
        <w:rPr>
          <w:rFonts w:hint="default" w:cs="Times New Roman"/>
          <w:color w:val="auto"/>
          <w:sz w:val="22"/>
          <w:szCs w:val="22"/>
          <w:lang w:eastAsia="zh-CN"/>
        </w:rPr>
      </w:pPr>
      <w:r>
        <w:rPr>
          <w:rFonts w:hint="eastAsia" w:cs="Times New Roman"/>
          <w:color w:val="auto"/>
          <w:sz w:val="22"/>
          <w:szCs w:val="22"/>
          <w:lang w:val="en-US" w:eastAsia="zh-CN"/>
        </w:rPr>
        <w:t xml:space="preserve"> </w:t>
      </w:r>
      <w:r>
        <w:rPr>
          <w:rFonts w:hint="default" w:cs="Times New Roman"/>
          <w:color w:val="auto"/>
          <w:sz w:val="22"/>
          <w:szCs w:val="22"/>
          <w:lang w:eastAsia="zh-CN"/>
        </w:rPr>
        <w:t>熟悉PLC基本指令梯形图或语句表的编辑方法</w:t>
      </w:r>
      <w:r>
        <w:rPr>
          <w:rFonts w:hint="eastAsia" w:cs="Times New Roman"/>
          <w:color w:val="auto"/>
          <w:sz w:val="22"/>
          <w:szCs w:val="22"/>
          <w:lang w:eastAsia="zh-CN"/>
        </w:rPr>
        <w:t>。</w:t>
      </w:r>
    </w:p>
    <w:p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5" w:beforeLines="50" w:after="195" w:afterLines="50" w:line="240" w:lineRule="auto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bookmarkStart w:id="2" w:name="_Toc7563"/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sz w:val="28"/>
          <w:szCs w:val="28"/>
        </w:rPr>
        <w:t>.2  实验内容</w:t>
      </w:r>
      <w:bookmarkEnd w:id="2"/>
    </w:p>
    <w:p>
      <w:pPr>
        <w:rPr>
          <w:rFonts w:hint="default"/>
        </w:rPr>
      </w:pPr>
    </w:p>
    <w:p>
      <w:pPr>
        <w:ind w:firstLine="1890" w:firstLineChars="900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2534285" cy="2066925"/>
            <wp:effectExtent l="0" t="0" r="5715" b="3175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rcRect t="3679" b="7623"/>
                    <a:stretch>
                      <a:fillRect/>
                    </a:stretch>
                  </pic:blipFill>
                  <pic:spPr>
                    <a:xfrm>
                      <a:off x="0" y="0"/>
                      <a:ext cx="253428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图示为继电器控制4/2极双速电动机启动控制电路，其中SB2为启动按钮，SB1位停止按钮，KT为时间继电器，延时时间为5秒。</w:t>
      </w:r>
    </w:p>
    <w:p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4133850</wp:posOffset>
                </wp:positionH>
                <wp:positionV relativeFrom="paragraph">
                  <wp:posOffset>28575</wp:posOffset>
                </wp:positionV>
                <wp:extent cx="142875" cy="99060"/>
                <wp:effectExtent l="9525" t="8255" r="12700" b="6985"/>
                <wp:wrapNone/>
                <wp:docPr id="4" name="等腰三角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99060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" type="#_x0000_t5" style="position:absolute;left:0pt;margin-left:325.5pt;margin-top:2.25pt;height:7.8pt;width:11.25pt;z-index:251659264;mso-width-relative:page;mso-height-relative:page;" fillcolor="#FFFFFF" filled="t" stroked="t" coordsize="21600,21600" o:gfxdata="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w8GlEdgAAAAIAQAADwAAAAAAAAABACAAAAAi&#10;AAAAZHJzL2Rvd25yZXYueG1sUEsBAhQAFAAAAAgAh07iQBb1bkQKAgAABwQAAA4AAAAAAAAAAQAg&#10;AAAAJwEAAGRycy9lMm9Eb2MueG1sUEsFBgAAAAAGAAYAWQEAAKMFAAAAAA==&#10;" adj="10800">
                <v:fill on="t" focussize="0,0"/>
                <v:stroke color="#000000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/>
          <w:szCs w:val="21"/>
        </w:rPr>
        <w:t xml:space="preserve">    当按下启动按钮SB2，接触器KM1和时间继电器KT吸合，电动机按  形联结4极启动，经过5 秒延时后，KT的延时触点动作，接触器KM1释放，接触器KM2、KM3、吸合，电机改结成YY形联结，进入2极启动运行。按停止按钮SB1，电机停止运行。</w:t>
      </w:r>
    </w:p>
    <w:p>
      <w:pPr>
        <w:rPr>
          <w:sz w:val="24"/>
        </w:rPr>
      </w:pPr>
    </w:p>
    <w:tbl>
      <w:tblPr>
        <w:tblStyle w:val="8"/>
        <w:tblW w:w="0" w:type="auto"/>
        <w:tblInd w:w="64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25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输入设备</w:t>
            </w:r>
          </w:p>
        </w:tc>
        <w:tc>
          <w:tcPr>
            <w:tcW w:w="252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输入端口编号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noWrap w:val="0"/>
            <w:vAlign w:val="top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停止按钮SB1</w:t>
            </w:r>
          </w:p>
        </w:tc>
        <w:tc>
          <w:tcPr>
            <w:tcW w:w="252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X0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noWrap w:val="0"/>
            <w:vAlign w:val="top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启动按钮SB2</w:t>
            </w:r>
          </w:p>
        </w:tc>
        <w:tc>
          <w:tcPr>
            <w:tcW w:w="252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X1</w:t>
            </w:r>
          </w:p>
        </w:tc>
      </w:tr>
    </w:tbl>
    <w:p>
      <w:pPr>
        <w:ind w:firstLine="420" w:firstLineChars="200"/>
        <w:rPr>
          <w:rFonts w:hint="eastAsia" w:ascii="宋体" w:hAnsi="宋体"/>
          <w:szCs w:val="21"/>
        </w:rPr>
      </w:pPr>
    </w:p>
    <w:tbl>
      <w:tblPr>
        <w:tblStyle w:val="8"/>
        <w:tblW w:w="0" w:type="auto"/>
        <w:tblInd w:w="64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25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输出设备</w:t>
            </w:r>
          </w:p>
        </w:tc>
        <w:tc>
          <w:tcPr>
            <w:tcW w:w="252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输出端口编号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noWrap w:val="0"/>
            <w:vAlign w:val="top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接触器KM1</w:t>
            </w:r>
          </w:p>
        </w:tc>
        <w:tc>
          <w:tcPr>
            <w:tcW w:w="252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Y0</w:t>
            </w:r>
          </w:p>
        </w:tc>
      </w:tr>
    </w:tbl>
    <w:p>
      <w:pPr>
        <w:jc w:val="center"/>
        <w:rPr>
          <w:rFonts w:hint="eastAsia" w:ascii="宋体" w:hAnsi="宋体"/>
          <w:szCs w:val="21"/>
        </w:rPr>
        <w:sectPr>
          <w:pgSz w:w="11906" w:h="16838"/>
          <w:pgMar w:top="1440" w:right="1800" w:bottom="1440" w:left="1800" w:header="851" w:footer="992" w:gutter="0"/>
          <w:pgNumType w:fmt="decimal"/>
          <w:cols w:space="0" w:num="1"/>
          <w:rtlGutter w:val="0"/>
          <w:docGrid w:type="lines" w:linePitch="387" w:charSpace="0"/>
        </w:sectPr>
      </w:pPr>
    </w:p>
    <w:tbl>
      <w:tblPr>
        <w:tblStyle w:val="8"/>
        <w:tblW w:w="0" w:type="auto"/>
        <w:tblInd w:w="64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25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noWrap w:val="0"/>
            <w:vAlign w:val="top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接触器KM2</w:t>
            </w:r>
          </w:p>
        </w:tc>
        <w:tc>
          <w:tcPr>
            <w:tcW w:w="252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Y1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noWrap w:val="0"/>
            <w:vAlign w:val="top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接触器KM3</w:t>
            </w:r>
          </w:p>
        </w:tc>
        <w:tc>
          <w:tcPr>
            <w:tcW w:w="252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Y2</w:t>
            </w:r>
          </w:p>
        </w:tc>
      </w:tr>
    </w:tbl>
    <w:p>
      <w:pPr>
        <w:rPr>
          <w:rFonts w:hint="default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           </w:t>
      </w:r>
    </w:p>
    <w:p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5" w:beforeLines="50" w:after="195" w:afterLines="50" w:line="240" w:lineRule="auto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bookmarkStart w:id="3" w:name="_Toc23118"/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sz w:val="28"/>
          <w:szCs w:val="28"/>
        </w:rPr>
        <w:t>.3  实验仪器</w:t>
      </w:r>
      <w:bookmarkEnd w:id="3"/>
    </w:p>
    <w:p>
      <w:pPr>
        <w:pStyle w:val="10"/>
        <w:numPr>
          <w:ilvl w:val="0"/>
          <w:numId w:val="2"/>
        </w:numPr>
        <w:spacing w:line="240" w:lineRule="auto"/>
        <w:ind w:left="170" w:leftChars="0" w:hanging="170" w:firstLineChars="0"/>
        <w:rPr>
          <w:rFonts w:hint="default" w:cs="Times New Roman"/>
          <w:color w:val="auto"/>
          <w:sz w:val="22"/>
          <w:szCs w:val="22"/>
          <w:lang w:val="en-US" w:eastAsia="zh-CN"/>
        </w:rPr>
      </w:pPr>
      <w:r>
        <w:rPr>
          <w:rFonts w:hint="eastAsia" w:cs="Times New Roman"/>
          <w:color w:val="auto"/>
          <w:sz w:val="22"/>
          <w:szCs w:val="22"/>
          <w:lang w:val="en-US" w:eastAsia="zh-CN"/>
        </w:rPr>
        <w:t xml:space="preserve"> </w:t>
      </w:r>
      <w:r>
        <w:rPr>
          <w:rFonts w:hint="default" w:cs="Times New Roman"/>
          <w:color w:val="auto"/>
          <w:sz w:val="22"/>
          <w:szCs w:val="22"/>
          <w:lang w:val="en-US" w:eastAsia="zh-CN"/>
        </w:rPr>
        <w:t>装有FX2N—48MR带有模拟输入开关及按钮和输出指示灯的考核箱</w:t>
      </w:r>
      <w:r>
        <w:rPr>
          <w:rFonts w:hint="eastAsia" w:cs="Times New Roman"/>
          <w:color w:val="auto"/>
          <w:sz w:val="22"/>
          <w:szCs w:val="22"/>
          <w:lang w:val="en-US" w:eastAsia="zh-CN"/>
        </w:rPr>
        <w:t xml:space="preserve">。 </w:t>
      </w:r>
    </w:p>
    <w:p>
      <w:pPr>
        <w:pStyle w:val="10"/>
        <w:numPr>
          <w:ilvl w:val="0"/>
          <w:numId w:val="2"/>
        </w:numPr>
        <w:spacing w:line="240" w:lineRule="auto"/>
        <w:ind w:left="170" w:leftChars="0" w:hanging="170" w:firstLineChars="0"/>
        <w:rPr>
          <w:rFonts w:hint="default" w:cs="Times New Roman"/>
          <w:color w:val="auto"/>
          <w:sz w:val="22"/>
          <w:szCs w:val="22"/>
          <w:lang w:val="en-US" w:eastAsia="zh-CN"/>
        </w:rPr>
      </w:pPr>
      <w:r>
        <w:rPr>
          <w:rFonts w:hint="eastAsia" w:cs="Times New Roman"/>
          <w:color w:val="auto"/>
          <w:sz w:val="22"/>
          <w:szCs w:val="22"/>
          <w:lang w:val="en-US" w:eastAsia="zh-CN"/>
        </w:rPr>
        <w:t xml:space="preserve"> </w:t>
      </w:r>
      <w:r>
        <w:rPr>
          <w:rFonts w:hint="default" w:cs="Times New Roman"/>
          <w:color w:val="auto"/>
          <w:sz w:val="22"/>
          <w:szCs w:val="22"/>
          <w:lang w:val="en-US" w:eastAsia="zh-CN"/>
        </w:rPr>
        <w:t>装有三菱编程软件（</w:t>
      </w:r>
      <w:r>
        <w:rPr>
          <w:rFonts w:hint="eastAsia" w:cs="Times New Roman"/>
          <w:color w:val="auto"/>
          <w:sz w:val="22"/>
          <w:szCs w:val="22"/>
          <w:lang w:val="en-US" w:eastAsia="zh-CN"/>
        </w:rPr>
        <w:t>GX Works2</w:t>
      </w:r>
      <w:r>
        <w:rPr>
          <w:rFonts w:hint="default" w:cs="Times New Roman"/>
          <w:color w:val="auto"/>
          <w:sz w:val="22"/>
          <w:szCs w:val="22"/>
          <w:lang w:val="en-US" w:eastAsia="zh-CN"/>
        </w:rPr>
        <w:t>）的电脑一台</w:t>
      </w:r>
      <w:r>
        <w:rPr>
          <w:rFonts w:hint="eastAsia" w:cs="Times New Roman"/>
          <w:color w:val="auto"/>
          <w:sz w:val="22"/>
          <w:szCs w:val="22"/>
          <w:lang w:val="en-US" w:eastAsia="zh-CN"/>
        </w:rPr>
        <w:t>。</w:t>
      </w:r>
    </w:p>
    <w:p>
      <w:pPr>
        <w:pStyle w:val="10"/>
        <w:numPr>
          <w:ilvl w:val="0"/>
          <w:numId w:val="2"/>
        </w:numPr>
        <w:spacing w:line="240" w:lineRule="auto"/>
        <w:ind w:left="170" w:leftChars="0" w:hanging="170" w:firstLineChars="0"/>
        <w:rPr>
          <w:rFonts w:hint="default" w:cs="Times New Roman"/>
          <w:color w:val="auto"/>
          <w:sz w:val="22"/>
          <w:szCs w:val="22"/>
          <w:lang w:val="en-US" w:eastAsia="zh-CN"/>
        </w:rPr>
      </w:pPr>
      <w:r>
        <w:rPr>
          <w:rFonts w:hint="eastAsia" w:cs="Times New Roman"/>
          <w:color w:val="auto"/>
          <w:sz w:val="22"/>
          <w:szCs w:val="22"/>
          <w:lang w:val="en-US" w:eastAsia="zh-CN"/>
        </w:rPr>
        <w:t xml:space="preserve"> </w:t>
      </w:r>
      <w:r>
        <w:rPr>
          <w:rFonts w:hint="default" w:cs="Times New Roman"/>
          <w:color w:val="auto"/>
          <w:sz w:val="22"/>
          <w:szCs w:val="22"/>
          <w:lang w:val="en-US" w:eastAsia="zh-CN"/>
        </w:rPr>
        <w:t>若干根考核箱上使用的连接电线。</w:t>
      </w:r>
    </w:p>
    <w:p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5" w:beforeLines="50" w:after="195" w:afterLines="50" w:line="240" w:lineRule="auto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bookmarkStart w:id="4" w:name="_Toc19418"/>
      <w:r>
        <w:rPr>
          <w:rFonts w:hint="eastAsia" w:ascii="Times New Roman" w:hAnsi="Times New Roman" w:eastAsia="宋体" w:cs="Times New Roman"/>
          <w:color w:val="auto"/>
          <w:sz w:val="28"/>
          <w:szCs w:val="28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.4  实验步骤</w:t>
      </w:r>
      <w:bookmarkEnd w:id="4"/>
    </w:p>
    <w:p>
      <w:pPr>
        <w:pStyle w:val="10"/>
        <w:numPr>
          <w:ilvl w:val="0"/>
          <w:numId w:val="3"/>
        </w:numPr>
        <w:spacing w:line="240" w:lineRule="auto"/>
        <w:ind w:left="170" w:leftChars="0" w:hanging="170" w:firstLineChars="0"/>
        <w:rPr>
          <w:rFonts w:hint="default" w:cs="Times New Roman"/>
          <w:color w:val="auto"/>
          <w:sz w:val="22"/>
          <w:szCs w:val="22"/>
          <w:lang w:val="en-US" w:eastAsia="zh-CN"/>
        </w:rPr>
      </w:pPr>
      <w:r>
        <w:rPr>
          <w:rFonts w:hint="eastAsia" w:cs="Times New Roman"/>
          <w:color w:val="auto"/>
          <w:sz w:val="22"/>
          <w:szCs w:val="22"/>
          <w:lang w:val="en-US" w:eastAsia="zh-CN"/>
        </w:rPr>
        <w:t xml:space="preserve"> </w:t>
      </w:r>
      <w:r>
        <w:rPr>
          <w:rFonts w:hint="eastAsia" w:ascii="宋体" w:hAnsi="宋体"/>
          <w:szCs w:val="21"/>
        </w:rPr>
        <w:t>用</w:t>
      </w:r>
      <w:r>
        <w:rPr>
          <w:rFonts w:ascii="宋体" w:hAnsi="宋体"/>
          <w:szCs w:val="21"/>
        </w:rPr>
        <w:t>FX2</w:t>
      </w:r>
      <w:r>
        <w:rPr>
          <w:rFonts w:hint="eastAsia" w:ascii="宋体" w:hAnsi="宋体"/>
          <w:szCs w:val="21"/>
        </w:rPr>
        <w:t>N系列</w:t>
      </w:r>
      <w:r>
        <w:rPr>
          <w:rFonts w:ascii="宋体" w:hAnsi="宋体"/>
          <w:szCs w:val="21"/>
        </w:rPr>
        <w:t>PLC</w:t>
      </w:r>
      <w:r>
        <w:rPr>
          <w:rFonts w:hint="eastAsia" w:ascii="宋体" w:hAnsi="宋体"/>
          <w:szCs w:val="21"/>
        </w:rPr>
        <w:t>将上述继电控制电路改成PLC梯形图程序，并写出指令语句表（必须有栈存指令）。</w:t>
      </w:r>
    </w:p>
    <w:p>
      <w:pPr>
        <w:pStyle w:val="10"/>
        <w:numPr>
          <w:ilvl w:val="0"/>
          <w:numId w:val="3"/>
        </w:numPr>
        <w:spacing w:line="240" w:lineRule="auto"/>
        <w:ind w:left="170" w:leftChars="0" w:hanging="170" w:firstLineChars="0"/>
        <w:rPr>
          <w:rFonts w:hint="default" w:cs="Times New Roman"/>
          <w:color w:val="auto"/>
          <w:sz w:val="22"/>
          <w:szCs w:val="22"/>
          <w:lang w:val="en-US" w:eastAsia="zh-CN"/>
        </w:rPr>
      </w:pPr>
      <w:r>
        <w:rPr>
          <w:rFonts w:hint="eastAsia" w:cs="Times New Roman"/>
          <w:color w:val="auto"/>
          <w:sz w:val="22"/>
          <w:szCs w:val="22"/>
          <w:lang w:val="en-US" w:eastAsia="zh-CN"/>
        </w:rPr>
        <w:t xml:space="preserve"> </w:t>
      </w:r>
      <w:r>
        <w:rPr>
          <w:rFonts w:hint="default" w:cs="Times New Roman"/>
          <w:color w:val="auto"/>
          <w:sz w:val="22"/>
          <w:szCs w:val="22"/>
          <w:lang w:val="en-US" w:eastAsia="zh-CN"/>
        </w:rPr>
        <w:t>用模拟设置控制双速电动机启动控制电路的运行过程。</w:t>
      </w:r>
    </w:p>
    <w:p>
      <w:pPr>
        <w:pStyle w:val="10"/>
        <w:numPr>
          <w:ilvl w:val="0"/>
          <w:numId w:val="3"/>
        </w:numPr>
        <w:spacing w:line="240" w:lineRule="auto"/>
        <w:ind w:left="170" w:leftChars="0" w:hanging="170" w:firstLineChars="0"/>
        <w:rPr>
          <w:rFonts w:hint="default" w:cs="Times New Roman"/>
          <w:color w:val="auto"/>
          <w:sz w:val="22"/>
          <w:szCs w:val="22"/>
          <w:lang w:val="en-US" w:eastAsia="zh-CN"/>
        </w:rPr>
      </w:pPr>
      <w:r>
        <w:rPr>
          <w:rFonts w:hint="eastAsia" w:cs="Times New Roman"/>
          <w:color w:val="auto"/>
          <w:sz w:val="22"/>
          <w:szCs w:val="22"/>
          <w:lang w:val="en-US" w:eastAsia="zh-CN"/>
        </w:rPr>
        <w:t xml:space="preserve"> </w:t>
      </w:r>
      <w:r>
        <w:rPr>
          <w:rFonts w:hint="default" w:cs="Times New Roman"/>
          <w:color w:val="auto"/>
          <w:sz w:val="22"/>
          <w:szCs w:val="22"/>
          <w:lang w:val="en-US" w:eastAsia="zh-CN"/>
        </w:rPr>
        <w:t>按基本指令编制的程序，进行程序输入并完成接线、调试。</w:t>
      </w:r>
    </w:p>
    <w:p>
      <w:pPr>
        <w:pStyle w:val="3"/>
        <w:jc w:val="center"/>
        <w:rPr>
          <w:rFonts w:hint="eastAsia" w:ascii="Times New Roman" w:hAnsi="Times New Roman" w:eastAsia="宋体" w:cs="Times New Roman"/>
          <w:color w:val="auto"/>
          <w:lang w:val="en-US" w:eastAsia="zh-CN"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NumType w:fmt="decimal"/>
          <w:cols w:space="0" w:num="1"/>
          <w:rtlGutter w:val="0"/>
          <w:docGrid w:type="lines" w:linePitch="387" w:charSpace="0"/>
        </w:sectPr>
      </w:pPr>
    </w:p>
    <w:p>
      <w:pPr>
        <w:pStyle w:val="3"/>
        <w:jc w:val="center"/>
        <w:rPr>
          <w:rFonts w:hint="default" w:ascii="Times New Roman" w:hAnsi="Times New Roman" w:eastAsia="宋体" w:cs="Times New Roman"/>
          <w:color w:val="auto"/>
        </w:rPr>
      </w:pPr>
      <w:bookmarkStart w:id="5" w:name="_Toc22439"/>
      <w:r>
        <w:rPr>
          <w:rFonts w:hint="eastAsia" w:ascii="Times New Roman" w:hAnsi="Times New Roman" w:eastAsia="宋体" w:cs="Times New Roman"/>
          <w:color w:val="auto"/>
          <w:lang w:val="en-US" w:eastAsia="zh-CN"/>
        </w:rPr>
        <w:t>用PLC实行双速电动机控制电路的</w:t>
      </w:r>
      <w:r>
        <w:rPr>
          <w:rFonts w:hint="default" w:ascii="Times New Roman" w:hAnsi="Times New Roman" w:eastAsia="宋体" w:cs="Times New Roman"/>
          <w:color w:val="auto"/>
        </w:rPr>
        <w:t>实验报告</w:t>
      </w:r>
      <w:bookmarkEnd w:id="5"/>
    </w:p>
    <w:p>
      <w:pPr>
        <w:jc w:val="center"/>
        <w:rPr>
          <w:rFonts w:hint="default" w:ascii="Times New Roman" w:hAnsi="Times New Roman" w:cs="Times New Roman"/>
          <w:color w:val="auto"/>
          <w:sz w:val="24"/>
          <w:u w:val="single"/>
        </w:rPr>
      </w:pPr>
      <w:r>
        <w:rPr>
          <w:rFonts w:hint="default" w:ascii="Times New Roman" w:hAnsi="Times New Roman" w:cs="Times New Roman"/>
          <w:color w:val="auto"/>
          <w:sz w:val="24"/>
        </w:rPr>
        <w:t>班级：</w:t>
      </w:r>
      <w:r>
        <w:rPr>
          <w:rFonts w:hint="eastAsia" w:cs="Times New Roman"/>
          <w:color w:val="auto"/>
          <w:sz w:val="24"/>
          <w:u w:val="single"/>
          <w:lang w:val="en-US" w:eastAsia="zh-CN"/>
        </w:rPr>
        <w:t>23自动C3</w:t>
      </w:r>
      <w:r>
        <w:rPr>
          <w:rFonts w:hint="default" w:ascii="Times New Roman" w:hAnsi="Times New Roman" w:cs="Times New Roman"/>
          <w:color w:val="auto"/>
          <w:sz w:val="24"/>
        </w:rPr>
        <w:t>姓名：</w:t>
      </w:r>
      <w:r>
        <w:rPr>
          <w:rFonts w:hint="eastAsia" w:cs="Times New Roman"/>
          <w:color w:val="auto"/>
          <w:sz w:val="24"/>
          <w:u w:val="single"/>
          <w:lang w:val="en-US" w:eastAsia="zh-CN"/>
        </w:rPr>
        <w:t xml:space="preserve">李杰  </w:t>
      </w:r>
      <w:r>
        <w:rPr>
          <w:rFonts w:hint="default" w:ascii="Times New Roman" w:hAnsi="Times New Roman" w:cs="Times New Roman"/>
          <w:color w:val="auto"/>
          <w:sz w:val="24"/>
        </w:rPr>
        <w:t>日期：</w:t>
      </w:r>
      <w:r>
        <w:rPr>
          <w:rFonts w:hint="eastAsia" w:cs="Times New Roman"/>
          <w:color w:val="auto"/>
          <w:sz w:val="24"/>
          <w:u w:val="single"/>
          <w:lang w:val="en-US" w:eastAsia="zh-CN"/>
        </w:rPr>
        <w:t>2026年3月22日</w:t>
      </w:r>
    </w:p>
    <w:p>
      <w:pPr>
        <w:numPr>
          <w:ilvl w:val="0"/>
          <w:numId w:val="4"/>
        </w:numPr>
        <w:rPr>
          <w:rFonts w:hint="default" w:ascii="Times New Roman" w:hAnsi="Times New Roman" w:eastAsia="宋体" w:cs="Times New Roman"/>
          <w:color w:val="auto"/>
          <w:sz w:val="22"/>
          <w:szCs w:val="22"/>
          <w:lang w:val="en-US" w:eastAsia="zh-CN"/>
        </w:rPr>
      </w:pPr>
      <w:r>
        <w:rPr>
          <w:rFonts w:hint="eastAsia" w:cs="Times New Roman"/>
          <w:color w:val="auto"/>
          <w:sz w:val="22"/>
          <w:szCs w:val="22"/>
          <w:lang w:val="en-US" w:eastAsia="zh-CN"/>
        </w:rPr>
        <w:t>实验过程记录</w:t>
      </w:r>
    </w:p>
    <w:p>
      <w:pPr>
        <w:numPr>
          <w:numId w:val="0"/>
        </w:numPr>
        <w:rPr>
          <w:rFonts w:hint="default" w:ascii="Times New Roman" w:hAnsi="Times New Roman" w:eastAsia="宋体" w:cs="Times New Roman"/>
          <w:color w:val="auto"/>
          <w:sz w:val="22"/>
          <w:szCs w:val="22"/>
          <w:lang w:val="en-US" w:eastAsia="zh-CN"/>
        </w:rPr>
      </w:pPr>
      <w:r>
        <w:rPr>
          <w:rFonts w:hint="eastAsia" w:cs="Times New Roman"/>
          <w:color w:val="auto"/>
          <w:sz w:val="22"/>
          <w:szCs w:val="22"/>
          <w:lang w:val="en-US" w:eastAsia="zh-CN"/>
        </w:rPr>
        <w:t>接线如下：</w:t>
      </w:r>
    </w:p>
    <w:p>
      <w:pPr>
        <w:pStyle w:val="1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083175" cy="3484245"/>
            <wp:effectExtent l="0" t="0" r="9525" b="8255"/>
            <wp:docPr id="2" name="图片 2" descr="431346d12ed4c70e1e67ac2cee967d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31346d12ed4c70e1e67ac2cee967df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3175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1"/>
        <w:bidi w:val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程序梯形图如下：</w:t>
      </w:r>
    </w:p>
    <w:p>
      <w:pPr>
        <w:pStyle w:val="1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740910" cy="3555365"/>
            <wp:effectExtent l="0" t="0" r="8890" b="635"/>
            <wp:docPr id="5" name="图片 5" descr="1b4b3ff46890331782c17310af6458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b4b3ff46890331782c17310af6458e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091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1"/>
        <w:bidi w:val="0"/>
        <w:rPr>
          <w:rFonts w:hint="default"/>
          <w:lang w:val="en-US" w:eastAsia="zh-CN"/>
        </w:rPr>
      </w:pPr>
    </w:p>
    <w:p>
      <w:pPr>
        <w:numPr>
          <w:ilvl w:val="0"/>
          <w:numId w:val="4"/>
        </w:numPr>
        <w:rPr>
          <w:rFonts w:hint="default" w:ascii="Times New Roman" w:hAnsi="Times New Roman" w:eastAsia="宋体" w:cs="Times New Roman"/>
          <w:color w:val="auto"/>
          <w:sz w:val="22"/>
          <w:szCs w:val="22"/>
          <w:lang w:val="en-US" w:eastAsia="zh-CN"/>
        </w:rPr>
      </w:pPr>
      <w:bookmarkStart w:id="6" w:name="_GoBack"/>
      <w:bookmarkEnd w:id="6"/>
      <w:r>
        <w:rPr>
          <w:rFonts w:hint="eastAsia" w:cs="Times New Roman"/>
          <w:color w:val="auto"/>
          <w:sz w:val="22"/>
          <w:szCs w:val="22"/>
          <w:lang w:val="en-US" w:eastAsia="zh-CN"/>
        </w:rPr>
        <w:t>实验结果分析</w:t>
      </w:r>
    </w:p>
    <w:p>
      <w:pPr>
        <w:pStyle w:val="11"/>
        <w:bidi w:val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接通X0，Y0接通，5s之后,T0闭合，Y0断开，Y1，Y2接通</w:t>
      </w:r>
    </w:p>
    <w:p>
      <w:pPr>
        <w:pStyle w:val="1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102860" cy="3826510"/>
            <wp:effectExtent l="0" t="0" r="2540" b="8890"/>
            <wp:docPr id="6" name="图片 6" descr="c1b611cacaf08e4839798837cf915f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1b611cacaf08e4839798837cf915f9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286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069205" cy="3801110"/>
            <wp:effectExtent l="0" t="0" r="10795" b="8890"/>
            <wp:docPr id="7" name="图片 7" descr="1d4da532352a5b092d4027b45d98a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d4da532352a5b092d4027b45d98a09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9205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 w:cs="Times New Roman"/>
          <w:color w:val="auto"/>
          <w:sz w:val="22"/>
          <w:szCs w:val="22"/>
          <w:lang w:val="en-US" w:eastAsia="zh-CN"/>
        </w:rPr>
      </w:pPr>
      <w:r>
        <w:rPr>
          <w:rFonts w:hint="eastAsia" w:cs="Times New Roman"/>
          <w:color w:val="auto"/>
          <w:sz w:val="22"/>
          <w:szCs w:val="22"/>
          <w:lang w:val="en-US" w:eastAsia="zh-CN"/>
        </w:rPr>
        <w:t>闭合X0，Y0、Y1、Y2全部断开</w:t>
      </w:r>
    </w:p>
    <w:p>
      <w:pPr>
        <w:numPr>
          <w:numId w:val="0"/>
        </w:numPr>
        <w:rPr>
          <w:rFonts w:hint="default" w:ascii="Times New Roman" w:hAnsi="Times New Roman" w:eastAsia="宋体" w:cs="Times New Roman"/>
          <w:color w:val="auto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2"/>
          <w:szCs w:val="22"/>
          <w:lang w:val="en-US" w:eastAsia="zh-CN"/>
        </w:rPr>
        <w:drawing>
          <wp:inline distT="0" distB="0" distL="114300" distR="114300">
            <wp:extent cx="4970145" cy="3726815"/>
            <wp:effectExtent l="0" t="0" r="8255" b="6985"/>
            <wp:docPr id="8" name="图片 8" descr="8f272ef733b5a900a137378bf8313f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8f272ef733b5a900a137378bf8313ff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0145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实验体会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rPr>
          <w:rFonts w:hint="eastAsia"/>
          <w:lang w:val="en-US" w:eastAsia="zh-CN"/>
        </w:rPr>
        <w:t>本实验使我</w:t>
      </w:r>
      <w:r>
        <w:rPr>
          <w:rFonts w:hint="default"/>
          <w:lang w:eastAsia="zh-CN"/>
        </w:rPr>
        <w:t>认识并学习PLC，了解PLC系统结构，熟悉PLC组成及各部分的作用</w:t>
      </w:r>
      <w:r>
        <w:rPr>
          <w:rFonts w:hint="eastAsia"/>
          <w:lang w:eastAsia="zh-CN"/>
        </w:rPr>
        <w:t>，</w:t>
      </w:r>
      <w:r>
        <w:rPr>
          <w:rFonts w:hint="default"/>
          <w:lang w:eastAsia="zh-CN"/>
        </w:rPr>
        <w:t>掌握PLC的工作原理，明确PLC输入/输出的意义</w:t>
      </w:r>
      <w:r>
        <w:rPr>
          <w:rFonts w:hint="eastAsia"/>
          <w:lang w:eastAsia="zh-CN"/>
        </w:rPr>
        <w:t>掌握机构示意图的绘制方法；</w:t>
      </w:r>
      <w:r>
        <w:rPr>
          <w:rFonts w:hint="eastAsia"/>
          <w:lang w:val="en-US" w:eastAsia="zh-CN"/>
        </w:rPr>
        <w:t>我</w:t>
      </w:r>
      <w:r>
        <w:rPr>
          <w:rFonts w:hint="default"/>
          <w:lang w:eastAsia="zh-CN"/>
        </w:rPr>
        <w:t>了解PLC应用软件的编制方法</w:t>
      </w:r>
      <w:r>
        <w:rPr>
          <w:rFonts w:hint="eastAsia"/>
          <w:lang w:eastAsia="zh-CN"/>
        </w:rPr>
        <w:t>，熟悉PLC基本指令，了解PLC功能指令，掌握PLC基本电路的程序构成以及简单设计方法，</w:t>
      </w:r>
      <w:r>
        <w:rPr>
          <w:rFonts w:hint="eastAsia"/>
          <w:lang w:val="en-US" w:eastAsia="zh-CN"/>
        </w:rPr>
        <w:t>基本</w:t>
      </w:r>
      <w:r>
        <w:rPr>
          <w:rFonts w:hint="default"/>
          <w:lang w:eastAsia="zh-CN"/>
        </w:rPr>
        <w:t>熟悉PLC基本指令梯形图或语句表的编辑方法</w:t>
      </w:r>
      <w:r>
        <w:rPr>
          <w:rFonts w:hint="eastAsia"/>
          <w:lang w:eastAsia="zh-CN"/>
        </w:rPr>
        <w:t>。</w:t>
      </w:r>
    </w:p>
    <w:sectPr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center"/>
      <w:rPr>
        <w:b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s0lY7tAAAAAFAQAADwAAAAAAAAABACAAAAAi&#10;AAAAZHJzL2Rvd25yZXYueG1sUEsBAhQAFAAAAAgAh07iQErbzf8SAgAAEwQAAA4AAAAAAAAAAQAg&#10;AAAAHwEAAGRycy9lMm9Eb2MueG1sUEsFBgAAAAAGAAYAWQEAAK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pStyle w:val="6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center"/>
      <w:rPr>
        <w:b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4" name="文本框 1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s0lY7tAAAAAFAQAADwAAAAAAAAABACAA&#10;AAAiAAAAZHJzL2Rvd25yZXYueG1sUEsBAhQAFAAAAAgAh07iQHZ1Go8VAgAAFwQAAA4AAAAAAAAA&#10;AQAgAAAAHwEAAGRycy9lMm9Eb2MueG1sUEsFBgAAAAAGAAYAWQEAAKY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pStyle w:val="6"/>
      <w:rPr>
        <w:rFonts w:hint="eastAsia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04C1FE4"/>
    <w:multiLevelType w:val="singleLevel"/>
    <w:tmpl w:val="B04C1FE4"/>
    <w:lvl w:ilvl="0" w:tentative="0">
      <w:start w:val="1"/>
      <w:numFmt w:val="decimal"/>
      <w:lvlText w:val="%1."/>
      <w:lvlJc w:val="left"/>
      <w:pPr>
        <w:tabs>
          <w:tab w:val="left" w:pos="0"/>
        </w:tabs>
        <w:ind w:left="170" w:leftChars="0" w:hanging="170" w:firstLineChars="0"/>
      </w:pPr>
      <w:rPr>
        <w:rFonts w:hint="default"/>
      </w:rPr>
    </w:lvl>
  </w:abstractNum>
  <w:abstractNum w:abstractNumId="1">
    <w:nsid w:val="CDC14341"/>
    <w:multiLevelType w:val="singleLevel"/>
    <w:tmpl w:val="CDC14341"/>
    <w:lvl w:ilvl="0" w:tentative="0">
      <w:start w:val="1"/>
      <w:numFmt w:val="decimal"/>
      <w:lvlText w:val="%1."/>
      <w:lvlJc w:val="left"/>
      <w:pPr>
        <w:tabs>
          <w:tab w:val="left" w:pos="0"/>
        </w:tabs>
        <w:ind w:left="170" w:leftChars="0" w:hanging="170" w:firstLineChars="0"/>
      </w:pPr>
      <w:rPr>
        <w:rFonts w:hint="default"/>
      </w:rPr>
    </w:lvl>
  </w:abstractNum>
  <w:abstractNum w:abstractNumId="2">
    <w:nsid w:val="50FB7920"/>
    <w:multiLevelType w:val="singleLevel"/>
    <w:tmpl w:val="50FB7920"/>
    <w:lvl w:ilvl="0" w:tentative="0">
      <w:start w:val="1"/>
      <w:numFmt w:val="decimal"/>
      <w:lvlText w:val="%1."/>
      <w:lvlJc w:val="left"/>
      <w:pPr>
        <w:tabs>
          <w:tab w:val="left" w:pos="0"/>
        </w:tabs>
        <w:ind w:left="170" w:leftChars="0" w:hanging="170" w:firstLineChars="0"/>
      </w:pPr>
      <w:rPr>
        <w:rFonts w:hint="default"/>
      </w:rPr>
    </w:lvl>
  </w:abstractNum>
  <w:abstractNum w:abstractNumId="3">
    <w:nsid w:val="70C41F4D"/>
    <w:multiLevelType w:val="singleLevel"/>
    <w:tmpl w:val="70C41F4D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M4ZThlM2ZjYmMxOTExZTBkYjUzMjZlNTYxODk3NTYifQ=="/>
    <w:docVar w:name="KSO_WPS_MARK_KEY" w:val="1d684f95-729c-433b-ae2b-1d4151270746"/>
  </w:docVars>
  <w:rsids>
    <w:rsidRoot w:val="2543693A"/>
    <w:rsid w:val="04875C3F"/>
    <w:rsid w:val="2543693A"/>
    <w:rsid w:val="7CA57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图片"/>
    <w:basedOn w:val="1"/>
    <w:uiPriority w:val="0"/>
    <w:pPr>
      <w:jc w:val="center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519</Words>
  <Characters>607</Characters>
  <Lines>0</Lines>
  <Paragraphs>0</Paragraphs>
  <TotalTime>0</TotalTime>
  <ScaleCrop>false</ScaleCrop>
  <LinksUpToDate>false</LinksUpToDate>
  <CharactersWithSpaces>657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2024-02-26T06:12:00Z</dcterms:created>
  <dc:creator>ww</dc:creator>
  <cp:lastModifiedBy>LIJIE</cp:lastModifiedBy>
  <dcterms:modified xsi:type="dcterms:W3CDTF">2026-03-22T05:17:22Z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ICV">
    <vt:lpwstr>4D9D2F62AA4B438194931DFDCC224213</vt:lpwstr>
  </property>
</Properties>
</file>