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python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"/>
        </w:rPr>
        <w:t>3.8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xgboost                   1.4.2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scikit-learn              0.23.2       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scipy                     1.6.2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pandas                    1.2.4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numpy                     1.20.1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torch                             1.7.1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下载安装说明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在软件文件夹里建立测试文件，比如下图中的test_Dsa-PAML.ipynb，也可以是.py文件，但要求必须在软件文件夹中测试。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91455" cy="2703830"/>
            <wp:effectExtent l="0" t="0" r="4445" b="1270"/>
            <wp:docPr id="3" name="图片 3" descr="DsaPAML_tes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saPAML_test0"/>
                    <pic:cNvPicPr>
                      <a:picLocks noChangeAspect="1"/>
                    </pic:cNvPicPr>
                  </pic:nvPicPr>
                  <pic:blipFill>
                    <a:blip r:embed="rId4"/>
                    <a:srcRect t="31579" r="24184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导入函数库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AutoML8w_stack as automl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sklearn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time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软件参数的设置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clf = aml.Automl(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N=100, # 为测试数据集推荐的模型个数(默认：200，建议N&gt;=50)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verbose=False, # 是否显示软件运行的中间结果 (可选：True,False；默认：False)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time_per_model=360, # 训练单个模型管道的时间上限（默认：360（秒））             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N_jobs=-1, # 并行运行的CPU核数 (默认：-1（表示使用机器所有CPU核）)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system='linux'# 系统型号（可选：'linux','windows','mac'；默认：'linux'）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读取待测数据集并分裂训练集和测试集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publishing_data = pd.read_csv(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'/media/sia1/Elements SE/AutoML测试数据集/DataSets/publishing_data.csv',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sep=',',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header=None)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 y = publishing_data.iloc[:, :9], publishing_data.iloc[:, 9]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y, random_state=42)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模型的训练和预测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t0 = time.perf_counter() # 记录训练和测试全过程的时间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clf.fit(X_train, y_train) # 模型的训练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y_hat = clf.predict(X_test) # 模型的预测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print("Runtime: ", time.perf_counter() - t0) # 打印时间开销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print("Accuracy score: ", accuracy_score(y_test, y_hat)) # 打印测试集上的准确率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（5）结果打印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r>
        <w:t>Runtime:  34.77397622299031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r>
        <w:t>Accuracy score:  0.9056047197640118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012E"/>
    <w:multiLevelType w:val="singleLevel"/>
    <w:tmpl w:val="EBFE012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FC735D"/>
    <w:multiLevelType w:val="singleLevel"/>
    <w:tmpl w:val="F7FC735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FD7385"/>
    <w:rsid w:val="73CFC95D"/>
    <w:rsid w:val="76F76793"/>
    <w:rsid w:val="77DB7F7B"/>
    <w:rsid w:val="7BFF0834"/>
    <w:rsid w:val="7BFFDAE6"/>
    <w:rsid w:val="7CFF99CD"/>
    <w:rsid w:val="EBFDF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sia1</cp:lastModifiedBy>
  <dcterms:modified xsi:type="dcterms:W3CDTF">2022-03-14T16:00:49Z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