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b w:val="1"/>
          <w:color w:val="ff0000"/>
          <w:sz w:val="32"/>
          <w:szCs w:val="32"/>
        </w:rPr>
      </w:pPr>
      <w:r w:rsidDel="00000000" w:rsidR="00000000" w:rsidRPr="00000000">
        <w:rPr>
          <w:b w:val="1"/>
          <w:sz w:val="32"/>
          <w:szCs w:val="32"/>
          <w:rtl w:val="0"/>
        </w:rPr>
        <w:t xml:space="preserve">JACOB C. PARAGON</w:t>
      </w:r>
      <w:r w:rsidDel="00000000" w:rsidR="00000000" w:rsidRPr="00000000">
        <w:rPr>
          <w:rtl w:val="0"/>
        </w:rPr>
      </w:r>
    </w:p>
    <w:p w:rsidR="00000000" w:rsidDel="00000000" w:rsidP="00000000" w:rsidRDefault="00000000" w:rsidRPr="00000000" w14:paraId="00000002">
      <w:pPr>
        <w:spacing w:after="160" w:line="240" w:lineRule="auto"/>
        <w:jc w:val="center"/>
        <w:rPr>
          <w:color w:val="0563c1"/>
          <w:sz w:val="20"/>
          <w:szCs w:val="20"/>
          <w:u w:val="single"/>
        </w:rPr>
      </w:pPr>
      <w:r w:rsidDel="00000000" w:rsidR="00000000" w:rsidRPr="00000000">
        <w:rPr>
          <w:sz w:val="20"/>
          <w:szCs w:val="20"/>
          <w:rtl w:val="0"/>
        </w:rPr>
        <w:t xml:space="preserve">Jacksonville, FL | 618-614-3387 | </w:t>
      </w:r>
      <w:hyperlink r:id="rId6">
        <w:r w:rsidDel="00000000" w:rsidR="00000000" w:rsidRPr="00000000">
          <w:rPr>
            <w:rFonts w:ascii="Roboto" w:cs="Roboto" w:eastAsia="Roboto" w:hAnsi="Roboto"/>
            <w:color w:val="0000ee"/>
            <w:sz w:val="21"/>
            <w:szCs w:val="21"/>
            <w:highlight w:val="white"/>
            <w:u w:val="single"/>
            <w:rtl w:val="0"/>
          </w:rPr>
          <w:t xml:space="preserve">Paragonjacob618@gmail.com</w:t>
        </w:r>
      </w:hyperlink>
      <w:r w:rsidDel="00000000" w:rsidR="00000000" w:rsidRPr="00000000">
        <w:rPr>
          <w:rtl w:val="0"/>
        </w:rPr>
      </w:r>
    </w:p>
    <w:p w:rsidR="00000000" w:rsidDel="00000000" w:rsidP="00000000" w:rsidRDefault="00000000" w:rsidRPr="00000000" w14:paraId="00000003">
      <w:pPr>
        <w:spacing w:after="160" w:line="240" w:lineRule="auto"/>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160" w:line="240" w:lineRule="auto"/>
        <w:jc w:val="center"/>
        <w:rPr>
          <w:b w:val="1"/>
          <w:sz w:val="20"/>
          <w:szCs w:val="20"/>
        </w:rPr>
      </w:pPr>
      <w:r w:rsidDel="00000000" w:rsidR="00000000" w:rsidRPr="00000000">
        <w:rPr>
          <w:b w:val="1"/>
          <w:sz w:val="20"/>
          <w:szCs w:val="20"/>
          <w:rtl w:val="0"/>
        </w:rPr>
        <w:t xml:space="preserve">Cyber Technician | Secret Security Clearance</w:t>
      </w:r>
    </w:p>
    <w:p w:rsidR="00000000" w:rsidDel="00000000" w:rsidP="00000000" w:rsidRDefault="00000000" w:rsidRPr="00000000" w14:paraId="00000005">
      <w:pPr>
        <w:spacing w:after="160" w:line="240" w:lineRule="auto"/>
        <w:jc w:val="both"/>
        <w:rPr>
          <w:color w:val="1c1c1c"/>
          <w:sz w:val="20"/>
          <w:szCs w:val="20"/>
        </w:rPr>
        <w:sectPr>
          <w:pgSz w:h="15840" w:w="12240" w:orient="portrait"/>
          <w:pgMar w:bottom="720" w:top="705.6" w:left="720" w:right="676.8" w:header="720" w:footer="720"/>
          <w:pgNumType w:start="1"/>
        </w:sectPr>
      </w:pPr>
      <w:r w:rsidDel="00000000" w:rsidR="00000000" w:rsidRPr="00000000">
        <w:rPr>
          <w:color w:val="1c1c1c"/>
          <w:sz w:val="20"/>
          <w:szCs w:val="20"/>
          <w:highlight w:val="white"/>
          <w:rtl w:val="0"/>
        </w:rPr>
        <w:t xml:space="preserve">IT/Cyber Technician with Secret Security Clearance and extensive experience managing and securing communication networks. Skilled in conducting security audits, maintaining hardware security measures, and implementing server backups across multiple environments. Demonstrated leadership as a Lead Technician, successfully directing teams in integrating technology solutions to meet organizational communication needs. Actively pursuing CompTIA certifications to enhance technical expertise. Proficient in troubleshooting and resolving complex hardware and software issues, leading to improved system performance and user satisfaction.</w:t>
      </w:r>
      <w:r w:rsidDel="00000000" w:rsidR="00000000" w:rsidRPr="00000000">
        <w:rPr>
          <w:rtl w:val="0"/>
        </w:rPr>
      </w:r>
    </w:p>
    <w:p w:rsidR="00000000" w:rsidDel="00000000" w:rsidP="00000000" w:rsidRDefault="00000000" w:rsidRPr="00000000" w14:paraId="00000006">
      <w:pPr>
        <w:numPr>
          <w:ilvl w:val="0"/>
          <w:numId w:val="1"/>
        </w:numPr>
        <w:spacing w:line="240" w:lineRule="auto"/>
        <w:ind w:left="360"/>
        <w:rPr>
          <w:rFonts w:ascii="Noto Sans Symbols" w:cs="Noto Sans Symbols" w:eastAsia="Noto Sans Symbols" w:hAnsi="Noto Sans Symbols"/>
          <w:sz w:val="20"/>
          <w:szCs w:val="20"/>
        </w:rPr>
      </w:pPr>
      <w:r w:rsidDel="00000000" w:rsidR="00000000" w:rsidRPr="00000000">
        <w:rPr>
          <w:sz w:val="20"/>
          <w:szCs w:val="20"/>
          <w:rtl w:val="0"/>
        </w:rPr>
        <w:t xml:space="preserve">Network Management and Security</w:t>
      </w:r>
    </w:p>
    <w:p w:rsidR="00000000" w:rsidDel="00000000" w:rsidP="00000000" w:rsidRDefault="00000000" w:rsidRPr="00000000" w14:paraId="00000007">
      <w:pPr>
        <w:numPr>
          <w:ilvl w:val="0"/>
          <w:numId w:val="1"/>
        </w:numPr>
        <w:spacing w:line="240" w:lineRule="auto"/>
        <w:ind w:left="360"/>
        <w:rPr>
          <w:rFonts w:ascii="Noto Sans Symbols" w:cs="Noto Sans Symbols" w:eastAsia="Noto Sans Symbols" w:hAnsi="Noto Sans Symbols"/>
          <w:sz w:val="20"/>
          <w:szCs w:val="20"/>
        </w:rPr>
      </w:pPr>
      <w:r w:rsidDel="00000000" w:rsidR="00000000" w:rsidRPr="00000000">
        <w:rPr>
          <w:sz w:val="20"/>
          <w:szCs w:val="20"/>
          <w:rtl w:val="0"/>
        </w:rPr>
        <w:t xml:space="preserve">Project Management and Leadership</w:t>
      </w:r>
    </w:p>
    <w:p w:rsidR="00000000" w:rsidDel="00000000" w:rsidP="00000000" w:rsidRDefault="00000000" w:rsidRPr="00000000" w14:paraId="00000008">
      <w:pPr>
        <w:numPr>
          <w:ilvl w:val="0"/>
          <w:numId w:val="1"/>
        </w:numPr>
        <w:spacing w:line="240" w:lineRule="auto"/>
        <w:ind w:left="360"/>
        <w:rPr>
          <w:rFonts w:ascii="Noto Sans Symbols" w:cs="Noto Sans Symbols" w:eastAsia="Noto Sans Symbols" w:hAnsi="Noto Sans Symbols"/>
          <w:sz w:val="20"/>
          <w:szCs w:val="20"/>
        </w:rPr>
      </w:pPr>
      <w:r w:rsidDel="00000000" w:rsidR="00000000" w:rsidRPr="00000000">
        <w:rPr>
          <w:sz w:val="20"/>
          <w:szCs w:val="20"/>
          <w:rtl w:val="0"/>
        </w:rPr>
        <w:t xml:space="preserve">Hardware | Software Troubleshooting</w:t>
      </w:r>
    </w:p>
    <w:p w:rsidR="00000000" w:rsidDel="00000000" w:rsidP="00000000" w:rsidRDefault="00000000" w:rsidRPr="00000000" w14:paraId="00000009">
      <w:pPr>
        <w:numPr>
          <w:ilvl w:val="0"/>
          <w:numId w:val="1"/>
        </w:numPr>
        <w:spacing w:line="240" w:lineRule="auto"/>
        <w:ind w:left="360"/>
        <w:rPr>
          <w:rFonts w:ascii="Noto Sans Symbols" w:cs="Noto Sans Symbols" w:eastAsia="Noto Sans Symbols" w:hAnsi="Noto Sans Symbols"/>
          <w:sz w:val="20"/>
          <w:szCs w:val="20"/>
        </w:rPr>
      </w:pPr>
      <w:r w:rsidDel="00000000" w:rsidR="00000000" w:rsidRPr="00000000">
        <w:rPr>
          <w:sz w:val="20"/>
          <w:szCs w:val="20"/>
          <w:rtl w:val="0"/>
        </w:rPr>
        <w:t xml:space="preserve">Technical Documentation and Reporting</w:t>
      </w:r>
    </w:p>
    <w:p w:rsidR="00000000" w:rsidDel="00000000" w:rsidP="00000000" w:rsidRDefault="00000000" w:rsidRPr="00000000" w14:paraId="0000000A">
      <w:pPr>
        <w:numPr>
          <w:ilvl w:val="0"/>
          <w:numId w:val="1"/>
        </w:numPr>
        <w:spacing w:line="240" w:lineRule="auto"/>
        <w:ind w:left="360"/>
        <w:rPr>
          <w:rFonts w:ascii="Noto Sans Symbols" w:cs="Noto Sans Symbols" w:eastAsia="Noto Sans Symbols" w:hAnsi="Noto Sans Symbols"/>
          <w:sz w:val="20"/>
          <w:szCs w:val="20"/>
        </w:rPr>
      </w:pPr>
      <w:r w:rsidDel="00000000" w:rsidR="00000000" w:rsidRPr="00000000">
        <w:rPr>
          <w:sz w:val="20"/>
          <w:szCs w:val="20"/>
          <w:rtl w:val="0"/>
        </w:rPr>
        <w:t xml:space="preserve">Data Analysis and Interpretation | EDR</w:t>
      </w:r>
    </w:p>
    <w:p w:rsidR="00000000" w:rsidDel="00000000" w:rsidP="00000000" w:rsidRDefault="00000000" w:rsidRPr="00000000" w14:paraId="0000000B">
      <w:pPr>
        <w:numPr>
          <w:ilvl w:val="0"/>
          <w:numId w:val="1"/>
        </w:numPr>
        <w:spacing w:line="240" w:lineRule="auto"/>
        <w:ind w:left="360"/>
        <w:rPr>
          <w:rFonts w:ascii="Noto Sans Symbols" w:cs="Noto Sans Symbols" w:eastAsia="Noto Sans Symbols" w:hAnsi="Noto Sans Symbols"/>
          <w:sz w:val="20"/>
          <w:szCs w:val="20"/>
        </w:rPr>
      </w:pPr>
      <w:r w:rsidDel="00000000" w:rsidR="00000000" w:rsidRPr="00000000">
        <w:rPr>
          <w:sz w:val="20"/>
          <w:szCs w:val="20"/>
          <w:rtl w:val="0"/>
        </w:rPr>
        <w:t xml:space="preserve">Help Desk Support</w:t>
      </w:r>
    </w:p>
    <w:p w:rsidR="00000000" w:rsidDel="00000000" w:rsidP="00000000" w:rsidRDefault="00000000" w:rsidRPr="00000000" w14:paraId="0000000C">
      <w:pPr>
        <w:numPr>
          <w:ilvl w:val="0"/>
          <w:numId w:val="1"/>
        </w:numPr>
        <w:spacing w:line="240" w:lineRule="auto"/>
        <w:ind w:left="360"/>
        <w:rPr>
          <w:rFonts w:ascii="Noto Sans Symbols" w:cs="Noto Sans Symbols" w:eastAsia="Noto Sans Symbols" w:hAnsi="Noto Sans Symbols"/>
          <w:sz w:val="20"/>
          <w:szCs w:val="20"/>
        </w:rPr>
      </w:pPr>
      <w:r w:rsidDel="00000000" w:rsidR="00000000" w:rsidRPr="00000000">
        <w:rPr>
          <w:sz w:val="20"/>
          <w:szCs w:val="20"/>
          <w:rtl w:val="0"/>
        </w:rPr>
        <w:t xml:space="preserve">Windows | linux | Unix</w:t>
      </w:r>
    </w:p>
    <w:p w:rsidR="00000000" w:rsidDel="00000000" w:rsidP="00000000" w:rsidRDefault="00000000" w:rsidRPr="00000000" w14:paraId="0000000D">
      <w:pPr>
        <w:numPr>
          <w:ilvl w:val="0"/>
          <w:numId w:val="1"/>
        </w:numPr>
        <w:spacing w:line="240" w:lineRule="auto"/>
        <w:ind w:left="360"/>
        <w:rPr>
          <w:rFonts w:ascii="Noto Sans Symbols" w:cs="Noto Sans Symbols" w:eastAsia="Noto Sans Symbols" w:hAnsi="Noto Sans Symbols"/>
          <w:sz w:val="20"/>
          <w:szCs w:val="20"/>
        </w:rPr>
      </w:pPr>
      <w:r w:rsidDel="00000000" w:rsidR="00000000" w:rsidRPr="00000000">
        <w:rPr>
          <w:sz w:val="20"/>
          <w:szCs w:val="20"/>
          <w:rtl w:val="0"/>
        </w:rPr>
        <w:t xml:space="preserve">Problem-Solving</w:t>
      </w:r>
    </w:p>
    <w:p w:rsidR="00000000" w:rsidDel="00000000" w:rsidP="00000000" w:rsidRDefault="00000000" w:rsidRPr="00000000" w14:paraId="0000000E">
      <w:pPr>
        <w:numPr>
          <w:ilvl w:val="0"/>
          <w:numId w:val="1"/>
        </w:numPr>
        <w:spacing w:line="240" w:lineRule="auto"/>
        <w:ind w:left="360"/>
        <w:rPr>
          <w:rFonts w:ascii="Noto Sans Symbols" w:cs="Noto Sans Symbols" w:eastAsia="Noto Sans Symbols" w:hAnsi="Noto Sans Symbols"/>
          <w:sz w:val="20"/>
          <w:szCs w:val="20"/>
        </w:rPr>
      </w:pPr>
      <w:r w:rsidDel="00000000" w:rsidR="00000000" w:rsidRPr="00000000">
        <w:rPr>
          <w:sz w:val="20"/>
          <w:szCs w:val="20"/>
          <w:rtl w:val="0"/>
        </w:rPr>
        <w:t xml:space="preserve">Training and Development</w:t>
      </w:r>
    </w:p>
    <w:p w:rsidR="00000000" w:rsidDel="00000000" w:rsidP="00000000" w:rsidRDefault="00000000" w:rsidRPr="00000000" w14:paraId="0000000F">
      <w:pPr>
        <w:numPr>
          <w:ilvl w:val="0"/>
          <w:numId w:val="1"/>
        </w:numPr>
        <w:spacing w:line="240" w:lineRule="auto"/>
        <w:ind w:left="360"/>
        <w:rPr>
          <w:rFonts w:ascii="Noto Sans Symbols" w:cs="Noto Sans Symbols" w:eastAsia="Noto Sans Symbols" w:hAnsi="Noto Sans Symbols"/>
          <w:sz w:val="20"/>
          <w:szCs w:val="20"/>
        </w:rPr>
      </w:pPr>
      <w:r w:rsidDel="00000000" w:rsidR="00000000" w:rsidRPr="00000000">
        <w:rPr>
          <w:sz w:val="20"/>
          <w:szCs w:val="20"/>
          <w:rtl w:val="0"/>
        </w:rPr>
        <w:t xml:space="preserve">Python | Linux Shell | CMD</w:t>
      </w:r>
    </w:p>
    <w:p w:rsidR="00000000" w:rsidDel="00000000" w:rsidP="00000000" w:rsidRDefault="00000000" w:rsidRPr="00000000" w14:paraId="00000010">
      <w:pPr>
        <w:numPr>
          <w:ilvl w:val="0"/>
          <w:numId w:val="1"/>
        </w:numPr>
        <w:spacing w:line="240" w:lineRule="auto"/>
        <w:ind w:left="360"/>
        <w:rPr>
          <w:rFonts w:ascii="Noto Sans Symbols" w:cs="Noto Sans Symbols" w:eastAsia="Noto Sans Symbols" w:hAnsi="Noto Sans Symbols"/>
          <w:sz w:val="20"/>
          <w:szCs w:val="20"/>
        </w:rPr>
      </w:pPr>
      <w:r w:rsidDel="00000000" w:rsidR="00000000" w:rsidRPr="00000000">
        <w:rPr>
          <w:sz w:val="20"/>
          <w:szCs w:val="20"/>
          <w:rtl w:val="0"/>
        </w:rPr>
        <w:t xml:space="preserve">CMMC 2.0 proficient</w:t>
      </w:r>
    </w:p>
    <w:p w:rsidR="00000000" w:rsidDel="00000000" w:rsidP="00000000" w:rsidRDefault="00000000" w:rsidRPr="00000000" w14:paraId="00000011">
      <w:pPr>
        <w:numPr>
          <w:ilvl w:val="0"/>
          <w:numId w:val="1"/>
        </w:numPr>
        <w:spacing w:line="240" w:lineRule="auto"/>
        <w:ind w:left="360"/>
        <w:rPr>
          <w:rFonts w:ascii="Noto Sans Symbols" w:cs="Noto Sans Symbols" w:eastAsia="Noto Sans Symbols" w:hAnsi="Noto Sans Symbols"/>
          <w:sz w:val="20"/>
          <w:szCs w:val="20"/>
        </w:rPr>
        <w:sectPr>
          <w:type w:val="continuous"/>
          <w:pgSz w:h="15840" w:w="12240" w:orient="portrait"/>
          <w:pgMar w:bottom="720" w:top="720" w:left="720" w:right="720" w:header="720" w:footer="720"/>
          <w:pgNumType w:start="1"/>
          <w:cols w:equalWidth="0" w:num="3">
            <w:col w:space="720" w:w="3120"/>
            <w:col w:space="720" w:w="3120"/>
            <w:col w:space="0" w:w="3120"/>
          </w:cols>
        </w:sectPr>
      </w:pPr>
      <w:r w:rsidDel="00000000" w:rsidR="00000000" w:rsidRPr="00000000">
        <w:rPr>
          <w:sz w:val="20"/>
          <w:szCs w:val="20"/>
          <w:rtl w:val="0"/>
        </w:rPr>
        <w:t xml:space="preserve">Firewall configuration | SNORT | Opnsense  </w:t>
      </w:r>
    </w:p>
    <w:p w:rsidR="00000000" w:rsidDel="00000000" w:rsidP="00000000" w:rsidRDefault="00000000" w:rsidRPr="00000000" w14:paraId="00000012">
      <w:pPr>
        <w:spacing w:after="160"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13">
      <w:pPr>
        <w:pBdr>
          <w:bottom w:color="000000" w:space="1" w:sz="4" w:val="single"/>
        </w:pBdr>
        <w:spacing w:after="160" w:line="240" w:lineRule="auto"/>
        <w:rPr>
          <w:b w:val="1"/>
          <w:sz w:val="20"/>
          <w:szCs w:val="20"/>
        </w:rPr>
      </w:pPr>
      <w:r w:rsidDel="00000000" w:rsidR="00000000" w:rsidRPr="00000000">
        <w:rPr>
          <w:b w:val="1"/>
          <w:sz w:val="20"/>
          <w:szCs w:val="20"/>
          <w:rtl w:val="0"/>
        </w:rPr>
        <w:t xml:space="preserve">EDUCATION AND TECHNICAL TRAINING</w:t>
      </w:r>
    </w:p>
    <w:p w:rsidR="00000000" w:rsidDel="00000000" w:rsidP="00000000" w:rsidRDefault="00000000" w:rsidRPr="00000000" w14:paraId="00000014">
      <w:pPr>
        <w:spacing w:line="240" w:lineRule="auto"/>
        <w:rPr>
          <w:b w:val="1"/>
          <w:sz w:val="20"/>
          <w:szCs w:val="20"/>
        </w:rPr>
      </w:pPr>
      <w:r w:rsidDel="00000000" w:rsidR="00000000" w:rsidRPr="00000000">
        <w:rPr>
          <w:b w:val="1"/>
          <w:sz w:val="20"/>
          <w:szCs w:val="20"/>
          <w:rtl w:val="0"/>
        </w:rPr>
        <w:t xml:space="preserve">Florida State College at Jacksonville | Jacksonville, Florida                                                                   2023 - 2025 Fall                                                      </w:t>
      </w:r>
    </w:p>
    <w:p w:rsidR="00000000" w:rsidDel="00000000" w:rsidP="00000000" w:rsidRDefault="00000000" w:rsidRPr="00000000" w14:paraId="00000015">
      <w:pPr>
        <w:spacing w:after="160" w:line="240" w:lineRule="auto"/>
        <w:rPr>
          <w:sz w:val="20"/>
          <w:szCs w:val="20"/>
        </w:rPr>
      </w:pPr>
      <w:r w:rsidDel="00000000" w:rsidR="00000000" w:rsidRPr="00000000">
        <w:rPr>
          <w:sz w:val="20"/>
          <w:szCs w:val="20"/>
          <w:rtl w:val="0"/>
        </w:rPr>
        <w:t xml:space="preserve">B.A.S. in Computer Systems Networking</w:t>
        <w:tab/>
      </w:r>
    </w:p>
    <w:p w:rsidR="00000000" w:rsidDel="00000000" w:rsidP="00000000" w:rsidRDefault="00000000" w:rsidRPr="00000000" w14:paraId="00000016">
      <w:pPr>
        <w:spacing w:line="240" w:lineRule="auto"/>
        <w:rPr>
          <w:b w:val="1"/>
          <w:sz w:val="20"/>
          <w:szCs w:val="20"/>
        </w:rPr>
      </w:pPr>
      <w:r w:rsidDel="00000000" w:rsidR="00000000" w:rsidRPr="00000000">
        <w:rPr>
          <w:b w:val="1"/>
          <w:sz w:val="20"/>
          <w:szCs w:val="20"/>
          <w:rtl w:val="0"/>
        </w:rPr>
        <w:t xml:space="preserve">Florida State College at Jacksonville | Jacksonville, Florida</w:t>
        <w:tab/>
        <w:t xml:space="preserve">                                                                                  2020</w:t>
        <w:tab/>
        <w:t xml:space="preserve">                                                                     </w:t>
      </w:r>
    </w:p>
    <w:p w:rsidR="00000000" w:rsidDel="00000000" w:rsidP="00000000" w:rsidRDefault="00000000" w:rsidRPr="00000000" w14:paraId="00000017">
      <w:pPr>
        <w:spacing w:after="160" w:line="240" w:lineRule="auto"/>
        <w:rPr>
          <w:sz w:val="20"/>
          <w:szCs w:val="20"/>
        </w:rPr>
      </w:pPr>
      <w:r w:rsidDel="00000000" w:rsidR="00000000" w:rsidRPr="00000000">
        <w:rPr>
          <w:sz w:val="20"/>
          <w:szCs w:val="20"/>
          <w:rtl w:val="0"/>
        </w:rPr>
        <w:t xml:space="preserve">A.S. in IT Cybersecurity</w:t>
        <w:tab/>
      </w:r>
    </w:p>
    <w:p w:rsidR="00000000" w:rsidDel="00000000" w:rsidP="00000000" w:rsidRDefault="00000000" w:rsidRPr="00000000" w14:paraId="00000018">
      <w:pPr>
        <w:pBdr>
          <w:bottom w:color="000000" w:space="1" w:sz="4" w:val="single"/>
        </w:pBdr>
        <w:spacing w:after="160" w:line="240" w:lineRule="auto"/>
        <w:rPr/>
      </w:pPr>
      <w:r w:rsidDel="00000000" w:rsidR="00000000" w:rsidRPr="00000000">
        <w:rPr>
          <w:b w:val="1"/>
          <w:sz w:val="20"/>
          <w:szCs w:val="20"/>
          <w:rtl w:val="0"/>
        </w:rPr>
        <w:t xml:space="preserve">CERTIFICATIONS </w:t>
      </w:r>
      <w:r w:rsidDel="00000000" w:rsidR="00000000" w:rsidRPr="00000000">
        <w:rPr>
          <w:rtl w:val="0"/>
        </w:rPr>
        <w:t xml:space="preserve">                                                                                                                            </w:t>
      </w:r>
    </w:p>
    <w:p w:rsidR="00000000" w:rsidDel="00000000" w:rsidP="00000000" w:rsidRDefault="00000000" w:rsidRPr="00000000" w14:paraId="00000019">
      <w:pPr>
        <w:numPr>
          <w:ilvl w:val="0"/>
          <w:numId w:val="2"/>
        </w:numPr>
        <w:ind w:left="360"/>
      </w:pPr>
      <w:r w:rsidDel="00000000" w:rsidR="00000000" w:rsidRPr="00000000">
        <w:rPr>
          <w:rtl w:val="0"/>
        </w:rPr>
        <w:t xml:space="preserve">Information System Maintenance Technician (D.O.D Networking + and A+ equivalent)</w:t>
      </w:r>
    </w:p>
    <w:p w:rsidR="00000000" w:rsidDel="00000000" w:rsidP="00000000" w:rsidRDefault="00000000" w:rsidRPr="00000000" w14:paraId="0000001A">
      <w:pPr>
        <w:numPr>
          <w:ilvl w:val="0"/>
          <w:numId w:val="2"/>
        </w:numPr>
        <w:ind w:left="360"/>
      </w:pPr>
      <w:r w:rsidDel="00000000" w:rsidR="00000000" w:rsidRPr="00000000">
        <w:rPr>
          <w:rtl w:val="0"/>
        </w:rPr>
        <w:t xml:space="preserve">Communication Security (COMSEC) MT</w:t>
      </w:r>
    </w:p>
    <w:p w:rsidR="00000000" w:rsidDel="00000000" w:rsidP="00000000" w:rsidRDefault="00000000" w:rsidRPr="00000000" w14:paraId="0000001B">
      <w:pPr>
        <w:numPr>
          <w:ilvl w:val="0"/>
          <w:numId w:val="2"/>
        </w:numPr>
        <w:ind w:left="360"/>
      </w:pPr>
      <w:r w:rsidDel="00000000" w:rsidR="00000000" w:rsidRPr="00000000">
        <w:rPr>
          <w:rtl w:val="0"/>
        </w:rPr>
        <w:t xml:space="preserve">Fiber Optics Installation Certification</w:t>
      </w:r>
    </w:p>
    <w:p w:rsidR="00000000" w:rsidDel="00000000" w:rsidP="00000000" w:rsidRDefault="00000000" w:rsidRPr="00000000" w14:paraId="0000001C">
      <w:pPr>
        <w:numPr>
          <w:ilvl w:val="0"/>
          <w:numId w:val="2"/>
        </w:numPr>
        <w:ind w:left="360"/>
      </w:pPr>
      <w:r w:rsidDel="00000000" w:rsidR="00000000" w:rsidRPr="00000000">
        <w:rPr>
          <w:rtl w:val="0"/>
        </w:rPr>
        <w:t xml:space="preserve">CompTIA Sec +   ( In Progress ) </w:t>
      </w:r>
    </w:p>
    <w:p w:rsidR="00000000" w:rsidDel="00000000" w:rsidP="00000000" w:rsidRDefault="00000000" w:rsidRPr="00000000" w14:paraId="0000001D">
      <w:pPr>
        <w:pBdr>
          <w:bottom w:color="000000" w:space="1" w:sz="4" w:val="single"/>
        </w:pBdr>
        <w:spacing w:after="160" w:line="240" w:lineRule="auto"/>
        <w:rPr>
          <w:b w:val="1"/>
          <w:sz w:val="20"/>
          <w:szCs w:val="20"/>
        </w:rPr>
      </w:pPr>
      <w:r w:rsidDel="00000000" w:rsidR="00000000" w:rsidRPr="00000000">
        <w:rPr>
          <w:b w:val="1"/>
          <w:sz w:val="20"/>
          <w:szCs w:val="20"/>
          <w:rtl w:val="0"/>
        </w:rPr>
        <w:t xml:space="preserve">PROFESSIONAL EXPERIENCE </w:t>
      </w:r>
    </w:p>
    <w:p w:rsidR="00000000" w:rsidDel="00000000" w:rsidP="00000000" w:rsidRDefault="00000000" w:rsidRPr="00000000" w14:paraId="0000001E">
      <w:pPr>
        <w:spacing w:after="160" w:line="240" w:lineRule="auto"/>
        <w:rPr>
          <w:b w:val="1"/>
          <w:sz w:val="20"/>
          <w:szCs w:val="20"/>
        </w:rPr>
      </w:pPr>
      <w:r w:rsidDel="00000000" w:rsidR="00000000" w:rsidRPr="00000000">
        <w:rPr>
          <w:b w:val="1"/>
          <w:sz w:val="20"/>
          <w:szCs w:val="20"/>
          <w:rtl w:val="0"/>
        </w:rPr>
        <w:t xml:space="preserve">U.S. Navy | Navy Fleet Area Control and Surveillance Facilities (FACSFAC)</w:t>
        <w:tab/>
        <w:t xml:space="preserve">                                 11/2010 to 2024                           </w:t>
      </w:r>
    </w:p>
    <w:p w:rsidR="00000000" w:rsidDel="00000000" w:rsidP="00000000" w:rsidRDefault="00000000" w:rsidRPr="00000000" w14:paraId="0000001F">
      <w:pPr>
        <w:numPr>
          <w:ilvl w:val="0"/>
          <w:numId w:val="2"/>
        </w:numPr>
        <w:spacing w:line="240" w:lineRule="auto"/>
        <w:ind w:left="360"/>
        <w:jc w:val="both"/>
        <w:rPr>
          <w:rFonts w:ascii="Noto Sans Symbols" w:cs="Noto Sans Symbols" w:eastAsia="Noto Sans Symbols" w:hAnsi="Noto Sans Symbols"/>
          <w:sz w:val="20"/>
          <w:szCs w:val="20"/>
        </w:rPr>
      </w:pPr>
      <w:r w:rsidDel="00000000" w:rsidR="00000000" w:rsidRPr="00000000">
        <w:rPr>
          <w:b w:val="1"/>
          <w:sz w:val="20"/>
          <w:szCs w:val="20"/>
          <w:rtl w:val="0"/>
        </w:rPr>
        <w:t xml:space="preserve">Communication Security Technician</w:t>
      </w:r>
      <w:r w:rsidDel="00000000" w:rsidR="00000000" w:rsidRPr="00000000">
        <w:rPr>
          <w:sz w:val="20"/>
          <w:szCs w:val="20"/>
          <w:rtl w:val="0"/>
        </w:rPr>
        <w:t xml:space="preserve">: Conducted comprehensive security audits focused on access management and user authentication through HSM’s, ensuring robust hardware security measures. Responsible for promptly maintaining and updating security equipment and addressing issues to safeguard systems. Implemented daily server backups on UNIX and Proxmox environments, managing Windows and Linux/CentOS servers to ensure data integrity and availability.</w:t>
      </w:r>
    </w:p>
    <w:p w:rsidR="00000000" w:rsidDel="00000000" w:rsidP="00000000" w:rsidRDefault="00000000" w:rsidRPr="00000000" w14:paraId="00000020">
      <w:pPr>
        <w:numPr>
          <w:ilvl w:val="0"/>
          <w:numId w:val="2"/>
        </w:numPr>
        <w:spacing w:after="160" w:line="240" w:lineRule="auto"/>
        <w:ind w:left="360"/>
        <w:jc w:val="both"/>
        <w:rPr>
          <w:rFonts w:ascii="Noto Sans Symbols" w:cs="Noto Sans Symbols" w:eastAsia="Noto Sans Symbols" w:hAnsi="Noto Sans Symbols"/>
          <w:sz w:val="20"/>
          <w:szCs w:val="20"/>
        </w:rPr>
      </w:pPr>
      <w:r w:rsidDel="00000000" w:rsidR="00000000" w:rsidRPr="00000000">
        <w:rPr>
          <w:b w:val="1"/>
          <w:sz w:val="20"/>
          <w:szCs w:val="20"/>
          <w:rtl w:val="0"/>
        </w:rPr>
        <w:t xml:space="preserve">Lead Technician</w:t>
      </w:r>
      <w:r w:rsidDel="00000000" w:rsidR="00000000" w:rsidRPr="00000000">
        <w:rPr>
          <w:sz w:val="20"/>
          <w:szCs w:val="20"/>
          <w:rtl w:val="0"/>
        </w:rPr>
        <w:t xml:space="preserve">: Directed four teams of a dozen personnel in various installation projects, from small-scale setups to large organizational implementations. Assessed communication needs, selected appropriate technology solutions, and ensured seamless integration with existing infrastructure, demonstrating strong project management and team leadership skills.</w:t>
      </w:r>
    </w:p>
    <w:p w:rsidR="00000000" w:rsidDel="00000000" w:rsidP="00000000" w:rsidRDefault="00000000" w:rsidRPr="00000000" w14:paraId="00000021">
      <w:pPr>
        <w:spacing w:after="160" w:line="240" w:lineRule="auto"/>
        <w:rPr>
          <w:b w:val="1"/>
          <w:sz w:val="20"/>
          <w:szCs w:val="20"/>
        </w:rPr>
      </w:pPr>
      <w:r w:rsidDel="00000000" w:rsidR="00000000" w:rsidRPr="00000000">
        <w:rPr>
          <w:b w:val="1"/>
          <w:sz w:val="20"/>
          <w:szCs w:val="20"/>
          <w:rtl w:val="0"/>
        </w:rPr>
        <w:t xml:space="preserve">YMCA Corporate Office | Illinois </w:t>
        <w:tab/>
        <w:t xml:space="preserve">   </w:t>
        <w:tab/>
        <w:tab/>
        <w:tab/>
        <w:tab/>
        <w:tab/>
        <w:t xml:space="preserve">                                    01/2010 - 9/2010</w:t>
      </w:r>
    </w:p>
    <w:p w:rsidR="00000000" w:rsidDel="00000000" w:rsidP="00000000" w:rsidRDefault="00000000" w:rsidRPr="00000000" w14:paraId="00000022">
      <w:pPr>
        <w:numPr>
          <w:ilvl w:val="0"/>
          <w:numId w:val="3"/>
        </w:numPr>
        <w:spacing w:after="160" w:line="240" w:lineRule="auto"/>
        <w:ind w:left="360"/>
        <w:rPr>
          <w:rFonts w:ascii="Noto Sans Symbols" w:cs="Noto Sans Symbols" w:eastAsia="Noto Sans Symbols" w:hAnsi="Noto Sans Symbols"/>
          <w:sz w:val="20"/>
          <w:szCs w:val="20"/>
        </w:rPr>
      </w:pPr>
      <w:r w:rsidDel="00000000" w:rsidR="00000000" w:rsidRPr="00000000">
        <w:rPr>
          <w:b w:val="1"/>
          <w:sz w:val="20"/>
          <w:szCs w:val="20"/>
          <w:rtl w:val="0"/>
        </w:rPr>
        <w:t xml:space="preserve">IT Help Desk Specialist</w:t>
      </w:r>
      <w:r w:rsidDel="00000000" w:rsidR="00000000" w:rsidRPr="00000000">
        <w:rPr>
          <w:sz w:val="20"/>
          <w:szCs w:val="20"/>
          <w:rtl w:val="0"/>
        </w:rPr>
        <w:t xml:space="preserve">: Managed and resolved service tickets for installing, maintaining, and troubleshooting end-user and server hardware. Provided comprehensive support for hardware and software issues, leveraging diagnostic tools and problem-solving techniques to ensure timely and efficient resolution. Collaborated with cross-functional teams to implement solutions that enhance system performance and improve user satisfaction, contributing to a streamlined IT support process.</w:t>
      </w:r>
    </w:p>
    <w:p w:rsidR="00000000" w:rsidDel="00000000" w:rsidP="00000000" w:rsidRDefault="00000000" w:rsidRPr="00000000" w14:paraId="00000023">
      <w:pPr>
        <w:spacing w:after="160" w:line="240" w:lineRule="auto"/>
        <w:rPr>
          <w:sz w:val="20"/>
          <w:szCs w:val="20"/>
        </w:rPr>
      </w:pPr>
      <w:r w:rsidDel="00000000" w:rsidR="00000000" w:rsidRPr="00000000">
        <w:rPr>
          <w:rtl w:val="0"/>
        </w:rPr>
      </w:r>
    </w:p>
    <w:p w:rsidR="00000000" w:rsidDel="00000000" w:rsidP="00000000" w:rsidRDefault="00000000" w:rsidRPr="00000000" w14:paraId="00000024">
      <w:pPr>
        <w:pBdr>
          <w:bottom w:color="000000" w:space="1" w:sz="4" w:val="single"/>
        </w:pBdr>
        <w:spacing w:after="160" w:line="240" w:lineRule="auto"/>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025">
      <w:pPr>
        <w:spacing w:after="160" w:line="240" w:lineRule="auto"/>
        <w:rPr>
          <w:sz w:val="20"/>
          <w:szCs w:val="20"/>
        </w:rPr>
      </w:pPr>
      <w:r w:rsidDel="00000000" w:rsidR="00000000" w:rsidRPr="00000000">
        <w:rPr>
          <w:sz w:val="20"/>
          <w:szCs w:val="20"/>
          <w:rtl w:val="0"/>
        </w:rPr>
        <w:t xml:space="preserve">Available Upon Request. </w:t>
      </w:r>
    </w:p>
    <w:p w:rsidR="00000000" w:rsidDel="00000000" w:rsidP="00000000" w:rsidRDefault="00000000" w:rsidRPr="00000000" w14:paraId="00000026">
      <w:pPr>
        <w:rPr/>
      </w:pPr>
      <w:r w:rsidDel="00000000" w:rsidR="00000000" w:rsidRPr="00000000">
        <w:rPr>
          <w:rtl w:val="0"/>
        </w:rPr>
      </w:r>
    </w:p>
    <w:sectPr>
      <w:type w:val="continuous"/>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ragonjacob61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