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32BCBC">
      <w:pPr>
        <w:spacing w:before="480" w:after="480" w:line="288" w:lineRule="auto"/>
        <w:ind w:left="0"/>
        <w:jc w:val="center"/>
        <w:rPr>
          <w:sz w:val="20"/>
          <w:szCs w:val="21"/>
        </w:rPr>
      </w:pPr>
      <w:r>
        <w:rPr>
          <w:rFonts w:ascii="Arial" w:hAnsi="Arial" w:eastAsia="等线" w:cs="Arial"/>
          <w:b/>
          <w:sz w:val="48"/>
          <w:szCs w:val="21"/>
        </w:rPr>
        <w:t>圣诞活动线下合作方案</w:t>
      </w:r>
    </w:p>
    <w:p w14:paraId="4CA1AD5A">
      <w:pPr>
        <w:spacing w:before="120" w:after="120" w:line="288" w:lineRule="auto"/>
        <w:ind w:left="0"/>
        <w:jc w:val="left"/>
      </w:pPr>
      <w:r>
        <w:rPr>
          <w:rFonts w:ascii="Arial" w:hAnsi="Arial" w:eastAsia="等线" w:cs="Arial"/>
          <w:sz w:val="22"/>
        </w:rPr>
        <w:t>【</w:t>
      </w:r>
      <w:r>
        <w:rPr>
          <w:rFonts w:hint="eastAsia" w:ascii="Arial" w:hAnsi="Arial" w:eastAsia="等线" w:cs="Arial"/>
          <w:sz w:val="22"/>
          <w:lang w:val="en-US" w:eastAsia="zh-CN"/>
        </w:rPr>
        <w:t>线下商铺</w:t>
      </w:r>
      <w:r>
        <w:rPr>
          <w:rFonts w:ascii="Arial" w:hAnsi="Arial" w:eastAsia="等线" w:cs="Arial"/>
          <w:sz w:val="22"/>
        </w:rPr>
        <w:t>&amp;萨福圣诞联动】</w:t>
      </w:r>
    </w:p>
    <w:p w14:paraId="69EEC2E5">
      <w:pPr>
        <w:spacing w:before="120" w:after="120" w:line="288" w:lineRule="auto"/>
        <w:ind w:left="0"/>
        <w:jc w:val="left"/>
      </w:pPr>
      <w:r>
        <w:rPr>
          <w:rFonts w:ascii="Arial" w:hAnsi="Arial" w:eastAsia="等线" w:cs="Arial"/>
          <w:sz w:val="22"/>
        </w:rPr>
        <w:t>所涉品牌：萨福sappho X</w:t>
      </w:r>
      <w:r>
        <w:rPr>
          <w:rFonts w:hint="eastAsia" w:ascii="Arial" w:hAnsi="Arial" w:eastAsia="等线" w:cs="Arial"/>
          <w:sz w:val="22"/>
          <w:lang w:val="en-US" w:eastAsia="zh-CN"/>
        </w:rPr>
        <w:t xml:space="preserve"> </w:t>
      </w:r>
      <w:r>
        <w:rPr>
          <w:rFonts w:hint="eastAsia" w:ascii="Arial" w:hAnsi="Arial" w:eastAsia="等线" w:cs="Arial"/>
          <w:sz w:val="22"/>
          <w:lang w:eastAsia="zh-CN"/>
        </w:rPr>
        <w:t>“”</w:t>
      </w:r>
      <w:r>
        <w:rPr>
          <w:rFonts w:ascii="Arial" w:hAnsi="Arial" w:eastAsia="等线" w:cs="Arial"/>
          <w:sz w:val="22"/>
        </w:rPr>
        <w:t>（具体酒吧合作方案会根据实际情况单独草拟</w:t>
      </w:r>
      <w:bookmarkStart w:id="17" w:name="_GoBack"/>
      <w:bookmarkEnd w:id="17"/>
    </w:p>
    <w:p w14:paraId="6A42932C">
      <w:pPr>
        <w:spacing w:before="380" w:after="140" w:line="288" w:lineRule="auto"/>
        <w:ind w:left="0"/>
        <w:jc w:val="left"/>
        <w:outlineLvl w:val="0"/>
      </w:pPr>
      <w:bookmarkStart w:id="0" w:name="heading_0"/>
      <w:r>
        <w:rPr>
          <w:rFonts w:ascii="Arial" w:hAnsi="Arial" w:eastAsia="等线" w:cs="Arial"/>
          <w:b/>
          <w:sz w:val="36"/>
        </w:rPr>
        <w:t>一、品牌介绍与合作愿景</w:t>
      </w:r>
      <w:bookmarkEnd w:id="0"/>
    </w:p>
    <w:p w14:paraId="5D6A5C23">
      <w:pPr>
        <w:spacing w:before="120" w:after="120" w:line="288" w:lineRule="auto"/>
        <w:ind w:left="0"/>
        <w:jc w:val="left"/>
      </w:pPr>
      <w:r>
        <w:rPr>
          <w:rFonts w:ascii="Arial" w:hAnsi="Arial" w:eastAsia="等线" w:cs="Arial"/>
          <w:sz w:val="22"/>
        </w:rPr>
        <w:t>在快速变化的新消费市场中，萨福是一个成立了近3年的女性身心愉悦的品牌 我们首次将身心安护的理念加入生活情趣产品当中 通过研发令女性安心使用且富于情绪价值的产品，提升女性生活中的愉悦与健康 我们也第 一个将女性视⻆带入计生用品行业的品牌。</w:t>
      </w:r>
    </w:p>
    <w:p w14:paraId="104A6A72">
      <w:pPr>
        <w:spacing w:before="120" w:after="120" w:line="288" w:lineRule="auto"/>
        <w:ind w:left="0"/>
        <w:jc w:val="left"/>
      </w:pPr>
      <w:r>
        <w:rPr>
          <w:rFonts w:ascii="Arial" w:hAnsi="Arial" w:eastAsia="等线" w:cs="Arial"/>
          <w:sz w:val="22"/>
        </w:rPr>
        <w:t>线下酒吧作为社交与娱乐的热门场所，对于品牌方来说，是推广创新生活方式产品、传播品牌理念以及亲密链接消费者的理想平台。根据我们所在领域以及品牌调性，在对上海线下实体商业酒吧的考察后，我们非常希望能够再【双旦】这个重要的营销节点，与线下女性酒吧达成一次具有较强影响力和较大曝光度的线下活动。</w:t>
      </w:r>
    </w:p>
    <w:p w14:paraId="2EAA1DF4">
      <w:pPr>
        <w:spacing w:before="380" w:after="140" w:line="288" w:lineRule="auto"/>
        <w:ind w:left="0"/>
        <w:jc w:val="left"/>
        <w:outlineLvl w:val="0"/>
      </w:pPr>
      <w:bookmarkStart w:id="1" w:name="heading_1"/>
      <w:r>
        <w:rPr>
          <w:rFonts w:ascii="Arial" w:hAnsi="Arial" w:eastAsia="等线" w:cs="Arial"/>
          <w:b/>
          <w:sz w:val="36"/>
        </w:rPr>
        <w:t>二、合作目的与收益</w:t>
      </w:r>
      <w:bookmarkEnd w:id="1"/>
    </w:p>
    <w:p w14:paraId="418FBD4D">
      <w:pPr>
        <w:spacing w:before="120" w:after="120" w:line="288" w:lineRule="auto"/>
        <w:ind w:left="0"/>
        <w:jc w:val="left"/>
      </w:pPr>
      <w:r>
        <w:rPr>
          <w:rFonts w:ascii="Arial" w:hAnsi="Arial" w:eastAsia="等线" w:cs="Arial"/>
          <w:sz w:val="22"/>
        </w:rPr>
        <w:t>因此，在营销的重要节点【圣诞及双旦】我们希望能与TAKO酒吧携手，通过创新的合作模式，实现双赢：</w:t>
      </w:r>
    </w:p>
    <w:p w14:paraId="5B85FC2D">
      <w:pPr>
        <w:numPr>
          <w:ilvl w:val="0"/>
          <w:numId w:val="1"/>
        </w:numPr>
        <w:spacing w:before="120" w:after="120" w:line="288" w:lineRule="auto"/>
        <w:ind w:left="0"/>
        <w:jc w:val="left"/>
      </w:pPr>
      <w:r>
        <w:rPr>
          <w:rFonts w:ascii="Arial" w:hAnsi="Arial" w:eastAsia="等线" w:cs="Arial"/>
          <w:sz w:val="22"/>
        </w:rPr>
        <w:t>品牌曝光：萨福希望通过线下活动，完成于消费者的最直接亲密触达，提升萨福在目标消费群体中的知名度与品牌形象。</w:t>
      </w:r>
    </w:p>
    <w:p w14:paraId="476D38FC">
      <w:pPr>
        <w:numPr>
          <w:ilvl w:val="0"/>
          <w:numId w:val="2"/>
        </w:numPr>
        <w:spacing w:before="120" w:after="120" w:line="288" w:lineRule="auto"/>
        <w:ind w:left="0"/>
        <w:jc w:val="left"/>
      </w:pPr>
      <w:r>
        <w:rPr>
          <w:rFonts w:ascii="Arial" w:hAnsi="Arial" w:eastAsia="等线" w:cs="Arial"/>
          <w:sz w:val="22"/>
        </w:rPr>
        <w:t>增加流量：TAKO酒吧重新开业，我们希望通过“萨福”的影响力，成就更多线上流量曝光以及线下流量销售。</w:t>
      </w:r>
    </w:p>
    <w:p w14:paraId="49367AD6">
      <w:pPr>
        <w:numPr>
          <w:ilvl w:val="0"/>
          <w:numId w:val="3"/>
        </w:numPr>
        <w:spacing w:before="120" w:after="120" w:line="288" w:lineRule="auto"/>
        <w:ind w:left="0"/>
        <w:jc w:val="left"/>
      </w:pPr>
      <w:r>
        <w:rPr>
          <w:rFonts w:ascii="Arial" w:hAnsi="Arial" w:eastAsia="等线" w:cs="Arial"/>
          <w:sz w:val="22"/>
        </w:rPr>
        <w:t>提高声量：通过“国内指套天猫销量第一品牌”与“上海最大女性酒吧”的两方合作，实现影响力最大化；为TAKO提供强有力的官方品牌声量加持。</w:t>
      </w:r>
    </w:p>
    <w:p w14:paraId="61D6E918">
      <w:pPr>
        <w:numPr>
          <w:ilvl w:val="0"/>
          <w:numId w:val="4"/>
        </w:numPr>
        <w:spacing w:before="120" w:after="120" w:line="288" w:lineRule="auto"/>
        <w:ind w:left="0"/>
        <w:jc w:val="left"/>
      </w:pPr>
      <w:r>
        <w:rPr>
          <w:rFonts w:ascii="Arial" w:hAnsi="Arial" w:eastAsia="等线" w:cs="Arial"/>
          <w:sz w:val="22"/>
        </w:rPr>
        <w:t>共创收益：通过创新的酒水分成机制，实现更深度的共赢合作。</w:t>
      </w:r>
    </w:p>
    <w:p w14:paraId="7859FFE3">
      <w:pPr>
        <w:spacing w:before="380" w:after="140" w:line="288" w:lineRule="auto"/>
        <w:ind w:left="0"/>
        <w:jc w:val="left"/>
        <w:outlineLvl w:val="0"/>
      </w:pPr>
      <w:bookmarkStart w:id="2" w:name="heading_2"/>
      <w:r>
        <w:rPr>
          <w:rFonts w:ascii="Arial" w:hAnsi="Arial" w:eastAsia="等线" w:cs="Arial"/>
          <w:b/>
          <w:sz w:val="36"/>
        </w:rPr>
        <w:t>三、合作优势</w:t>
      </w:r>
      <w:bookmarkEnd w:id="2"/>
    </w:p>
    <w:p w14:paraId="155D80CA">
      <w:pPr>
        <w:numPr>
          <w:ilvl w:val="0"/>
          <w:numId w:val="5"/>
        </w:numPr>
        <w:spacing w:before="120" w:after="120" w:line="288" w:lineRule="auto"/>
        <w:ind w:left="0"/>
        <w:jc w:val="left"/>
      </w:pPr>
      <w:r>
        <w:rPr>
          <w:rFonts w:ascii="Arial" w:hAnsi="Arial" w:eastAsia="等线" w:cs="Arial"/>
          <w:sz w:val="22"/>
        </w:rPr>
        <w:t>品牌声量：我们的指套设计新颖，材质安全舒适，不仅能保护手指，还能作为时尚配饰，完美融入酒吧的潮流氛围。</w:t>
      </w:r>
    </w:p>
    <w:p w14:paraId="492A2AC3">
      <w:pPr>
        <w:numPr>
          <w:ilvl w:val="0"/>
          <w:numId w:val="6"/>
        </w:numPr>
        <w:spacing w:before="120" w:after="120" w:line="288" w:lineRule="auto"/>
        <w:ind w:left="0"/>
        <w:jc w:val="left"/>
      </w:pPr>
      <w:r>
        <w:rPr>
          <w:rFonts w:ascii="Arial" w:hAnsi="Arial" w:eastAsia="等线" w:cs="Arial"/>
          <w:sz w:val="22"/>
        </w:rPr>
        <w:t>成本效益：考虑到贵酒吧的成本考量，我们提议以低成本的合作模式启动，主要通过酒水分成实现共赢。</w:t>
      </w:r>
    </w:p>
    <w:p w14:paraId="188B25C3">
      <w:pPr>
        <w:numPr>
          <w:ilvl w:val="0"/>
          <w:numId w:val="7"/>
        </w:numPr>
        <w:spacing w:before="120" w:after="120" w:line="288" w:lineRule="auto"/>
        <w:ind w:left="0"/>
        <w:jc w:val="left"/>
      </w:pPr>
      <w:r>
        <w:rPr>
          <w:rFonts w:ascii="Arial" w:hAnsi="Arial" w:eastAsia="等线" w:cs="Arial"/>
          <w:sz w:val="22"/>
        </w:rPr>
        <w:t>互动营销：根据【真爱zhi上】主题提供 by case 的定制化营销活动方案（可见下文），线上提升宣传内容丰富度，吸引平台流量；线下增强顾客参与感，提升酒吧人气。</w:t>
      </w:r>
    </w:p>
    <w:p w14:paraId="758533A0">
      <w:pPr>
        <w:numPr>
          <w:ilvl w:val="0"/>
          <w:numId w:val="8"/>
        </w:numPr>
        <w:spacing w:before="120" w:after="120" w:line="288" w:lineRule="auto"/>
        <w:ind w:left="0"/>
        <w:jc w:val="left"/>
      </w:pPr>
      <w:r>
        <w:rPr>
          <w:rFonts w:ascii="Arial" w:hAnsi="Arial" w:eastAsia="等线" w:cs="Arial"/>
          <w:sz w:val="22"/>
        </w:rPr>
        <w:t>灵活支持：根据酒吧需求，提供产品展示架、宣传海报等物料支持，以及线上线下的联合宣传。</w:t>
      </w:r>
    </w:p>
    <w:p w14:paraId="6E56C1A1">
      <w:pPr>
        <w:spacing w:before="380" w:after="140" w:line="288" w:lineRule="auto"/>
        <w:ind w:left="0"/>
        <w:jc w:val="left"/>
        <w:outlineLvl w:val="0"/>
      </w:pPr>
      <w:bookmarkStart w:id="3" w:name="heading_3"/>
      <w:r>
        <w:rPr>
          <w:rFonts w:ascii="Arial" w:hAnsi="Arial" w:eastAsia="等线" w:cs="Arial"/>
          <w:b/>
          <w:sz w:val="36"/>
        </w:rPr>
        <w:t>四、合作模式</w:t>
      </w:r>
      <w:bookmarkEnd w:id="3"/>
    </w:p>
    <w:tbl>
      <w:tblPr>
        <w:tblStyle w:val="2"/>
        <w:tblW w:w="0" w:type="auto"/>
        <w:tblInd w:w="0" w:type="dxa"/>
        <w:tblBorders>
          <w:top w:val="single" w:color="FED4A4" w:sz="0" w:space="0"/>
          <w:left w:val="single" w:color="FED4A4" w:sz="0" w:space="0"/>
          <w:bottom w:val="single" w:color="FED4A4" w:sz="0" w:space="0"/>
          <w:right w:val="single" w:color="FED4A4" w:sz="0" w:space="0"/>
          <w:insideH w:val="single" w:color="FED4A4" w:sz="0" w:space="0"/>
          <w:insideV w:val="single" w:color="FED4A4" w:sz="0" w:space="0"/>
        </w:tblBorders>
        <w:tblLayout w:type="fixed"/>
        <w:tblCellMar>
          <w:top w:w="0" w:type="dxa"/>
          <w:left w:w="10" w:type="dxa"/>
          <w:bottom w:w="0" w:type="dxa"/>
          <w:right w:w="10" w:type="dxa"/>
        </w:tblCellMar>
      </w:tblPr>
      <w:tblGrid>
        <w:gridCol w:w="8280"/>
      </w:tblGrid>
      <w:tr w14:paraId="7F3474B8">
        <w:tblPrEx>
          <w:tblBorders>
            <w:top w:val="single" w:color="FED4A4" w:sz="0" w:space="0"/>
            <w:left w:val="single" w:color="FED4A4" w:sz="0" w:space="0"/>
            <w:bottom w:val="single" w:color="FED4A4" w:sz="0" w:space="0"/>
            <w:right w:val="single" w:color="FED4A4" w:sz="0" w:space="0"/>
            <w:insideH w:val="single" w:color="FED4A4" w:sz="0" w:space="0"/>
            <w:insideV w:val="single" w:color="FED4A4" w:sz="0" w:space="0"/>
          </w:tblBorders>
          <w:tblCellMar>
            <w:top w:w="0" w:type="dxa"/>
            <w:left w:w="10" w:type="dxa"/>
            <w:bottom w:w="0" w:type="dxa"/>
            <w:right w:w="10" w:type="dxa"/>
          </w:tblCellMar>
        </w:tblPrEx>
        <w:tc>
          <w:tcPr>
            <w:tcW w:w="8280" w:type="dxa"/>
            <w:shd w:val="clear" w:color="auto" w:fill="FFF5EB"/>
            <w:tcMar>
              <w:top w:w="60" w:type="dxa"/>
              <w:left w:w="120" w:type="dxa"/>
              <w:bottom w:w="30" w:type="dxa"/>
              <w:right w:w="120" w:type="dxa"/>
            </w:tcMar>
          </w:tcPr>
          <w:p w14:paraId="1248185C">
            <w:pPr>
              <w:spacing w:before="120" w:after="120" w:line="288" w:lineRule="auto"/>
              <w:ind w:left="0"/>
              <w:jc w:val="left"/>
            </w:pPr>
            <w:r>
              <w:rPr>
                <w:rFonts w:ascii="Arial" w:hAnsi="Arial" w:eastAsia="等线" w:cs="Arial"/>
                <w:sz w:val="22"/>
              </w:rPr>
              <w:t>根据具体的酒吧合作模式进行讨论及合作方式选择，确定方式后拟定针对某一合作的具体方案。</w:t>
            </w:r>
          </w:p>
        </w:tc>
      </w:tr>
    </w:tbl>
    <w:p w14:paraId="66A99936">
      <w:pPr>
        <w:spacing w:before="320" w:after="120" w:line="288" w:lineRule="auto"/>
        <w:ind w:left="0"/>
        <w:jc w:val="left"/>
        <w:outlineLvl w:val="1"/>
      </w:pPr>
      <w:bookmarkStart w:id="4" w:name="heading_4"/>
      <w:r>
        <w:rPr>
          <w:rFonts w:ascii="Arial" w:hAnsi="Arial" w:eastAsia="等线" w:cs="Arial"/>
          <w:color w:val="3370FF"/>
          <w:sz w:val="32"/>
        </w:rPr>
        <w:t xml:space="preserve">1. </w:t>
      </w:r>
      <w:r>
        <w:rPr>
          <w:rFonts w:ascii="Arial" w:hAnsi="Arial" w:eastAsia="等线" w:cs="Arial"/>
          <w:b/>
          <w:sz w:val="32"/>
        </w:rPr>
        <w:t>品牌露出联合活动：</w:t>
      </w:r>
      <w:bookmarkEnd w:id="4"/>
    </w:p>
    <w:p w14:paraId="3A812420">
      <w:pPr>
        <w:spacing w:before="260" w:after="120" w:line="288" w:lineRule="auto"/>
        <w:ind w:left="453"/>
        <w:jc w:val="left"/>
        <w:outlineLvl w:val="3"/>
      </w:pPr>
      <w:bookmarkStart w:id="5" w:name="heading_5"/>
      <w:r>
        <w:rPr>
          <w:rFonts w:ascii="Arial" w:hAnsi="Arial" w:eastAsia="等线" w:cs="Arial"/>
          <w:b/>
          <w:sz w:val="28"/>
        </w:rPr>
        <w:t>a.线下展台合作</w:t>
      </w:r>
      <w:bookmarkEnd w:id="5"/>
    </w:p>
    <w:p w14:paraId="5A7C8BB7">
      <w:pPr>
        <w:numPr>
          <w:ilvl w:val="0"/>
          <w:numId w:val="9"/>
        </w:numPr>
        <w:spacing w:before="120" w:after="120" w:line="288" w:lineRule="auto"/>
        <w:ind w:left="453"/>
        <w:jc w:val="left"/>
      </w:pPr>
      <w:r>
        <w:rPr>
          <w:rFonts w:ascii="Arial" w:hAnsi="Arial" w:eastAsia="等线" w:cs="Arial"/>
          <w:sz w:val="22"/>
        </w:rPr>
        <w:t>店铺提供并设置展台位，品牌方将相关产品展品（与店铺相关产品）共同在店内区域进行摆放、展示。</w:t>
      </w:r>
    </w:p>
    <w:p w14:paraId="58D4FC17">
      <w:pPr>
        <w:numPr>
          <w:ilvl w:val="0"/>
          <w:numId w:val="10"/>
        </w:numPr>
        <w:spacing w:before="120" w:after="120" w:line="288" w:lineRule="auto"/>
        <w:ind w:left="453"/>
        <w:jc w:val="left"/>
      </w:pPr>
      <w:r>
        <w:rPr>
          <w:rFonts w:ascii="Arial" w:hAnsi="Arial" w:eastAsia="等线" w:cs="Arial"/>
          <w:sz w:val="22"/>
        </w:rPr>
        <w:t>店铺展台位设置大的卡点，消费者品牌放相关账号，即可得到品牌方提供的店铺抽奖产品：兑换码+产品试用装（暂定）；</w:t>
      </w:r>
    </w:p>
    <w:p w14:paraId="26C4A31F">
      <w:pPr>
        <w:spacing w:before="260" w:after="120" w:line="288" w:lineRule="auto"/>
        <w:ind w:left="453"/>
        <w:jc w:val="left"/>
        <w:outlineLvl w:val="3"/>
      </w:pPr>
      <w:bookmarkStart w:id="6" w:name="heading_6"/>
      <w:r>
        <w:rPr>
          <w:rFonts w:ascii="Arial" w:hAnsi="Arial" w:eastAsia="等线" w:cs="Arial"/>
          <w:b/>
          <w:sz w:val="28"/>
        </w:rPr>
        <w:t>b.线上平台宣传</w:t>
      </w:r>
      <w:bookmarkEnd w:id="6"/>
    </w:p>
    <w:p w14:paraId="47F10EC5">
      <w:pPr>
        <w:numPr>
          <w:ilvl w:val="0"/>
          <w:numId w:val="11"/>
        </w:numPr>
        <w:spacing w:before="120" w:after="120" w:line="288" w:lineRule="auto"/>
        <w:ind w:left="453"/>
        <w:jc w:val="left"/>
      </w:pPr>
      <w:r>
        <w:rPr>
          <w:rFonts w:ascii="Arial" w:hAnsi="Arial" w:eastAsia="等线" w:cs="Arial"/>
          <w:sz w:val="22"/>
        </w:rPr>
        <w:t>店铺官方与品牌官方在社交媒体平台进行联合活动宣传。</w:t>
      </w:r>
    </w:p>
    <w:p w14:paraId="4D1B44B3">
      <w:pPr>
        <w:numPr>
          <w:ilvl w:val="0"/>
          <w:numId w:val="12"/>
        </w:numPr>
        <w:spacing w:before="120" w:after="120" w:line="288" w:lineRule="auto"/>
        <w:ind w:left="453"/>
        <w:jc w:val="left"/>
      </w:pPr>
      <w:r>
        <w:rPr>
          <w:rFonts w:ascii="Arial" w:hAnsi="Arial" w:eastAsia="等线" w:cs="Arial"/>
          <w:sz w:val="22"/>
        </w:rPr>
        <w:t>发起“打卡拍照【真爱zhi上】话题活动”，顾客发小红书艾特品牌方；参与品牌活动打卡线上抽奖赢礼品</w:t>
      </w:r>
    </w:p>
    <w:p w14:paraId="32E4C27F">
      <w:pPr>
        <w:spacing w:before="300" w:after="120" w:line="288" w:lineRule="auto"/>
        <w:ind w:left="0"/>
        <w:jc w:val="left"/>
        <w:outlineLvl w:val="2"/>
      </w:pPr>
      <w:bookmarkStart w:id="7" w:name="heading_7"/>
      <w:r>
        <w:rPr>
          <w:rFonts w:ascii="Arial" w:hAnsi="Arial" w:eastAsia="等线" w:cs="Arial"/>
          <w:color w:val="3370FF"/>
          <w:sz w:val="30"/>
        </w:rPr>
        <w:t xml:space="preserve">1.1 </w:t>
      </w:r>
      <w:r>
        <w:rPr>
          <w:rFonts w:ascii="Arial" w:hAnsi="Arial" w:eastAsia="等线" w:cs="Arial"/>
          <w:b/>
          <w:sz w:val="30"/>
        </w:rPr>
        <w:t>联合活动选项：</w:t>
      </w:r>
      <w:bookmarkEnd w:id="7"/>
    </w:p>
    <w:p w14:paraId="4B05B40D">
      <w:pPr>
        <w:spacing w:before="260" w:after="120" w:line="288" w:lineRule="auto"/>
        <w:ind w:left="453"/>
        <w:jc w:val="left"/>
        <w:outlineLvl w:val="3"/>
      </w:pPr>
      <w:bookmarkStart w:id="8" w:name="heading_8"/>
      <w:r>
        <w:rPr>
          <w:rFonts w:ascii="Arial" w:hAnsi="Arial" w:eastAsia="等线" w:cs="Arial"/>
          <w:b/>
          <w:sz w:val="28"/>
          <w:shd w:val="clear" w:fill="FED4A4"/>
        </w:rPr>
        <w:t>a.现场趣味活动</w:t>
      </w:r>
      <w:bookmarkEnd w:id="8"/>
    </w:p>
    <w:p w14:paraId="482E8604">
      <w:pPr>
        <w:spacing w:before="260" w:after="120" w:line="288" w:lineRule="auto"/>
        <w:ind w:left="453"/>
        <w:jc w:val="left"/>
        <w:outlineLvl w:val="3"/>
      </w:pPr>
      <w:bookmarkStart w:id="9" w:name="heading_9"/>
      <w:r>
        <w:rPr>
          <w:rFonts w:ascii="Arial" w:hAnsi="Arial" w:eastAsia="等线" w:cs="Arial"/>
          <w:b/>
          <w:sz w:val="28"/>
          <w:shd w:val="clear" w:fill="FFF67A"/>
        </w:rPr>
        <w:t>（1）圣诞女巫派对——全女社群活动（拟定）</w:t>
      </w:r>
      <w:bookmarkEnd w:id="9"/>
    </w:p>
    <w:p w14:paraId="3E0EA5D3">
      <w:pPr>
        <w:numPr>
          <w:ilvl w:val="0"/>
          <w:numId w:val="13"/>
        </w:numPr>
        <w:spacing w:before="120" w:after="120" w:line="288" w:lineRule="auto"/>
        <w:ind w:left="453"/>
        <w:jc w:val="left"/>
      </w:pPr>
      <w:r>
        <w:rPr>
          <w:rFonts w:ascii="Arial" w:hAnsi="Arial" w:eastAsia="等线" w:cs="Arial"/>
          <w:sz w:val="22"/>
        </w:rPr>
        <w:t>活动主题：</w:t>
      </w:r>
      <w:r>
        <w:rPr>
          <w:rFonts w:ascii="Arial" w:hAnsi="Arial" w:eastAsia="等线" w:cs="Arial"/>
          <w:b/>
          <w:sz w:val="22"/>
          <w:shd w:val="clear" w:fill="FFF67A"/>
        </w:rPr>
        <w:t xml:space="preserve">【真爱ZHI上】游乐场 </w:t>
      </w:r>
    </w:p>
    <w:p w14:paraId="6F828D4E">
      <w:pPr>
        <w:numPr>
          <w:ilvl w:val="0"/>
          <w:numId w:val="14"/>
        </w:numPr>
        <w:spacing w:before="120" w:after="120" w:line="288" w:lineRule="auto"/>
        <w:ind w:left="453"/>
        <w:jc w:val="left"/>
      </w:pPr>
      <w:r>
        <w:rPr>
          <w:rFonts w:ascii="Arial" w:hAnsi="Arial" w:eastAsia="等线" w:cs="Arial"/>
          <w:sz w:val="22"/>
        </w:rPr>
        <w:t>概念诠释：</w:t>
      </w:r>
    </w:p>
    <w:p w14:paraId="70D212F1">
      <w:pPr>
        <w:spacing w:before="120" w:after="120" w:line="288" w:lineRule="auto"/>
        <w:ind w:left="453"/>
        <w:jc w:val="left"/>
      </w:pPr>
      <w:r>
        <w:rPr>
          <w:rFonts w:ascii="Arial" w:hAnsi="Arial" w:eastAsia="等线" w:cs="Arial"/>
          <w:b/>
          <w:sz w:val="22"/>
        </w:rPr>
        <w:t>【真爱ZHI上】——“ZHI上”既是“至上”又是“指上”，</w:t>
      </w:r>
      <w:r>
        <w:rPr>
          <w:rFonts w:ascii="Arial" w:hAnsi="Arial" w:eastAsia="等线" w:cs="Arial"/>
          <w:sz w:val="22"/>
        </w:rPr>
        <w:t>既迎合“爱、快乐与浪漫”的圣诞氛围，又将酷儿、亚文化等小众女性群体的主体性纳入其中，创造一个独属于“一切离经叛道者”“一切第二性”的团聚时刻，创造我们的游戏、我们的圣诞，庆祝我们的爱情、我们的友谊、我们的团聚。</w:t>
      </w:r>
    </w:p>
    <w:p w14:paraId="38189BA7">
      <w:pPr>
        <w:numPr>
          <w:ilvl w:val="0"/>
          <w:numId w:val="15"/>
        </w:numPr>
        <w:spacing w:before="120" w:after="120" w:line="288" w:lineRule="auto"/>
        <w:ind w:left="453"/>
        <w:jc w:val="left"/>
      </w:pPr>
      <w:r>
        <w:rPr>
          <w:rFonts w:ascii="Arial" w:hAnsi="Arial" w:eastAsia="等线" w:cs="Arial"/>
          <w:sz w:val="22"/>
          <w:shd w:val="clear" w:fill="FFF67A"/>
        </w:rPr>
        <w:t>现场游戏及互动方案：</w:t>
      </w:r>
    </w:p>
    <w:p w14:paraId="432E78B3">
      <w:pPr>
        <w:spacing w:before="120" w:after="120" w:line="288" w:lineRule="auto"/>
        <w:ind w:left="453"/>
        <w:jc w:val="left"/>
      </w:pPr>
      <w:r>
        <w:rPr>
          <w:rFonts w:ascii="Arial" w:hAnsi="Arial" w:eastAsia="等线" w:cs="Arial"/>
          <w:b/>
          <w:sz w:val="22"/>
        </w:rPr>
        <w:t>真爱ZHI上——新的一年，干一杯继续爱人</w:t>
      </w:r>
    </w:p>
    <w:tbl>
      <w:tblPr>
        <w:tblStyle w:val="2"/>
        <w:tblW w:w="0" w:type="auto"/>
        <w:tblInd w:w="453"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7827"/>
      </w:tblGrid>
      <w:tr w14:paraId="58AA6204">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CellMar>
            <w:top w:w="0" w:type="dxa"/>
            <w:left w:w="10" w:type="dxa"/>
            <w:bottom w:w="0" w:type="dxa"/>
            <w:right w:w="10" w:type="dxa"/>
          </w:tblCellMar>
        </w:tblPrEx>
        <w:tc>
          <w:tcPr>
            <w:tcW w:w="7827" w:type="dxa"/>
            <w:tcBorders>
              <w:top w:val="nil"/>
              <w:left w:val="single" w:color="BBBFC4" w:sz="18" w:space="0"/>
              <w:bottom w:val="nil"/>
              <w:right w:val="nil"/>
            </w:tcBorders>
            <w:tcMar>
              <w:top w:w="60" w:type="dxa"/>
              <w:left w:w="120" w:type="dxa"/>
              <w:bottom w:w="30" w:type="dxa"/>
              <w:right w:w="120" w:type="dxa"/>
            </w:tcMar>
          </w:tcPr>
          <w:p w14:paraId="3A98F2AF">
            <w:pPr>
              <w:spacing w:before="120" w:after="120" w:line="288" w:lineRule="auto"/>
              <w:ind w:left="0"/>
              <w:jc w:val="left"/>
            </w:pPr>
            <w:r>
              <w:rPr>
                <w:rFonts w:ascii="Arial" w:hAnsi="Arial" w:eastAsia="等线" w:cs="Arial"/>
                <w:color w:val="646A73"/>
                <w:sz w:val="22"/>
              </w:rPr>
              <w:t>女孩们的爱总是私密的、隐藏的，希望在这个活动中，可以将女性的爱“搬上台面”，不管是情侣还是单身女性，这个活动中大家可以看得到彼此，了解不同的感情模式、看到她人的故事，一起聊天、跳舞、饮酒，这里是安全的、自由的，</w:t>
            </w:r>
            <w:r>
              <w:rPr>
                <w:rFonts w:ascii="Arial" w:hAnsi="Arial" w:eastAsia="等线" w:cs="Arial"/>
                <w:b/>
                <w:color w:val="646A73"/>
                <w:sz w:val="22"/>
              </w:rPr>
              <w:t>“我们的节日”。</w:t>
            </w:r>
          </w:p>
        </w:tc>
      </w:tr>
    </w:tbl>
    <w:p w14:paraId="396046B7"/>
    <w:tbl>
      <w:tblPr>
        <w:tblStyle w:val="2"/>
        <w:tblW w:w="0" w:type="auto"/>
        <w:tblInd w:w="453" w:type="dxa"/>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Layout w:type="fixed"/>
        <w:tblCellMar>
          <w:top w:w="0" w:type="dxa"/>
          <w:left w:w="10" w:type="dxa"/>
          <w:bottom w:w="0" w:type="dxa"/>
          <w:right w:w="10" w:type="dxa"/>
        </w:tblCellMar>
      </w:tblPr>
      <w:tblGrid>
        <w:gridCol w:w="675"/>
        <w:gridCol w:w="5775"/>
        <w:gridCol w:w="1365"/>
      </w:tblGrid>
      <w:tr w14:paraId="5FCC0846">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720" w:type="dxa"/>
            <w:tcMar>
              <w:top w:w="60" w:type="dxa"/>
              <w:left w:w="120" w:type="dxa"/>
              <w:bottom w:w="30" w:type="dxa"/>
              <w:right w:w="120" w:type="dxa"/>
            </w:tcMar>
          </w:tcPr>
          <w:p w14:paraId="50BEB704">
            <w:pPr>
              <w:spacing w:before="120" w:after="120" w:line="288" w:lineRule="auto"/>
              <w:ind w:left="0"/>
              <w:jc w:val="left"/>
            </w:pPr>
            <w:r>
              <w:rPr>
                <w:rFonts w:ascii="Arial" w:hAnsi="Arial" w:eastAsia="等线" w:cs="Arial"/>
                <w:sz w:val="22"/>
              </w:rPr>
              <w:t>PART</w:t>
            </w:r>
          </w:p>
        </w:tc>
        <w:tc>
          <w:tcPr>
            <w:tcW w:w="6120" w:type="dxa"/>
            <w:tcMar>
              <w:top w:w="60" w:type="dxa"/>
              <w:left w:w="120" w:type="dxa"/>
              <w:bottom w:w="30" w:type="dxa"/>
              <w:right w:w="120" w:type="dxa"/>
            </w:tcMar>
          </w:tcPr>
          <w:p w14:paraId="73985E3A">
            <w:pPr>
              <w:spacing w:before="120" w:after="120" w:line="288" w:lineRule="auto"/>
              <w:ind w:left="0"/>
              <w:jc w:val="left"/>
            </w:pPr>
            <w:r>
              <w:rPr>
                <w:rFonts w:ascii="Arial" w:hAnsi="Arial" w:eastAsia="等线" w:cs="Arial"/>
                <w:sz w:val="22"/>
              </w:rPr>
              <w:t>CONTENT</w:t>
            </w:r>
          </w:p>
        </w:tc>
        <w:tc>
          <w:tcPr>
            <w:tcW w:w="1455" w:type="dxa"/>
            <w:tcMar>
              <w:top w:w="60" w:type="dxa"/>
              <w:left w:w="120" w:type="dxa"/>
              <w:bottom w:w="30" w:type="dxa"/>
              <w:right w:w="120" w:type="dxa"/>
            </w:tcMar>
          </w:tcPr>
          <w:p w14:paraId="478C0217">
            <w:pPr>
              <w:spacing w:before="120" w:after="120" w:line="288" w:lineRule="auto"/>
              <w:ind w:left="0"/>
              <w:jc w:val="left"/>
            </w:pPr>
            <w:r>
              <w:rPr>
                <w:rFonts w:ascii="Arial" w:hAnsi="Arial" w:eastAsia="等线" w:cs="Arial"/>
                <w:sz w:val="22"/>
              </w:rPr>
              <w:t>TIMELINE</w:t>
            </w:r>
          </w:p>
        </w:tc>
      </w:tr>
      <w:tr w14:paraId="3C2A20AE">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720" w:type="dxa"/>
            <w:tcMar>
              <w:top w:w="60" w:type="dxa"/>
              <w:left w:w="120" w:type="dxa"/>
              <w:bottom w:w="30" w:type="dxa"/>
              <w:right w:w="120" w:type="dxa"/>
            </w:tcMar>
          </w:tcPr>
          <w:p w14:paraId="73ED65A1">
            <w:pPr>
              <w:spacing w:before="120" w:after="120" w:line="288" w:lineRule="auto"/>
              <w:ind w:left="0"/>
              <w:jc w:val="left"/>
            </w:pPr>
            <w:r>
              <w:rPr>
                <w:rFonts w:ascii="Arial" w:hAnsi="Arial" w:eastAsia="等线" w:cs="Arial"/>
                <w:b/>
                <w:sz w:val="22"/>
              </w:rPr>
              <w:t>环节一</w:t>
            </w:r>
          </w:p>
        </w:tc>
        <w:tc>
          <w:tcPr>
            <w:tcW w:w="6120" w:type="dxa"/>
            <w:tcMar>
              <w:top w:w="60" w:type="dxa"/>
              <w:left w:w="120" w:type="dxa"/>
              <w:bottom w:w="30" w:type="dxa"/>
              <w:right w:w="120" w:type="dxa"/>
            </w:tcMar>
          </w:tcPr>
          <w:p w14:paraId="0680E341">
            <w:pPr>
              <w:spacing w:before="120" w:after="120" w:line="288" w:lineRule="auto"/>
              <w:ind w:left="0"/>
              <w:jc w:val="left"/>
            </w:pPr>
            <w:r>
              <w:rPr>
                <w:rFonts w:ascii="Arial" w:hAnsi="Arial" w:eastAsia="等线" w:cs="Arial"/>
                <w:sz w:val="22"/>
              </w:rPr>
              <w:t>「拉拉拉呱开放麦」脱口秀活动，邀请圈内脱口秀人表演，并在双方媒体号开放报名。</w:t>
            </w:r>
          </w:p>
        </w:tc>
        <w:tc>
          <w:tcPr>
            <w:tcW w:w="1455" w:type="dxa"/>
            <w:tcMar>
              <w:top w:w="60" w:type="dxa"/>
              <w:left w:w="120" w:type="dxa"/>
              <w:bottom w:w="30" w:type="dxa"/>
              <w:right w:w="120" w:type="dxa"/>
            </w:tcMar>
          </w:tcPr>
          <w:p w14:paraId="6F35E2CD">
            <w:pPr>
              <w:spacing w:before="120" w:after="120" w:line="288" w:lineRule="auto"/>
              <w:ind w:left="0"/>
              <w:jc w:val="left"/>
            </w:pPr>
            <w:r>
              <w:rPr>
                <w:rFonts w:ascii="Arial" w:hAnsi="Arial" w:eastAsia="等线" w:cs="Arial"/>
                <w:sz w:val="22"/>
              </w:rPr>
              <w:t>20:00-21:00</w:t>
            </w:r>
          </w:p>
        </w:tc>
      </w:tr>
      <w:tr w14:paraId="54750A36">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720" w:type="dxa"/>
            <w:tcMar>
              <w:top w:w="60" w:type="dxa"/>
              <w:left w:w="120" w:type="dxa"/>
              <w:bottom w:w="30" w:type="dxa"/>
              <w:right w:w="120" w:type="dxa"/>
            </w:tcMar>
          </w:tcPr>
          <w:p w14:paraId="074DEEA5">
            <w:pPr>
              <w:spacing w:before="120" w:after="120" w:line="288" w:lineRule="auto"/>
              <w:ind w:left="0"/>
              <w:jc w:val="left"/>
            </w:pPr>
            <w:r>
              <w:rPr>
                <w:rFonts w:ascii="Arial" w:hAnsi="Arial" w:eastAsia="等线" w:cs="Arial"/>
                <w:b/>
                <w:sz w:val="22"/>
              </w:rPr>
              <w:t>环节二</w:t>
            </w:r>
          </w:p>
          <w:p w14:paraId="67388449">
            <w:pPr>
              <w:spacing w:before="120" w:after="120" w:line="288" w:lineRule="auto"/>
              <w:ind w:left="0"/>
              <w:jc w:val="left"/>
            </w:pPr>
          </w:p>
        </w:tc>
        <w:tc>
          <w:tcPr>
            <w:tcW w:w="6120" w:type="dxa"/>
            <w:tcMar>
              <w:top w:w="60" w:type="dxa"/>
              <w:left w:w="120" w:type="dxa"/>
              <w:bottom w:w="30" w:type="dxa"/>
              <w:right w:w="120" w:type="dxa"/>
            </w:tcMar>
          </w:tcPr>
          <w:p w14:paraId="0824B451">
            <w:pPr>
              <w:numPr>
                <w:ilvl w:val="0"/>
                <w:numId w:val="16"/>
              </w:numPr>
              <w:spacing w:before="120" w:after="120" w:line="288" w:lineRule="auto"/>
              <w:ind w:left="0"/>
              <w:jc w:val="left"/>
            </w:pPr>
            <w:r>
              <w:rPr>
                <w:rFonts w:ascii="Arial" w:hAnsi="Arial" w:eastAsia="等线" w:cs="Arial"/>
                <w:sz w:val="22"/>
              </w:rPr>
              <w:t>萨福情侣卡牌游戏摊位（脱口秀后开放）</w:t>
            </w:r>
          </w:p>
          <w:p w14:paraId="3C5C949E">
            <w:pPr>
              <w:spacing w:before="120" w:after="120" w:line="288" w:lineRule="auto"/>
              <w:ind w:left="0"/>
              <w:jc w:val="left"/>
            </w:pPr>
            <w:r>
              <w:rPr>
                <w:rFonts w:ascii="Arial" w:hAnsi="Arial" w:eastAsia="等线" w:cs="Arial"/>
                <w:sz w:val="22"/>
              </w:rPr>
              <w:t xml:space="preserve">     场地中开辟专门区域：使用萨福卡牌；可以任意邀请场内参与者进入专门区域进行游戏</w:t>
            </w:r>
          </w:p>
          <w:p w14:paraId="1FF8A1E6">
            <w:pPr>
              <w:spacing w:before="120" w:after="120" w:line="288" w:lineRule="auto"/>
              <w:ind w:left="0"/>
              <w:jc w:val="left"/>
            </w:pPr>
            <w:r>
              <w:rPr>
                <w:rFonts w:ascii="Arial" w:hAnsi="Arial" w:eastAsia="等线" w:cs="Arial"/>
                <w:sz w:val="22"/>
              </w:rPr>
              <w:t xml:space="preserve">     参与方式：随进随参与，区域内有最多容纳人数限制</w:t>
            </w:r>
          </w:p>
          <w:p w14:paraId="75FF390E">
            <w:pPr>
              <w:spacing w:before="120" w:after="120" w:line="288" w:lineRule="auto"/>
              <w:ind w:left="0"/>
              <w:jc w:val="left"/>
            </w:pPr>
            <w:r>
              <w:rPr>
                <w:rFonts w:ascii="Arial" w:hAnsi="Arial" w:eastAsia="等线" w:cs="Arial"/>
                <w:sz w:val="22"/>
              </w:rPr>
              <w:t xml:space="preserve">     游戏内容：两人或者多人，针对萨福卡牌问题进行回答互动。增加场内互动社交</w:t>
            </w:r>
          </w:p>
          <w:p w14:paraId="52E3B815">
            <w:pPr>
              <w:numPr>
                <w:ilvl w:val="0"/>
                <w:numId w:val="17"/>
              </w:numPr>
              <w:spacing w:before="120" w:after="120" w:line="288" w:lineRule="auto"/>
              <w:ind w:left="0"/>
              <w:jc w:val="left"/>
            </w:pPr>
            <w:r>
              <w:rPr>
                <w:rFonts w:ascii="Arial" w:hAnsi="Arial" w:eastAsia="等线" w:cs="Arial"/>
                <w:sz w:val="22"/>
              </w:rPr>
              <w:t>塔罗摊位（全场开放）</w:t>
            </w:r>
          </w:p>
          <w:p w14:paraId="0FB8C7EB">
            <w:pPr>
              <w:spacing w:before="120" w:after="120" w:line="288" w:lineRule="auto"/>
              <w:ind w:left="0"/>
              <w:jc w:val="left"/>
            </w:pPr>
            <w:r>
              <w:rPr>
                <w:rFonts w:ascii="Arial" w:hAnsi="Arial" w:eastAsia="等线" w:cs="Arial"/>
                <w:sz w:val="22"/>
              </w:rPr>
              <w:t xml:space="preserve">     摊位内容：塔罗测算(塔罗师互勉或者费用平坦)；直女预测（针对下方游戏所设置的验证区）；</w:t>
            </w:r>
          </w:p>
          <w:p w14:paraId="008C62CC">
            <w:pPr>
              <w:numPr>
                <w:ilvl w:val="0"/>
                <w:numId w:val="18"/>
              </w:numPr>
              <w:spacing w:before="120" w:after="120" w:line="288" w:lineRule="auto"/>
              <w:ind w:left="0"/>
              <w:jc w:val="left"/>
            </w:pPr>
            <w:r>
              <w:rPr>
                <w:rFonts w:ascii="Arial" w:hAnsi="Arial" w:eastAsia="等线" w:cs="Arial"/>
                <w:b/>
                <w:sz w:val="22"/>
              </w:rPr>
              <w:t>谁是直女游戏</w:t>
            </w:r>
          </w:p>
          <w:p w14:paraId="1AFD7021">
            <w:pPr>
              <w:spacing w:before="120" w:after="120" w:line="288" w:lineRule="auto"/>
              <w:ind w:left="453"/>
              <w:jc w:val="left"/>
            </w:pPr>
            <w:r>
              <w:rPr>
                <w:rFonts w:ascii="Arial" w:hAnsi="Arial" w:eastAsia="等线" w:cs="Arial"/>
                <w:b/>
                <w:sz w:val="22"/>
              </w:rPr>
              <w:t>主持人宣布游戏开始，入场期间直女需要隐藏身份。</w:t>
            </w:r>
          </w:p>
          <w:tbl>
            <w:tblPr>
              <w:tblStyle w:val="2"/>
              <w:tblW w:w="0" w:type="auto"/>
              <w:tblInd w:w="45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 w:type="dxa"/>
                <w:bottom w:w="0" w:type="dxa"/>
                <w:right w:w="10" w:type="dxa"/>
              </w:tblCellMar>
            </w:tblPr>
            <w:tblGrid>
              <w:gridCol w:w="2940"/>
              <w:gridCol w:w="2940"/>
            </w:tblGrid>
            <w:tr w14:paraId="49B80E0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 w:type="dxa"/>
                  <w:bottom w:w="0" w:type="dxa"/>
                  <w:right w:w="10" w:type="dxa"/>
                </w:tblCellMar>
              </w:tblPrEx>
              <w:tc>
                <w:tcPr>
                  <w:tcW w:w="2940" w:type="dxa"/>
                  <w:tcMar>
                    <w:top w:w="60" w:type="dxa"/>
                    <w:left w:w="120" w:type="dxa"/>
                    <w:bottom w:w="30" w:type="dxa"/>
                    <w:right w:w="120" w:type="dxa"/>
                  </w:tcMar>
                </w:tcPr>
                <w:p w14:paraId="2FDB8EB9">
                  <w:pPr>
                    <w:spacing w:before="120" w:after="120" w:line="288" w:lineRule="auto"/>
                    <w:ind w:left="0"/>
                    <w:jc w:val="center"/>
                  </w:pPr>
                  <w:r>
                    <w:drawing>
                      <wp:inline distT="0" distB="0" distL="0" distR="0">
                        <wp:extent cx="1714500" cy="2886075"/>
                        <wp:effectExtent l="0" t="0" r="0" b="9525"/>
                        <wp:docPr id="1" name="Drawing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rawing 0"/>
                                <pic:cNvPicPr>
                                  <a:picLocks noChangeAspect="1"/>
                                </pic:cNvPicPr>
                              </pic:nvPicPr>
                              <pic:blipFill>
                                <a:blip r:embed="rId6"/>
                                <a:stretch>
                                  <a:fillRect/>
                                </a:stretch>
                              </pic:blipFill>
                              <pic:spPr>
                                <a:xfrm>
                                  <a:off x="0" y="0"/>
                                  <a:ext cx="1714500" cy="2886075"/>
                                </a:xfrm>
                                <a:prstGeom prst="rect">
                                  <a:avLst/>
                                </a:prstGeom>
                              </pic:spPr>
                            </pic:pic>
                          </a:graphicData>
                        </a:graphic>
                      </wp:inline>
                    </w:drawing>
                  </w:r>
                </w:p>
              </w:tc>
              <w:tc>
                <w:tcPr>
                  <w:tcW w:w="2940" w:type="dxa"/>
                  <w:tcMar>
                    <w:top w:w="60" w:type="dxa"/>
                    <w:left w:w="120" w:type="dxa"/>
                    <w:bottom w:w="30" w:type="dxa"/>
                    <w:right w:w="120" w:type="dxa"/>
                  </w:tcMar>
                </w:tcPr>
                <w:p w14:paraId="0800FB0D">
                  <w:pPr>
                    <w:spacing w:before="120" w:after="120" w:line="288" w:lineRule="auto"/>
                    <w:ind w:left="0"/>
                    <w:jc w:val="center"/>
                  </w:pPr>
                  <w:r>
                    <w:drawing>
                      <wp:inline distT="0" distB="0" distL="0" distR="0">
                        <wp:extent cx="1714500" cy="2381250"/>
                        <wp:effectExtent l="0" t="0" r="0" b="6350"/>
                        <wp:docPr id="2" name="Draw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awing 1"/>
                                <pic:cNvPicPr>
                                  <a:picLocks noChangeAspect="1"/>
                                </pic:cNvPicPr>
                              </pic:nvPicPr>
                              <pic:blipFill>
                                <a:blip r:embed="rId7"/>
                                <a:stretch>
                                  <a:fillRect/>
                                </a:stretch>
                              </pic:blipFill>
                              <pic:spPr>
                                <a:xfrm>
                                  <a:off x="0" y="0"/>
                                  <a:ext cx="1714500" cy="2381250"/>
                                </a:xfrm>
                                <a:prstGeom prst="rect">
                                  <a:avLst/>
                                </a:prstGeom>
                              </pic:spPr>
                            </pic:pic>
                          </a:graphicData>
                        </a:graphic>
                      </wp:inline>
                    </w:drawing>
                  </w:r>
                </w:p>
              </w:tc>
            </w:tr>
          </w:tbl>
          <w:p w14:paraId="3C9CCA5E"/>
          <w:p w14:paraId="0FC7195F">
            <w:pPr>
              <w:numPr>
                <w:ilvl w:val="0"/>
                <w:numId w:val="19"/>
              </w:numPr>
              <w:spacing w:before="120" w:after="120" w:line="288" w:lineRule="auto"/>
              <w:ind w:left="0"/>
              <w:jc w:val="left"/>
            </w:pPr>
            <w:r>
              <w:rPr>
                <w:rFonts w:ascii="Arial" w:hAnsi="Arial" w:eastAsia="等线" w:cs="Arial"/>
                <w:sz w:val="22"/>
              </w:rPr>
              <w:t>电影放映区（依场地设备而定）</w:t>
            </w:r>
          </w:p>
        </w:tc>
        <w:tc>
          <w:tcPr>
            <w:tcW w:w="1455" w:type="dxa"/>
            <w:tcMar>
              <w:top w:w="60" w:type="dxa"/>
              <w:left w:w="120" w:type="dxa"/>
              <w:bottom w:w="30" w:type="dxa"/>
              <w:right w:w="120" w:type="dxa"/>
            </w:tcMar>
          </w:tcPr>
          <w:p w14:paraId="655D9CC1">
            <w:pPr>
              <w:spacing w:before="120" w:after="120" w:line="288" w:lineRule="auto"/>
              <w:ind w:left="0"/>
              <w:jc w:val="left"/>
            </w:pPr>
            <w:r>
              <w:rPr>
                <w:rFonts w:ascii="Arial" w:hAnsi="Arial" w:eastAsia="等线" w:cs="Arial"/>
                <w:sz w:val="22"/>
              </w:rPr>
              <w:t>21:10-22:10</w:t>
            </w:r>
          </w:p>
          <w:p w14:paraId="732AE231">
            <w:pPr>
              <w:spacing w:before="120" w:after="120" w:line="288" w:lineRule="auto"/>
              <w:ind w:left="0"/>
              <w:jc w:val="left"/>
            </w:pPr>
          </w:p>
        </w:tc>
      </w:tr>
      <w:tr w14:paraId="2896B940">
        <w:tblPrEx>
          <w:tblBorders>
            <w:top w:val="single" w:color="DEE0E3" w:sz="0" w:space="0"/>
            <w:left w:val="single" w:color="DEE0E3" w:sz="0" w:space="0"/>
            <w:bottom w:val="single" w:color="DEE0E3" w:sz="0" w:space="0"/>
            <w:right w:val="single" w:color="DEE0E3" w:sz="0" w:space="0"/>
            <w:insideH w:val="single" w:color="DEE0E3" w:sz="0" w:space="0"/>
            <w:insideV w:val="single" w:color="DEE0E3" w:sz="0" w:space="0"/>
          </w:tblBorders>
          <w:tblCellMar>
            <w:top w:w="0" w:type="dxa"/>
            <w:left w:w="10" w:type="dxa"/>
            <w:bottom w:w="0" w:type="dxa"/>
            <w:right w:w="10" w:type="dxa"/>
          </w:tblCellMar>
        </w:tblPrEx>
        <w:tc>
          <w:tcPr>
            <w:tcW w:w="720" w:type="dxa"/>
            <w:tcMar>
              <w:top w:w="60" w:type="dxa"/>
              <w:left w:w="120" w:type="dxa"/>
              <w:bottom w:w="30" w:type="dxa"/>
              <w:right w:w="120" w:type="dxa"/>
            </w:tcMar>
          </w:tcPr>
          <w:p w14:paraId="6F75FB11">
            <w:pPr>
              <w:spacing w:before="120" w:after="120" w:line="288" w:lineRule="auto"/>
              <w:ind w:left="0"/>
              <w:jc w:val="left"/>
            </w:pPr>
            <w:r>
              <w:rPr>
                <w:rFonts w:ascii="Arial" w:hAnsi="Arial" w:eastAsia="等线" w:cs="Arial"/>
                <w:b/>
                <w:sz w:val="22"/>
              </w:rPr>
              <w:t>环节三</w:t>
            </w:r>
          </w:p>
        </w:tc>
        <w:tc>
          <w:tcPr>
            <w:tcW w:w="6120" w:type="dxa"/>
            <w:tcMar>
              <w:top w:w="60" w:type="dxa"/>
              <w:left w:w="120" w:type="dxa"/>
              <w:bottom w:w="30" w:type="dxa"/>
              <w:right w:w="120" w:type="dxa"/>
            </w:tcMar>
          </w:tcPr>
          <w:p w14:paraId="285713E3">
            <w:pPr>
              <w:spacing w:before="120" w:after="120" w:line="288" w:lineRule="auto"/>
              <w:ind w:left="0"/>
              <w:jc w:val="left"/>
            </w:pPr>
            <w:r>
              <w:rPr>
                <w:rFonts w:ascii="Arial" w:hAnsi="Arial" w:eastAsia="等线" w:cs="Arial"/>
                <w:sz w:val="22"/>
              </w:rPr>
              <w:t>「音乐与酒自在舞」舞池蹦迪活动，靠近午夜进行，给女孩们一个安全自由的锐舞空间。</w:t>
            </w:r>
          </w:p>
        </w:tc>
        <w:tc>
          <w:tcPr>
            <w:tcW w:w="1455" w:type="dxa"/>
            <w:tcMar>
              <w:top w:w="60" w:type="dxa"/>
              <w:left w:w="120" w:type="dxa"/>
              <w:bottom w:w="30" w:type="dxa"/>
              <w:right w:w="120" w:type="dxa"/>
            </w:tcMar>
          </w:tcPr>
          <w:p w14:paraId="4F5123EB">
            <w:pPr>
              <w:spacing w:before="120" w:after="120" w:line="288" w:lineRule="auto"/>
              <w:ind w:left="0"/>
              <w:jc w:val="left"/>
            </w:pPr>
            <w:r>
              <w:rPr>
                <w:rFonts w:ascii="Arial" w:hAnsi="Arial" w:eastAsia="等线" w:cs="Arial"/>
                <w:sz w:val="22"/>
              </w:rPr>
              <w:t>22：00—-</w:t>
            </w:r>
          </w:p>
        </w:tc>
      </w:tr>
    </w:tbl>
    <w:p w14:paraId="315812AC">
      <w:pPr>
        <w:spacing w:before="120" w:after="120" w:line="288" w:lineRule="auto"/>
        <w:ind w:left="453"/>
        <w:jc w:val="left"/>
      </w:pPr>
    </w:p>
    <w:p w14:paraId="7B8325C8">
      <w:pPr>
        <w:spacing w:before="260" w:after="120" w:line="288" w:lineRule="auto"/>
        <w:ind w:left="453"/>
        <w:jc w:val="left"/>
        <w:outlineLvl w:val="3"/>
      </w:pPr>
      <w:bookmarkStart w:id="10" w:name="heading_10"/>
      <w:r>
        <w:rPr>
          <w:rFonts w:ascii="Arial" w:hAnsi="Arial" w:eastAsia="等线" w:cs="Arial"/>
          <w:b/>
          <w:sz w:val="28"/>
          <w:shd w:val="clear" w:fill="FFF67A"/>
        </w:rPr>
        <w:t>（2）特别互动：</w:t>
      </w:r>
      <w:bookmarkEnd w:id="10"/>
    </w:p>
    <w:p w14:paraId="34AD4B04">
      <w:pPr>
        <w:numPr>
          <w:ilvl w:val="0"/>
          <w:numId w:val="20"/>
        </w:numPr>
        <w:spacing w:before="120" w:after="120" w:line="288" w:lineRule="auto"/>
        <w:ind w:left="453"/>
        <w:jc w:val="left"/>
      </w:pPr>
      <w:r>
        <w:rPr>
          <w:rFonts w:ascii="Arial" w:hAnsi="Arial" w:eastAsia="等线" w:cs="Arial"/>
          <w:b/>
          <w:sz w:val="22"/>
        </w:rPr>
        <w:t>好东西电影拍立得打卡互动</w:t>
      </w:r>
      <w:r>
        <w:rPr>
          <w:rFonts w:ascii="Arial" w:hAnsi="Arial" w:eastAsia="等线" w:cs="Arial"/>
          <w:sz w:val="22"/>
        </w:rPr>
        <w:t>（是否需要得到电影发行方支持？--可以自发/看线下酒吧是否想融合）</w:t>
      </w:r>
    </w:p>
    <w:p w14:paraId="11594B38">
      <w:pPr>
        <w:spacing w:before="120" w:after="120" w:line="288" w:lineRule="auto"/>
        <w:ind w:left="907"/>
        <w:jc w:val="left"/>
      </w:pPr>
      <w:r>
        <w:rPr>
          <w:rFonts w:ascii="Arial" w:hAnsi="Arial" w:eastAsia="等线" w:cs="Arial"/>
          <w:sz w:val="22"/>
        </w:rPr>
        <w:t>尝试与《好东西》电影联名，</w:t>
      </w:r>
      <w:r>
        <w:rPr>
          <w:rFonts w:ascii="Arial" w:hAnsi="Arial" w:eastAsia="等线" w:cs="Arial"/>
          <w:b/>
          <w:sz w:val="22"/>
        </w:rPr>
        <w:t>场地张贴电影金句海报吸引顾客打卡</w:t>
      </w:r>
      <w:r>
        <w:rPr>
          <w:rFonts w:ascii="Arial" w:hAnsi="Arial" w:eastAsia="等线" w:cs="Arial"/>
          <w:sz w:val="22"/>
        </w:rPr>
        <w:t>，强调女性现实主义内涵，</w:t>
      </w:r>
    </w:p>
    <w:p w14:paraId="260EB066">
      <w:pPr>
        <w:spacing w:before="120" w:after="120" w:line="288" w:lineRule="auto"/>
        <w:ind w:left="907"/>
        <w:jc w:val="left"/>
      </w:pPr>
      <w:r>
        <w:rPr>
          <w:rFonts w:ascii="Arial" w:hAnsi="Arial" w:eastAsia="等线" w:cs="Arial"/>
          <w:sz w:val="22"/>
        </w:rPr>
        <w:t>“月经怎么了？这世界上有一半的人都在流血”</w:t>
      </w:r>
    </w:p>
    <w:p w14:paraId="4BA69F7D">
      <w:pPr>
        <w:spacing w:before="120" w:after="120" w:line="288" w:lineRule="auto"/>
        <w:ind w:left="907"/>
        <w:jc w:val="left"/>
      </w:pPr>
      <w:r>
        <w:rPr>
          <w:rFonts w:ascii="Arial" w:hAnsi="Arial" w:eastAsia="等线" w:cs="Arial"/>
          <w:sz w:val="22"/>
        </w:rPr>
        <w:t>“要给年轻人机会”</w:t>
      </w:r>
    </w:p>
    <w:p w14:paraId="139E0FDD">
      <w:pPr>
        <w:spacing w:before="120" w:after="120" w:line="288" w:lineRule="auto"/>
        <w:ind w:left="907"/>
        <w:jc w:val="left"/>
      </w:pPr>
      <w:r>
        <w:rPr>
          <w:rFonts w:ascii="Arial" w:hAnsi="Arial" w:eastAsia="等线" w:cs="Arial"/>
          <w:sz w:val="22"/>
        </w:rPr>
        <w:t>“我正直、勇敢、有阅读量，我有什么可怜的？”</w:t>
      </w:r>
    </w:p>
    <w:p w14:paraId="0DF33049">
      <w:pPr>
        <w:spacing w:before="120" w:after="120" w:line="288" w:lineRule="auto"/>
        <w:ind w:left="907"/>
        <w:jc w:val="left"/>
      </w:pPr>
      <w:r>
        <w:rPr>
          <w:rFonts w:ascii="Arial" w:hAnsi="Arial" w:eastAsia="等线" w:cs="Arial"/>
          <w:sz w:val="22"/>
        </w:rPr>
        <w:t>“我们不玩他们的游戏了，我们建立新的游戏规则”</w:t>
      </w:r>
    </w:p>
    <w:p w14:paraId="61E2322F">
      <w:pPr>
        <w:spacing w:before="120" w:after="120" w:line="288" w:lineRule="auto"/>
        <w:ind w:left="907"/>
        <w:jc w:val="left"/>
      </w:pPr>
      <w:r>
        <w:rPr>
          <w:rFonts w:ascii="Arial" w:hAnsi="Arial" w:eastAsia="等线" w:cs="Arial"/>
          <w:sz w:val="22"/>
        </w:rPr>
        <w:t>“礼貌不会破坏氛围，不礼貌才会”等。</w:t>
      </w:r>
    </w:p>
    <w:p w14:paraId="07F560C4">
      <w:pPr>
        <w:spacing w:before="120" w:after="120" w:line="288" w:lineRule="auto"/>
        <w:ind w:left="907"/>
        <w:jc w:val="left"/>
        <w:rPr>
          <w:rFonts w:ascii="Arial" w:hAnsi="Arial" w:eastAsia="等线" w:cs="Arial"/>
          <w:sz w:val="22"/>
        </w:rPr>
      </w:pPr>
      <w:r>
        <w:rPr>
          <w:rFonts w:ascii="Arial" w:hAnsi="Arial" w:eastAsia="等线" w:cs="Arial"/>
          <w:b/>
          <w:sz w:val="22"/>
        </w:rPr>
        <w:t>场地专属tag：</w:t>
      </w:r>
      <w:r>
        <w:rPr>
          <w:rFonts w:ascii="Arial" w:hAnsi="Arial" w:eastAsia="等线" w:cs="Arial"/>
          <w:sz w:val="22"/>
        </w:rPr>
        <w:t xml:space="preserve">#萨福好东西 </w:t>
      </w:r>
    </w:p>
    <w:p w14:paraId="3161B102">
      <w:pPr>
        <w:spacing w:before="120" w:after="120" w:line="288" w:lineRule="auto"/>
        <w:ind w:left="907"/>
        <w:jc w:val="left"/>
        <w:rPr>
          <w:rFonts w:ascii="Arial" w:hAnsi="Arial" w:eastAsia="等线" w:cs="Arial"/>
          <w:sz w:val="22"/>
        </w:rPr>
      </w:pPr>
    </w:p>
    <w:p w14:paraId="09FD5B14">
      <w:pPr>
        <w:spacing w:before="260" w:after="120" w:line="288" w:lineRule="auto"/>
        <w:ind w:left="453"/>
        <w:jc w:val="left"/>
        <w:outlineLvl w:val="3"/>
      </w:pPr>
      <w:bookmarkStart w:id="11" w:name="heading_11"/>
      <w:r>
        <w:rPr>
          <w:rFonts w:ascii="Arial" w:hAnsi="Arial" w:eastAsia="等线" w:cs="Arial"/>
          <w:b/>
          <w:sz w:val="28"/>
          <w:shd w:val="clear" w:fill="FED4A4"/>
        </w:rPr>
        <w:t>b.活动限定联名单品</w:t>
      </w:r>
      <w:bookmarkEnd w:id="11"/>
    </w:p>
    <w:p w14:paraId="3A77EFB0">
      <w:pPr>
        <w:numPr>
          <w:ilvl w:val="0"/>
          <w:numId w:val="21"/>
        </w:numPr>
        <w:spacing w:before="120" w:after="120" w:line="288" w:lineRule="auto"/>
        <w:ind w:left="453"/>
        <w:jc w:val="left"/>
      </w:pPr>
      <w:r>
        <w:rPr>
          <w:rFonts w:ascii="Arial" w:hAnsi="Arial" w:eastAsia="等线" w:cs="Arial"/>
          <w:sz w:val="22"/>
        </w:rPr>
        <w:t>特殊酒单合作：店铺根据”真爱zhi上“主题，以及萨福品牌与酒吧调性设计“限定酒单/单品”</w:t>
      </w:r>
    </w:p>
    <w:p w14:paraId="4914D6C5">
      <w:pPr>
        <w:numPr>
          <w:ilvl w:val="0"/>
          <w:numId w:val="22"/>
        </w:numPr>
        <w:spacing w:before="120" w:after="120" w:line="288" w:lineRule="auto"/>
        <w:ind w:left="453"/>
        <w:jc w:val="left"/>
      </w:pPr>
      <w:r>
        <w:rPr>
          <w:rFonts w:ascii="Arial" w:hAnsi="Arial" w:eastAsia="等线" w:cs="Arial"/>
          <w:sz w:val="22"/>
        </w:rPr>
        <w:t>品牌方可以根据特殊酒单/单品，附赠产品体验装，完成为”酒+产品”的活动限定</w:t>
      </w:r>
    </w:p>
    <w:p w14:paraId="40485BB5">
      <w:pPr>
        <w:spacing w:before="260" w:after="120" w:line="288" w:lineRule="auto"/>
        <w:ind w:left="453"/>
        <w:jc w:val="left"/>
        <w:outlineLvl w:val="3"/>
      </w:pPr>
      <w:bookmarkStart w:id="12" w:name="heading_12"/>
      <w:r>
        <w:rPr>
          <w:rFonts w:ascii="Arial" w:hAnsi="Arial" w:eastAsia="等线" w:cs="Arial"/>
          <w:b/>
          <w:sz w:val="28"/>
          <w:shd w:val="clear" w:fill="FED4A4"/>
        </w:rPr>
        <w:t>c.现场满足一定条件，获得酒吧消费优惠</w:t>
      </w:r>
      <w:bookmarkEnd w:id="12"/>
    </w:p>
    <w:p w14:paraId="6C7B3D66">
      <w:pPr>
        <w:numPr>
          <w:ilvl w:val="0"/>
          <w:numId w:val="23"/>
        </w:numPr>
        <w:spacing w:before="120" w:after="120" w:line="288" w:lineRule="auto"/>
        <w:ind w:left="453"/>
        <w:jc w:val="left"/>
      </w:pPr>
      <w:r>
        <w:rPr>
          <w:rFonts w:ascii="Arial" w:hAnsi="Arial" w:eastAsia="等线" w:cs="Arial"/>
          <w:sz w:val="22"/>
        </w:rPr>
        <w:t>品牌方在酒吧设置打卡位，完成条件即可获得酒吧优惠券/品牌赠品/品牌消费券/其他优惠</w:t>
      </w:r>
    </w:p>
    <w:p w14:paraId="1359FB3E">
      <w:pPr>
        <w:numPr>
          <w:ilvl w:val="0"/>
          <w:numId w:val="24"/>
        </w:numPr>
        <w:spacing w:before="120" w:after="120" w:line="288" w:lineRule="auto"/>
        <w:ind w:left="453"/>
        <w:jc w:val="left"/>
      </w:pPr>
      <w:r>
        <w:rPr>
          <w:rFonts w:ascii="Arial" w:hAnsi="Arial" w:eastAsia="等线" w:cs="Arial"/>
          <w:sz w:val="22"/>
        </w:rPr>
        <w:t>顾客购买指定酒水或参与互动活动可获得优惠券或折扣，用于酒吧内消费。</w:t>
      </w:r>
    </w:p>
    <w:p w14:paraId="6CBBFE8D">
      <w:pPr>
        <w:spacing w:before="260" w:after="120" w:line="288" w:lineRule="auto"/>
        <w:ind w:left="453"/>
        <w:jc w:val="left"/>
        <w:outlineLvl w:val="3"/>
      </w:pPr>
      <w:bookmarkStart w:id="13" w:name="heading_13"/>
      <w:r>
        <w:rPr>
          <w:rFonts w:ascii="Arial" w:hAnsi="Arial" w:eastAsia="等线" w:cs="Arial"/>
          <w:b/>
          <w:sz w:val="28"/>
          <w:shd w:val="clear" w:fill="FED4A4"/>
        </w:rPr>
        <w:t>d.消费满一定金额，可得品牌方【圣诞礼包】</w:t>
      </w:r>
      <w:bookmarkEnd w:id="13"/>
    </w:p>
    <w:p w14:paraId="19EBACA6">
      <w:pPr>
        <w:numPr>
          <w:ilvl w:val="0"/>
          <w:numId w:val="25"/>
        </w:numPr>
        <w:spacing w:before="120" w:after="120" w:line="288" w:lineRule="auto"/>
        <w:ind w:left="453"/>
        <w:jc w:val="left"/>
      </w:pPr>
      <w:r>
        <w:rPr>
          <w:rFonts w:ascii="Arial" w:hAnsi="Arial" w:eastAsia="等线" w:cs="Arial"/>
          <w:sz w:val="22"/>
        </w:rPr>
        <w:t>可商议具体金额；品牌圣诞礼包策划中</w:t>
      </w:r>
    </w:p>
    <w:p w14:paraId="570EB7C5">
      <w:pPr>
        <w:spacing w:before="320" w:after="120" w:line="288" w:lineRule="auto"/>
        <w:ind w:left="0"/>
        <w:jc w:val="left"/>
        <w:outlineLvl w:val="1"/>
      </w:pPr>
      <w:bookmarkStart w:id="14" w:name="heading_14"/>
      <w:r>
        <w:rPr>
          <w:rFonts w:ascii="Arial" w:hAnsi="Arial" w:eastAsia="等线" w:cs="Arial"/>
          <w:color w:val="3370FF"/>
          <w:sz w:val="32"/>
        </w:rPr>
        <w:t xml:space="preserve">2. </w:t>
      </w:r>
      <w:r>
        <w:rPr>
          <w:rFonts w:ascii="Arial" w:hAnsi="Arial" w:eastAsia="等线" w:cs="Arial"/>
          <w:b/>
          <w:sz w:val="32"/>
        </w:rPr>
        <w:t>合作收益：</w:t>
      </w:r>
      <w:bookmarkEnd w:id="14"/>
    </w:p>
    <w:p w14:paraId="5B867147">
      <w:pPr>
        <w:spacing w:before="120" w:after="120" w:line="288" w:lineRule="auto"/>
        <w:ind w:left="453"/>
        <w:jc w:val="left"/>
      </w:pPr>
      <w:r>
        <w:rPr>
          <w:rFonts w:ascii="Arial" w:hAnsi="Arial" w:eastAsia="等线" w:cs="Arial"/>
          <w:sz w:val="22"/>
          <w:u w:val="single"/>
        </w:rPr>
        <w:t>萨福希望通过收益分成的方式，更好的促进双方合作氛围与深入合作承诺。</w:t>
      </w:r>
    </w:p>
    <w:p w14:paraId="76B1A70E">
      <w:pPr>
        <w:spacing w:before="120" w:after="120" w:line="288" w:lineRule="auto"/>
        <w:ind w:left="453"/>
        <w:jc w:val="left"/>
      </w:pPr>
    </w:p>
    <w:p w14:paraId="368525D3">
      <w:pPr>
        <w:numPr>
          <w:ilvl w:val="0"/>
          <w:numId w:val="26"/>
        </w:numPr>
        <w:spacing w:before="120" w:after="120" w:line="288" w:lineRule="auto"/>
        <w:ind w:left="453"/>
        <w:jc w:val="left"/>
      </w:pPr>
      <w:r>
        <w:rPr>
          <w:rFonts w:ascii="Arial" w:hAnsi="Arial" w:eastAsia="等线" w:cs="Arial"/>
          <w:sz w:val="22"/>
        </w:rPr>
        <w:t>若单独采用【活动限定联名酒水】方案，就活动当晚【单品】销售数据进行一定比例分成。期望比例10%</w:t>
      </w:r>
    </w:p>
    <w:p w14:paraId="4D4D04ED">
      <w:pPr>
        <w:numPr>
          <w:ilvl w:val="0"/>
          <w:numId w:val="27"/>
        </w:numPr>
        <w:spacing w:before="120" w:after="120" w:line="288" w:lineRule="auto"/>
        <w:ind w:left="453"/>
        <w:jc w:val="left"/>
      </w:pPr>
      <w:r>
        <w:rPr>
          <w:rFonts w:ascii="Arial" w:hAnsi="Arial" w:eastAsia="等线" w:cs="Arial"/>
          <w:sz w:val="22"/>
        </w:rPr>
        <w:t>若达成活动方案，希望针对通过萨福联名活动带来的活动当晚销售数据进行一定比例分成。期望比例5%。</w:t>
      </w:r>
    </w:p>
    <w:p w14:paraId="0EA7D31B">
      <w:pPr>
        <w:spacing w:before="120" w:after="120" w:line="288" w:lineRule="auto"/>
        <w:ind w:left="453"/>
        <w:jc w:val="left"/>
      </w:pPr>
    </w:p>
    <w:p w14:paraId="75802591">
      <w:pPr>
        <w:spacing w:before="120" w:after="120" w:line="288" w:lineRule="auto"/>
        <w:ind w:left="453"/>
        <w:jc w:val="left"/>
      </w:pPr>
      <w:r>
        <w:rPr>
          <w:rFonts w:ascii="Arial" w:hAnsi="Arial" w:eastAsia="等线" w:cs="Arial"/>
          <w:b/>
          <w:sz w:val="22"/>
        </w:rPr>
        <w:t>结合上述两种方案，根据活动效果和市场反馈灵活调整分成比例和规则。</w:t>
      </w:r>
      <w:bookmarkStart w:id="15" w:name="heading_15"/>
      <w:bookmarkEnd w:id="15"/>
    </w:p>
    <w:p w14:paraId="0A03B1C8">
      <w:pPr>
        <w:spacing w:before="380" w:after="140" w:line="288" w:lineRule="auto"/>
        <w:ind w:left="0"/>
        <w:jc w:val="left"/>
        <w:outlineLvl w:val="0"/>
      </w:pPr>
      <w:bookmarkStart w:id="16" w:name="heading_16"/>
      <w:r>
        <w:rPr>
          <w:rFonts w:ascii="Arial" w:hAnsi="Arial" w:eastAsia="等线" w:cs="Arial"/>
          <w:b/>
          <w:sz w:val="36"/>
        </w:rPr>
        <w:t>五、执行步骤</w:t>
      </w:r>
      <w:bookmarkEnd w:id="16"/>
    </w:p>
    <w:p w14:paraId="684ECDE4">
      <w:pPr>
        <w:numPr>
          <w:ilvl w:val="0"/>
          <w:numId w:val="28"/>
        </w:numPr>
        <w:spacing w:before="120" w:after="120" w:line="288" w:lineRule="auto"/>
        <w:ind w:left="0"/>
        <w:jc w:val="left"/>
      </w:pPr>
      <w:r>
        <w:rPr>
          <w:rFonts w:ascii="Arial" w:hAnsi="Arial" w:eastAsia="等线" w:cs="Arial"/>
          <w:sz w:val="22"/>
        </w:rPr>
        <w:t>初步沟通：双方确认合作意向，明确合作细节。</w:t>
      </w:r>
    </w:p>
    <w:p w14:paraId="699CD8DF">
      <w:pPr>
        <w:numPr>
          <w:ilvl w:val="0"/>
          <w:numId w:val="29"/>
        </w:numPr>
        <w:spacing w:before="120" w:after="120" w:line="288" w:lineRule="auto"/>
        <w:ind w:left="0"/>
        <w:jc w:val="left"/>
      </w:pPr>
      <w:r>
        <w:rPr>
          <w:rFonts w:ascii="Arial" w:hAnsi="Arial" w:eastAsia="等线" w:cs="Arial"/>
          <w:sz w:val="22"/>
        </w:rPr>
        <w:t>物料准备：品牌方负责制作并提供所需宣传物料，包含线上线下。酒吧协助准备产品展示架、宣传物料支持。</w:t>
      </w:r>
    </w:p>
    <w:p w14:paraId="5FE71419">
      <w:pPr>
        <w:numPr>
          <w:ilvl w:val="0"/>
          <w:numId w:val="30"/>
        </w:numPr>
        <w:spacing w:before="120" w:after="120" w:line="288" w:lineRule="auto"/>
        <w:ind w:left="0"/>
        <w:jc w:val="left"/>
      </w:pPr>
      <w:r>
        <w:rPr>
          <w:rFonts w:ascii="Arial" w:hAnsi="Arial" w:eastAsia="等线" w:cs="Arial"/>
          <w:sz w:val="22"/>
        </w:rPr>
        <w:t>现场布置：品牌方在活动前与酒吧进行前置活动布置。</w:t>
      </w:r>
    </w:p>
    <w:p w14:paraId="0314A4AD">
      <w:pPr>
        <w:numPr>
          <w:ilvl w:val="0"/>
          <w:numId w:val="31"/>
        </w:numPr>
        <w:spacing w:before="120" w:after="120" w:line="288" w:lineRule="auto"/>
        <w:ind w:left="0"/>
        <w:jc w:val="left"/>
      </w:pPr>
      <w:r>
        <w:rPr>
          <w:rFonts w:ascii="Arial" w:hAnsi="Arial" w:eastAsia="等线" w:cs="Arial"/>
          <w:sz w:val="22"/>
        </w:rPr>
        <w:t>活动执行：按计划开展合作活动，线上线下的联合宣传支持，包括社交媒体内容创作、广告投放等。</w:t>
      </w:r>
    </w:p>
    <w:p w14:paraId="213F58A3">
      <w:pPr>
        <w:numPr>
          <w:ilvl w:val="0"/>
          <w:numId w:val="32"/>
        </w:numPr>
        <w:spacing w:before="120" w:after="120" w:line="288" w:lineRule="auto"/>
        <w:ind w:left="0"/>
        <w:jc w:val="left"/>
      </w:pPr>
      <w:r>
        <w:rPr>
          <w:rFonts w:ascii="Arial" w:hAnsi="Arial" w:eastAsia="等线" w:cs="Arial"/>
          <w:sz w:val="22"/>
        </w:rPr>
        <w:t>效果评估与结算：合作结束后，根据销售数据进行分成结算，并评估合作效果，探讨后续合作可能。</w:t>
      </w:r>
    </w:p>
    <w:p w14:paraId="18B7C413">
      <w:pPr>
        <w:spacing w:before="120" w:after="120" w:line="288" w:lineRule="auto"/>
        <w:ind w:left="0"/>
        <w:jc w:val="left"/>
      </w:pPr>
    </w:p>
    <w:sectPr>
      <w:headerReference r:id="rId3" w:type="default"/>
      <w:footerReference r:id="rId4" w:type="default"/>
      <w:pgSz w:w="11905" w:h="1684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C8C331"/>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DF9A38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61FADE"/>
    <w:multiLevelType w:val="singleLevel"/>
    <w:tmpl w:val="8461FADE"/>
    <w:lvl w:ilvl="0" w:tentative="0">
      <w:start w:val="4"/>
      <w:numFmt w:val="decimal"/>
      <w:lvlText w:val="%1."/>
      <w:lvlJc w:val="left"/>
      <w:rPr>
        <w:color w:val="3370FF"/>
      </w:rPr>
    </w:lvl>
  </w:abstractNum>
  <w:abstractNum w:abstractNumId="1">
    <w:nsid w:val="9239341B"/>
    <w:multiLevelType w:val="singleLevel"/>
    <w:tmpl w:val="9239341B"/>
    <w:lvl w:ilvl="0" w:tentative="0">
      <w:start w:val="0"/>
      <w:numFmt w:val="bullet"/>
      <w:lvlText w:val="￮"/>
      <w:lvlJc w:val="left"/>
      <w:rPr>
        <w:color w:val="3370FF"/>
      </w:rPr>
    </w:lvl>
  </w:abstractNum>
  <w:abstractNum w:abstractNumId="2">
    <w:nsid w:val="9288B902"/>
    <w:multiLevelType w:val="singleLevel"/>
    <w:tmpl w:val="9288B902"/>
    <w:lvl w:ilvl="0" w:tentative="0">
      <w:start w:val="2"/>
      <w:numFmt w:val="decimal"/>
      <w:lvlText w:val="%1."/>
      <w:lvlJc w:val="left"/>
      <w:rPr>
        <w:color w:val="3370FF"/>
      </w:rPr>
    </w:lvl>
  </w:abstractNum>
  <w:abstractNum w:abstractNumId="3">
    <w:nsid w:val="9C8AC8EF"/>
    <w:multiLevelType w:val="singleLevel"/>
    <w:tmpl w:val="9C8AC8EF"/>
    <w:lvl w:ilvl="0" w:tentative="0">
      <w:start w:val="0"/>
      <w:numFmt w:val="bullet"/>
      <w:lvlText w:val="•"/>
      <w:lvlJc w:val="left"/>
      <w:rPr>
        <w:color w:val="3370FF"/>
      </w:rPr>
    </w:lvl>
  </w:abstractNum>
  <w:abstractNum w:abstractNumId="4">
    <w:nsid w:val="B0F1ACD9"/>
    <w:multiLevelType w:val="singleLevel"/>
    <w:tmpl w:val="B0F1ACD9"/>
    <w:lvl w:ilvl="0" w:tentative="0">
      <w:start w:val="0"/>
      <w:numFmt w:val="bullet"/>
      <w:lvlText w:val="￮"/>
      <w:lvlJc w:val="left"/>
      <w:rPr>
        <w:color w:val="3370FF"/>
      </w:rPr>
    </w:lvl>
  </w:abstractNum>
  <w:abstractNum w:abstractNumId="5">
    <w:nsid w:val="B5E306ED"/>
    <w:multiLevelType w:val="singleLevel"/>
    <w:tmpl w:val="B5E306ED"/>
    <w:lvl w:ilvl="0" w:tentative="0">
      <w:start w:val="1"/>
      <w:numFmt w:val="decimal"/>
      <w:lvlText w:val="%1."/>
      <w:lvlJc w:val="left"/>
      <w:rPr>
        <w:color w:val="3370FF"/>
      </w:rPr>
    </w:lvl>
  </w:abstractNum>
  <w:abstractNum w:abstractNumId="6">
    <w:nsid w:val="BE923771"/>
    <w:multiLevelType w:val="singleLevel"/>
    <w:tmpl w:val="BE923771"/>
    <w:lvl w:ilvl="0" w:tentative="0">
      <w:start w:val="2"/>
      <w:numFmt w:val="lowerLetter"/>
      <w:lvlText w:val="%1."/>
      <w:lvlJc w:val="left"/>
      <w:rPr>
        <w:color w:val="3370FF"/>
      </w:rPr>
    </w:lvl>
  </w:abstractNum>
  <w:abstractNum w:abstractNumId="7">
    <w:nsid w:val="BF205925"/>
    <w:multiLevelType w:val="singleLevel"/>
    <w:tmpl w:val="BF205925"/>
    <w:lvl w:ilvl="0" w:tentative="0">
      <w:start w:val="0"/>
      <w:numFmt w:val="bullet"/>
      <w:lvlText w:val="•"/>
      <w:lvlJc w:val="left"/>
      <w:rPr>
        <w:color w:val="3370FF"/>
      </w:rPr>
    </w:lvl>
  </w:abstractNum>
  <w:abstractNum w:abstractNumId="8">
    <w:nsid w:val="C8879AEF"/>
    <w:multiLevelType w:val="singleLevel"/>
    <w:tmpl w:val="C8879AEF"/>
    <w:lvl w:ilvl="0" w:tentative="0">
      <w:start w:val="0"/>
      <w:numFmt w:val="bullet"/>
      <w:lvlText w:val="￮"/>
      <w:lvlJc w:val="left"/>
      <w:rPr>
        <w:color w:val="3370FF"/>
      </w:rPr>
    </w:lvl>
  </w:abstractNum>
  <w:abstractNum w:abstractNumId="9">
    <w:nsid w:val="CF092B84"/>
    <w:multiLevelType w:val="singleLevel"/>
    <w:tmpl w:val="CF092B84"/>
    <w:lvl w:ilvl="0" w:tentative="0">
      <w:start w:val="0"/>
      <w:numFmt w:val="bullet"/>
      <w:lvlText w:val="•"/>
      <w:lvlJc w:val="left"/>
      <w:rPr>
        <w:color w:val="3370FF"/>
      </w:rPr>
    </w:lvl>
  </w:abstractNum>
  <w:abstractNum w:abstractNumId="10">
    <w:nsid w:val="D7F9FE59"/>
    <w:multiLevelType w:val="singleLevel"/>
    <w:tmpl w:val="D7F9FE59"/>
    <w:lvl w:ilvl="0" w:tentative="0">
      <w:start w:val="0"/>
      <w:numFmt w:val="bullet"/>
      <w:lvlText w:val="•"/>
      <w:lvlJc w:val="left"/>
      <w:rPr>
        <w:color w:val="3370FF"/>
      </w:rPr>
    </w:lvl>
  </w:abstractNum>
  <w:abstractNum w:abstractNumId="11">
    <w:nsid w:val="DCBA6B53"/>
    <w:multiLevelType w:val="singleLevel"/>
    <w:tmpl w:val="DCBA6B53"/>
    <w:lvl w:ilvl="0" w:tentative="0">
      <w:start w:val="0"/>
      <w:numFmt w:val="bullet"/>
      <w:lvlText w:val="•"/>
      <w:lvlJc w:val="left"/>
      <w:rPr>
        <w:color w:val="3370FF"/>
      </w:rPr>
    </w:lvl>
  </w:abstractNum>
  <w:abstractNum w:abstractNumId="12">
    <w:nsid w:val="F4B5D9F5"/>
    <w:multiLevelType w:val="singleLevel"/>
    <w:tmpl w:val="F4B5D9F5"/>
    <w:lvl w:ilvl="0" w:tentative="0">
      <w:start w:val="0"/>
      <w:numFmt w:val="bullet"/>
      <w:lvlText w:val="￮"/>
      <w:lvlJc w:val="left"/>
      <w:rPr>
        <w:color w:val="3370FF"/>
      </w:rPr>
    </w:lvl>
  </w:abstractNum>
  <w:abstractNum w:abstractNumId="13">
    <w:nsid w:val="0053208E"/>
    <w:multiLevelType w:val="singleLevel"/>
    <w:tmpl w:val="0053208E"/>
    <w:lvl w:ilvl="0" w:tentative="0">
      <w:start w:val="0"/>
      <w:numFmt w:val="bullet"/>
      <w:lvlText w:val="•"/>
      <w:lvlJc w:val="left"/>
      <w:rPr>
        <w:color w:val="3370FF"/>
      </w:rPr>
    </w:lvl>
  </w:abstractNum>
  <w:abstractNum w:abstractNumId="14">
    <w:nsid w:val="0248C179"/>
    <w:multiLevelType w:val="singleLevel"/>
    <w:tmpl w:val="0248C179"/>
    <w:lvl w:ilvl="0" w:tentative="0">
      <w:start w:val="0"/>
      <w:numFmt w:val="bullet"/>
      <w:lvlText w:val="￮"/>
      <w:lvlJc w:val="left"/>
      <w:rPr>
        <w:color w:val="3370FF"/>
      </w:rPr>
    </w:lvl>
  </w:abstractNum>
  <w:abstractNum w:abstractNumId="15">
    <w:nsid w:val="03D62ECE"/>
    <w:multiLevelType w:val="singleLevel"/>
    <w:tmpl w:val="03D62ECE"/>
    <w:lvl w:ilvl="0" w:tentative="0">
      <w:start w:val="2"/>
      <w:numFmt w:val="decimal"/>
      <w:lvlText w:val="%1."/>
      <w:lvlJc w:val="left"/>
      <w:rPr>
        <w:color w:val="3370FF"/>
      </w:rPr>
    </w:lvl>
  </w:abstractNum>
  <w:abstractNum w:abstractNumId="16">
    <w:nsid w:val="0E640482"/>
    <w:multiLevelType w:val="singleLevel"/>
    <w:tmpl w:val="0E640482"/>
    <w:lvl w:ilvl="0" w:tentative="0">
      <w:start w:val="0"/>
      <w:numFmt w:val="bullet"/>
      <w:lvlText w:val="￮"/>
      <w:lvlJc w:val="left"/>
      <w:rPr>
        <w:color w:val="3370FF"/>
      </w:rPr>
    </w:lvl>
  </w:abstractNum>
  <w:abstractNum w:abstractNumId="17">
    <w:nsid w:val="2470EC97"/>
    <w:multiLevelType w:val="singleLevel"/>
    <w:tmpl w:val="2470EC97"/>
    <w:lvl w:ilvl="0" w:tentative="0">
      <w:start w:val="0"/>
      <w:numFmt w:val="bullet"/>
      <w:lvlText w:val="•"/>
      <w:lvlJc w:val="left"/>
      <w:rPr>
        <w:color w:val="3370FF"/>
      </w:rPr>
    </w:lvl>
  </w:abstractNum>
  <w:abstractNum w:abstractNumId="18">
    <w:nsid w:val="25B654F3"/>
    <w:multiLevelType w:val="singleLevel"/>
    <w:tmpl w:val="25B654F3"/>
    <w:lvl w:ilvl="0" w:tentative="0">
      <w:start w:val="3"/>
      <w:numFmt w:val="decimal"/>
      <w:lvlText w:val="%1."/>
      <w:lvlJc w:val="left"/>
      <w:rPr>
        <w:color w:val="3370FF"/>
      </w:rPr>
    </w:lvl>
  </w:abstractNum>
  <w:abstractNum w:abstractNumId="19">
    <w:nsid w:val="2A8F537B"/>
    <w:multiLevelType w:val="singleLevel"/>
    <w:tmpl w:val="2A8F537B"/>
    <w:lvl w:ilvl="0" w:tentative="0">
      <w:start w:val="0"/>
      <w:numFmt w:val="bullet"/>
      <w:lvlText w:val="￮"/>
      <w:lvlJc w:val="left"/>
      <w:rPr>
        <w:color w:val="3370FF"/>
      </w:rPr>
    </w:lvl>
  </w:abstractNum>
  <w:abstractNum w:abstractNumId="20">
    <w:nsid w:val="39A0D9AC"/>
    <w:multiLevelType w:val="singleLevel"/>
    <w:tmpl w:val="39A0D9AC"/>
    <w:lvl w:ilvl="0" w:tentative="0">
      <w:start w:val="3"/>
      <w:numFmt w:val="decimal"/>
      <w:lvlText w:val="%1."/>
      <w:lvlJc w:val="left"/>
      <w:rPr>
        <w:color w:val="3370FF"/>
      </w:rPr>
    </w:lvl>
  </w:abstractNum>
  <w:abstractNum w:abstractNumId="21">
    <w:nsid w:val="46A08BB8"/>
    <w:multiLevelType w:val="singleLevel"/>
    <w:tmpl w:val="46A08BB8"/>
    <w:lvl w:ilvl="0" w:tentative="0">
      <w:start w:val="0"/>
      <w:numFmt w:val="bullet"/>
      <w:lvlText w:val="￮"/>
      <w:lvlJc w:val="left"/>
      <w:rPr>
        <w:color w:val="3370FF"/>
      </w:rPr>
    </w:lvl>
  </w:abstractNum>
  <w:abstractNum w:abstractNumId="22">
    <w:nsid w:val="4C1BAE26"/>
    <w:multiLevelType w:val="singleLevel"/>
    <w:tmpl w:val="4C1BAE26"/>
    <w:lvl w:ilvl="0" w:tentative="0">
      <w:start w:val="0"/>
      <w:numFmt w:val="bullet"/>
      <w:lvlText w:val="￮"/>
      <w:lvlJc w:val="left"/>
      <w:rPr>
        <w:color w:val="3370FF"/>
      </w:rPr>
    </w:lvl>
  </w:abstractNum>
  <w:abstractNum w:abstractNumId="23">
    <w:nsid w:val="4D4DC07F"/>
    <w:multiLevelType w:val="singleLevel"/>
    <w:tmpl w:val="4D4DC07F"/>
    <w:lvl w:ilvl="0" w:tentative="0">
      <w:start w:val="0"/>
      <w:numFmt w:val="bullet"/>
      <w:lvlText w:val="￮"/>
      <w:lvlJc w:val="left"/>
      <w:rPr>
        <w:color w:val="3370FF"/>
      </w:rPr>
    </w:lvl>
  </w:abstractNum>
  <w:abstractNum w:abstractNumId="24">
    <w:nsid w:val="58765686"/>
    <w:multiLevelType w:val="singleLevel"/>
    <w:tmpl w:val="58765686"/>
    <w:lvl w:ilvl="0" w:tentative="0">
      <w:start w:val="5"/>
      <w:numFmt w:val="decimal"/>
      <w:lvlText w:val="%1."/>
      <w:lvlJc w:val="left"/>
      <w:rPr>
        <w:color w:val="3370FF"/>
      </w:rPr>
    </w:lvl>
  </w:abstractNum>
  <w:abstractNum w:abstractNumId="25">
    <w:nsid w:val="59ADCABA"/>
    <w:multiLevelType w:val="singleLevel"/>
    <w:tmpl w:val="59ADCABA"/>
    <w:lvl w:ilvl="0" w:tentative="0">
      <w:start w:val="0"/>
      <w:numFmt w:val="bullet"/>
      <w:lvlText w:val="•"/>
      <w:lvlJc w:val="left"/>
      <w:rPr>
        <w:color w:val="3370FF"/>
      </w:rPr>
    </w:lvl>
  </w:abstractNum>
  <w:abstractNum w:abstractNumId="26">
    <w:nsid w:val="5A241D34"/>
    <w:multiLevelType w:val="singleLevel"/>
    <w:tmpl w:val="5A241D34"/>
    <w:lvl w:ilvl="0" w:tentative="0">
      <w:start w:val="0"/>
      <w:numFmt w:val="bullet"/>
      <w:lvlText w:val="￮"/>
      <w:lvlJc w:val="left"/>
      <w:rPr>
        <w:color w:val="3370FF"/>
      </w:rPr>
    </w:lvl>
  </w:abstractNum>
  <w:abstractNum w:abstractNumId="27">
    <w:nsid w:val="60382F6E"/>
    <w:multiLevelType w:val="singleLevel"/>
    <w:tmpl w:val="60382F6E"/>
    <w:lvl w:ilvl="0" w:tentative="0">
      <w:start w:val="0"/>
      <w:numFmt w:val="bullet"/>
      <w:lvlText w:val="￮"/>
      <w:lvlJc w:val="left"/>
      <w:rPr>
        <w:color w:val="3370FF"/>
      </w:rPr>
    </w:lvl>
  </w:abstractNum>
  <w:abstractNum w:abstractNumId="28">
    <w:nsid w:val="629F7852"/>
    <w:multiLevelType w:val="singleLevel"/>
    <w:tmpl w:val="629F7852"/>
    <w:lvl w:ilvl="0" w:tentative="0">
      <w:start w:val="1"/>
      <w:numFmt w:val="decimal"/>
      <w:lvlText w:val="%1."/>
      <w:lvlJc w:val="left"/>
      <w:rPr>
        <w:color w:val="3370FF"/>
      </w:rPr>
    </w:lvl>
  </w:abstractNum>
  <w:abstractNum w:abstractNumId="29">
    <w:nsid w:val="72183CF9"/>
    <w:multiLevelType w:val="singleLevel"/>
    <w:tmpl w:val="72183CF9"/>
    <w:lvl w:ilvl="0" w:tentative="0">
      <w:start w:val="4"/>
      <w:numFmt w:val="decimal"/>
      <w:lvlText w:val="%1."/>
      <w:lvlJc w:val="left"/>
      <w:rPr>
        <w:color w:val="3370FF"/>
      </w:rPr>
    </w:lvl>
  </w:abstractNum>
  <w:abstractNum w:abstractNumId="30">
    <w:nsid w:val="77ECEA79"/>
    <w:multiLevelType w:val="singleLevel"/>
    <w:tmpl w:val="77ECEA79"/>
    <w:lvl w:ilvl="0" w:tentative="0">
      <w:start w:val="1"/>
      <w:numFmt w:val="lowerLetter"/>
      <w:lvlText w:val="%1."/>
      <w:lvlJc w:val="left"/>
      <w:rPr>
        <w:color w:val="3370FF"/>
      </w:rPr>
    </w:lvl>
  </w:abstractNum>
  <w:abstractNum w:abstractNumId="31">
    <w:nsid w:val="7C246926"/>
    <w:multiLevelType w:val="singleLevel"/>
    <w:tmpl w:val="7C246926"/>
    <w:lvl w:ilvl="0" w:tentative="0">
      <w:start w:val="0"/>
      <w:numFmt w:val="bullet"/>
      <w:lvlText w:val="￮"/>
      <w:lvlJc w:val="left"/>
      <w:rPr>
        <w:color w:val="3370FF"/>
      </w:rPr>
    </w:lvl>
  </w:abstractNum>
  <w:num w:numId="1">
    <w:abstractNumId w:val="13"/>
  </w:num>
  <w:num w:numId="2">
    <w:abstractNumId w:val="9"/>
  </w:num>
  <w:num w:numId="3">
    <w:abstractNumId w:val="25"/>
  </w:num>
  <w:num w:numId="4">
    <w:abstractNumId w:val="7"/>
  </w:num>
  <w:num w:numId="5">
    <w:abstractNumId w:val="5"/>
  </w:num>
  <w:num w:numId="6">
    <w:abstractNumId w:val="15"/>
  </w:num>
  <w:num w:numId="7">
    <w:abstractNumId w:val="18"/>
  </w:num>
  <w:num w:numId="8">
    <w:abstractNumId w:val="29"/>
  </w:num>
  <w:num w:numId="9">
    <w:abstractNumId w:val="14"/>
  </w:num>
  <w:num w:numId="10">
    <w:abstractNumId w:val="1"/>
  </w:num>
  <w:num w:numId="11">
    <w:abstractNumId w:val="19"/>
  </w:num>
  <w:num w:numId="12">
    <w:abstractNumId w:val="26"/>
  </w:num>
  <w:num w:numId="13">
    <w:abstractNumId w:val="8"/>
  </w:num>
  <w:num w:numId="14">
    <w:abstractNumId w:val="23"/>
  </w:num>
  <w:num w:numId="15">
    <w:abstractNumId w:val="12"/>
  </w:num>
  <w:num w:numId="16">
    <w:abstractNumId w:val="17"/>
  </w:num>
  <w:num w:numId="17">
    <w:abstractNumId w:val="11"/>
  </w:num>
  <w:num w:numId="18">
    <w:abstractNumId w:val="10"/>
  </w:num>
  <w:num w:numId="19">
    <w:abstractNumId w:val="3"/>
  </w:num>
  <w:num w:numId="20">
    <w:abstractNumId w:val="22"/>
  </w:num>
  <w:num w:numId="21">
    <w:abstractNumId w:val="27"/>
  </w:num>
  <w:num w:numId="22">
    <w:abstractNumId w:val="16"/>
  </w:num>
  <w:num w:numId="23">
    <w:abstractNumId w:val="21"/>
  </w:num>
  <w:num w:numId="24">
    <w:abstractNumId w:val="4"/>
  </w:num>
  <w:num w:numId="25">
    <w:abstractNumId w:val="31"/>
  </w:num>
  <w:num w:numId="26">
    <w:abstractNumId w:val="30"/>
  </w:num>
  <w:num w:numId="27">
    <w:abstractNumId w:val="6"/>
  </w:num>
  <w:num w:numId="28">
    <w:abstractNumId w:val="28"/>
  </w:num>
  <w:num w:numId="29">
    <w:abstractNumId w:val="2"/>
  </w:num>
  <w:num w:numId="30">
    <w:abstractNumId w:val="20"/>
  </w:num>
  <w:num w:numId="31">
    <w:abstractNumId w:val="0"/>
  </w:num>
  <w:num w:numId="32">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useFELayout/>
    <w:splitPgBreakAndParaMark/>
    <w:compatSetting w:name="compatibilityMode" w:uri="http://schemas.microsoft.com/office/word" w:val="12"/>
  </w:compat>
  <w:rsids>
    <w:rsidRoot w:val="00000000"/>
    <w:rsid w:val="263E61E5"/>
    <w:rsid w:val="6F8B4B7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6</Pages>
  <Words>2427</Words>
  <Characters>2524</Characters>
  <TotalTime>17</TotalTime>
  <ScaleCrop>false</ScaleCrop>
  <LinksUpToDate>false</LinksUpToDate>
  <CharactersWithSpaces>2558</CharactersWithSpaces>
  <Application>WPS Office_12.1.0.18912_F1E327BC-269C-435d-A152-05C5408002CA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2024-11-29T07:45:00Z</dcterms:created>
  <dc:creator>Apache POI</dc:creator>
  <cp:lastModifiedBy>绿洁</cp:lastModifiedBy>
  <dcterms:modified xsi:type="dcterms:W3CDTF">2024-12-06T06:31:21Z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9073BB01DEB84D5791D46BD376D809A0_12</vt:lpwstr>
  </property>
</Properties>
</file>