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7861" w14:textId="0C87B906" w:rsidR="00C84823" w:rsidRDefault="00622025" w:rsidP="002D0BCB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7DC0416" w:rsidR="00622025" w:rsidRPr="00622025" w:rsidRDefault="008028E8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7DC0416" w:rsidR="00622025" w:rsidRPr="00622025" w:rsidRDefault="008028E8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5FE5F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0b5294 [2404]" strokecolor="#073662 [1604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FA1C77">
        <w:rPr>
          <w:rFonts w:ascii="Bahnschrift SemiBold" w:hAnsi="Bahnschrift SemiBold"/>
          <w:b/>
          <w:bCs/>
          <w:sz w:val="56"/>
          <w:szCs w:val="56"/>
        </w:rPr>
        <w:t>A3-</w:t>
      </w:r>
      <w:r w:rsidR="00711A11">
        <w:rPr>
          <w:rFonts w:ascii="Bahnschrift SemiBold" w:hAnsi="Bahnschrift SemiBold"/>
          <w:b/>
          <w:bCs/>
          <w:sz w:val="56"/>
          <w:szCs w:val="56"/>
        </w:rPr>
        <w:t>3</w:t>
      </w:r>
      <w:r w:rsidR="00FA1C77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2D0BCB">
        <w:rPr>
          <w:rFonts w:ascii="Bahnschrift SemiBold" w:hAnsi="Bahnschrift SemiBold"/>
          <w:b/>
          <w:bCs/>
          <w:sz w:val="56"/>
          <w:szCs w:val="56"/>
        </w:rPr>
        <w:t>A3 REVIEW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12C895EF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0b5294 [2404]" stroked="f" strokeweight="2pt">
                  <v:fill opacity="0" color2="#0b5294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12C895EF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121932B0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C50574">
        <w:rPr>
          <w:rFonts w:ascii="Bahnschrift" w:hAnsi="Bahnschrift"/>
          <w:b/>
          <w:i/>
          <w:iCs/>
          <w:sz w:val="24"/>
          <w:szCs w:val="24"/>
        </w:rPr>
        <w:t xml:space="preserve">59 [SL], </w:t>
      </w:r>
      <w:r w:rsidR="00F7135B">
        <w:rPr>
          <w:rFonts w:ascii="Bahnschrift" w:hAnsi="Bahnschrift"/>
          <w:b/>
          <w:i/>
          <w:iCs/>
          <w:sz w:val="24"/>
          <w:szCs w:val="24"/>
        </w:rPr>
        <w:t>97 [HL]</w:t>
      </w:r>
    </w:p>
    <w:p w14:paraId="7D145FA5" w14:textId="6F86C18F" w:rsidR="00CA6747" w:rsidRDefault="0059515E" w:rsidP="0059515E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Primary Key and explain why every entity in a relational database should have one. [2]</w:t>
      </w:r>
    </w:p>
    <w:p w14:paraId="1AB55CA6" w14:textId="77777777" w:rsidR="0059515E" w:rsidRDefault="0059515E" w:rsidP="0059515E">
      <w:pPr>
        <w:rPr>
          <w:rFonts w:ascii="Bahnschrift" w:hAnsi="Bahnschrift"/>
          <w:color w:val="000000"/>
        </w:rPr>
      </w:pPr>
    </w:p>
    <w:p w14:paraId="349BBB4E" w14:textId="77777777" w:rsidR="0059515E" w:rsidRDefault="0059515E" w:rsidP="0059515E">
      <w:pPr>
        <w:rPr>
          <w:rFonts w:ascii="Bahnschrift" w:hAnsi="Bahnschrift"/>
          <w:color w:val="000000"/>
        </w:rPr>
      </w:pPr>
    </w:p>
    <w:p w14:paraId="628C9381" w14:textId="77777777" w:rsidR="0059515E" w:rsidRDefault="0059515E" w:rsidP="0059515E">
      <w:pPr>
        <w:rPr>
          <w:rFonts w:ascii="Bahnschrift" w:hAnsi="Bahnschrift"/>
          <w:color w:val="000000"/>
        </w:rPr>
      </w:pPr>
    </w:p>
    <w:p w14:paraId="12AFAAC6" w14:textId="2E8C851B" w:rsidR="0059515E" w:rsidRDefault="0059515E" w:rsidP="0059515E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school database has a Students table. A student’s email is unique, but the school assigns a StudentID. Identify which of these is likely the primary key, and which is likely the secondary key. Why?</w:t>
      </w:r>
      <w:r w:rsidR="007B5929">
        <w:rPr>
          <w:rFonts w:ascii="Bahnschrift" w:hAnsi="Bahnschrift"/>
          <w:color w:val="000000"/>
        </w:rPr>
        <w:t xml:space="preserve"> [4]</w:t>
      </w:r>
    </w:p>
    <w:p w14:paraId="786788FD" w14:textId="77777777" w:rsidR="007B5929" w:rsidRDefault="007B5929" w:rsidP="007B5929">
      <w:pPr>
        <w:rPr>
          <w:rFonts w:ascii="Bahnschrift" w:hAnsi="Bahnschrift"/>
          <w:color w:val="000000"/>
        </w:rPr>
      </w:pPr>
    </w:p>
    <w:p w14:paraId="2FC206B8" w14:textId="77777777" w:rsidR="007B5929" w:rsidRDefault="007B5929" w:rsidP="007B5929">
      <w:pPr>
        <w:rPr>
          <w:rFonts w:ascii="Bahnschrift" w:hAnsi="Bahnschrift"/>
          <w:color w:val="000000"/>
        </w:rPr>
      </w:pPr>
    </w:p>
    <w:p w14:paraId="2E5B7780" w14:textId="77777777" w:rsidR="007B5929" w:rsidRDefault="007B5929" w:rsidP="007B5929">
      <w:pPr>
        <w:rPr>
          <w:rFonts w:ascii="Bahnschrift" w:hAnsi="Bahnschrift"/>
          <w:color w:val="000000"/>
        </w:rPr>
      </w:pPr>
    </w:p>
    <w:p w14:paraId="6B6A5FDB" w14:textId="77777777" w:rsidR="007B5929" w:rsidRDefault="007B5929" w:rsidP="007B5929">
      <w:pPr>
        <w:rPr>
          <w:rFonts w:ascii="Bahnschrift" w:hAnsi="Bahnschrift"/>
          <w:color w:val="000000"/>
        </w:rPr>
      </w:pPr>
    </w:p>
    <w:p w14:paraId="03469F03" w14:textId="1353A1BD" w:rsidR="007B5929" w:rsidRDefault="007B5929" w:rsidP="007B592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________ key is a primary key from one table that appears in another table to create a relationship between them. [1]</w:t>
      </w:r>
    </w:p>
    <w:p w14:paraId="1C6EA458" w14:textId="77777777" w:rsidR="007B5929" w:rsidRDefault="007B5929" w:rsidP="007B5929">
      <w:pPr>
        <w:rPr>
          <w:rFonts w:ascii="Bahnschrift" w:hAnsi="Bahnschrift"/>
          <w:color w:val="000000"/>
        </w:rPr>
      </w:pPr>
    </w:p>
    <w:p w14:paraId="1BD1C3B4" w14:textId="718A7955" w:rsidR="007B5929" w:rsidRDefault="007B5929" w:rsidP="007B5929">
      <w:pPr>
        <w:rPr>
          <w:rFonts w:ascii="Bahnschrift" w:hAnsi="Bahnschrift"/>
          <w:color w:val="000000"/>
        </w:rPr>
      </w:pPr>
    </w:p>
    <w:p w14:paraId="2965C999" w14:textId="59CCF329" w:rsidR="007B5929" w:rsidRDefault="007B5929" w:rsidP="007B592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When would a database designer use a Composite Key instead of a single attribute Primary Key? Provide an example based on a</w:t>
      </w:r>
      <w:r w:rsidR="00085101">
        <w:rPr>
          <w:rFonts w:ascii="Bahnschrift" w:hAnsi="Bahnschrift"/>
          <w:color w:val="000000"/>
        </w:rPr>
        <w:t xml:space="preserve"> school enrollment system. [3]</w:t>
      </w:r>
    </w:p>
    <w:p w14:paraId="60B3535D" w14:textId="77777777" w:rsidR="00085101" w:rsidRDefault="00085101" w:rsidP="00085101">
      <w:pPr>
        <w:rPr>
          <w:rFonts w:ascii="Bahnschrift" w:hAnsi="Bahnschrift"/>
          <w:color w:val="000000"/>
        </w:rPr>
      </w:pPr>
    </w:p>
    <w:p w14:paraId="02B3C65A" w14:textId="77777777" w:rsidR="00085101" w:rsidRDefault="00085101" w:rsidP="00085101">
      <w:pPr>
        <w:rPr>
          <w:rFonts w:ascii="Bahnschrift" w:hAnsi="Bahnschrift"/>
          <w:color w:val="000000"/>
        </w:rPr>
      </w:pPr>
    </w:p>
    <w:p w14:paraId="3E4F90CE" w14:textId="63A0AC81" w:rsidR="00085101" w:rsidRDefault="00085101" w:rsidP="00085101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Outline the difference between a conceptual schema and a physical schema</w:t>
      </w:r>
      <w:r w:rsidR="00954CD9">
        <w:rPr>
          <w:rFonts w:ascii="Bahnschrift" w:hAnsi="Bahnschrift"/>
          <w:color w:val="000000"/>
        </w:rPr>
        <w:t>. [4]</w:t>
      </w:r>
    </w:p>
    <w:p w14:paraId="6CF15D78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0383AAFB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4365F597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361838B8" w14:textId="4B17EE54" w:rsidR="00954CD9" w:rsidRDefault="00954CD9" w:rsidP="00954CD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how the design of a database schema can improve a database’s data integrity. [2]</w:t>
      </w:r>
    </w:p>
    <w:p w14:paraId="6B754E5E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17025BA2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288CE31A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217D7A0F" w14:textId="77777777" w:rsidR="00954CD9" w:rsidRDefault="00954CD9" w:rsidP="00954CD9">
      <w:pPr>
        <w:rPr>
          <w:rFonts w:ascii="Bahnschrift" w:hAnsi="Bahnschrift"/>
          <w:color w:val="000000"/>
        </w:rPr>
      </w:pPr>
    </w:p>
    <w:p w14:paraId="25878BE9" w14:textId="545D625C" w:rsidR="00706D13" w:rsidRDefault="00954CD9" w:rsidP="00706D13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Identify which type of database schema provides a detailed design of entities and relationship, but isn’t yet implemented for a specific DBMS?</w:t>
      </w:r>
      <w:r w:rsidR="00706D13">
        <w:rPr>
          <w:rFonts w:ascii="Bahnschrift" w:hAnsi="Bahnschrift"/>
          <w:color w:val="000000"/>
        </w:rPr>
        <w:t xml:space="preserve"> [1]</w:t>
      </w:r>
    </w:p>
    <w:p w14:paraId="366B1073" w14:textId="77777777" w:rsidR="00BF4B0A" w:rsidRPr="00BF4B0A" w:rsidRDefault="00BF4B0A" w:rsidP="00BF4B0A">
      <w:pPr>
        <w:rPr>
          <w:rFonts w:ascii="Bahnschrift" w:hAnsi="Bahnschrift"/>
          <w:color w:val="000000"/>
        </w:rPr>
      </w:pPr>
    </w:p>
    <w:p w14:paraId="4CD1296E" w14:textId="77777777" w:rsidR="00706D13" w:rsidRDefault="00706D13" w:rsidP="00706D13">
      <w:pPr>
        <w:rPr>
          <w:rFonts w:ascii="Bahnschrift" w:hAnsi="Bahnschrift"/>
          <w:color w:val="000000"/>
        </w:rPr>
      </w:pPr>
    </w:p>
    <w:p w14:paraId="23A4887D" w14:textId="45711D87" w:rsidR="00706D13" w:rsidRDefault="008105F7" w:rsidP="00706D13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company uses the following unnormalized table to track employee training: Employee(EmployeeID, Name, Department, TrainingCourse, CourseProvider, CompletionDate)</w:t>
      </w:r>
    </w:p>
    <w:p w14:paraId="51F90340" w14:textId="5787F49A" w:rsidR="008105F7" w:rsidRDefault="008105F7" w:rsidP="008105F7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Describe the functional dependency that exists between TrainingCourse and CourseProvider. [2]</w:t>
      </w:r>
    </w:p>
    <w:p w14:paraId="73CF6097" w14:textId="77777777" w:rsidR="008105F7" w:rsidRDefault="008105F7" w:rsidP="008105F7">
      <w:pPr>
        <w:rPr>
          <w:rFonts w:ascii="Bahnschrift" w:hAnsi="Bahnschrift"/>
          <w:color w:val="000000"/>
        </w:rPr>
      </w:pPr>
    </w:p>
    <w:p w14:paraId="4ACB2578" w14:textId="77777777" w:rsidR="00B45F63" w:rsidRDefault="00B45F63" w:rsidP="008105F7">
      <w:pPr>
        <w:rPr>
          <w:rFonts w:ascii="Bahnschrift" w:hAnsi="Bahnschrift"/>
          <w:color w:val="000000"/>
        </w:rPr>
      </w:pPr>
    </w:p>
    <w:p w14:paraId="378FA02B" w14:textId="62FC6491" w:rsidR="008105F7" w:rsidRDefault="008105F7" w:rsidP="008105F7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why this table isn’t in Second Normal Form (2NF)</w:t>
      </w:r>
      <w:r w:rsidR="00B45F63">
        <w:rPr>
          <w:rFonts w:ascii="Bahnschrift" w:hAnsi="Bahnschrift"/>
          <w:color w:val="000000"/>
        </w:rPr>
        <w:t xml:space="preserve"> [2]</w:t>
      </w:r>
    </w:p>
    <w:p w14:paraId="2ACB0AB0" w14:textId="77777777" w:rsidR="00B45F63" w:rsidRPr="00B45F63" w:rsidRDefault="00B45F63" w:rsidP="00B45F63">
      <w:pPr>
        <w:pStyle w:val="ListParagraph"/>
        <w:rPr>
          <w:rFonts w:ascii="Bahnschrift" w:hAnsi="Bahnschrift"/>
          <w:color w:val="000000"/>
        </w:rPr>
      </w:pPr>
    </w:p>
    <w:p w14:paraId="430B7D19" w14:textId="77777777" w:rsidR="00B45F63" w:rsidRDefault="00B45F63" w:rsidP="00B45F63">
      <w:pPr>
        <w:rPr>
          <w:rFonts w:ascii="Bahnschrift" w:hAnsi="Bahnschrift"/>
          <w:color w:val="000000"/>
        </w:rPr>
      </w:pPr>
    </w:p>
    <w:p w14:paraId="3A40C612" w14:textId="77777777" w:rsidR="00B45F63" w:rsidRDefault="00B45F63" w:rsidP="00B45F63">
      <w:pPr>
        <w:rPr>
          <w:rFonts w:ascii="Bahnschrift" w:hAnsi="Bahnschrift"/>
          <w:color w:val="000000"/>
        </w:rPr>
      </w:pPr>
    </w:p>
    <w:p w14:paraId="095318BD" w14:textId="53706469" w:rsidR="00B45F63" w:rsidRPr="00B45F63" w:rsidRDefault="00B45F63" w:rsidP="00B45F63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Re-design this into a set of tables in Third Normal Form (3NF). List the tables, their attributes, and identify the Primary and Foreign Keys. [4]</w:t>
      </w:r>
    </w:p>
    <w:p w14:paraId="155517FD" w14:textId="77777777" w:rsidR="00706D13" w:rsidRDefault="00706D13" w:rsidP="00706D13">
      <w:pPr>
        <w:rPr>
          <w:rFonts w:ascii="Bahnschrift" w:hAnsi="Bahnschrift"/>
          <w:color w:val="000000"/>
        </w:rPr>
      </w:pPr>
    </w:p>
    <w:p w14:paraId="3EAA30B1" w14:textId="025AC0A4" w:rsidR="00706D13" w:rsidRDefault="00706D13" w:rsidP="00706D13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 xml:space="preserve">In an online store, a Customer can exist without making an Order, but every Order must be linked to a Customer. </w:t>
      </w:r>
      <w:r w:rsidR="00A626B1">
        <w:rPr>
          <w:rFonts w:ascii="Bahnschrift" w:hAnsi="Bahnschrift"/>
          <w:color w:val="000000"/>
        </w:rPr>
        <w:t>Identify</w:t>
      </w:r>
      <w:r>
        <w:rPr>
          <w:rFonts w:ascii="Bahnschrift" w:hAnsi="Bahnschrift"/>
          <w:color w:val="000000"/>
        </w:rPr>
        <w:t xml:space="preserve"> the modality for both sides of this relationship. </w:t>
      </w:r>
      <w:r w:rsidR="00A626B1">
        <w:rPr>
          <w:rFonts w:ascii="Bahnschrift" w:hAnsi="Bahnschrift"/>
          <w:color w:val="000000"/>
        </w:rPr>
        <w:t>[2]</w:t>
      </w:r>
    </w:p>
    <w:p w14:paraId="17A906D5" w14:textId="77777777" w:rsidR="00A626B1" w:rsidRDefault="00A626B1" w:rsidP="00A626B1">
      <w:pPr>
        <w:rPr>
          <w:rFonts w:ascii="Bahnschrift" w:hAnsi="Bahnschrift"/>
          <w:color w:val="000000"/>
        </w:rPr>
      </w:pPr>
    </w:p>
    <w:p w14:paraId="6E5E9ABE" w14:textId="77777777" w:rsidR="00A626B1" w:rsidRDefault="00A626B1" w:rsidP="00A626B1">
      <w:pPr>
        <w:rPr>
          <w:rFonts w:ascii="Bahnschrift" w:hAnsi="Bahnschrift"/>
          <w:color w:val="000000"/>
        </w:rPr>
      </w:pPr>
    </w:p>
    <w:p w14:paraId="595843F1" w14:textId="77777777" w:rsidR="00440BBE" w:rsidRDefault="00440BBE" w:rsidP="00A626B1">
      <w:pPr>
        <w:rPr>
          <w:rFonts w:ascii="Bahnschrift" w:hAnsi="Bahnschrift"/>
          <w:color w:val="000000"/>
        </w:rPr>
      </w:pPr>
    </w:p>
    <w:p w14:paraId="0F05307A" w14:textId="77777777" w:rsidR="00440BBE" w:rsidRDefault="00440BBE" w:rsidP="00A626B1">
      <w:pPr>
        <w:rPr>
          <w:rFonts w:ascii="Bahnschrift" w:hAnsi="Bahnschrift"/>
          <w:color w:val="000000"/>
        </w:rPr>
      </w:pPr>
    </w:p>
    <w:p w14:paraId="7CDB322B" w14:textId="77777777" w:rsidR="00440BBE" w:rsidRDefault="00440BBE" w:rsidP="00A626B1">
      <w:pPr>
        <w:rPr>
          <w:rFonts w:ascii="Bahnschrift" w:hAnsi="Bahnschrift"/>
          <w:color w:val="000000"/>
        </w:rPr>
      </w:pPr>
    </w:p>
    <w:p w14:paraId="057D342F" w14:textId="67564C63" w:rsidR="00A626B1" w:rsidRDefault="00A626B1" w:rsidP="00A626B1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Draw </w:t>
      </w:r>
      <w:r w:rsidR="00AD54D5">
        <w:rPr>
          <w:rFonts w:ascii="Bahnschrift" w:hAnsi="Bahnschrift"/>
          <w:color w:val="000000"/>
        </w:rPr>
        <w:t xml:space="preserve">(or use MS Word shapes to create) </w:t>
      </w:r>
      <w:r>
        <w:rPr>
          <w:rFonts w:ascii="Bahnschrift" w:hAnsi="Bahnschrift"/>
          <w:color w:val="000000"/>
        </w:rPr>
        <w:t xml:space="preserve">an ERD that contains </w:t>
      </w:r>
      <w:r w:rsidR="00AD54D5">
        <w:rPr>
          <w:rFonts w:ascii="Bahnschrift" w:hAnsi="Bahnschrift"/>
          <w:color w:val="000000"/>
        </w:rPr>
        <w:t>two entities, with a one-to-many relationship that is optional on the many side. [4]</w:t>
      </w:r>
    </w:p>
    <w:p w14:paraId="7A4D18FE" w14:textId="77777777" w:rsidR="00AD54D5" w:rsidRDefault="00AD54D5" w:rsidP="00AD54D5">
      <w:pPr>
        <w:rPr>
          <w:rFonts w:ascii="Bahnschrift" w:hAnsi="Bahnschrift"/>
          <w:color w:val="000000"/>
        </w:rPr>
      </w:pPr>
    </w:p>
    <w:p w14:paraId="174FDBAF" w14:textId="77777777" w:rsidR="00AD54D5" w:rsidRDefault="00AD54D5" w:rsidP="00AD54D5">
      <w:pPr>
        <w:rPr>
          <w:rFonts w:ascii="Bahnschrift" w:hAnsi="Bahnschrift"/>
          <w:color w:val="000000"/>
        </w:rPr>
      </w:pPr>
    </w:p>
    <w:p w14:paraId="7CB66E9A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7E225929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15BC90FC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3366CBF6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11C0227B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3CFB3034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24222D32" w14:textId="77777777" w:rsidR="00440BBE" w:rsidRDefault="00440BBE" w:rsidP="00AD54D5">
      <w:pPr>
        <w:rPr>
          <w:rFonts w:ascii="Bahnschrift" w:hAnsi="Bahnschrift"/>
          <w:color w:val="000000"/>
        </w:rPr>
      </w:pPr>
    </w:p>
    <w:p w14:paraId="69BF6DFE" w14:textId="51E92823" w:rsidR="00AD54D5" w:rsidRDefault="006952BC" w:rsidP="00AD54D5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To store a phone number like “+1-555-0100” the most appropriate data type is ________ because it contains non-numeric characters. [1]</w:t>
      </w:r>
    </w:p>
    <w:p w14:paraId="6D165FA6" w14:textId="77777777" w:rsidR="006952BC" w:rsidRDefault="006952BC" w:rsidP="006952BC">
      <w:pPr>
        <w:rPr>
          <w:rFonts w:ascii="Bahnschrift" w:hAnsi="Bahnschrift"/>
          <w:color w:val="000000"/>
        </w:rPr>
      </w:pPr>
    </w:p>
    <w:p w14:paraId="5ACA3CBF" w14:textId="77777777" w:rsidR="006952BC" w:rsidRDefault="006952BC" w:rsidP="006952BC">
      <w:pPr>
        <w:rPr>
          <w:rFonts w:ascii="Bahnschrift" w:hAnsi="Bahnschrift"/>
          <w:color w:val="000000"/>
        </w:rPr>
      </w:pPr>
    </w:p>
    <w:p w14:paraId="7EC6B5FE" w14:textId="77777777" w:rsidR="006952BC" w:rsidRDefault="006952BC" w:rsidP="006952BC">
      <w:pPr>
        <w:rPr>
          <w:rFonts w:ascii="Bahnschrift" w:hAnsi="Bahnschrift"/>
          <w:color w:val="000000"/>
        </w:rPr>
      </w:pPr>
    </w:p>
    <w:p w14:paraId="568DB3A1" w14:textId="0743A6DE" w:rsidR="002C3600" w:rsidRDefault="006952BC" w:rsidP="002C3600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Why might a developer choose to store a user’s </w:t>
      </w:r>
      <w:r w:rsidR="002C3600">
        <w:rPr>
          <w:rFonts w:ascii="Bahnschrift" w:hAnsi="Bahnschrift"/>
          <w:color w:val="000000"/>
        </w:rPr>
        <w:t>Date of Birth instead of their age in a database? [2]</w:t>
      </w:r>
    </w:p>
    <w:p w14:paraId="4F4E13A1" w14:textId="77777777" w:rsidR="002C3600" w:rsidRDefault="002C3600" w:rsidP="002C3600">
      <w:pPr>
        <w:rPr>
          <w:rFonts w:ascii="Bahnschrift" w:hAnsi="Bahnschrift"/>
          <w:color w:val="000000"/>
        </w:rPr>
      </w:pPr>
    </w:p>
    <w:p w14:paraId="3D23C41A" w14:textId="77777777" w:rsidR="002C3600" w:rsidRDefault="002C3600" w:rsidP="002C3600">
      <w:pPr>
        <w:rPr>
          <w:rFonts w:ascii="Bahnschrift" w:hAnsi="Bahnschrift"/>
          <w:color w:val="000000"/>
        </w:rPr>
      </w:pPr>
    </w:p>
    <w:p w14:paraId="10C04FA9" w14:textId="77777777" w:rsidR="002C3600" w:rsidRDefault="002C3600" w:rsidP="002C3600">
      <w:pPr>
        <w:rPr>
          <w:rFonts w:ascii="Bahnschrift" w:hAnsi="Bahnschrift"/>
          <w:color w:val="000000"/>
        </w:rPr>
      </w:pPr>
    </w:p>
    <w:p w14:paraId="314459E4" w14:textId="2140785B" w:rsidR="002C3600" w:rsidRDefault="002C3600" w:rsidP="002C3600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Discuss one potential privacy consequence </w:t>
      </w:r>
      <w:r w:rsidR="00766FCC">
        <w:rPr>
          <w:rFonts w:ascii="Bahnschrift" w:hAnsi="Bahnschrift"/>
          <w:color w:val="000000"/>
        </w:rPr>
        <w:t>of storing a person’s full name and address in a database versus storing only their initials and city. [2]</w:t>
      </w:r>
    </w:p>
    <w:p w14:paraId="1D869793" w14:textId="77777777" w:rsidR="00766FCC" w:rsidRDefault="00766FCC" w:rsidP="00766FCC">
      <w:pPr>
        <w:rPr>
          <w:rFonts w:ascii="Bahnschrift" w:hAnsi="Bahnschrift"/>
          <w:color w:val="000000"/>
        </w:rPr>
      </w:pPr>
    </w:p>
    <w:p w14:paraId="39DBF2F4" w14:textId="77777777" w:rsidR="00766FCC" w:rsidRDefault="00766FCC" w:rsidP="00766FCC">
      <w:pPr>
        <w:rPr>
          <w:rFonts w:ascii="Bahnschrift" w:hAnsi="Bahnschrift"/>
          <w:color w:val="000000"/>
        </w:rPr>
      </w:pPr>
    </w:p>
    <w:p w14:paraId="2D5AF92E" w14:textId="77777777" w:rsidR="00766FCC" w:rsidRDefault="00766FCC" w:rsidP="00766FCC">
      <w:pPr>
        <w:rPr>
          <w:rFonts w:ascii="Bahnschrift" w:hAnsi="Bahnschrift"/>
          <w:color w:val="000000"/>
        </w:rPr>
      </w:pPr>
    </w:p>
    <w:p w14:paraId="68A5895B" w14:textId="77777777" w:rsidR="00766FCC" w:rsidRDefault="00766FCC" w:rsidP="00766FCC">
      <w:pPr>
        <w:rPr>
          <w:rFonts w:ascii="Bahnschrift" w:hAnsi="Bahnschrift"/>
          <w:color w:val="000000"/>
        </w:rPr>
      </w:pPr>
    </w:p>
    <w:p w14:paraId="7BB26AEF" w14:textId="11E8E0DB" w:rsidR="00766FCC" w:rsidRDefault="00766FCC" w:rsidP="00766FCC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Explain the term Data Redundancy </w:t>
      </w:r>
      <w:r w:rsidR="007159BB">
        <w:rPr>
          <w:rFonts w:ascii="Bahnschrift" w:hAnsi="Bahnschrift"/>
          <w:color w:val="000000"/>
        </w:rPr>
        <w:t>and describe one problem it may cause. [2]</w:t>
      </w:r>
    </w:p>
    <w:p w14:paraId="5953DE87" w14:textId="77777777" w:rsidR="007159BB" w:rsidRDefault="007159BB" w:rsidP="007159BB">
      <w:pPr>
        <w:rPr>
          <w:rFonts w:ascii="Bahnschrift" w:hAnsi="Bahnschrift"/>
          <w:color w:val="000000"/>
        </w:rPr>
      </w:pPr>
    </w:p>
    <w:p w14:paraId="41FE17D4" w14:textId="77777777" w:rsidR="007159BB" w:rsidRDefault="007159BB" w:rsidP="007159BB">
      <w:pPr>
        <w:rPr>
          <w:rFonts w:ascii="Bahnschrift" w:hAnsi="Bahnschrift"/>
          <w:color w:val="000000"/>
        </w:rPr>
      </w:pPr>
    </w:p>
    <w:p w14:paraId="2B466D3D" w14:textId="77777777" w:rsidR="007159BB" w:rsidRDefault="007159BB" w:rsidP="007159BB">
      <w:pPr>
        <w:rPr>
          <w:rFonts w:ascii="Bahnschrift" w:hAnsi="Bahnschrift"/>
          <w:color w:val="000000"/>
        </w:rPr>
      </w:pPr>
    </w:p>
    <w:p w14:paraId="00B0D61E" w14:textId="77777777" w:rsidR="007159BB" w:rsidRDefault="007159BB" w:rsidP="007159BB">
      <w:pPr>
        <w:rPr>
          <w:rFonts w:ascii="Bahnschrift" w:hAnsi="Bahnschrift"/>
          <w:color w:val="000000"/>
        </w:rPr>
      </w:pPr>
    </w:p>
    <w:p w14:paraId="3FA24FCD" w14:textId="31546C9A" w:rsidR="007159BB" w:rsidRDefault="007159BB" w:rsidP="007159BB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State the requirements for a table to be in Third Normal Form (3NF) [</w:t>
      </w:r>
      <w:r w:rsidR="00F25DE8">
        <w:rPr>
          <w:rFonts w:ascii="Bahnschrift" w:hAnsi="Bahnschrift"/>
          <w:color w:val="000000"/>
        </w:rPr>
        <w:t>2]</w:t>
      </w:r>
    </w:p>
    <w:p w14:paraId="6D234FF1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60A2B7C2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417C8372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78A87747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57B1AA1D" w14:textId="2F2B99C3" w:rsidR="00F25DE8" w:rsidRDefault="00F25DE8" w:rsidP="00F25DE8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table is in Second Normal Form (2NF) if it is in 1NF and all non-key attributes are _________ dependent on the primary key.</w:t>
      </w:r>
      <w:r w:rsidR="00C50574">
        <w:rPr>
          <w:rFonts w:ascii="Bahnschrift" w:hAnsi="Bahnschrift"/>
          <w:color w:val="000000"/>
        </w:rPr>
        <w:t xml:space="preserve"> [1]</w:t>
      </w:r>
    </w:p>
    <w:p w14:paraId="31234A47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7856C2C5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0D1843E8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34A16524" w14:textId="77777777" w:rsidR="00F25DE8" w:rsidRDefault="00F25DE8" w:rsidP="00F25DE8">
      <w:pPr>
        <w:rPr>
          <w:rFonts w:ascii="Bahnschrift" w:hAnsi="Bahnschrift"/>
          <w:color w:val="000000"/>
        </w:rPr>
      </w:pPr>
    </w:p>
    <w:p w14:paraId="7C001405" w14:textId="12CC847B" w:rsidR="00F25DE8" w:rsidRDefault="00F25DE8" w:rsidP="00F25DE8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Distinguish between Data Definition Language (DDL)</w:t>
      </w:r>
      <w:r w:rsidR="002E7328">
        <w:rPr>
          <w:rFonts w:ascii="Bahnschrift" w:hAnsi="Bahnschrift"/>
          <w:color w:val="000000"/>
        </w:rPr>
        <w:t xml:space="preserve"> and Data Manipulation Language (DML), providing one SQL command example for each. [4]</w:t>
      </w:r>
    </w:p>
    <w:p w14:paraId="501CD893" w14:textId="77777777" w:rsidR="002E7328" w:rsidRDefault="002E7328" w:rsidP="002E7328">
      <w:pPr>
        <w:rPr>
          <w:rFonts w:ascii="Bahnschrift" w:hAnsi="Bahnschrift"/>
          <w:color w:val="000000"/>
        </w:rPr>
      </w:pPr>
    </w:p>
    <w:p w14:paraId="483B6D7C" w14:textId="77777777" w:rsidR="002E7328" w:rsidRDefault="002E7328" w:rsidP="002E7328">
      <w:pPr>
        <w:rPr>
          <w:rFonts w:ascii="Bahnschrift" w:hAnsi="Bahnschrift"/>
          <w:color w:val="000000"/>
        </w:rPr>
      </w:pPr>
    </w:p>
    <w:p w14:paraId="0A543287" w14:textId="77777777" w:rsidR="002E7328" w:rsidRDefault="002E7328" w:rsidP="002E7328">
      <w:pPr>
        <w:rPr>
          <w:rFonts w:ascii="Bahnschrift" w:hAnsi="Bahnschrift"/>
          <w:color w:val="000000"/>
        </w:rPr>
      </w:pPr>
    </w:p>
    <w:p w14:paraId="6B9321F2" w14:textId="624531DE" w:rsidR="002E7328" w:rsidRDefault="002E7328" w:rsidP="002E7328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 SQL SELECT statement to retrieve the Title and Auth</w:t>
      </w:r>
      <w:r w:rsidR="00357616">
        <w:rPr>
          <w:rFonts w:ascii="Bahnschrift" w:hAnsi="Bahnschrift"/>
          <w:color w:val="000000"/>
        </w:rPr>
        <w:t>or of all books in the Books table where the Genre is ‘Science Fiction’ [5]</w:t>
      </w:r>
    </w:p>
    <w:p w14:paraId="23168694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343BB3E5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1F0F0947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29022DC8" w14:textId="1AD58382" w:rsidR="00357616" w:rsidRDefault="00357616" w:rsidP="00357616">
      <w:pPr>
        <w:rPr>
          <w:rFonts w:ascii="Bahnschrift" w:hAnsi="Bahnschrift"/>
          <w:color w:val="000000"/>
        </w:rPr>
      </w:pPr>
    </w:p>
    <w:p w14:paraId="2CF05D19" w14:textId="2446B747" w:rsidR="00357616" w:rsidRDefault="00357616" w:rsidP="00357616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database administrator needs to add a new column, Email, to an existing Members table. Write an SQL statement using the ALTER command. [4]</w:t>
      </w:r>
    </w:p>
    <w:p w14:paraId="28077A18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2EAD853C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2A89DC9D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2F82BCB8" w14:textId="77777777" w:rsidR="00357616" w:rsidRDefault="00357616" w:rsidP="00357616">
      <w:pPr>
        <w:rPr>
          <w:rFonts w:ascii="Bahnschrift" w:hAnsi="Bahnschrift"/>
          <w:color w:val="000000"/>
        </w:rPr>
      </w:pPr>
    </w:p>
    <w:p w14:paraId="0FA05FA1" w14:textId="53E9751E" w:rsidR="00357616" w:rsidRDefault="00357616" w:rsidP="00357616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the risk of running a DELETE or UPDATE query without a WHERE clause. [2]</w:t>
      </w:r>
    </w:p>
    <w:p w14:paraId="5E8B1B5A" w14:textId="77777777" w:rsidR="00BF4B0A" w:rsidRDefault="00BF4B0A" w:rsidP="00BF4B0A">
      <w:pPr>
        <w:rPr>
          <w:rFonts w:ascii="Bahnschrift" w:hAnsi="Bahnschrift"/>
          <w:color w:val="000000"/>
        </w:rPr>
      </w:pPr>
    </w:p>
    <w:p w14:paraId="0FA3B9DE" w14:textId="77777777" w:rsidR="00BF4B0A" w:rsidRDefault="00BF4B0A" w:rsidP="00BF4B0A">
      <w:pPr>
        <w:rPr>
          <w:rFonts w:ascii="Bahnschrift" w:hAnsi="Bahnschrift"/>
          <w:color w:val="000000"/>
        </w:rPr>
      </w:pPr>
    </w:p>
    <w:p w14:paraId="7B85187E" w14:textId="77777777" w:rsidR="00BF4B0A" w:rsidRDefault="00BF4B0A" w:rsidP="00BF4B0A">
      <w:pPr>
        <w:rPr>
          <w:rFonts w:ascii="Bahnschrift" w:hAnsi="Bahnschrift"/>
          <w:color w:val="000000"/>
        </w:rPr>
      </w:pPr>
    </w:p>
    <w:p w14:paraId="5653C9C7" w14:textId="77777777" w:rsidR="00BF4B0A" w:rsidRDefault="00BF4B0A" w:rsidP="00BF4B0A">
      <w:pPr>
        <w:rPr>
          <w:rFonts w:ascii="Bahnschrift" w:hAnsi="Bahnschrift"/>
          <w:color w:val="000000"/>
        </w:rPr>
      </w:pPr>
    </w:p>
    <w:p w14:paraId="3DAC42AB" w14:textId="02658D04" w:rsidR="00BF4B0A" w:rsidRDefault="006D7AFB" w:rsidP="006D7AFB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one advantage and one disadvantage of using a Relational Database compared to a flat-tile spreadsheet for a large international bank. [3]</w:t>
      </w:r>
    </w:p>
    <w:p w14:paraId="7416A4AB" w14:textId="77777777" w:rsidR="006D7AFB" w:rsidRDefault="006D7AFB" w:rsidP="006D7AFB">
      <w:pPr>
        <w:rPr>
          <w:rFonts w:ascii="Bahnschrift" w:hAnsi="Bahnschrift"/>
          <w:color w:val="000000"/>
        </w:rPr>
      </w:pPr>
    </w:p>
    <w:p w14:paraId="048042AF" w14:textId="77777777" w:rsidR="006D7AFB" w:rsidRDefault="006D7AFB" w:rsidP="006D7AFB">
      <w:pPr>
        <w:rPr>
          <w:rFonts w:ascii="Bahnschrift" w:hAnsi="Bahnschrift"/>
          <w:color w:val="000000"/>
        </w:rPr>
      </w:pPr>
    </w:p>
    <w:p w14:paraId="3805216E" w14:textId="31537F2D" w:rsidR="006D7AFB" w:rsidRDefault="006D7AFB" w:rsidP="006D7AFB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HL ONLY BELOW:</w:t>
      </w:r>
    </w:p>
    <w:p w14:paraId="304EBCC1" w14:textId="698B88C5" w:rsidR="006D7AFB" w:rsidRDefault="006D7AFB" w:rsidP="006D7AFB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To what extent do you agree with the statement: “Normalization always improves database performance”</w:t>
      </w:r>
      <w:r w:rsidR="00AC39DF">
        <w:rPr>
          <w:rFonts w:ascii="Bahnschrift" w:hAnsi="Bahnschrift"/>
          <w:color w:val="000000"/>
        </w:rPr>
        <w:t>. [4]</w:t>
      </w:r>
    </w:p>
    <w:p w14:paraId="04F17DED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55DD3DA7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59AFDF9B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7806C5A5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457B8659" w14:textId="65803E32" w:rsidR="00B21F71" w:rsidRDefault="00B21F71" w:rsidP="00B21F71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Contrast Spatial databases with Relational databases. [4]</w:t>
      </w:r>
    </w:p>
    <w:p w14:paraId="186D78BC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44342941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715B324E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3C007D05" w14:textId="77777777" w:rsidR="00B21F71" w:rsidRDefault="00B21F71" w:rsidP="00B21F71">
      <w:pPr>
        <w:rPr>
          <w:rFonts w:ascii="Bahnschrift" w:hAnsi="Bahnschrift"/>
          <w:color w:val="000000"/>
        </w:rPr>
      </w:pPr>
    </w:p>
    <w:p w14:paraId="302CD08F" w14:textId="5C7A4EC5" w:rsidR="00B21F71" w:rsidRDefault="00FC17D0" w:rsidP="00B21F71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social media platform needs to map relationships between users (e.g., “User A is a friend of User B, who likes Page C”.) Justify the use of a Graph Database for this specific task. [4]</w:t>
      </w:r>
    </w:p>
    <w:p w14:paraId="5B9410AC" w14:textId="77777777" w:rsidR="00092B3C" w:rsidRDefault="00092B3C" w:rsidP="00092B3C">
      <w:pPr>
        <w:rPr>
          <w:rFonts w:ascii="Bahnschrift" w:hAnsi="Bahnschrift"/>
          <w:color w:val="000000"/>
        </w:rPr>
      </w:pPr>
    </w:p>
    <w:p w14:paraId="5D1F5017" w14:textId="77777777" w:rsidR="00092B3C" w:rsidRDefault="00092B3C" w:rsidP="00092B3C">
      <w:pPr>
        <w:rPr>
          <w:rFonts w:ascii="Bahnschrift" w:hAnsi="Bahnschrift"/>
          <w:color w:val="000000"/>
        </w:rPr>
      </w:pPr>
    </w:p>
    <w:p w14:paraId="483E0CB4" w14:textId="77777777" w:rsidR="00092B3C" w:rsidRDefault="00092B3C" w:rsidP="00092B3C">
      <w:pPr>
        <w:rPr>
          <w:rFonts w:ascii="Bahnschrift" w:hAnsi="Bahnschrift"/>
          <w:color w:val="000000"/>
        </w:rPr>
      </w:pPr>
    </w:p>
    <w:p w14:paraId="5FDCC04C" w14:textId="77777777" w:rsidR="00092B3C" w:rsidRDefault="00092B3C" w:rsidP="00092B3C">
      <w:pPr>
        <w:rPr>
          <w:rFonts w:ascii="Bahnschrift" w:hAnsi="Bahnschrift"/>
          <w:color w:val="000000"/>
        </w:rPr>
      </w:pPr>
    </w:p>
    <w:p w14:paraId="0F2E9B5A" w14:textId="58FD9121" w:rsidR="00092B3C" w:rsidRDefault="007C7798" w:rsidP="00092B3C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State the primary goal of Online Analytical Processing (OLAP). [3]</w:t>
      </w:r>
    </w:p>
    <w:p w14:paraId="5B755A4F" w14:textId="77777777" w:rsidR="007C7798" w:rsidRDefault="007C7798" w:rsidP="007C7798">
      <w:pPr>
        <w:rPr>
          <w:rFonts w:ascii="Bahnschrift" w:hAnsi="Bahnschrift"/>
          <w:color w:val="000000"/>
        </w:rPr>
      </w:pPr>
    </w:p>
    <w:p w14:paraId="0FDA97FD" w14:textId="77777777" w:rsidR="007C7798" w:rsidRDefault="007C7798" w:rsidP="007C7798">
      <w:pPr>
        <w:rPr>
          <w:rFonts w:ascii="Bahnschrift" w:hAnsi="Bahnschrift"/>
          <w:color w:val="000000"/>
        </w:rPr>
      </w:pPr>
    </w:p>
    <w:p w14:paraId="7D75194C" w14:textId="77777777" w:rsidR="007C7798" w:rsidRDefault="007C7798" w:rsidP="007C7798">
      <w:pPr>
        <w:rPr>
          <w:rFonts w:ascii="Bahnschrift" w:hAnsi="Bahnschrift"/>
          <w:color w:val="000000"/>
        </w:rPr>
      </w:pPr>
    </w:p>
    <w:p w14:paraId="45EEC909" w14:textId="4A8323A1" w:rsidR="00F830B5" w:rsidRDefault="00F830B5" w:rsidP="00F830B5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________ is the process of identifying unusual patterns in data that do not conform to expected behavior, often used in fraud detection. [1]</w:t>
      </w:r>
    </w:p>
    <w:p w14:paraId="668DF15D" w14:textId="77777777" w:rsidR="00F830B5" w:rsidRDefault="00F830B5" w:rsidP="00F830B5">
      <w:pPr>
        <w:rPr>
          <w:rFonts w:ascii="Bahnschrift" w:hAnsi="Bahnschrift"/>
          <w:color w:val="000000"/>
        </w:rPr>
      </w:pPr>
    </w:p>
    <w:p w14:paraId="26FB3AE6" w14:textId="77777777" w:rsidR="00F830B5" w:rsidRDefault="00F830B5" w:rsidP="00F830B5">
      <w:pPr>
        <w:rPr>
          <w:rFonts w:ascii="Bahnschrift" w:hAnsi="Bahnschrift"/>
          <w:color w:val="000000"/>
        </w:rPr>
      </w:pPr>
    </w:p>
    <w:p w14:paraId="59C449A0" w14:textId="098C6343" w:rsidR="00F830B5" w:rsidRDefault="00F830B5" w:rsidP="00F830B5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Match the following data mining pillars to their correct description: Regression, Association Rule, Clustering</w:t>
      </w:r>
    </w:p>
    <w:p w14:paraId="7E3A17B7" w14:textId="0FA07931" w:rsidR="003B4188" w:rsidRDefault="003B4188" w:rsidP="003B4188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Finding items that are frequently bought together [1]</w:t>
      </w:r>
    </w:p>
    <w:p w14:paraId="72706D37" w14:textId="174875CE" w:rsidR="003B4188" w:rsidRDefault="003B4188" w:rsidP="003B4188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Predicting a numerical value based on past data [1]</w:t>
      </w:r>
    </w:p>
    <w:p w14:paraId="04C37FE2" w14:textId="061698B7" w:rsidR="003B4188" w:rsidRDefault="003B4188" w:rsidP="003B4188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Grouping records based on similar characteristics without predefined labels [1]</w:t>
      </w:r>
    </w:p>
    <w:p w14:paraId="4AC18A45" w14:textId="77777777" w:rsidR="003B4188" w:rsidRDefault="003B4188" w:rsidP="003B4188">
      <w:pPr>
        <w:rPr>
          <w:rFonts w:ascii="Bahnschrift" w:hAnsi="Bahnschrift"/>
          <w:color w:val="000000"/>
        </w:rPr>
      </w:pPr>
    </w:p>
    <w:p w14:paraId="61462F41" w14:textId="76081485" w:rsidR="003B4188" w:rsidRDefault="003B4188" w:rsidP="003B4188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 xml:space="preserve">Discuss the role of a data warehouse in a large corporation. Why do companies separate their “analytical” </w:t>
      </w:r>
      <w:r w:rsidR="00E034F9">
        <w:rPr>
          <w:rFonts w:ascii="Bahnschrift" w:hAnsi="Bahnschrift"/>
          <w:color w:val="000000"/>
        </w:rPr>
        <w:t>data from their “transactional” data? [4]</w:t>
      </w:r>
    </w:p>
    <w:p w14:paraId="65734D7F" w14:textId="77777777" w:rsidR="00E034F9" w:rsidRDefault="00E034F9" w:rsidP="00E034F9">
      <w:pPr>
        <w:rPr>
          <w:rFonts w:ascii="Bahnschrift" w:hAnsi="Bahnschrift"/>
          <w:color w:val="000000"/>
        </w:rPr>
      </w:pPr>
    </w:p>
    <w:p w14:paraId="1757F1DD" w14:textId="77777777" w:rsidR="00E034F9" w:rsidRDefault="00E034F9" w:rsidP="00E034F9">
      <w:pPr>
        <w:rPr>
          <w:rFonts w:ascii="Bahnschrift" w:hAnsi="Bahnschrift"/>
          <w:color w:val="000000"/>
        </w:rPr>
      </w:pPr>
    </w:p>
    <w:p w14:paraId="5A12D663" w14:textId="76DC5D98" w:rsidR="00E034F9" w:rsidRDefault="008E6D67" w:rsidP="008E6D67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bank transfer involves subtracting $100 from account A and adding $100 to account B. Explain how the property of Atomicity ensures the database remains consistent if the system crashes halfway through the process. [3]</w:t>
      </w:r>
    </w:p>
    <w:p w14:paraId="29538F20" w14:textId="77777777" w:rsidR="008E6D67" w:rsidRDefault="008E6D67" w:rsidP="008E6D67">
      <w:pPr>
        <w:rPr>
          <w:rFonts w:ascii="Bahnschrift" w:hAnsi="Bahnschrift"/>
          <w:color w:val="000000"/>
        </w:rPr>
      </w:pPr>
    </w:p>
    <w:p w14:paraId="5278D963" w14:textId="77777777" w:rsidR="008E6D67" w:rsidRDefault="008E6D67" w:rsidP="008E6D67">
      <w:pPr>
        <w:rPr>
          <w:rFonts w:ascii="Bahnschrift" w:hAnsi="Bahnschrift"/>
          <w:color w:val="000000"/>
        </w:rPr>
      </w:pPr>
    </w:p>
    <w:p w14:paraId="7173B72F" w14:textId="77777777" w:rsidR="008E6D67" w:rsidRDefault="008E6D67" w:rsidP="008E6D67">
      <w:pPr>
        <w:rPr>
          <w:rFonts w:ascii="Bahnschrift" w:hAnsi="Bahnschrift"/>
          <w:color w:val="000000"/>
        </w:rPr>
      </w:pPr>
    </w:p>
    <w:p w14:paraId="7587140B" w14:textId="759AFAA0" w:rsidR="008E6D67" w:rsidRDefault="00C708EC" w:rsidP="008E6D67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Identify and define the four properties of ACID. [8]</w:t>
      </w:r>
    </w:p>
    <w:p w14:paraId="3C9F5BC8" w14:textId="77777777" w:rsidR="00C708EC" w:rsidRDefault="00C708EC" w:rsidP="00C708EC">
      <w:pPr>
        <w:rPr>
          <w:rFonts w:ascii="Bahnschrift" w:hAnsi="Bahnschrift"/>
          <w:color w:val="000000"/>
        </w:rPr>
      </w:pPr>
    </w:p>
    <w:p w14:paraId="48231FB0" w14:textId="77777777" w:rsidR="00C708EC" w:rsidRDefault="00C708EC" w:rsidP="00C708EC">
      <w:pPr>
        <w:rPr>
          <w:rFonts w:ascii="Bahnschrift" w:hAnsi="Bahnschrift"/>
          <w:color w:val="000000"/>
        </w:rPr>
      </w:pPr>
    </w:p>
    <w:p w14:paraId="7B5706FB" w14:textId="77777777" w:rsidR="00C708EC" w:rsidRDefault="00C708EC" w:rsidP="00C708EC">
      <w:pPr>
        <w:rPr>
          <w:rFonts w:ascii="Bahnschrift" w:hAnsi="Bahnschrift"/>
          <w:color w:val="000000"/>
        </w:rPr>
      </w:pPr>
    </w:p>
    <w:p w14:paraId="112F5F79" w14:textId="34100411" w:rsidR="00C708EC" w:rsidRPr="00C708EC" w:rsidRDefault="00C708EC" w:rsidP="00C708EC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Write a query that uses GROUP BY to show the total number of books (count) for each Genre in a </w:t>
      </w:r>
      <w:r w:rsidR="0073685B">
        <w:rPr>
          <w:rFonts w:ascii="Bahnschrift" w:hAnsi="Bahnschrift"/>
          <w:color w:val="000000"/>
        </w:rPr>
        <w:t>library database. You may use the Library access file for this, or infer the structure of the database. [4]</w:t>
      </w:r>
    </w:p>
    <w:sectPr w:rsidR="00C708EC" w:rsidRPr="00C708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1A5C" w14:textId="77777777" w:rsidR="005D60ED" w:rsidRDefault="005D60ED" w:rsidP="006C2470">
      <w:pPr>
        <w:spacing w:after="0" w:line="240" w:lineRule="auto"/>
      </w:pPr>
      <w:r>
        <w:separator/>
      </w:r>
    </w:p>
  </w:endnote>
  <w:endnote w:type="continuationSeparator" w:id="0">
    <w:p w14:paraId="2C23D0FC" w14:textId="77777777" w:rsidR="005D60ED" w:rsidRDefault="005D60E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416F" w14:textId="77777777" w:rsidR="005D60ED" w:rsidRDefault="005D60ED" w:rsidP="006C2470">
      <w:pPr>
        <w:spacing w:after="0" w:line="240" w:lineRule="auto"/>
      </w:pPr>
      <w:r>
        <w:separator/>
      </w:r>
    </w:p>
  </w:footnote>
  <w:footnote w:type="continuationSeparator" w:id="0">
    <w:p w14:paraId="37293A27" w14:textId="77777777" w:rsidR="005D60ED" w:rsidRDefault="005D60ED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10"/>
  </w:num>
  <w:num w:numId="8" w16cid:durableId="2081318305">
    <w:abstractNumId w:val="3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8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717555684">
    <w:abstractNumId w:val="19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1"/>
  </w:num>
  <w:num w:numId="22" w16cid:durableId="782964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D3F7D"/>
    <w:rsid w:val="00122104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3654"/>
    <w:rsid w:val="00265A09"/>
    <w:rsid w:val="002A237D"/>
    <w:rsid w:val="002B5B6D"/>
    <w:rsid w:val="002B5F49"/>
    <w:rsid w:val="002C3600"/>
    <w:rsid w:val="002D0BCB"/>
    <w:rsid w:val="002E026C"/>
    <w:rsid w:val="002E7328"/>
    <w:rsid w:val="0030726A"/>
    <w:rsid w:val="00321A13"/>
    <w:rsid w:val="003328FC"/>
    <w:rsid w:val="0034427F"/>
    <w:rsid w:val="00347331"/>
    <w:rsid w:val="003534A5"/>
    <w:rsid w:val="00357616"/>
    <w:rsid w:val="003B3476"/>
    <w:rsid w:val="003B4188"/>
    <w:rsid w:val="003C1B01"/>
    <w:rsid w:val="003C2884"/>
    <w:rsid w:val="0040447F"/>
    <w:rsid w:val="004059E9"/>
    <w:rsid w:val="004075B1"/>
    <w:rsid w:val="0041087C"/>
    <w:rsid w:val="00436EF9"/>
    <w:rsid w:val="00440BBE"/>
    <w:rsid w:val="0044134E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622025"/>
    <w:rsid w:val="006534EA"/>
    <w:rsid w:val="00682F76"/>
    <w:rsid w:val="006952BC"/>
    <w:rsid w:val="006B0A81"/>
    <w:rsid w:val="006B1E9D"/>
    <w:rsid w:val="006B2D0F"/>
    <w:rsid w:val="006C00CC"/>
    <w:rsid w:val="006C2470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F08AD"/>
    <w:rsid w:val="007F5D46"/>
    <w:rsid w:val="00801B24"/>
    <w:rsid w:val="008028E8"/>
    <w:rsid w:val="008105F7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8E6D67"/>
    <w:rsid w:val="009330BD"/>
    <w:rsid w:val="0095417D"/>
    <w:rsid w:val="00954CD9"/>
    <w:rsid w:val="009738D2"/>
    <w:rsid w:val="009824B3"/>
    <w:rsid w:val="009934E1"/>
    <w:rsid w:val="009D0A50"/>
    <w:rsid w:val="009D116A"/>
    <w:rsid w:val="009E77CE"/>
    <w:rsid w:val="00A04682"/>
    <w:rsid w:val="00A24AA7"/>
    <w:rsid w:val="00A26A6A"/>
    <w:rsid w:val="00A27393"/>
    <w:rsid w:val="00A46F0C"/>
    <w:rsid w:val="00A55170"/>
    <w:rsid w:val="00A626B1"/>
    <w:rsid w:val="00AB77E4"/>
    <w:rsid w:val="00AC39DF"/>
    <w:rsid w:val="00AC7EE6"/>
    <w:rsid w:val="00AD1E0F"/>
    <w:rsid w:val="00AD54D5"/>
    <w:rsid w:val="00B21F71"/>
    <w:rsid w:val="00B45F63"/>
    <w:rsid w:val="00B474A1"/>
    <w:rsid w:val="00B60DFD"/>
    <w:rsid w:val="00B61402"/>
    <w:rsid w:val="00B65AE6"/>
    <w:rsid w:val="00B93BC9"/>
    <w:rsid w:val="00BB4D64"/>
    <w:rsid w:val="00BD04B6"/>
    <w:rsid w:val="00BD6843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253D"/>
    <w:rsid w:val="00CA5563"/>
    <w:rsid w:val="00CA6747"/>
    <w:rsid w:val="00CB5A0C"/>
    <w:rsid w:val="00CC29CE"/>
    <w:rsid w:val="00CD164F"/>
    <w:rsid w:val="00CD7001"/>
    <w:rsid w:val="00CF04B8"/>
    <w:rsid w:val="00CF5D05"/>
    <w:rsid w:val="00D0675C"/>
    <w:rsid w:val="00D211B3"/>
    <w:rsid w:val="00D47A1D"/>
    <w:rsid w:val="00D62DA8"/>
    <w:rsid w:val="00DA4153"/>
    <w:rsid w:val="00DA6885"/>
    <w:rsid w:val="00DB1C3C"/>
    <w:rsid w:val="00DC2A36"/>
    <w:rsid w:val="00DD7B54"/>
    <w:rsid w:val="00DE1640"/>
    <w:rsid w:val="00E034F9"/>
    <w:rsid w:val="00E064F1"/>
    <w:rsid w:val="00E11762"/>
    <w:rsid w:val="00E25A24"/>
    <w:rsid w:val="00E27A9C"/>
    <w:rsid w:val="00E27CA7"/>
    <w:rsid w:val="00E37473"/>
    <w:rsid w:val="00E57286"/>
    <w:rsid w:val="00E60F81"/>
    <w:rsid w:val="00EA2484"/>
    <w:rsid w:val="00EB66E0"/>
    <w:rsid w:val="00EC5215"/>
    <w:rsid w:val="00EF1BB4"/>
    <w:rsid w:val="00F25DE8"/>
    <w:rsid w:val="00F304A6"/>
    <w:rsid w:val="00F439A8"/>
    <w:rsid w:val="00F44884"/>
    <w:rsid w:val="00F7135B"/>
    <w:rsid w:val="00F830B5"/>
    <w:rsid w:val="00FA1C77"/>
    <w:rsid w:val="00FA78AC"/>
    <w:rsid w:val="00F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38</cp:revision>
  <dcterms:created xsi:type="dcterms:W3CDTF">2026-02-02T19:08:00Z</dcterms:created>
  <dcterms:modified xsi:type="dcterms:W3CDTF">2026-02-02T20:11:00Z</dcterms:modified>
</cp:coreProperties>
</file>