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D5A2E" w14:textId="563E9D70" w:rsidR="00126CAB" w:rsidRDefault="00126CAB" w:rsidP="00126CAB">
      <w:pPr>
        <w:pStyle w:val="NormalWeb"/>
        <w:shd w:val="clear" w:color="auto" w:fill="FFFEFC"/>
        <w:spacing w:before="0" w:beforeAutospacing="0" w:after="360" w:afterAutospacing="0" w:line="420" w:lineRule="atLeast"/>
        <w:rPr>
          <w:rFonts w:ascii="Arial" w:hAnsi="Arial"/>
          <w:color w:val="3C484E"/>
          <w:sz w:val="27"/>
          <w:szCs w:val="27"/>
        </w:rPr>
      </w:pPr>
      <w:r>
        <w:rPr>
          <w:rFonts w:ascii="Arial" w:hAnsi="Arial"/>
          <w:color w:val="3C484E"/>
          <w:sz w:val="27"/>
          <w:szCs w:val="27"/>
        </w:rPr>
        <w:t>An HR scorecard visually represents the critical measures of the HR department's achievements, productivity levels, and other parameters - critical to the company's growth.</w:t>
      </w:r>
    </w:p>
    <w:p w14:paraId="40A94ADC" w14:textId="77777777" w:rsidR="00126CAB" w:rsidRDefault="00126CAB" w:rsidP="00126CAB">
      <w:pPr>
        <w:pStyle w:val="NormalWeb"/>
        <w:shd w:val="clear" w:color="auto" w:fill="FFFEFC"/>
        <w:spacing w:before="0" w:beforeAutospacing="0" w:after="360" w:afterAutospacing="0" w:line="420" w:lineRule="atLeast"/>
        <w:rPr>
          <w:rFonts w:ascii="Arial" w:hAnsi="Arial"/>
          <w:color w:val="3C484E"/>
          <w:sz w:val="27"/>
          <w:szCs w:val="27"/>
        </w:rPr>
      </w:pPr>
      <w:r>
        <w:rPr>
          <w:rFonts w:ascii="Arial" w:hAnsi="Arial"/>
          <w:color w:val="3C484E"/>
          <w:sz w:val="27"/>
          <w:szCs w:val="27"/>
        </w:rPr>
        <w:t>Most HR scorecards are tied to strategic plans and are designed to track and measure the efficacy of HR activities, enabling the leadership to make targeted investments in HR. Scorecards include current data and comparisons with previous periods.</w:t>
      </w:r>
    </w:p>
    <w:p w14:paraId="0B9E3E65" w14:textId="77777777" w:rsidR="00126CAB" w:rsidRDefault="00126CAB" w:rsidP="00126CAB">
      <w:pPr>
        <w:pStyle w:val="NormalWeb"/>
        <w:shd w:val="clear" w:color="auto" w:fill="FFFEFC"/>
        <w:spacing w:before="0" w:beforeAutospacing="0" w:after="360" w:afterAutospacing="0" w:line="420" w:lineRule="atLeast"/>
        <w:rPr>
          <w:rFonts w:ascii="Arial" w:hAnsi="Arial" w:cs="Arial"/>
          <w:color w:val="3C484E"/>
          <w:sz w:val="27"/>
          <w:szCs w:val="27"/>
        </w:rPr>
      </w:pPr>
      <w:r>
        <w:rPr>
          <w:rFonts w:ascii="Arial" w:hAnsi="Arial" w:cs="Arial"/>
          <w:color w:val="3C484E"/>
          <w:sz w:val="27"/>
          <w:szCs w:val="27"/>
        </w:rPr>
        <w:t>It is true when HR consultant and I/O psychologist Rob Silzer said, "Financial resources may be the lifeblood of a company, but human resources are the brains."</w:t>
      </w:r>
    </w:p>
    <w:p w14:paraId="50CC6994" w14:textId="77777777" w:rsidR="00126CAB" w:rsidRDefault="00126CAB" w:rsidP="00126CAB">
      <w:pPr>
        <w:pStyle w:val="NormalWeb"/>
        <w:shd w:val="clear" w:color="auto" w:fill="FFFEFC"/>
        <w:spacing w:before="0" w:beforeAutospacing="0" w:after="360" w:afterAutospacing="0" w:line="420" w:lineRule="atLeast"/>
        <w:rPr>
          <w:rFonts w:ascii="Arial" w:hAnsi="Arial" w:cs="Arial"/>
          <w:color w:val="3C484E"/>
          <w:sz w:val="27"/>
          <w:szCs w:val="27"/>
        </w:rPr>
      </w:pPr>
      <w:r>
        <w:rPr>
          <w:rFonts w:ascii="Arial" w:hAnsi="Arial" w:cs="Arial"/>
          <w:color w:val="3C484E"/>
          <w:sz w:val="27"/>
          <w:szCs w:val="27"/>
        </w:rPr>
        <w:t>Traditionally HR was viewed as a support function that undertook basic tasks such as payroll, time tracking, and disputes between the organizations and unions. The role of the erstwhile personnel manager evolved into the HR we know today with the advent of the services sector.</w:t>
      </w:r>
    </w:p>
    <w:p w14:paraId="753CB147" w14:textId="77777777" w:rsidR="00126CAB" w:rsidRDefault="00126CAB" w:rsidP="00126CAB">
      <w:pPr>
        <w:shd w:val="clear" w:color="auto" w:fill="FFFEFC"/>
        <w:spacing w:after="360" w:line="420" w:lineRule="atLeast"/>
        <w:rPr>
          <w:rFonts w:ascii="Arial" w:eastAsia="Times New Roman" w:hAnsi="Arial" w:cs="Arial"/>
          <w:color w:val="3C484E"/>
          <w:kern w:val="0"/>
          <w:sz w:val="27"/>
          <w:szCs w:val="27"/>
          <w:lang w:eastAsia="en-IN"/>
          <w14:ligatures w14:val="none"/>
        </w:rPr>
      </w:pPr>
      <w:r w:rsidRPr="00126CAB">
        <w:rPr>
          <w:rFonts w:ascii="Arial" w:eastAsia="Times New Roman" w:hAnsi="Arial" w:cs="Arial"/>
          <w:color w:val="3C484E"/>
          <w:kern w:val="0"/>
          <w:sz w:val="27"/>
          <w:szCs w:val="27"/>
          <w:lang w:eastAsia="en-IN"/>
          <w14:ligatures w14:val="none"/>
        </w:rPr>
        <w:t>With a scorecard, HR leaders can assess the department's performance in their way and within a set structure that can be understood across the organization. Here are the top four benefits of an HR balanced scorecard:</w:t>
      </w:r>
    </w:p>
    <w:p w14:paraId="2997E816" w14:textId="0AE777CF" w:rsidR="0046337D" w:rsidRPr="00126CAB" w:rsidRDefault="0046337D" w:rsidP="00126CAB">
      <w:pPr>
        <w:shd w:val="clear" w:color="auto" w:fill="FFFEFC"/>
        <w:spacing w:after="360" w:line="420" w:lineRule="atLeast"/>
        <w:rPr>
          <w:rFonts w:ascii="Arial" w:eastAsia="Times New Roman" w:hAnsi="Arial" w:cs="Arial"/>
          <w:color w:val="3C484E"/>
          <w:kern w:val="0"/>
          <w:sz w:val="27"/>
          <w:szCs w:val="27"/>
          <w:lang w:eastAsia="en-IN"/>
          <w14:ligatures w14:val="none"/>
        </w:rPr>
      </w:pPr>
      <w:r>
        <w:rPr>
          <w:rFonts w:ascii="Arial" w:eastAsia="Times New Roman" w:hAnsi="Arial" w:cs="Arial"/>
          <w:color w:val="3C484E"/>
          <w:kern w:val="0"/>
          <w:sz w:val="27"/>
          <w:szCs w:val="27"/>
          <w:lang w:eastAsia="en-IN"/>
          <w14:ligatures w14:val="none"/>
        </w:rPr>
        <w:t>1.2 PURPOSE</w:t>
      </w:r>
    </w:p>
    <w:p w14:paraId="3469D6EC" w14:textId="77777777" w:rsidR="00126CAB" w:rsidRPr="00126CAB" w:rsidRDefault="00126CAB" w:rsidP="00126CAB">
      <w:pPr>
        <w:shd w:val="clear" w:color="auto" w:fill="FFFEFC"/>
        <w:spacing w:before="375" w:after="270" w:line="450" w:lineRule="atLeast"/>
        <w:outlineLvl w:val="2"/>
        <w:rPr>
          <w:rFonts w:ascii="Arial" w:eastAsia="Times New Roman" w:hAnsi="Arial" w:cs="Arial"/>
          <w:b/>
          <w:bCs/>
          <w:color w:val="090A0B"/>
          <w:spacing w:val="-11"/>
          <w:kern w:val="0"/>
          <w:sz w:val="38"/>
          <w:szCs w:val="38"/>
          <w:lang w:eastAsia="en-IN"/>
          <w14:ligatures w14:val="none"/>
        </w:rPr>
      </w:pPr>
      <w:r w:rsidRPr="00126CAB">
        <w:rPr>
          <w:rFonts w:ascii="Arial" w:eastAsia="Times New Roman" w:hAnsi="Arial" w:cs="Arial"/>
          <w:b/>
          <w:bCs/>
          <w:color w:val="090A0B"/>
          <w:spacing w:val="-11"/>
          <w:kern w:val="0"/>
          <w:sz w:val="38"/>
          <w:szCs w:val="38"/>
          <w:lang w:eastAsia="en-IN"/>
          <w14:ligatures w14:val="none"/>
        </w:rPr>
        <w:t>1. Gives structure to the strategy</w:t>
      </w:r>
    </w:p>
    <w:p w14:paraId="5B66E563" w14:textId="77777777" w:rsidR="00126CAB" w:rsidRPr="00126CAB" w:rsidRDefault="00126CAB" w:rsidP="00126CAB">
      <w:pPr>
        <w:shd w:val="clear" w:color="auto" w:fill="FFFEFC"/>
        <w:spacing w:after="360" w:line="420" w:lineRule="atLeast"/>
        <w:rPr>
          <w:rFonts w:ascii="Arial" w:eastAsia="Times New Roman" w:hAnsi="Arial" w:cs="Arial"/>
          <w:color w:val="3C484E"/>
          <w:kern w:val="0"/>
          <w:sz w:val="27"/>
          <w:szCs w:val="27"/>
          <w:lang w:eastAsia="en-IN"/>
          <w14:ligatures w14:val="none"/>
        </w:rPr>
      </w:pPr>
      <w:r w:rsidRPr="00126CAB">
        <w:rPr>
          <w:rFonts w:ascii="Arial" w:eastAsia="Times New Roman" w:hAnsi="Arial" w:cs="Arial"/>
          <w:color w:val="3C484E"/>
          <w:kern w:val="0"/>
          <w:sz w:val="27"/>
          <w:szCs w:val="27"/>
          <w:lang w:eastAsia="en-IN"/>
          <w14:ligatures w14:val="none"/>
        </w:rPr>
        <w:t xml:space="preserve">A scorecard helps keep the goals at the </w:t>
      </w:r>
      <w:proofErr w:type="spellStart"/>
      <w:r w:rsidRPr="00126CAB">
        <w:rPr>
          <w:rFonts w:ascii="Arial" w:eastAsia="Times New Roman" w:hAnsi="Arial" w:cs="Arial"/>
          <w:color w:val="3C484E"/>
          <w:kern w:val="0"/>
          <w:sz w:val="27"/>
          <w:szCs w:val="27"/>
          <w:lang w:eastAsia="en-IN"/>
          <w14:ligatures w14:val="none"/>
        </w:rPr>
        <w:t>center</w:t>
      </w:r>
      <w:proofErr w:type="spellEnd"/>
      <w:r w:rsidRPr="00126CAB">
        <w:rPr>
          <w:rFonts w:ascii="Arial" w:eastAsia="Times New Roman" w:hAnsi="Arial" w:cs="Arial"/>
          <w:color w:val="3C484E"/>
          <w:kern w:val="0"/>
          <w:sz w:val="27"/>
          <w:szCs w:val="27"/>
          <w:lang w:eastAsia="en-IN"/>
          <w14:ligatures w14:val="none"/>
        </w:rPr>
        <w:t>, uses specific parameters to track progress, and follows initiatives for monitoring actions.</w:t>
      </w:r>
    </w:p>
    <w:p w14:paraId="61806E11" w14:textId="77777777" w:rsidR="00126CAB" w:rsidRDefault="00126CAB" w:rsidP="00126CAB">
      <w:pPr>
        <w:pStyle w:val="Heading3"/>
        <w:shd w:val="clear" w:color="auto" w:fill="FFFEFC"/>
        <w:spacing w:before="375" w:beforeAutospacing="0" w:after="270" w:afterAutospacing="0" w:line="450" w:lineRule="atLeast"/>
        <w:rPr>
          <w:rFonts w:ascii="Arial" w:hAnsi="Arial" w:cs="Arial"/>
          <w:color w:val="090A0B"/>
          <w:spacing w:val="-11"/>
          <w:sz w:val="38"/>
          <w:szCs w:val="38"/>
        </w:rPr>
      </w:pPr>
      <w:r>
        <w:rPr>
          <w:rFonts w:ascii="Arial" w:hAnsi="Arial" w:cs="Arial"/>
          <w:color w:val="090A0B"/>
          <w:spacing w:val="-11"/>
          <w:sz w:val="38"/>
          <w:szCs w:val="38"/>
        </w:rPr>
        <w:t>2. Improves performance reporting</w:t>
      </w:r>
    </w:p>
    <w:p w14:paraId="170B5FEA" w14:textId="77777777" w:rsidR="00126CAB" w:rsidRDefault="00126CAB" w:rsidP="00126CAB">
      <w:pPr>
        <w:pStyle w:val="NormalWeb"/>
        <w:shd w:val="clear" w:color="auto" w:fill="FFFEFC"/>
        <w:spacing w:before="0" w:beforeAutospacing="0" w:after="360" w:afterAutospacing="0" w:line="420" w:lineRule="atLeast"/>
        <w:rPr>
          <w:rFonts w:ascii="Arial" w:hAnsi="Arial" w:cs="Arial"/>
          <w:color w:val="3C484E"/>
          <w:sz w:val="27"/>
          <w:szCs w:val="27"/>
        </w:rPr>
      </w:pPr>
      <w:r>
        <w:rPr>
          <w:rFonts w:ascii="Arial" w:hAnsi="Arial" w:cs="Arial"/>
          <w:color w:val="3C484E"/>
          <w:sz w:val="27"/>
          <w:szCs w:val="27"/>
        </w:rPr>
        <w:lastRenderedPageBreak/>
        <w:t>The HR scorecard can come in handy for designing performance reports and dashboards, ensuring the focus remains on critical strategic issues and helping the HR department monitor the execution of its plan.</w:t>
      </w:r>
    </w:p>
    <w:p w14:paraId="2A6B5067" w14:textId="77777777" w:rsidR="00126CAB" w:rsidRDefault="00126CAB" w:rsidP="00126CAB">
      <w:pPr>
        <w:pStyle w:val="Heading3"/>
        <w:shd w:val="clear" w:color="auto" w:fill="FFFEFC"/>
        <w:spacing w:before="375" w:beforeAutospacing="0" w:after="270" w:afterAutospacing="0" w:line="450" w:lineRule="atLeast"/>
        <w:rPr>
          <w:rFonts w:ascii="Arial" w:hAnsi="Arial" w:cs="Arial"/>
          <w:color w:val="090A0B"/>
          <w:spacing w:val="-11"/>
          <w:sz w:val="38"/>
          <w:szCs w:val="38"/>
        </w:rPr>
      </w:pPr>
      <w:r>
        <w:rPr>
          <w:rFonts w:ascii="Arial" w:hAnsi="Arial" w:cs="Arial"/>
          <w:color w:val="090A0B"/>
          <w:spacing w:val="-11"/>
          <w:sz w:val="38"/>
          <w:szCs w:val="38"/>
        </w:rPr>
        <w:t>3. Makes it easier to communicate the strategy</w:t>
      </w:r>
    </w:p>
    <w:p w14:paraId="71F84254" w14:textId="77777777" w:rsidR="00126CAB" w:rsidRDefault="00126CAB" w:rsidP="00126CAB">
      <w:pPr>
        <w:pStyle w:val="NormalWeb"/>
        <w:shd w:val="clear" w:color="auto" w:fill="FFFEFC"/>
        <w:spacing w:before="0" w:beforeAutospacing="0" w:after="360" w:afterAutospacing="0" w:line="420" w:lineRule="atLeast"/>
        <w:rPr>
          <w:rFonts w:ascii="Arial" w:hAnsi="Arial" w:cs="Arial"/>
          <w:color w:val="3C484E"/>
          <w:sz w:val="27"/>
          <w:szCs w:val="27"/>
        </w:rPr>
      </w:pPr>
      <w:r>
        <w:rPr>
          <w:rFonts w:ascii="Arial" w:hAnsi="Arial" w:cs="Arial"/>
          <w:color w:val="3C484E"/>
          <w:sz w:val="27"/>
          <w:szCs w:val="27"/>
        </w:rPr>
        <w:t>Having a scorecard takes the guesswork out of trying to understand everyone's responsibilities in the team and gets the entire department synced up under one structure. This also gives a much clearer picture of HR projects and initiatives.</w:t>
      </w:r>
    </w:p>
    <w:p w14:paraId="311E5A79" w14:textId="6FBA8ADF" w:rsidR="0046337D" w:rsidRPr="00886B8C" w:rsidRDefault="0046337D" w:rsidP="00126CAB">
      <w:pPr>
        <w:pStyle w:val="NormalWeb"/>
        <w:shd w:val="clear" w:color="auto" w:fill="FFFEFC"/>
        <w:spacing w:before="0" w:beforeAutospacing="0" w:after="360" w:afterAutospacing="0" w:line="420" w:lineRule="atLeast"/>
        <w:rPr>
          <w:rFonts w:ascii="Arial" w:hAnsi="Arial" w:cs="Arial"/>
          <w:color w:val="FF0000"/>
          <w:sz w:val="27"/>
          <w:szCs w:val="27"/>
        </w:rPr>
      </w:pPr>
      <w:r w:rsidRPr="00886B8C">
        <w:rPr>
          <w:rFonts w:ascii="Arial" w:hAnsi="Arial" w:cs="Arial"/>
          <w:color w:val="FF0000"/>
          <w:sz w:val="27"/>
          <w:szCs w:val="27"/>
        </w:rPr>
        <w:t>2.PROBLEM DEFINITION&amp; DESIGN THINKING</w:t>
      </w:r>
    </w:p>
    <w:p w14:paraId="428BD26D" w14:textId="0D5079A7" w:rsidR="0046337D" w:rsidRDefault="0046337D" w:rsidP="00126CAB">
      <w:pPr>
        <w:pStyle w:val="NormalWeb"/>
        <w:shd w:val="clear" w:color="auto" w:fill="FFFEFC"/>
        <w:spacing w:before="0" w:beforeAutospacing="0" w:after="360" w:afterAutospacing="0" w:line="420" w:lineRule="atLeast"/>
        <w:rPr>
          <w:rFonts w:ascii="Arial" w:hAnsi="Arial" w:cs="Arial"/>
          <w:color w:val="3C484E"/>
          <w:sz w:val="27"/>
          <w:szCs w:val="27"/>
        </w:rPr>
      </w:pPr>
      <w:r w:rsidRPr="00886B8C">
        <w:rPr>
          <w:rFonts w:ascii="Arial" w:hAnsi="Arial" w:cs="Arial"/>
          <w:color w:val="FF0000"/>
          <w:sz w:val="27"/>
          <w:szCs w:val="27"/>
        </w:rPr>
        <w:t>2.</w:t>
      </w:r>
      <w:r w:rsidR="002E5A56" w:rsidRPr="00886B8C">
        <w:rPr>
          <w:rFonts w:ascii="Arial" w:hAnsi="Arial" w:cs="Arial"/>
          <w:color w:val="FF0000"/>
          <w:sz w:val="27"/>
          <w:szCs w:val="27"/>
        </w:rPr>
        <w:t>1</w:t>
      </w:r>
      <w:r w:rsidRPr="00886B8C">
        <w:rPr>
          <w:rFonts w:ascii="Arial" w:hAnsi="Arial" w:cs="Arial"/>
          <w:color w:val="FF0000"/>
          <w:sz w:val="27"/>
          <w:szCs w:val="27"/>
        </w:rPr>
        <w:t xml:space="preserve"> EMPATHY MAP</w:t>
      </w:r>
      <w:r w:rsidR="002E5A56">
        <w:rPr>
          <w:rFonts w:ascii="Arial" w:hAnsi="Arial" w:cs="Arial"/>
          <w:noProof/>
          <w:color w:val="3C484E"/>
          <w:sz w:val="27"/>
          <w:szCs w:val="27"/>
          <w14:ligatures w14:val="standardContextual"/>
        </w:rPr>
        <w:drawing>
          <wp:inline distT="0" distB="0" distL="0" distR="0" wp14:anchorId="210B0569" wp14:editId="6FB2C257">
            <wp:extent cx="5731510" cy="3223895"/>
            <wp:effectExtent l="0" t="0" r="2540" b="0"/>
            <wp:docPr id="691266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66325" name="Picture 6912663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A8CC3C7" w14:textId="6662A09F" w:rsidR="00126CAB" w:rsidRDefault="002E5A56">
      <w:pPr>
        <w:rPr>
          <w:noProof/>
        </w:rPr>
      </w:pPr>
      <w:r w:rsidRPr="00886B8C">
        <w:rPr>
          <w:color w:val="FF0000"/>
        </w:rPr>
        <w:lastRenderedPageBreak/>
        <w:t>2.2 BRAINSTROMING</w:t>
      </w:r>
      <w:r>
        <w:rPr>
          <w:noProof/>
        </w:rPr>
        <w:drawing>
          <wp:inline distT="0" distB="0" distL="0" distR="0" wp14:anchorId="70B8D3AB" wp14:editId="6A3AE010">
            <wp:extent cx="5731510" cy="3223895"/>
            <wp:effectExtent l="0" t="0" r="2540" b="0"/>
            <wp:docPr id="1848503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03816" name="Picture 18485038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E716A25" w14:textId="77777777" w:rsidR="002E5A56" w:rsidRDefault="002E5A56" w:rsidP="002E5A56">
      <w:pPr>
        <w:rPr>
          <w:noProof/>
        </w:rPr>
      </w:pPr>
    </w:p>
    <w:p w14:paraId="51272874" w14:textId="4E566419" w:rsidR="002E5A56" w:rsidRPr="00886B8C" w:rsidRDefault="002E5A56" w:rsidP="002E5A56">
      <w:pPr>
        <w:rPr>
          <w:color w:val="FF0000"/>
        </w:rPr>
      </w:pPr>
      <w:r w:rsidRPr="00886B8C">
        <w:rPr>
          <w:color w:val="FF0000"/>
        </w:rPr>
        <w:t>3.RESULT</w:t>
      </w:r>
    </w:p>
    <w:p w14:paraId="4BDA7221" w14:textId="7B75505C" w:rsidR="002E5A56" w:rsidRDefault="002E5A56" w:rsidP="002E5A56">
      <w:pPr>
        <w:rPr>
          <w:noProof/>
        </w:rPr>
      </w:pPr>
      <w:r w:rsidRPr="00886B8C">
        <w:rPr>
          <w:color w:val="FF0000"/>
        </w:rPr>
        <w:t>DASHBOARD</w:t>
      </w:r>
      <w:r w:rsidR="00C8264C">
        <w:rPr>
          <w:noProof/>
        </w:rPr>
        <w:drawing>
          <wp:inline distT="0" distB="0" distL="0" distR="0" wp14:anchorId="5E98E5B0" wp14:editId="40EBED79">
            <wp:extent cx="5731510" cy="3223895"/>
            <wp:effectExtent l="0" t="0" r="2540" b="0"/>
            <wp:docPr id="878797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97292" name="Picture 8787972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1BF21BE" w14:textId="226D8BD9" w:rsidR="00C8264C" w:rsidRPr="00886B8C" w:rsidRDefault="00C8264C" w:rsidP="00C8264C">
      <w:pPr>
        <w:rPr>
          <w:color w:val="FF0000"/>
        </w:rPr>
      </w:pPr>
      <w:r w:rsidRPr="00886B8C">
        <w:rPr>
          <w:color w:val="FF0000"/>
        </w:rPr>
        <w:t>STORY LINE</w:t>
      </w:r>
    </w:p>
    <w:p w14:paraId="506B215C" w14:textId="3C0B0321" w:rsidR="00C8264C" w:rsidRDefault="00C8264C" w:rsidP="00C8264C">
      <w:r>
        <w:lastRenderedPageBreak/>
        <w:t>1</w:t>
      </w:r>
      <w:r w:rsidR="009925E6">
        <w:t>.</w:t>
      </w:r>
      <w:r w:rsidR="009925E6">
        <w:rPr>
          <w:noProof/>
        </w:rPr>
        <w:drawing>
          <wp:inline distT="0" distB="0" distL="0" distR="0" wp14:anchorId="0D83EAFF" wp14:editId="0A86D44D">
            <wp:extent cx="3786626" cy="3223895"/>
            <wp:effectExtent l="0" t="0" r="4445" b="0"/>
            <wp:docPr id="966718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18507" name="Picture 9667185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0684" cy="3227350"/>
                    </a:xfrm>
                    <a:prstGeom prst="rect">
                      <a:avLst/>
                    </a:prstGeom>
                  </pic:spPr>
                </pic:pic>
              </a:graphicData>
            </a:graphic>
          </wp:inline>
        </w:drawing>
      </w:r>
    </w:p>
    <w:p w14:paraId="0EF51D08" w14:textId="58C101E8" w:rsidR="009925E6" w:rsidRDefault="009925E6" w:rsidP="009925E6">
      <w:pPr>
        <w:rPr>
          <w:noProof/>
        </w:rPr>
      </w:pPr>
      <w:r>
        <w:rPr>
          <w:noProof/>
        </w:rPr>
        <w:drawing>
          <wp:inline distT="0" distB="0" distL="0" distR="0" wp14:anchorId="7F73174A" wp14:editId="1941C09C">
            <wp:extent cx="5731510" cy="3223895"/>
            <wp:effectExtent l="0" t="0" r="2540" b="0"/>
            <wp:docPr id="718552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5298" name="Picture 718552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C3FB709" w14:textId="359DC287" w:rsidR="009925E6" w:rsidRDefault="009925E6" w:rsidP="009925E6">
      <w:pPr>
        <w:rPr>
          <w:noProof/>
        </w:rPr>
      </w:pPr>
      <w:r>
        <w:rPr>
          <w:noProof/>
        </w:rPr>
        <w:lastRenderedPageBreak/>
        <w:drawing>
          <wp:inline distT="0" distB="0" distL="0" distR="0" wp14:anchorId="003C764F" wp14:editId="114B8533">
            <wp:extent cx="5731510" cy="3223895"/>
            <wp:effectExtent l="0" t="0" r="2540" b="0"/>
            <wp:docPr id="82845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5495" name="Picture 8284549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FE49095" w14:textId="4CEFF0DA" w:rsidR="009925E6" w:rsidRDefault="009925E6" w:rsidP="009925E6">
      <w:pPr>
        <w:rPr>
          <w:noProof/>
        </w:rPr>
      </w:pPr>
      <w:r>
        <w:rPr>
          <w:noProof/>
        </w:rPr>
        <w:drawing>
          <wp:inline distT="0" distB="0" distL="0" distR="0" wp14:anchorId="2BF7B496" wp14:editId="1D5998E7">
            <wp:extent cx="5731510" cy="3223895"/>
            <wp:effectExtent l="0" t="0" r="2540" b="0"/>
            <wp:docPr id="17930778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77885" name="Picture 179307788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A6CF7FB" w14:textId="2F60261E" w:rsidR="007E7206" w:rsidRPr="00886B8C" w:rsidRDefault="007E7206" w:rsidP="007E7206">
      <w:pPr>
        <w:rPr>
          <w:color w:val="FF0000"/>
        </w:rPr>
      </w:pPr>
      <w:r w:rsidRPr="00886B8C">
        <w:rPr>
          <w:color w:val="FF0000"/>
        </w:rPr>
        <w:t>4.</w:t>
      </w:r>
      <w:r w:rsidR="0060174A" w:rsidRPr="00886B8C">
        <w:rPr>
          <w:color w:val="FF0000"/>
        </w:rPr>
        <w:t>ADVANTAGES AND DISADVANTAGES</w:t>
      </w:r>
    </w:p>
    <w:p w14:paraId="080FC081" w14:textId="2C8E2F9E" w:rsidR="0060174A" w:rsidRPr="00886B8C" w:rsidRDefault="0060174A" w:rsidP="0060174A">
      <w:pPr>
        <w:rPr>
          <w:color w:val="FF0000"/>
        </w:rPr>
      </w:pPr>
      <w:r>
        <w:t xml:space="preserve">      </w:t>
      </w:r>
      <w:r w:rsidRPr="00886B8C">
        <w:rPr>
          <w:color w:val="FF0000"/>
        </w:rPr>
        <w:t>4</w:t>
      </w:r>
      <w:r w:rsidR="00394EDC" w:rsidRPr="00886B8C">
        <w:rPr>
          <w:color w:val="FF0000"/>
        </w:rPr>
        <w:t>.1 DISADVANTAGES</w:t>
      </w:r>
    </w:p>
    <w:p w14:paraId="6F5DBB9E" w14:textId="77777777" w:rsidR="00A64691" w:rsidRDefault="00A64691" w:rsidP="00A64691">
      <w:pPr>
        <w:pStyle w:val="Heading3"/>
        <w:shd w:val="clear" w:color="auto" w:fill="FFFFFF"/>
        <w:spacing w:before="0" w:beforeAutospacing="0" w:after="300" w:afterAutospacing="0" w:line="324" w:lineRule="atLeast"/>
        <w:rPr>
          <w:rFonts w:ascii="Arial" w:hAnsi="Arial" w:cs="Arial"/>
          <w:sz w:val="42"/>
          <w:szCs w:val="42"/>
        </w:rPr>
      </w:pPr>
      <w:r>
        <w:rPr>
          <w:rFonts w:ascii="Arial" w:hAnsi="Arial" w:cs="Arial"/>
          <w:sz w:val="42"/>
          <w:szCs w:val="42"/>
        </w:rPr>
        <w:t>It can be an overwhelming framework.</w:t>
      </w:r>
    </w:p>
    <w:p w14:paraId="79F39375" w14:textId="77777777" w:rsidR="00A64691" w:rsidRDefault="00A64691" w:rsidP="00A64691">
      <w:pPr>
        <w:pStyle w:val="NormalWeb"/>
        <w:shd w:val="clear" w:color="auto" w:fill="FFFFFF"/>
        <w:spacing w:before="0" w:beforeAutospacing="0" w:after="360" w:afterAutospacing="0" w:line="360" w:lineRule="atLeast"/>
        <w:rPr>
          <w:rFonts w:ascii="Arial" w:hAnsi="Arial" w:cs="Arial"/>
          <w:color w:val="3E434A"/>
          <w:sz w:val="27"/>
          <w:szCs w:val="27"/>
        </w:rPr>
      </w:pPr>
      <w:r>
        <w:rPr>
          <w:rFonts w:ascii="Arial" w:hAnsi="Arial" w:cs="Arial"/>
          <w:color w:val="3E434A"/>
          <w:sz w:val="27"/>
          <w:szCs w:val="27"/>
        </w:rPr>
        <w:t>After five books and countless articles, the sheer amount of material on the Balanced Scorecard is a bit mind-boggling. In fact, it’s the largest topic on the </w:t>
      </w:r>
      <w:hyperlink r:id="rId14" w:tgtFrame="_blank" w:history="1">
        <w:r>
          <w:rPr>
            <w:rStyle w:val="Hyperlink"/>
            <w:rFonts w:ascii="Arial" w:hAnsi="Arial" w:cs="Arial"/>
            <w:b/>
            <w:bCs/>
            <w:color w:val="1D84C7"/>
            <w:sz w:val="27"/>
            <w:szCs w:val="27"/>
          </w:rPr>
          <w:t>Harvard Business Review</w:t>
        </w:r>
      </w:hyperlink>
      <w:r>
        <w:rPr>
          <w:rFonts w:ascii="Arial" w:hAnsi="Arial" w:cs="Arial"/>
          <w:color w:val="3E434A"/>
          <w:sz w:val="27"/>
          <w:szCs w:val="27"/>
        </w:rPr>
        <w:t xml:space="preserve"> website—and if you tried to read every </w:t>
      </w:r>
      <w:r>
        <w:rPr>
          <w:rFonts w:ascii="Arial" w:hAnsi="Arial" w:cs="Arial"/>
          <w:color w:val="3E434A"/>
          <w:sz w:val="27"/>
          <w:szCs w:val="27"/>
        </w:rPr>
        <w:lastRenderedPageBreak/>
        <w:t xml:space="preserve">single case study, you’d get bogged down quickly. Additionally, if you try to jump in with </w:t>
      </w:r>
      <w:proofErr w:type="spellStart"/>
      <w:r>
        <w:rPr>
          <w:rFonts w:ascii="Arial" w:hAnsi="Arial" w:cs="Arial"/>
          <w:color w:val="3E434A"/>
          <w:sz w:val="27"/>
          <w:szCs w:val="27"/>
        </w:rPr>
        <w:t>with</w:t>
      </w:r>
      <w:proofErr w:type="spellEnd"/>
      <w:r>
        <w:rPr>
          <w:rFonts w:ascii="Arial" w:hAnsi="Arial" w:cs="Arial"/>
          <w:color w:val="3E434A"/>
          <w:sz w:val="27"/>
          <w:szCs w:val="27"/>
        </w:rPr>
        <w:t xml:space="preserve"> Norton and Kaplan’s fifth book, you’re likely to get overwhelmed with how to move forward.</w:t>
      </w:r>
    </w:p>
    <w:p w14:paraId="1DD05D0B" w14:textId="16A48D65" w:rsidR="00A64691" w:rsidRPr="00886B8C" w:rsidRDefault="00B60A17" w:rsidP="00A64691">
      <w:pPr>
        <w:ind w:firstLine="720"/>
        <w:rPr>
          <w:color w:val="FF0000"/>
        </w:rPr>
      </w:pPr>
      <w:r w:rsidRPr="00886B8C">
        <w:rPr>
          <w:color w:val="FF0000"/>
        </w:rPr>
        <w:t>4.2 ADVANTAGE</w:t>
      </w:r>
    </w:p>
    <w:p w14:paraId="51CBFEE3" w14:textId="77777777" w:rsidR="008537A0" w:rsidRDefault="008537A0" w:rsidP="008537A0">
      <w:pPr>
        <w:pStyle w:val="Heading3"/>
        <w:shd w:val="clear" w:color="auto" w:fill="FFFFFF"/>
        <w:spacing w:before="0" w:beforeAutospacing="0" w:after="300" w:afterAutospacing="0" w:line="324" w:lineRule="atLeast"/>
        <w:rPr>
          <w:rFonts w:ascii="Arial" w:hAnsi="Arial" w:cs="Arial"/>
          <w:sz w:val="42"/>
          <w:szCs w:val="42"/>
        </w:rPr>
      </w:pPr>
      <w:r>
        <w:tab/>
      </w:r>
      <w:r>
        <w:rPr>
          <w:rFonts w:ascii="Arial" w:hAnsi="Arial" w:cs="Arial"/>
          <w:sz w:val="42"/>
          <w:szCs w:val="42"/>
        </w:rPr>
        <w:t>It gives structure to your strategy.</w:t>
      </w:r>
    </w:p>
    <w:p w14:paraId="19FE3115" w14:textId="77777777" w:rsidR="008537A0" w:rsidRDefault="008537A0" w:rsidP="008537A0">
      <w:pPr>
        <w:pStyle w:val="NormalWeb"/>
        <w:shd w:val="clear" w:color="auto" w:fill="FFFFFF"/>
        <w:spacing w:before="0" w:beforeAutospacing="0" w:after="360" w:afterAutospacing="0" w:line="360" w:lineRule="atLeast"/>
        <w:rPr>
          <w:rFonts w:ascii="Arial" w:hAnsi="Arial" w:cs="Arial"/>
          <w:color w:val="3E434A"/>
          <w:sz w:val="27"/>
          <w:szCs w:val="27"/>
        </w:rPr>
      </w:pPr>
      <w:r>
        <w:rPr>
          <w:rFonts w:ascii="Arial" w:hAnsi="Arial" w:cs="Arial"/>
          <w:color w:val="3E434A"/>
          <w:sz w:val="27"/>
          <w:szCs w:val="27"/>
        </w:rPr>
        <w:t xml:space="preserve">Unlike financial or HR management, organizations frequently talk about organizational performance (and strategy) in a variety of ways. Thus, there are many different approaches to strategic management. The Balanced Scorecard is a logical, structured way to help the leaders of your organization ensure that all areas of the organization are covered in an easy-to-understand way. It helps keep your goals at the </w:t>
      </w:r>
      <w:proofErr w:type="spellStart"/>
      <w:r>
        <w:rPr>
          <w:rFonts w:ascii="Arial" w:hAnsi="Arial" w:cs="Arial"/>
          <w:color w:val="3E434A"/>
          <w:sz w:val="27"/>
          <w:szCs w:val="27"/>
        </w:rPr>
        <w:t>center</w:t>
      </w:r>
      <w:proofErr w:type="spellEnd"/>
      <w:r>
        <w:rPr>
          <w:rFonts w:ascii="Arial" w:hAnsi="Arial" w:cs="Arial"/>
          <w:color w:val="3E434A"/>
          <w:sz w:val="27"/>
          <w:szCs w:val="27"/>
        </w:rPr>
        <w:t>, uses specific measurements to track progress, and follows initiatives to track actions—a structure those who use the BSC know and love.</w:t>
      </w:r>
    </w:p>
    <w:p w14:paraId="75D61987" w14:textId="5FE171F0" w:rsidR="008537A0" w:rsidRPr="00886B8C" w:rsidRDefault="001A2E31" w:rsidP="008537A0">
      <w:pPr>
        <w:tabs>
          <w:tab w:val="left" w:pos="1175"/>
        </w:tabs>
        <w:rPr>
          <w:color w:val="FF0000"/>
        </w:rPr>
      </w:pPr>
      <w:r w:rsidRPr="00886B8C">
        <w:rPr>
          <w:color w:val="FF0000"/>
        </w:rPr>
        <w:t>5.</w:t>
      </w:r>
      <w:r w:rsidR="000A3FB3" w:rsidRPr="00886B8C">
        <w:rPr>
          <w:color w:val="FF0000"/>
        </w:rPr>
        <w:t>APPLICATION</w:t>
      </w:r>
    </w:p>
    <w:p w14:paraId="2D14E11B" w14:textId="77777777" w:rsidR="00041BFD" w:rsidRPr="00041BFD" w:rsidRDefault="00041BFD" w:rsidP="00041BFD">
      <w:pPr>
        <w:shd w:val="clear" w:color="auto" w:fill="FFFFFF"/>
        <w:spacing w:after="360" w:line="360" w:lineRule="atLeast"/>
        <w:rPr>
          <w:rFonts w:ascii="Arial" w:eastAsia="Times New Roman" w:hAnsi="Arial" w:cs="Arial"/>
          <w:color w:val="3E434A"/>
          <w:kern w:val="0"/>
          <w:sz w:val="27"/>
          <w:szCs w:val="27"/>
          <w:lang w:eastAsia="en-IN"/>
          <w14:ligatures w14:val="none"/>
        </w:rPr>
      </w:pPr>
      <w:r w:rsidRPr="00041BFD">
        <w:rPr>
          <w:rFonts w:ascii="Arial" w:eastAsia="Times New Roman" w:hAnsi="Arial" w:cs="Arial"/>
          <w:color w:val="3E434A"/>
          <w:kern w:val="0"/>
          <w:sz w:val="27"/>
          <w:szCs w:val="27"/>
          <w:lang w:eastAsia="en-IN"/>
          <w14:ligatures w14:val="none"/>
        </w:rPr>
        <w:t>Your HR mission or vision is separate from that of the organization, and should be used to highlight the key focus of your department. For example:</w:t>
      </w:r>
    </w:p>
    <w:p w14:paraId="150C9889" w14:textId="77777777" w:rsidR="00041BFD" w:rsidRPr="00041BFD" w:rsidRDefault="00041BFD" w:rsidP="00041BFD">
      <w:pPr>
        <w:spacing w:line="360" w:lineRule="atLeast"/>
        <w:rPr>
          <w:rFonts w:ascii="Arial" w:eastAsia="Times New Roman" w:hAnsi="Arial" w:cs="Arial"/>
          <w:kern w:val="0"/>
          <w:sz w:val="27"/>
          <w:szCs w:val="27"/>
          <w:lang w:eastAsia="en-IN"/>
          <w14:ligatures w14:val="none"/>
        </w:rPr>
      </w:pPr>
      <w:r w:rsidRPr="00041BFD">
        <w:rPr>
          <w:rFonts w:ascii="Arial" w:eastAsia="Times New Roman" w:hAnsi="Arial" w:cs="Arial"/>
          <w:kern w:val="0"/>
          <w:sz w:val="27"/>
          <w:szCs w:val="27"/>
          <w:lang w:eastAsia="en-IN"/>
          <w14:ligatures w14:val="none"/>
        </w:rPr>
        <w:t>“We want to provide the highest-skilled employees for all our business departments and support a culture of collaboration between each department and all employees.”</w:t>
      </w:r>
    </w:p>
    <w:p w14:paraId="4B42DE7D" w14:textId="4A6BB992" w:rsidR="00041BFD" w:rsidRPr="00886B8C" w:rsidRDefault="006550BC" w:rsidP="00041BFD">
      <w:pPr>
        <w:rPr>
          <w:b/>
          <w:bCs/>
          <w:color w:val="FF0000"/>
        </w:rPr>
      </w:pPr>
      <w:r w:rsidRPr="00886B8C">
        <w:rPr>
          <w:b/>
          <w:bCs/>
          <w:color w:val="FF0000"/>
        </w:rPr>
        <w:t>6.CONCLUSION</w:t>
      </w:r>
    </w:p>
    <w:p w14:paraId="7541986E" w14:textId="18C15D4D" w:rsidR="009C09F6" w:rsidRDefault="009C09F6" w:rsidP="009C09F6">
      <w:pPr>
        <w:rPr>
          <w:rFonts w:ascii="Arial" w:hAnsi="Arial" w:cs="Arial"/>
          <w:color w:val="3E434A"/>
          <w:sz w:val="27"/>
          <w:szCs w:val="27"/>
          <w:shd w:val="clear" w:color="auto" w:fill="FFFFFF"/>
        </w:rPr>
      </w:pPr>
      <w:r>
        <w:rPr>
          <w:rFonts w:ascii="Arial" w:hAnsi="Arial" w:cs="Arial"/>
          <w:color w:val="3E434A"/>
          <w:sz w:val="27"/>
          <w:szCs w:val="27"/>
          <w:shd w:val="clear" w:color="auto" w:fill="FFFFFF"/>
        </w:rPr>
        <w:t>if you’re looking at the Balanced Scorecard as the solution to all of your problems, </w:t>
      </w:r>
      <w:r>
        <w:rPr>
          <w:rStyle w:val="Strong"/>
          <w:rFonts w:ascii="Arial" w:hAnsi="Arial" w:cs="Arial"/>
          <w:sz w:val="27"/>
          <w:szCs w:val="27"/>
          <w:shd w:val="clear" w:color="auto" w:fill="FFFFFF"/>
        </w:rPr>
        <w:t>be aware that organizations implement the BSC in different ways</w:t>
      </w:r>
      <w:r>
        <w:rPr>
          <w:rFonts w:ascii="Arial" w:hAnsi="Arial" w:cs="Arial"/>
          <w:color w:val="3E434A"/>
          <w:sz w:val="27"/>
          <w:szCs w:val="27"/>
          <w:shd w:val="clear" w:color="auto" w:fill="FFFFFF"/>
        </w:rPr>
        <w:t>. Carefully take into consideration the way your leadership team operates to be certain you move into the BSC at an appropriate pace.</w:t>
      </w:r>
    </w:p>
    <w:p w14:paraId="51150F52" w14:textId="0FFA1DC3" w:rsidR="007D4A6D" w:rsidRPr="007D4A6D" w:rsidRDefault="007D4A6D" w:rsidP="007D4A6D"/>
    <w:sectPr w:rsidR="007D4A6D" w:rsidRPr="007D4A6D">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B6F76" w14:textId="77777777" w:rsidR="0042283A" w:rsidRDefault="0042283A" w:rsidP="0046337D">
      <w:pPr>
        <w:spacing w:after="0" w:line="240" w:lineRule="auto"/>
      </w:pPr>
      <w:r>
        <w:separator/>
      </w:r>
    </w:p>
  </w:endnote>
  <w:endnote w:type="continuationSeparator" w:id="0">
    <w:p w14:paraId="60236A96" w14:textId="77777777" w:rsidR="0042283A" w:rsidRDefault="0042283A" w:rsidP="00463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275CB" w14:textId="77777777" w:rsidR="0042283A" w:rsidRDefault="0042283A" w:rsidP="0046337D">
      <w:pPr>
        <w:spacing w:after="0" w:line="240" w:lineRule="auto"/>
      </w:pPr>
      <w:r>
        <w:separator/>
      </w:r>
    </w:p>
  </w:footnote>
  <w:footnote w:type="continuationSeparator" w:id="0">
    <w:p w14:paraId="0FFFE2EC" w14:textId="77777777" w:rsidR="0042283A" w:rsidRDefault="0042283A" w:rsidP="00463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1CEB4" w14:textId="1450FD17" w:rsidR="0046337D" w:rsidRDefault="0046337D">
    <w:pPr>
      <w:pStyle w:val="Header"/>
    </w:pPr>
  </w:p>
  <w:p w14:paraId="7BB1C393" w14:textId="77777777" w:rsidR="0046337D" w:rsidRDefault="0046337D">
    <w:pPr>
      <w:pStyle w:val="Header"/>
    </w:pPr>
  </w:p>
  <w:p w14:paraId="76225760" w14:textId="3A5B2573" w:rsidR="0046337D" w:rsidRDefault="0046337D" w:rsidP="002E5A56">
    <w:pPr>
      <w:pStyle w:val="Header"/>
    </w:pPr>
  </w:p>
  <w:p w14:paraId="020BCB26" w14:textId="1E594F9A" w:rsidR="006170B1" w:rsidRDefault="006170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757B8"/>
    <w:multiLevelType w:val="hybridMultilevel"/>
    <w:tmpl w:val="A04CF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6656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AB"/>
    <w:rsid w:val="00041BFD"/>
    <w:rsid w:val="000A3FB3"/>
    <w:rsid w:val="00126CAB"/>
    <w:rsid w:val="001724AE"/>
    <w:rsid w:val="001A2E31"/>
    <w:rsid w:val="002A6E5B"/>
    <w:rsid w:val="002E5A56"/>
    <w:rsid w:val="00394EDC"/>
    <w:rsid w:val="0042283A"/>
    <w:rsid w:val="00422EF5"/>
    <w:rsid w:val="0046337D"/>
    <w:rsid w:val="0060174A"/>
    <w:rsid w:val="00612C89"/>
    <w:rsid w:val="006170B1"/>
    <w:rsid w:val="006550BC"/>
    <w:rsid w:val="006C554B"/>
    <w:rsid w:val="007030EB"/>
    <w:rsid w:val="007D4A6D"/>
    <w:rsid w:val="007E7206"/>
    <w:rsid w:val="008537A0"/>
    <w:rsid w:val="00886B8C"/>
    <w:rsid w:val="009925E6"/>
    <w:rsid w:val="009C09F6"/>
    <w:rsid w:val="00A64691"/>
    <w:rsid w:val="00B60A17"/>
    <w:rsid w:val="00C8264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3554"/>
  <w15:chartTrackingRefBased/>
  <w15:docId w15:val="{C5E68DFE-D19E-4A49-8973-3B8F548B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6CA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C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26CAB"/>
    <w:rPr>
      <w:color w:val="0000FF"/>
      <w:u w:val="single"/>
    </w:rPr>
  </w:style>
  <w:style w:type="character" w:customStyle="1" w:styleId="Heading3Char">
    <w:name w:val="Heading 3 Char"/>
    <w:basedOn w:val="DefaultParagraphFont"/>
    <w:link w:val="Heading3"/>
    <w:uiPriority w:val="9"/>
    <w:rsid w:val="00126CAB"/>
    <w:rPr>
      <w:rFonts w:ascii="Times New Roman" w:eastAsia="Times New Roman" w:hAnsi="Times New Roman" w:cs="Times New Roman"/>
      <w:b/>
      <w:bCs/>
      <w:kern w:val="0"/>
      <w:sz w:val="27"/>
      <w:szCs w:val="27"/>
      <w:lang w:eastAsia="en-IN"/>
      <w14:ligatures w14:val="none"/>
    </w:rPr>
  </w:style>
  <w:style w:type="paragraph" w:styleId="Header">
    <w:name w:val="header"/>
    <w:basedOn w:val="Normal"/>
    <w:link w:val="HeaderChar"/>
    <w:uiPriority w:val="99"/>
    <w:unhideWhenUsed/>
    <w:rsid w:val="00463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37D"/>
  </w:style>
  <w:style w:type="paragraph" w:styleId="Footer">
    <w:name w:val="footer"/>
    <w:basedOn w:val="Normal"/>
    <w:link w:val="FooterChar"/>
    <w:uiPriority w:val="99"/>
    <w:unhideWhenUsed/>
    <w:rsid w:val="00463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37D"/>
  </w:style>
  <w:style w:type="character" w:styleId="Strong">
    <w:name w:val="Strong"/>
    <w:basedOn w:val="DefaultParagraphFont"/>
    <w:uiPriority w:val="22"/>
    <w:qFormat/>
    <w:rsid w:val="009C09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533268">
      <w:bodyDiv w:val="1"/>
      <w:marLeft w:val="0"/>
      <w:marRight w:val="0"/>
      <w:marTop w:val="0"/>
      <w:marBottom w:val="0"/>
      <w:divBdr>
        <w:top w:val="none" w:sz="0" w:space="0" w:color="auto"/>
        <w:left w:val="none" w:sz="0" w:space="0" w:color="auto"/>
        <w:bottom w:val="none" w:sz="0" w:space="0" w:color="auto"/>
        <w:right w:val="none" w:sz="0" w:space="0" w:color="auto"/>
      </w:divBdr>
    </w:div>
    <w:div w:id="796878404">
      <w:bodyDiv w:val="1"/>
      <w:marLeft w:val="0"/>
      <w:marRight w:val="0"/>
      <w:marTop w:val="0"/>
      <w:marBottom w:val="0"/>
      <w:divBdr>
        <w:top w:val="none" w:sz="0" w:space="0" w:color="auto"/>
        <w:left w:val="none" w:sz="0" w:space="0" w:color="auto"/>
        <w:bottom w:val="none" w:sz="0" w:space="0" w:color="auto"/>
        <w:right w:val="none" w:sz="0" w:space="0" w:color="auto"/>
      </w:divBdr>
      <w:divsChild>
        <w:div w:id="338119029">
          <w:blockQuote w:val="1"/>
          <w:marLeft w:val="0"/>
          <w:marRight w:val="0"/>
          <w:marTop w:val="600"/>
          <w:marBottom w:val="600"/>
          <w:divBdr>
            <w:top w:val="none" w:sz="0" w:space="0" w:color="auto"/>
            <w:left w:val="single" w:sz="36" w:space="31" w:color="auto"/>
            <w:bottom w:val="none" w:sz="0" w:space="0" w:color="auto"/>
            <w:right w:val="single" w:sz="6" w:space="31" w:color="auto"/>
          </w:divBdr>
        </w:div>
      </w:divsChild>
    </w:div>
    <w:div w:id="885532493">
      <w:bodyDiv w:val="1"/>
      <w:marLeft w:val="0"/>
      <w:marRight w:val="0"/>
      <w:marTop w:val="0"/>
      <w:marBottom w:val="0"/>
      <w:divBdr>
        <w:top w:val="none" w:sz="0" w:space="0" w:color="auto"/>
        <w:left w:val="none" w:sz="0" w:space="0" w:color="auto"/>
        <w:bottom w:val="none" w:sz="0" w:space="0" w:color="auto"/>
        <w:right w:val="none" w:sz="0" w:space="0" w:color="auto"/>
      </w:divBdr>
    </w:div>
    <w:div w:id="1051074630">
      <w:bodyDiv w:val="1"/>
      <w:marLeft w:val="0"/>
      <w:marRight w:val="0"/>
      <w:marTop w:val="0"/>
      <w:marBottom w:val="0"/>
      <w:divBdr>
        <w:top w:val="none" w:sz="0" w:space="0" w:color="auto"/>
        <w:left w:val="none" w:sz="0" w:space="0" w:color="auto"/>
        <w:bottom w:val="none" w:sz="0" w:space="0" w:color="auto"/>
        <w:right w:val="none" w:sz="0" w:space="0" w:color="auto"/>
      </w:divBdr>
    </w:div>
    <w:div w:id="1542985112">
      <w:bodyDiv w:val="1"/>
      <w:marLeft w:val="0"/>
      <w:marRight w:val="0"/>
      <w:marTop w:val="0"/>
      <w:marBottom w:val="0"/>
      <w:divBdr>
        <w:top w:val="none" w:sz="0" w:space="0" w:color="auto"/>
        <w:left w:val="none" w:sz="0" w:space="0" w:color="auto"/>
        <w:bottom w:val="none" w:sz="0" w:space="0" w:color="auto"/>
        <w:right w:val="none" w:sz="0" w:space="0" w:color="auto"/>
      </w:divBdr>
    </w:div>
    <w:div w:id="1782869850">
      <w:bodyDiv w:val="1"/>
      <w:marLeft w:val="0"/>
      <w:marRight w:val="0"/>
      <w:marTop w:val="0"/>
      <w:marBottom w:val="0"/>
      <w:divBdr>
        <w:top w:val="none" w:sz="0" w:space="0" w:color="auto"/>
        <w:left w:val="none" w:sz="0" w:space="0" w:color="auto"/>
        <w:bottom w:val="none" w:sz="0" w:space="0" w:color="auto"/>
        <w:right w:val="none" w:sz="0" w:space="0" w:color="auto"/>
      </w:divBdr>
    </w:div>
    <w:div w:id="185029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br.org/topic/balanced-score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Barath</dc:creator>
  <cp:keywords/>
  <dc:description/>
  <cp:lastModifiedBy>Aarthi Barath</cp:lastModifiedBy>
  <cp:revision>22</cp:revision>
  <dcterms:created xsi:type="dcterms:W3CDTF">2023-10-16T07:46:00Z</dcterms:created>
  <dcterms:modified xsi:type="dcterms:W3CDTF">2023-10-16T12:35:00Z</dcterms:modified>
</cp:coreProperties>
</file>