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Override PartName="/word/header1.xml" ContentType="application/vnd.openxmlformats-officedocument.wordprocessingml.header+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numPr>
          <w:ilvl w:val="0"/>
          <w:numId w:val="2"/>
        </w:numPr>
        <w:ind w:left="360" w:hanging="360"/>
        <w:spacing w:line="240" w:lineRule="auto"/>
        <w:tabs defTabSz="720">
          <w:tab w:val="left" w:pos="6885" w:leader="none"/>
          <w:tab w:val="left" w:pos="9360" w:leader="none"/>
          <w:tab w:val="left" w:pos="10035" w:leader="none"/>
        </w:tabs>
        <w:rPr>
          <w:sz w:val="28"/>
          <w:szCs w:val="28"/>
        </w:rPr>
      </w:pPr>
      <w:r>
        <w:rPr>
          <w:rFonts w:cs="Calibri"/>
          <w:sz w:val="24"/>
          <w:szCs w:val="24"/>
          <w:noProof w:val="1"/>
        </w:rPr>
        <w:t xml:space="preserve">What does universal design mean? Find at least 2 online definitions and put those definitions into your own words and write your definition here. </w:t>
      </w:r>
    </w:p>
    <w:p>
      <w:pPr>
        <w:numPr>
          <w:ilvl w:val="0"/>
          <w:numId w:val="0"/>
        </w:numPr>
        <w:ind w:left="360" w:firstLine="0"/>
        <w:spacing w:line="240" w:lineRule="auto"/>
        <w:rPr>
          <w:rFonts w:cs="Calibri"/>
          <w:sz w:val="24"/>
          <w:szCs w:val="24"/>
          <w:noProof w:val="1"/>
        </w:rPr>
      </w:pPr>
      <w:r>
        <w:rPr>
          <w:rFonts w:cs="Calibri"/>
          <w:sz w:val="24"/>
          <w:szCs w:val="24"/>
          <w:noProof w:val="1"/>
        </w:rPr>
        <w:t xml:space="preserve">According to the  National Disability Authority (NDA), Universal Design is: </w:t>
      </w:r>
    </w:p>
    <w:p>
      <w:pPr>
        <w:numPr>
          <w:ilvl w:val="0"/>
          <w:numId w:val="0"/>
        </w:numPr>
        <w:ind w:left="360" w:firstLine="0"/>
        <w:spacing w:after="0" w:line="240" w:lineRule="auto"/>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Calibri"/>
          <w:kern w:val="1"/>
          <w:sz w:val="24"/>
          <w:szCs w:val="24"/>
          <w:lang w:val="en-us" w:bidi="ar-sa"/>
        </w:rPr>
      </w:pPr>
      <w:r>
        <w:rPr>
          <w:rFonts w:cs="Calibri"/>
          <w:kern w:val="1"/>
          <w:sz w:val="24"/>
          <w:szCs w:val="24"/>
          <w:lang w:val="en-us" w:bidi="ar-sa"/>
        </w:rPr>
        <w:t xml:space="preserve">The design and construction of shared spaces such that the space and it’s utility are understandable, usable, and accessible to all regardless of individual capability. This design goal comes from the simple observation that these spaces ought to be designed to be universally available and not cater to a specific subset of people, minority or otherwise. From a utility perspective, it constitutes good design because no additional changes need to be made to expand access. </w:t>
      </w:r>
    </w:p>
    <w:p>
      <w:pPr>
        <w:numPr>
          <w:ilvl w:val="0"/>
          <w:numId w:val="0"/>
        </w:numPr>
        <w:ind w:left="360" w:firstLine="0"/>
        <w:spacing w:after="0" w:line="240" w:lineRule="auto"/>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Calibri"/>
          <w:kern w:val="1"/>
          <w:sz w:val="24"/>
          <w:szCs w:val="24"/>
          <w:lang w:val="en-us" w:bidi="ar-sa"/>
        </w:rPr>
      </w:pPr>
      <w:r>
        <w:rPr>
          <w:rFonts w:cs="Calibri"/>
          <w:kern w:val="1"/>
          <w:sz w:val="24"/>
          <w:szCs w:val="24"/>
          <w:lang w:val="en-us" w:bidi="ar-sa"/>
        </w:rPr>
      </w:r>
    </w:p>
    <w:p>
      <w:pPr>
        <w:numPr>
          <w:ilvl w:val="0"/>
          <w:numId w:val="0"/>
        </w:numPr>
        <w:ind w:left="360" w:firstLine="0"/>
        <w:spacing w:line="240" w:lineRule="auto"/>
        <w:rPr>
          <w:rFonts w:cs="Calibri"/>
          <w:sz w:val="24"/>
          <w:szCs w:val="24"/>
          <w:noProof w:val="1"/>
        </w:rPr>
      </w:pPr>
      <w:r>
        <w:rPr>
          <w:rFonts w:cs="Calibri"/>
          <w:sz w:val="24"/>
          <w:szCs w:val="24"/>
          <w:noProof w:val="1"/>
        </w:rPr>
        <w:t xml:space="preserve">And according to </w:t>
      </w:r>
      <w:r>
        <w:rPr>
          <w:rFonts w:cs="Calibri"/>
          <w:sz w:val="24"/>
          <w:szCs w:val="24"/>
          <w:noProof w:val="1"/>
        </w:rPr>
        <w:t>Carrie Pilarski, PhD</w:t>
      </w:r>
      <w:r>
        <w:rPr>
          <w:rFonts w:cs="Calibri"/>
          <w:sz w:val="24"/>
          <w:szCs w:val="24"/>
        </w:rPr>
        <w:t xml:space="preserve">, and </w:t>
      </w:r>
      <w:hyperlink r:id="rId8" w:history="1">
        <w:r>
          <w:rPr>
            <w:rFonts w:cs="Calibri"/>
            <w:sz w:val="24"/>
            <w:szCs w:val="24"/>
            <w:noProof w:val="1"/>
          </w:rPr>
          <w:t>Joseph F. Rath, PhD</w:t>
        </w:r>
      </w:hyperlink>
      <w:r>
        <w:rPr>
          <w:rFonts w:cs="Calibri"/>
          <w:sz w:val="24"/>
          <w:szCs w:val="24"/>
        </w:rPr>
        <w:t>, Universal Design is:</w:t>
      </w:r>
    </w:p>
    <w:p>
      <w:pPr>
        <w:numPr>
          <w:ilvl w:val="0"/>
          <w:numId w:val="0"/>
        </w:numPr>
        <w:ind w:left="360" w:firstLine="0"/>
        <w:spacing w:after="0" w:line="240" w:lineRule="auto"/>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Calibri"/>
          <w:kern w:val="1"/>
          <w:sz w:val="24"/>
          <w:szCs w:val="24"/>
          <w:lang w:val="en-us" w:bidi="ar-sa"/>
        </w:rPr>
      </w:pPr>
      <w:r>
        <w:rPr>
          <w:rFonts w:cs="Calibri"/>
          <w:kern w:val="1"/>
          <w:sz w:val="24"/>
          <w:szCs w:val="24"/>
          <w:lang w:val="en-us" w:bidi="ar-sa"/>
        </w:rPr>
        <w:t>Bringing in considerations of all who could use a space into the design process regarding the creation of that space. The ultimate goal is too cast as wide a net as possible as far as meeting the needs of anybody who would seek to use the space.</w:t>
      </w:r>
    </w:p>
    <w:p>
      <w:pPr>
        <w:numPr>
          <w:ilvl w:val="0"/>
          <w:numId w:val="0"/>
        </w:numPr>
        <w:ind w:left="360" w:firstLine="0"/>
        <w:spacing w:line="240" w:lineRule="auto"/>
        <w:rPr>
          <w:rFonts w:cs="Calibri"/>
          <w:sz w:val="24"/>
          <w:szCs w:val="24"/>
          <w:noProof w:val="1"/>
        </w:rPr>
      </w:pPr>
      <w:r>
        <w:rPr>
          <w:rFonts w:cs="Calibri"/>
          <w:sz w:val="24"/>
          <w:szCs w:val="24"/>
          <w:noProof w:val="1"/>
        </w:rPr>
      </w:r>
    </w:p>
    <w:p>
      <w:pPr>
        <w:numPr>
          <w:ilvl w:val="0"/>
          <w:numId w:val="2"/>
        </w:numPr>
        <w:ind w:left="360" w:hanging="360"/>
        <w:spacing w:line="480" w:lineRule="auto"/>
        <w:rPr>
          <w:sz w:val="24"/>
          <w:szCs w:val="24"/>
        </w:rPr>
      </w:pPr>
      <w:r>
        <w:rPr>
          <w:rFonts w:cs="Calibri"/>
          <w:sz w:val="24"/>
          <w:szCs w:val="24"/>
          <w:noProof w:val="1"/>
        </w:rPr>
        <w:t>Who</w:t>
      </w:r>
      <w:r>
        <w:rPr>
          <w:sz w:val="24"/>
          <w:szCs w:val="24"/>
          <w:noProof w:val="1"/>
        </w:rPr>
        <w:t xml:space="preserve"> was Ed Roberts and what did he believe to be important? </w:t>
      </w:r>
    </w:p>
    <w:p>
      <w:pPr>
        <w:numPr>
          <w:ilvl w:val="0"/>
          <w:numId w:val="0"/>
        </w:numPr>
        <w:ind w:left="360" w:firstLine="0"/>
        <w:spacing w:line="240" w:lineRule="auto"/>
        <w:rPr>
          <w:sz w:val="24"/>
          <w:szCs w:val="24"/>
          <w:noProof w:val="1"/>
        </w:rPr>
      </w:pPr>
      <w:r>
        <w:rPr>
          <w:sz w:val="24"/>
          <w:szCs w:val="24"/>
          <w:noProof w:val="1"/>
        </w:rPr>
        <w:t xml:space="preserve">Ed Roberts was a Disability Rights activist from the 1960s up until his death in 1995. He is widely considered the father of the independent living movement, and organized and led many successful protests, demonstrations and programs in support of Disability rights, and, especially, in pushing complete accessibility to governmentally funded public spaces. Many of his actions inspired the creation and passing of the Americans with Disabilities Act of 1990. </w:t>
      </w:r>
    </w:p>
    <w:p>
      <w:pPr>
        <w:numPr>
          <w:ilvl w:val="0"/>
          <w:numId w:val="2"/>
        </w:numPr>
        <w:ind w:left="360" w:hanging="360"/>
        <w:spacing w:line="240" w:lineRule="auto"/>
        <w:rPr>
          <w:sz w:val="24"/>
          <w:szCs w:val="24"/>
          <w:noProof w:val="1"/>
        </w:rPr>
      </w:pPr>
      <w:r>
        <w:rPr>
          <w:rFonts w:cs="Calibri"/>
          <w:sz w:val="24"/>
          <w:szCs w:val="24"/>
          <w:noProof w:val="1"/>
        </w:rPr>
        <w:t>Is The Ed Roberts Campus equally accessible to all groups of people? If so, which groups of people is it accessible to? And if not, which group(s) of people with disabilities is it not acc</w:t>
      </w:r>
      <w:r>
        <w:rPr>
          <w:sz w:val="24"/>
          <w:szCs w:val="24"/>
          <w:noProof w:val="1"/>
        </w:rPr>
        <w:t>essible to? Explain why you have come to this conclusion.</w:t>
      </w:r>
    </w:p>
    <w:p>
      <w:pPr>
        <w:numPr>
          <w:ilvl w:val="0"/>
          <w:numId w:val="0"/>
        </w:numPr>
        <w:ind w:left="360" w:firstLine="0"/>
        <w:spacing w:line="240" w:lineRule="auto"/>
        <w:rPr>
          <w:sz w:val="24"/>
          <w:szCs w:val="24"/>
          <w:noProof w:val="1"/>
        </w:rPr>
      </w:pPr>
      <w:r>
        <w:rPr>
          <w:sz w:val="24"/>
          <w:szCs w:val="24"/>
          <w:noProof w:val="1"/>
        </w:rPr>
        <w:t>The Ed Roberts Campus appears to be universally accessible. Just looking at the pictures and video and listening to testimonials has given me the impression that the building isn’t inaccessible to anyone.</w:t>
      </w:r>
    </w:p>
    <w:p>
      <w:pPr>
        <w:numPr>
          <w:ilvl w:val="0"/>
          <w:numId w:val="2"/>
        </w:numPr>
        <w:ind w:left="360" w:hanging="360"/>
        <w:spacing w:line="240" w:lineRule="auto"/>
        <w:rPr>
          <w:sz w:val="24"/>
          <w:szCs w:val="24"/>
          <w:noProof w:val="1"/>
        </w:rPr>
      </w:pPr>
      <w:r>
        <w:rPr>
          <w:rFonts w:cs="Calibri"/>
          <w:sz w:val="24"/>
          <w:szCs w:val="24"/>
          <w:noProof w:val="1"/>
        </w:rPr>
        <w:t>What are some universal design features/qualities at The Ed Roberts Campus that make it accessible?</w:t>
      </w:r>
    </w:p>
    <w:p>
      <w:pPr>
        <w:numPr>
          <w:ilvl w:val="0"/>
          <w:numId w:val="0"/>
        </w:numPr>
        <w:ind w:left="360" w:firstLine="0"/>
        <w:spacing w:line="240" w:lineRule="auto"/>
        <w:rPr>
          <w:sz w:val="24"/>
          <w:szCs w:val="24"/>
          <w:noProof w:val="1"/>
        </w:rPr>
      </w:pPr>
      <w:r>
        <w:rPr>
          <w:sz w:val="24"/>
          <w:szCs w:val="24"/>
          <w:noProof w:val="1"/>
        </w:rPr>
        <w:t>They’ve made an effort to texture the floors inside and outside the building that help orient people who are sight deficient, as well as aural devices to help them recognize where they are. The hallways, walkways and entrances are spacious to allow people that use wheelchairs an easier time navigating the building. The large foot activated buttons for elevators and other building mechanisms are also useful for people who may not be able to use more conventional controls. The building doesn’t seem to have any extra features that might help people with hearing disabilities, but I think they probably didn’t have any issues with accessing the building beforehand. The location of the campus being over a BART station is also significant, as anyone who works for the many organizations based out of the building have quick access to public transit system of the Bay Area.</w:t>
      </w:r>
    </w:p>
    <w:p>
      <w:pPr>
        <w:numPr>
          <w:ilvl w:val="0"/>
          <w:numId w:val="2"/>
        </w:numPr>
        <w:ind w:left="360" w:hanging="360"/>
        <w:spacing w:line="240" w:lineRule="auto"/>
        <w:rPr>
          <w:rFonts w:cs="Calibri"/>
          <w:sz w:val="24"/>
          <w:szCs w:val="24"/>
          <w:noProof w:val="1"/>
        </w:rPr>
      </w:pPr>
      <w:r>
        <w:rPr>
          <w:rFonts w:cs="Calibri"/>
          <w:sz w:val="24"/>
          <w:szCs w:val="24"/>
          <w:noProof w:val="1"/>
        </w:rPr>
        <w:t>There are many barriers on a day-to-</w:t>
      </w:r>
      <w:bookmarkStart w:id="0" w:name="_GoBack"/>
      <w:bookmarkEnd w:id="0"/>
      <w:r>
        <w:rPr>
          <w:rFonts w:cs="Calibri"/>
          <w:sz w:val="24"/>
          <w:szCs w:val="24"/>
          <w:noProof w:val="1"/>
        </w:rPr>
        <w:t xml:space="preserve">day basis that make accessibility a challenge for people with disabilities. What barriers exist in the community at large that make accessibility more challenging? Think of barriers you have noticed in your own community. You may also take a look at historical footage via this video link to help refresh your memory:  </w:t>
      </w:r>
      <w:hyperlink r:id="rId9" w:history="1">
        <w:r>
          <w:rPr>
            <w:rFonts w:cs="Calibri"/>
            <w:color w:val="1155cc"/>
            <w:sz w:val="24"/>
            <w:szCs w:val="24"/>
            <w:u w:color="auto" w:val="single"/>
            <w:noProof w:val="1"/>
          </w:rPr>
          <w:t>https://youtu.be/KRJM4hqj_JQ</w:t>
        </w:r>
      </w:hyperlink>
      <w:r>
        <w:rPr>
          <w:rFonts w:cs="Calibri"/>
          <w:sz w:val="24"/>
          <w:szCs w:val="24"/>
          <w:noProof w:val="1"/>
        </w:rPr>
        <w:t>.  Are the features/qualities and barriers you recognize man-made in the current moment? Or are they the result of the initial design? Explain.</w:t>
      </w:r>
    </w:p>
    <w:p>
      <w:pPr>
        <w:numPr>
          <w:ilvl w:val="0"/>
          <w:numId w:val="0"/>
        </w:numPr>
        <w:ind w:left="360" w:firstLine="0"/>
        <w:spacing w:line="240" w:lineRule="auto"/>
        <w:rPr>
          <w:rFonts w:cs="Calibri"/>
          <w:sz w:val="24"/>
          <w:szCs w:val="24"/>
          <w:noProof w:val="1"/>
        </w:rPr>
      </w:pPr>
      <w:r>
        <w:rPr>
          <w:rFonts w:cs="Calibri"/>
          <w:sz w:val="24"/>
          <w:szCs w:val="24"/>
          <w:noProof w:val="1"/>
        </w:rPr>
        <w:t>When it comes to the kind of barriers that I’ve seen in person and those found in video; I don’t think their becoming a barrier isn’t due to planning on the designer’s part. Usually it’s due to lack of planning, and not considering how it might be a barrier for some. Until I saw the video, I had a hard time thinking of things in my community that could be barriers because I have never been in a situation where things like curbs, stairs, or narrow parking spaces were a barrier to me. I suspect that whoever initially designed those spaces probably didn’t see them as barriers either, which is why consulting people with disabilities or advocates for accessibility on the subject is crucial to eliminating such barriers.</w:t>
      </w:r>
    </w:p>
    <w:p>
      <w:pPr>
        <w:numPr>
          <w:ilvl w:val="0"/>
          <w:numId w:val="2"/>
        </w:numPr>
        <w:ind w:left="360" w:hanging="360"/>
        <w:spacing w:line="240" w:lineRule="auto"/>
        <w:rPr>
          <w:sz w:val="24"/>
          <w:szCs w:val="24"/>
          <w:noProof w:val="1"/>
        </w:rPr>
      </w:pPr>
      <w:r>
        <w:rPr>
          <w:rFonts w:cs="Calibri"/>
          <w:sz w:val="24"/>
          <w:szCs w:val="24"/>
          <w:noProof w:val="1"/>
        </w:rPr>
        <w:t>Add a photo of</w:t>
      </w:r>
      <w:r>
        <w:rPr>
          <w:sz w:val="24"/>
          <w:szCs w:val="24"/>
          <w:noProof w:val="1"/>
        </w:rPr>
        <w:t xml:space="preserve"> and a paragraph describing a real place that has poor accessibility features. The photo may be acquired in person or on the internet. However, you must provide a paragraph explaining why you have concluded that this place is not fully accessible. What wou</w:t>
      </w:r>
      <w:r>
        <w:rPr>
          <w:sz w:val="24"/>
          <w:szCs w:val="24"/>
          <w:noProof w:val="1"/>
        </w:rPr>
        <w:t>ld you change to make it accessible to more people?</w:t>
      </w:r>
    </w:p>
    <w:p>
      <w:pPr>
        <w:numPr>
          <w:ilvl w:val="0"/>
          <w:numId w:val="0"/>
        </w:numPr>
        <w:ind w:left="360" w:firstLine="0"/>
        <w:spacing w:line="240" w:lineRule="auto"/>
        <w:rPr>
          <w:sz w:val="24"/>
          <w:szCs w:val="24"/>
          <w:noProof w:val="1"/>
        </w:rPr>
      </w:pPr>
      <w:r>
        <w:rPr>
          <w:noProof/>
        </w:rPr>
        <w:drawing>
          <wp:inline distT="0" distB="0" distL="0" distR="0">
            <wp:extent cx="4762500" cy="3171825"/>
            <wp:effectExtent l="0" t="0" r="0" b="0"/>
            <wp:docPr id="1" name="Pict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2"/>
                    <pic:cNvPicPr>
                      <a:picLocks noChangeAspect="1"/>
                      <a:extLst>
                        <a:ext uri="smNativeData">
                          <sm:smNativeData xmlns:sm="smNativeData" val="SMDATA_14_LH6BXh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AAAAAAAAAAAAAAAAAAAAAAAAAAAAAAAAAAAAAAAAAAAAAAAAAAAABMHQAAgxMAAAAAAAAAAAAAAAAAACgAAAAIAAAAAQAAAAEAAAA="/>
                        </a:ext>
                      </a:extLst>
                    </pic:cNvPicPr>
                  </pic:nvPicPr>
                  <pic:blipFill>
                    <a:blip r:embed="rId10"/>
                    <a:stretch>
                      <a:fillRect/>
                    </a:stretch>
                  </pic:blipFill>
                  <pic:spPr>
                    <a:xfrm>
                      <a:off x="0" y="0"/>
                      <a:ext cx="4762500" cy="3171825"/>
                    </a:xfrm>
                    <a:prstGeom prst="rect">
                      <a:avLst/>
                    </a:prstGeom>
                    <a:noFill/>
                    <a:ln w="12700">
                      <a:noFill/>
                    </a:ln>
                  </pic:spPr>
                </pic:pic>
              </a:graphicData>
            </a:graphic>
          </wp:inline>
        </w:drawing>
      </w:r>
      <w:r>
        <w:rPr>
          <w:sz w:val="24"/>
          <w:szCs w:val="24"/>
          <w:noProof w:val="1"/>
        </w:rPr>
      </w:r>
    </w:p>
    <w:p>
      <w:pPr>
        <w:numPr>
          <w:ilvl w:val="0"/>
          <w:numId w:val="0"/>
        </w:numPr>
        <w:ind w:left="360" w:firstLine="0"/>
        <w:spacing w:line="240" w:lineRule="auto"/>
        <w:rPr>
          <w:sz w:val="24"/>
          <w:szCs w:val="24"/>
          <w:noProof w:val="1"/>
        </w:rPr>
      </w:pPr>
      <w:r>
        <w:rPr>
          <w:sz w:val="24"/>
          <w:szCs w:val="24"/>
          <w:noProof w:val="1"/>
        </w:rPr>
        <w:t>This is a photo from the website for Ginger’s in the Gaslamp. I worked at this bar for 2 years, and this is the downstair portion of the bar. There is no elevator or alternative way to get down here other than the stairs, and so this place is pretty clearly inaccessible to wheelchair users and may be dangerous for someone who uses crutches. I know the building into which Ginger’s is built has an elevator, and area of the bar in question used to have an elevator as the building used to be a bank and that’s where the vault was. I don’t know if the elevator to that bar has been completely removed and the door to the shaft has been walled off, but reincluding the elevator would allow for the bar to be more accessible.</w:t>
      </w:r>
    </w:p>
    <w:p>
      <w:pPr>
        <w:numPr>
          <w:ilvl w:val="0"/>
          <w:numId w:val="2"/>
        </w:numPr>
        <w:ind w:left="360" w:hanging="360"/>
        <w:spacing w:line="240" w:lineRule="auto"/>
        <w:rPr>
          <w:sz w:val="24"/>
          <w:szCs w:val="24"/>
          <w:noProof w:val="1"/>
        </w:rPr>
      </w:pPr>
      <w:r>
        <w:rPr>
          <w:rFonts w:cs="Calibri"/>
          <w:sz w:val="24"/>
          <w:szCs w:val="24"/>
          <w:noProof w:val="1"/>
        </w:rPr>
        <w:t>Add a photo of and a paragraph describing a real place that has excellent accessibility features. The photo may be acquired in person or on the internet. However, you must include a paragraph e</w:t>
      </w:r>
      <w:r>
        <w:rPr>
          <w:sz w:val="24"/>
          <w:szCs w:val="24"/>
          <w:noProof w:val="1"/>
        </w:rPr>
        <w:t>xplaining why you believe that this place is fully accessible.  Be sure to do ample research to ensure that this place is actually designed for full accessibility.</w:t>
      </w:r>
    </w:p>
    <w:p>
      <w:pPr>
        <w:numPr>
          <w:ilvl w:val="0"/>
          <w:numId w:val="0"/>
        </w:numPr>
        <w:ind w:left="360" w:firstLine="0"/>
        <w:spacing w:line="240" w:lineRule="auto"/>
        <w:rPr>
          <w:sz w:val="24"/>
          <w:szCs w:val="24"/>
          <w:noProof w:val="1"/>
        </w:rPr>
      </w:pPr>
      <w:r>
        <w:rPr>
          <w:noProof/>
        </w:rPr>
        <w:drawing>
          <wp:inline distT="0" distB="0" distL="0" distR="0">
            <wp:extent cx="5486400" cy="3646805"/>
            <wp:effectExtent l="0" t="0" r="0" b="0"/>
            <wp:docPr id="2" name="Pict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3"/>
                    <pic:cNvPicPr>
                      <a:picLocks noChangeAspect="1"/>
                      <a:extLst>
                        <a:ext uri="smNativeData">
                          <sm:smNativeData xmlns:sm="smNativeData" val="SMDATA_14_LH6BXh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AAAAAAAAAAAAAAAAAAAAAAAAAAAAAAAAAAAAAAAAAAAAAAAAAAAADAIQAAbxYAAAAAAAAAAAAAAAAAACgAAAAIAAAAAQAAAAEAAAA="/>
                        </a:ext>
                      </a:extLst>
                    </pic:cNvPicPr>
                  </pic:nvPicPr>
                  <pic:blipFill>
                    <a:blip r:embed="rId11"/>
                    <a:stretch>
                      <a:fillRect/>
                    </a:stretch>
                  </pic:blipFill>
                  <pic:spPr>
                    <a:xfrm>
                      <a:off x="0" y="0"/>
                      <a:ext cx="5486400" cy="3646805"/>
                    </a:xfrm>
                    <a:prstGeom prst="rect">
                      <a:avLst/>
                    </a:prstGeom>
                    <a:noFill/>
                    <a:ln w="12700">
                      <a:noFill/>
                    </a:ln>
                  </pic:spPr>
                </pic:pic>
              </a:graphicData>
            </a:graphic>
          </wp:inline>
        </w:drawing>
      </w:r>
      <w:r>
        <w:rPr>
          <w:sz w:val="24"/>
          <w:szCs w:val="24"/>
          <w:noProof w:val="1"/>
        </w:rPr>
      </w:r>
    </w:p>
    <w:p>
      <w:pPr>
        <w:numPr>
          <w:ilvl w:val="0"/>
          <w:numId w:val="0"/>
        </w:numPr>
        <w:ind w:left="360" w:firstLine="0"/>
        <w:spacing w:line="240" w:lineRule="auto"/>
        <w:rPr>
          <w:sz w:val="24"/>
          <w:szCs w:val="24"/>
          <w:noProof w:val="1"/>
        </w:rPr>
      </w:pPr>
      <w:r>
        <w:rPr>
          <w:sz w:val="24"/>
          <w:szCs w:val="24"/>
          <w:noProof w:val="1"/>
        </w:rPr>
        <w:t xml:space="preserve">The San Diego Air &amp; Space Museum has excellent accessibility. The entire public area of the museum is on a single floor, and all slight changes in height on that floor are using low grade ramps. The walkways between exhibits are spacious, and the restrooms have room for manuvering a wheelchair. The parking lot is large and has plenty of accessible parking, with no curbs between the lot and the entrance to the building. </w:t>
      </w:r>
    </w:p>
    <w:p>
      <w:pPr>
        <w:spacing w:line="480" w:lineRule="auto"/>
        <w:rPr>
          <w:sz w:val="24"/>
          <w:szCs w:val="24"/>
        </w:rPr>
      </w:pPr>
      <w:r>
        <w:rPr>
          <w:sz w:val="24"/>
          <w:szCs w:val="24"/>
        </w:rPr>
      </w:r>
    </w:p>
    <w:sectPr>
      <w:footnotePr>
        <w:pos w:val="pageBottom"/>
        <w:numFmt w:val="decimal"/>
        <w:numStart w:val="1"/>
        <w:numRestart w:val="continuous"/>
      </w:footnotePr>
      <w:endnotePr>
        <w:pos w:val="docEnd"/>
        <w:numFmt w:val="decimal"/>
        <w:numStart w:val="1"/>
        <w:numRestart w:val="continuous"/>
      </w:endnotePr>
      <w:headerReference w:type="default" r:id="rId12"/>
      <w:type w:val="nextPage"/>
      <w:pgSz w:h="15840" w:w="12240"/>
      <w:pgMar w:left="1440" w:top="1440" w:right="1440" w:bottom="1440" w:footer="0"/>
      <w:paperSrc w:first="0" w:other="0" a="0" b="0"/>
      <w:pgNumType w:fmt="decimal"/>
      <w:tmGutter w:val="3"/>
      <w:mirrorMargins w:val="0"/>
      <w:tmSection w:h="-2">
        <w:tmHeader w:id="0" w:h="0" edge="720" text="0">
          <w:shd w:val="none"/>
        </w:tmHeader>
      </w:tmSection>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default"/>
  </w:font>
  <w:font w:name="SimSun">
    <w:panose1 w:val="02010600030101010101"/>
    <w:charset w:val="00"/>
    <w:family w:val="auto"/>
    <w:pitch w:val="default"/>
  </w:font>
  <w:font w:name="Arial">
    <w:panose1 w:val="020B0604020202020204"/>
    <w:charset w:val="00"/>
    <w:family w:val="swiss"/>
    <w:pitch w:val="default"/>
  </w:font>
  <w:font w:name="Calibri">
    <w:panose1 w:val="020F0502020204030204"/>
    <w:charset w:val="00"/>
    <w:family w:val="swiss"/>
    <w:pitch w:val="default"/>
  </w:font>
  <w:font w:name="Calibri Light">
    <w:panose1 w:val="020F0302020204030204"/>
    <w:charset w:val="00"/>
    <w:family w:val="swiss"/>
    <w:pitch w:val="default"/>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para1"/>
      <w:rPr>
        <w:sz w:val="24"/>
        <w:szCs w:val="24"/>
      </w:rPr>
    </w:pPr>
    <w:r>
      <w:rPr>
        <w:sz w:val="24"/>
        <w:szCs w:val="24"/>
      </w:rPr>
      <w:t>Joseph Diaz</w:t>
    </w:r>
    <w:r>
      <w:rPr>
        <w:sz w:val="24"/>
        <w:szCs w:val="24"/>
      </w:rPr>
      <w:ptab w:relativeTo="margin" w:alignment="center" w:leader="none"/>
    </w:r>
    <w:r>
      <w:rPr>
        <w:sz w:val="24"/>
        <w:szCs w:val="24"/>
      </w:rPr>
      <w:t>Assignment 3</w:t>
    </w:r>
    <w:r>
      <w:rPr>
        <w:sz w:val="24"/>
        <w:szCs w:val="24"/>
      </w:rPr>
      <w:ptab w:relativeTo="margin" w:alignment="right" w:leader="none"/>
    </w:r>
    <w:r>
      <w:rPr>
        <w:sz w:val="24"/>
        <w:szCs w:val="24"/>
      </w:rPr>
      <w:t>Gen S420-01</w:t>
    </w:r>
  </w:p>
  <w:p>
    <w:pPr>
      <w:pStyle w:val="para1"/>
      <w:rPr>
        <w:sz w:val="24"/>
        <w:szCs w:val="24"/>
      </w:rPr>
    </w:pPr>
    <w:r>
      <w:rPr>
        <w:sz w:val="24"/>
        <w:szCs w:val="24"/>
      </w:rPr>
      <w:tab/>
      <w:tab/>
      <w:t>Spring 2020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hybridMultilevel"/>
    <w:name w:val="Numbered list 1"/>
    <w:lvl w:ilvl="0">
      <w:start w:val="1"/>
      <w:numFmt w:val="decimal"/>
      <w:suff w:val="tab"/>
      <w:lvlText w:val="%1."/>
      <w:lvlJc w:val="left"/>
      <w:pPr>
        <w:ind w:left="360" w:hanging="0"/>
      </w:pPr>
      <w:rPr>
        <w:u w:color="auto" w:val="none"/>
      </w:rPr>
    </w:lvl>
    <w:lvl w:ilvl="1">
      <w:start w:val="1"/>
      <w:numFmt w:val="lowerLetter"/>
      <w:suff w:val="tab"/>
      <w:lvlText w:val="%2."/>
      <w:lvlJc w:val="left"/>
      <w:pPr>
        <w:ind w:left="1080" w:hanging="0"/>
      </w:pPr>
      <w:rPr>
        <w:u w:color="auto" w:val="none"/>
      </w:rPr>
    </w:lvl>
    <w:lvl w:ilvl="2">
      <w:start w:val="1"/>
      <w:numFmt w:val="lowerRoman"/>
      <w:suff w:val="tab"/>
      <w:lvlText w:val="%3."/>
      <w:lvlJc w:val="left"/>
      <w:pPr>
        <w:ind w:left="1800" w:hanging="0"/>
      </w:pPr>
      <w:rPr>
        <w:u w:color="auto" w:val="none"/>
      </w:rPr>
    </w:lvl>
    <w:lvl w:ilvl="3">
      <w:start w:val="1"/>
      <w:numFmt w:val="decimal"/>
      <w:suff w:val="tab"/>
      <w:lvlText w:val="%4."/>
      <w:lvlJc w:val="left"/>
      <w:pPr>
        <w:ind w:left="2520" w:hanging="0"/>
      </w:pPr>
      <w:rPr>
        <w:u w:color="auto" w:val="none"/>
      </w:rPr>
    </w:lvl>
    <w:lvl w:ilvl="4">
      <w:start w:val="1"/>
      <w:numFmt w:val="lowerLetter"/>
      <w:suff w:val="tab"/>
      <w:lvlText w:val="%5."/>
      <w:lvlJc w:val="left"/>
      <w:pPr>
        <w:ind w:left="3240" w:hanging="0"/>
      </w:pPr>
      <w:rPr>
        <w:u w:color="auto" w:val="none"/>
      </w:rPr>
    </w:lvl>
    <w:lvl w:ilvl="5">
      <w:start w:val="1"/>
      <w:numFmt w:val="lowerRoman"/>
      <w:suff w:val="tab"/>
      <w:lvlText w:val="%6."/>
      <w:lvlJc w:val="left"/>
      <w:pPr>
        <w:ind w:left="3960" w:hanging="0"/>
      </w:pPr>
      <w:rPr>
        <w:u w:color="auto" w:val="none"/>
      </w:rPr>
    </w:lvl>
    <w:lvl w:ilvl="6">
      <w:start w:val="1"/>
      <w:numFmt w:val="decimal"/>
      <w:suff w:val="tab"/>
      <w:lvlText w:val="%7."/>
      <w:lvlJc w:val="left"/>
      <w:pPr>
        <w:ind w:left="4680" w:hanging="0"/>
      </w:pPr>
      <w:rPr>
        <w:u w:color="auto" w:val="none"/>
      </w:rPr>
    </w:lvl>
    <w:lvl w:ilvl="7">
      <w:start w:val="1"/>
      <w:numFmt w:val="lowerLetter"/>
      <w:suff w:val="tab"/>
      <w:lvlText w:val="%8."/>
      <w:lvlJc w:val="left"/>
      <w:pPr>
        <w:ind w:left="5400" w:hanging="0"/>
      </w:pPr>
      <w:rPr>
        <w:u w:color="auto" w:val="none"/>
      </w:rPr>
    </w:lvl>
    <w:lvl w:ilvl="8">
      <w:start w:val="1"/>
      <w:numFmt w:val="lowerRoman"/>
      <w:suff w:val="tab"/>
      <w:lvlText w:val="%9."/>
      <w:lvlJc w:val="left"/>
      <w:pPr>
        <w:ind w:left="6120" w:hanging="0"/>
      </w:pPr>
      <w:rPr>
        <w:u w:color="auto" w:val="none"/>
      </w:rPr>
    </w:lvl>
  </w:abstractNum>
  <w:abstractNum w:abstractNumId="2">
    <w:multiLevelType w:val="singleLevel"/>
    <w:name w:val="Bullet 2"/>
    <w:lvl w:ilvl="0">
      <w:start w:val="1"/>
      <w:numFmt w:val="decimal"/>
      <w:lvlText w:val="%1."/>
      <w:lvlJc w:val="left"/>
      <w:pPr>
        <w:tabs>
          <w:tab w:val="num" w:pos="360"/>
        </w:tabs>
        <w:ind w:left="360" w:hanging="36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view w:val="print"/>
  <w:defaultTabStop w:val="720"/>
  <w:autoHyphenation w:val="0"/>
  <w:doNotShadeFormData w:val="0"/>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decimal"/>
    <w:numStart w:val="1"/>
    <w:numRestart w:val="continuous"/>
  </w:endnotePr>
  <w:compat/>
  <w:compatSetting w:name="compatibilityMode" w:uri="http://schemas.microsoft.com/office/word" w:val="15"/>
  <w:shapeDefaults>
    <o:shapedefaults v:ext="edit" spidmax="2049"/>
    <o:shapelayout v:ext="edit">
      <o:rules v:ext="edit"/>
    </o:shapelayout>
  </w:shapeDefaults>
  <w:tmPrefOne w:val="17"/>
  <w:tmPrefTwo w:val="1"/>
  <w:tmFmtPref w:val="55065707"/>
  <w:tmCommentsPr>
    <w:tmCommentsPlace w:val="0"/>
    <w:tmCommentsWidth w:val="3240"/>
    <w:tmCommentsColor w:val="-1"/>
  </w:tmCommentsPr>
  <w:tmReviewPr>
    <w:tmReviewEnabled w:val="0"/>
    <w:tmReviewShow w:val="1"/>
    <w:tmReviewPrint w:val="0"/>
    <w:tmRevisionNum w:val="2"/>
    <w:tmReviewMarkIns w:val="4"/>
    <w:tmReviewColorIns w:val="-1"/>
    <w:tmReviewMarkDel w:val="6"/>
    <w:tmReviewColorDel w:val="-1"/>
    <w:tmReviewMarkFmt w:val="1"/>
    <w:tmReviewColorFmt w:val="-1"/>
    <w:tmReviewMarkLn w:val="1"/>
    <w:tmReviewColorLn w:val="0"/>
    <w:tmReviewToolTip w:val="1"/>
  </w:tmReviewPr>
  <w:tmLastPos>
    <w:tmLastPosPage w:val="2"/>
    <w:tmLastPosSelect w:val="0"/>
    <w:tmLastPosFrameIdx w:val="0"/>
    <w:tmLastPosCaret>
      <w:tmLastPosPgfIdx w:val="20"/>
      <w:tmLastPosIdx w:val="423"/>
    </w:tmLastPosCaret>
    <w:tmLastPosAnchor>
      <w:tmLastPosPgfIdx w:val="0"/>
      <w:tmLastPosIdx w:val="0"/>
    </w:tmLastPosAnchor>
    <w:tmLastPosTblRect w:left="0" w:top="0" w:right="0" w:bottom="0"/>
  </w:tmLastPos>
  <w:tmAppRevision w:date="1585544748" w:val="976" w:fileVer="342" w:fileVerOS="4"/>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hAnsi="Calibri" w:eastAsia="Calibri" w:cs="Times New Roman"/>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style>
  <w:style w:type="paragraph" w:styleId="para1">
    <w:name w:val="Header"/>
    <w:qFormat/>
    <w:basedOn w:val="para0"/>
    <w:pPr>
      <w:spacing w:after="0" w:line="240" w:lineRule="auto"/>
      <w:tabs defTabSz="720">
        <w:tab w:val="center" w:pos="4680" w:leader="none"/>
        <w:tab w:val="right" w:pos="9360" w:leader="none"/>
      </w:tabs>
    </w:pPr>
  </w:style>
  <w:style w:type="paragraph" w:styleId="para2">
    <w:name w:val="Footer"/>
    <w:qFormat/>
    <w:basedOn w:val="para0"/>
    <w:pPr>
      <w:spacing w:after="0" w:line="240" w:lineRule="auto"/>
      <w:tabs defTabSz="720">
        <w:tab w:val="center" w:pos="4680" w:leader="none"/>
        <w:tab w:val="right" w:pos="9360" w:leader="none"/>
      </w:tabs>
    </w:pPr>
  </w:style>
  <w:style w:type="character" w:styleId="char0" w:default="1">
    <w:name w:val="Default Paragraph Font"/>
  </w:style>
  <w:style w:type="character" w:styleId="char1" w:customStyle="1">
    <w:name w:val="Header Char"/>
    <w:basedOn w:val="char0"/>
  </w:style>
  <w:style w:type="character" w:styleId="char2" w:customStyle="1">
    <w:name w:val="Footer Char"/>
    <w:basedOn w:val="char0"/>
  </w:style>
  <w:style w:type="character" w:styleId="char3">
    <w:name w:val="Hyperlink"/>
    <w:rPr>
      <w:color w:val="0000ff"/>
      <w:u w:color="auto" w:val="single"/>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hAnsi="Calibri" w:eastAsia="Calibri" w:cs="Times New Roman"/>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style>
  <w:style w:type="paragraph" w:styleId="para1">
    <w:name w:val="Header"/>
    <w:qFormat/>
    <w:basedOn w:val="para0"/>
    <w:pPr>
      <w:spacing w:after="0" w:line="240" w:lineRule="auto"/>
      <w:tabs defTabSz="720">
        <w:tab w:val="center" w:pos="4680" w:leader="none"/>
        <w:tab w:val="right" w:pos="9360" w:leader="none"/>
      </w:tabs>
    </w:pPr>
  </w:style>
  <w:style w:type="paragraph" w:styleId="para2">
    <w:name w:val="Footer"/>
    <w:qFormat/>
    <w:basedOn w:val="para0"/>
    <w:pPr>
      <w:spacing w:after="0" w:line="240" w:lineRule="auto"/>
      <w:tabs defTabSz="720">
        <w:tab w:val="center" w:pos="4680" w:leader="none"/>
        <w:tab w:val="right" w:pos="9360" w:leader="none"/>
      </w:tabs>
    </w:pPr>
  </w:style>
  <w:style w:type="character" w:styleId="char0" w:default="1">
    <w:name w:val="Default Paragraph Font"/>
  </w:style>
  <w:style w:type="character" w:styleId="char1" w:customStyle="1">
    <w:name w:val="Header Char"/>
    <w:basedOn w:val="char0"/>
  </w:style>
  <w:style w:type="character" w:styleId="char2" w:customStyle="1">
    <w:name w:val="Footer Char"/>
    <w:basedOn w:val="char0"/>
  </w:style>
  <w:style w:type="character" w:styleId="char3">
    <w:name w:val="Hyperlink"/>
    <w:rPr>
      <w:color w:val="0000ff"/>
      <w:u w:color="auto" w:val="single"/>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hyperlink" Target="https://www.apa.org/search?query=&amp;fq=ContributorFilt:%22Rath,%20Joseph%20F.%22&amp;sort=ContentDateSort%20desc" TargetMode="External"/><Relationship Id="rId9" Type="http://schemas.openxmlformats.org/officeDocument/2006/relationships/hyperlink" Target="https://youtu.be/KRJM4hqj_JQ" TargetMode="External"/><Relationship Id="rId10" Type="http://schemas.openxmlformats.org/officeDocument/2006/relationships/image" Target="media/image1.jpeg"/><Relationship Id="rId11" Type="http://schemas.openxmlformats.org/officeDocument/2006/relationships/image" Target="media/image2.png"/><Relationship Id="rId1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D5D5D5"/>
      </a:dk1>
      <a:lt1>
        <a:sysClr val="window" lastClr="494949"/>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Calibri"/>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rev.976</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Diaz</dc:creator>
  <cp:keywords/>
  <dc:description/>
  <cp:lastModifiedBy/>
  <cp:revision>2</cp:revision>
  <dcterms:created xsi:type="dcterms:W3CDTF">2020-01-29T05:04:00Z</dcterms:created>
  <dcterms:modified xsi:type="dcterms:W3CDTF">2020-03-30T05:05:48Z</dcterms:modified>
</cp:coreProperties>
</file>