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59"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Project Initialization and Planning Phase</w:t>
      </w:r>
    </w:p>
    <w:p w14:paraId="00000002">
      <w:pPr>
        <w:widowControl/>
        <w:spacing w:after="160" w:line="120"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791AC2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09 July 2024</w:t>
            </w:r>
          </w:p>
        </w:tc>
      </w:tr>
      <w:tr w14:paraId="55014B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SWTID1720023141</w:t>
            </w:r>
          </w:p>
        </w:tc>
      </w:tr>
      <w:tr w14:paraId="5A684C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14:paraId="2177D6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Prediction and Analysis of Liver Patient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Data Using Machine Learning</w:t>
            </w:r>
          </w:p>
        </w:tc>
      </w:tr>
      <w:tr w14:paraId="43A322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Marks</w:t>
            </w:r>
          </w:p>
        </w:tc>
      </w:tr>
    </w:tbl>
    <w:p w14:paraId="0000000B">
      <w:pPr>
        <w:widowControl/>
        <w:spacing w:after="160" w:line="120" w:lineRule="auto"/>
        <w:rPr>
          <w:rFonts w:ascii="Times New Roman" w:hAnsi="Times New Roman" w:eastAsia="Times New Roman" w:cs="Times New Roman"/>
        </w:rPr>
      </w:pPr>
    </w:p>
    <w:p w14:paraId="0000000C">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Proposal (Proposed Solution) template</w:t>
      </w:r>
    </w:p>
    <w:p w14:paraId="11A8F96A">
      <w:pPr>
        <w:widowControl/>
        <w:spacing w:after="160" w:line="259" w:lineRule="auto"/>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This proposal aims to enhance liver disease diagnosis and treatment planning using advanced machine learning. By integrating comprehensive liver patient datasets and applying sophisticated predictive models, the project will enable early detection and personalized treatment plans. Key components include data pre</w:t>
      </w:r>
      <w:r>
        <w:rPr>
          <w:rFonts w:hint="default" w:ascii="Times New Roman" w:hAnsi="Times New Roman" w:eastAsia="Times New Roman"/>
          <w:sz w:val="24"/>
          <w:szCs w:val="24"/>
          <w:rtl w:val="0"/>
          <w:lang w:val="en-IN"/>
        </w:rPr>
        <w:t xml:space="preserve"> </w:t>
      </w:r>
      <w:r>
        <w:rPr>
          <w:rFonts w:hint="default" w:ascii="Times New Roman" w:hAnsi="Times New Roman" w:eastAsia="Times New Roman"/>
          <w:sz w:val="24"/>
          <w:szCs w:val="24"/>
          <w:rtl w:val="0"/>
        </w:rPr>
        <w:t>processing, feature engineering, model development, and deployment in a user-friendly application. This approach improves clinical decision-making, ensures data security, and complies with healthcare regulations, ultimately enhancing patient outcomes and healthcare efficiency.</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3307EE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Overview</w:t>
            </w:r>
          </w:p>
        </w:tc>
      </w:tr>
      <w:tr w14:paraId="177718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w:t>
            </w:r>
          </w:p>
        </w:tc>
        <w:tc>
          <w:tcPr>
            <w:shd w:val="clear" w:color="auto" w:fill="auto"/>
            <w:tcMar>
              <w:top w:w="100" w:type="dxa"/>
              <w:left w:w="100" w:type="dxa"/>
              <w:bottom w:w="100" w:type="dxa"/>
              <w:right w:w="100" w:type="dxa"/>
            </w:tcMar>
            <w:vAlign w:val="top"/>
          </w:tcPr>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The primary objective of this project is to leverage machine learning algorithms to enhance the accuracy and efficiency of liver disease diagnosis, prognosis, and treatment planning by analyzing diverse liver patient datasets.</w:t>
            </w:r>
          </w:p>
        </w:tc>
      </w:tr>
      <w:tr w14:paraId="35D435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w:t>
            </w:r>
          </w:p>
        </w:tc>
        <w:tc>
          <w:tcPr>
            <w:shd w:val="clear" w:color="auto" w:fill="auto"/>
            <w:tcMar>
              <w:top w:w="100" w:type="dxa"/>
              <w:left w:w="100" w:type="dxa"/>
              <w:bottom w:w="100" w:type="dxa"/>
              <w:right w:w="100" w:type="dxa"/>
            </w:tcMar>
            <w:vAlign w:val="top"/>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The project comprehensively addresses and enhances the diagnosis and treatment process for liver diseases, incorporating machine learning to create a more robust and efficient system.</w:t>
            </w:r>
          </w:p>
        </w:tc>
      </w:tr>
      <w:tr w14:paraId="5C5CD7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Statement</w:t>
            </w:r>
          </w:p>
        </w:tc>
      </w:tr>
      <w:tr w14:paraId="5940E3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tcPr>
            <w:shd w:val="clear" w:color="auto" w:fill="auto"/>
            <w:tcMar>
              <w:top w:w="100" w:type="dxa"/>
              <w:left w:w="100" w:type="dxa"/>
              <w:bottom w:w="100" w:type="dxa"/>
              <w:right w:w="100" w:type="dxa"/>
            </w:tcMar>
            <w:vAlign w:val="top"/>
          </w:tcPr>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Current methods of diagnosing and managing liver disease are often reactive, time-consuming, and prone to errors due to the reliance on human expertise and traditional diagnostic tools. There is a critical need for a more proactive, accurate, and efficient approach.</w:t>
            </w:r>
          </w:p>
        </w:tc>
      </w:tr>
      <w:tr w14:paraId="1A220A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Impact</w:t>
            </w:r>
          </w:p>
        </w:tc>
        <w:tc>
          <w:tcPr>
            <w:shd w:val="clear" w:color="auto" w:fill="auto"/>
            <w:tcMar>
              <w:top w:w="100" w:type="dxa"/>
              <w:left w:w="100" w:type="dxa"/>
              <w:bottom w:w="100" w:type="dxa"/>
              <w:right w:w="100" w:type="dxa"/>
            </w:tcMar>
            <w:vAlign w:val="top"/>
          </w:tcPr>
          <w:p w14:paraId="554AF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Earlier and more accurate diagnosis of liver disease.</w:t>
            </w:r>
          </w:p>
          <w:p w14:paraId="22DD9B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Improved patient outcomes through personalized treatment plans.</w:t>
            </w:r>
          </w:p>
          <w:p w14:paraId="54D079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Reduced time and effort in data analysis for healthcare professionals.</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 Overall improvement in healthcare quality and efficiency.</w:t>
            </w:r>
          </w:p>
        </w:tc>
      </w:tr>
      <w:tr w14:paraId="34574C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tc>
      </w:tr>
      <w:tr w14:paraId="20D6C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w:t>
            </w:r>
          </w:p>
        </w:tc>
        <w:tc>
          <w:tcPr>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Employing machine learning techniques to analyze and predict liver disease outcomes, creating a dynamic and adaptable diagnostic and treatment planning system.</w:t>
            </w:r>
          </w:p>
        </w:tc>
      </w:tr>
      <w:tr w14:paraId="7796E3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 Features</w:t>
            </w:r>
          </w:p>
        </w:tc>
        <w:tc>
          <w:tcPr>
            <w:shd w:val="clear" w:color="auto" w:fill="auto"/>
            <w:tcMar>
              <w:top w:w="100" w:type="dxa"/>
              <w:left w:w="100" w:type="dxa"/>
              <w:bottom w:w="100" w:type="dxa"/>
              <w:right w:w="100" w:type="dxa"/>
            </w:tcMar>
            <w:vAlign w:val="top"/>
          </w:tcPr>
          <w:p w14:paraId="088B5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Implementation of a machine learning-based liver disease prediction model.</w:t>
            </w:r>
          </w:p>
          <w:p w14:paraId="0CBAC9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Real-time data analysis for quicker diagnosis and treatment planning.</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 Continuous learning to adapt to evolving medical knowledge and patient data.</w:t>
            </w:r>
          </w:p>
        </w:tc>
      </w:tr>
    </w:tbl>
    <w:p w14:paraId="00000020">
      <w:pPr>
        <w:widowControl/>
        <w:spacing w:after="160" w:line="120" w:lineRule="auto"/>
        <w:rPr>
          <w:rFonts w:ascii="Times New Roman" w:hAnsi="Times New Roman" w:eastAsia="Times New Roman" w:cs="Times New Roman"/>
          <w:sz w:val="24"/>
          <w:szCs w:val="24"/>
        </w:rPr>
      </w:pPr>
    </w:p>
    <w:p w14:paraId="00000021">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 Requirements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4E5218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2">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Resource Type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3">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4">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Specification/Allocation</w:t>
            </w:r>
          </w:p>
        </w:tc>
      </w:tr>
      <w:tr w14:paraId="0052B7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5">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Hardware</w:t>
            </w:r>
          </w:p>
        </w:tc>
      </w:tr>
      <w:tr w14:paraId="6313F4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Computing Resources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CPU/GPU specifications, number of cores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881553">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12th Gen Intel(R) Core(TM) </w:t>
            </w:r>
          </w:p>
          <w:p w14:paraId="0000002A">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i5-12450H ,8 Cores,T4 GPU</w:t>
            </w:r>
          </w:p>
        </w:tc>
      </w:tr>
      <w:tr w14:paraId="537736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RAM specifications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IN"/>
              </w:rPr>
              <w:t>16</w:t>
            </w:r>
            <w:r>
              <w:rPr>
                <w:rFonts w:ascii="Times New Roman" w:hAnsi="Times New Roman" w:eastAsia="Times New Roman" w:cs="Times New Roman"/>
                <w:sz w:val="24"/>
                <w:szCs w:val="24"/>
                <w:rtl w:val="0"/>
              </w:rPr>
              <w:t xml:space="preserve"> GB</w:t>
            </w:r>
          </w:p>
        </w:tc>
      </w:tr>
      <w:tr w14:paraId="2AC115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Disk space for data, models, and logs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0">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IN"/>
              </w:rPr>
              <w:t>512 GB</w:t>
            </w:r>
            <w:r>
              <w:rPr>
                <w:rFonts w:ascii="Times New Roman" w:hAnsi="Times New Roman" w:eastAsia="Times New Roman" w:cs="Times New Roman"/>
                <w:sz w:val="24"/>
                <w:szCs w:val="24"/>
                <w:rtl w:val="0"/>
              </w:rPr>
              <w:t xml:space="preserve"> SSD</w:t>
            </w:r>
          </w:p>
        </w:tc>
      </w:tr>
      <w:tr w14:paraId="4D3339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1">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Software</w:t>
            </w:r>
          </w:p>
        </w:tc>
      </w:tr>
      <w:tr w14:paraId="3784BA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Frameworks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Python frameworks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Flask</w:t>
            </w:r>
          </w:p>
        </w:tc>
      </w:tr>
      <w:tr w14:paraId="6C6B06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 libraries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4085970">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Numpy , Scikit-learn, Pandas,</w:t>
            </w:r>
          </w:p>
          <w:p w14:paraId="5BF7F7A4">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Matplotlib and Seaborn,</w:t>
            </w:r>
          </w:p>
          <w:p w14:paraId="00000039">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Pickle</w:t>
            </w:r>
          </w:p>
        </w:tc>
      </w:tr>
      <w:tr w14:paraId="362F41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Environment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 version control</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2DEB76F">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Jupyter Notebook(7.0.8), </w:t>
            </w:r>
          </w:p>
          <w:p w14:paraId="55E548BB">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Google Collab , </w:t>
            </w:r>
          </w:p>
          <w:p w14:paraId="0000003C">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Spyder(Python 3.11)</w:t>
            </w:r>
          </w:p>
        </w:tc>
      </w:tr>
      <w:tr w14:paraId="193C4F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tc>
      </w:tr>
      <w:tr w14:paraId="5FE042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Source, size, format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A320BC0">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Kaggle dataset, 583 rows and </w:t>
            </w:r>
          </w:p>
          <w:p w14:paraId="00000042">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11 columns, Text</w:t>
            </w:r>
            <w:bookmarkStart w:id="0" w:name="_GoBack"/>
            <w:bookmarkEnd w:id="0"/>
          </w:p>
        </w:tc>
      </w:tr>
    </w:tbl>
    <w:p w14:paraId="00000043">
      <w:pPr>
        <w:widowControl/>
        <w:spacing w:after="160" w:line="259" w:lineRule="auto"/>
        <w:rPr>
          <w:rFonts w:ascii="Times New Roman" w:hAnsi="Times New Roman" w:eastAsia="Times New Roman" w:cs="Times New Roman"/>
          <w:sz w:val="24"/>
          <w:szCs w:val="24"/>
        </w:rPr>
      </w:pPr>
    </w:p>
    <w:p w14:paraId="00000044">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5">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46"/>
  <w:p w14:paraId="000000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4E886A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basedOn w:val="1"/>
    <w:next w:val="1"/>
    <w:uiPriority w:val="0"/>
    <w:pPr>
      <w:spacing w:before="189"/>
      <w:ind w:left="4573" w:right="5380"/>
      <w:jc w:val="center"/>
    </w:pPr>
    <w:rPr>
      <w:b/>
      <w:sz w:val="32"/>
      <w:szCs w:val="32"/>
      <w:u w:val="single"/>
    </w:rPr>
  </w:style>
  <w:style w:type="paragraph" w:styleId="3">
    <w:name w:val="heading 2"/>
    <w:basedOn w:val="1"/>
    <w:next w:val="1"/>
    <w:uiPriority w:val="0"/>
    <w:pPr>
      <w:ind w:left="1375"/>
    </w:pPr>
    <w:rPr>
      <w:b/>
      <w:sz w:val="24"/>
      <w:szCs w:val="24"/>
    </w:rPr>
  </w:style>
  <w:style w:type="paragraph" w:styleId="4">
    <w:name w:val="heading 3"/>
    <w:basedOn w:val="1"/>
    <w:next w:val="1"/>
    <w:uiPriority w:val="0"/>
    <w:pPr>
      <w:ind w:left="1375"/>
    </w:pPr>
    <w:rPr>
      <w:b/>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7</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2024-07-11T09:49:21Z</dcterms:created>
  <dc:creator>jahna</dc:creator>
  <cp:lastModifiedBy>Jahnavi</cp:lastModifiedBy>
  <dcterms:modified xsi:type="dcterms:W3CDTF">2024-07-11T09:56:38Z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9EAB697B6CC4437DA73939283A4AFE58_12</vt:lpwstr>
  </property>
</Properties>
</file>