
<file path=[Content_Types].xml><?xml version="1.0" encoding="utf-8"?>
<Types xmlns="http://schemas.openxmlformats.org/package/2006/content-types">
  <Default Extension="xml" ContentType="application/xml"/>
  <Default Extension="bin" ContentType="application/vnd.openxmlformats-officedocument.oleObject"/>
  <Default Extension="jpeg" ContentType="image/jpeg"/>
  <Default Extension="JPG" ContentType="image/.jpg"/>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FC428E">
      <w:pPr>
        <w:spacing w:line="240" w:lineRule="auto"/>
        <w:ind w:firstLine="0" w:firstLineChars="0"/>
        <w:jc w:val="left"/>
        <w:rPr>
          <w:rFonts w:ascii="宋体" w:hAnsi="宋体" w:cs="宋体"/>
          <w:sz w:val="84"/>
          <w:szCs w:val="84"/>
        </w:rPr>
      </w:pPr>
      <w:bookmarkStart w:id="0" w:name="_Toc214873237"/>
      <w:bookmarkStart w:id="1" w:name="_Toc214874630"/>
      <w:r>
        <w:rPr>
          <w:rFonts w:hint="eastAsia" w:ascii="方正楷体繁体" w:hAnsi="Times New Roman" w:eastAsia="方正楷体繁体" w:cs="Times New Roman"/>
          <w:b/>
          <w:bCs/>
          <w:sz w:val="30"/>
          <w:szCs w:val="30"/>
          <w:lang w:eastAsia="zh-CN"/>
        </w:rPr>
        <w:drawing>
          <wp:inline distT="0" distB="0" distL="114300" distR="114300">
            <wp:extent cx="4229735" cy="679450"/>
            <wp:effectExtent l="0" t="0" r="18415" b="6350"/>
            <wp:docPr id="11" name="图片 4" descr="3OJYJ6_HSPSONR{P@O45GCR_tm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4" descr="3OJYJ6_HSPSONR{P@O45GCR_tmb"/>
                    <pic:cNvPicPr>
                      <a:picLocks noChangeAspect="1"/>
                    </pic:cNvPicPr>
                  </pic:nvPicPr>
                  <pic:blipFill>
                    <a:blip r:embed="rId15"/>
                    <a:srcRect l="2263" r="3503"/>
                    <a:stretch>
                      <a:fillRect/>
                    </a:stretch>
                  </pic:blipFill>
                  <pic:spPr>
                    <a:xfrm>
                      <a:off x="0" y="0"/>
                      <a:ext cx="4229735" cy="679450"/>
                    </a:xfrm>
                    <a:prstGeom prst="rect">
                      <a:avLst/>
                    </a:prstGeom>
                    <a:noFill/>
                    <a:ln>
                      <a:noFill/>
                    </a:ln>
                  </pic:spPr>
                </pic:pic>
              </a:graphicData>
            </a:graphic>
          </wp:inline>
        </w:drawing>
      </w:r>
    </w:p>
    <w:p w14:paraId="27A39B8B">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rPr>
          <w:rFonts w:ascii="宋体" w:hAnsi="宋体" w:cs="宋体"/>
          <w:b/>
          <w:bCs/>
          <w:sz w:val="52"/>
          <w:szCs w:val="52"/>
        </w:rPr>
      </w:pPr>
    </w:p>
    <w:p w14:paraId="520B5565">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rPr>
          <w:rFonts w:ascii="宋体" w:hAnsi="宋体" w:cs="宋体"/>
          <w:b/>
          <w:bCs/>
          <w:sz w:val="52"/>
          <w:szCs w:val="52"/>
        </w:rPr>
      </w:pPr>
      <w:r>
        <w:rPr>
          <w:rFonts w:hint="eastAsia" w:ascii="宋体" w:hAnsi="宋体" w:cs="宋体"/>
          <w:b/>
          <w:bCs/>
          <w:sz w:val="52"/>
          <w:szCs w:val="52"/>
        </w:rPr>
        <w:t>毕业设计说明书</w:t>
      </w:r>
    </w:p>
    <w:p w14:paraId="15154E33">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rPr>
          <w:rFonts w:ascii="宋体" w:hAnsi="宋体" w:cs="宋体"/>
          <w:b/>
          <w:bCs/>
          <w:sz w:val="52"/>
          <w:szCs w:val="52"/>
        </w:rPr>
      </w:pPr>
    </w:p>
    <w:p w14:paraId="0A0EDC37">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rPr>
          <w:rFonts w:ascii="宋体" w:hAnsi="宋体" w:cs="宋体"/>
          <w:b/>
          <w:bCs/>
          <w:sz w:val="52"/>
          <w:szCs w:val="52"/>
        </w:rPr>
      </w:pPr>
    </w:p>
    <w:p w14:paraId="4632883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rPr>
          <w:rFonts w:ascii="宋体" w:hAnsi="宋体" w:cs="宋体"/>
          <w:b/>
          <w:bCs/>
          <w:sz w:val="36"/>
          <w:szCs w:val="36"/>
        </w:rPr>
      </w:pPr>
      <w:r>
        <w:rPr>
          <w:rFonts w:hint="eastAsia" w:ascii="宋体" w:hAnsi="宋体" w:cs="宋体"/>
          <w:b/>
          <w:sz w:val="36"/>
          <w:szCs w:val="36"/>
        </w:rPr>
        <w:t>题目：</w:t>
      </w:r>
      <w:r>
        <w:rPr>
          <w:rFonts w:hint="eastAsia" w:ascii="宋体" w:hAnsi="宋体" w:cs="宋体"/>
          <w:b/>
          <w:sz w:val="36"/>
          <w:szCs w:val="36"/>
          <w:u w:val="single"/>
        </w:rPr>
        <w:t xml:space="preserve">   </w:t>
      </w:r>
      <w:r>
        <w:rPr>
          <w:rFonts w:hint="eastAsia" w:ascii="宋体" w:hAnsi="宋体" w:cs="宋体"/>
          <w:b/>
          <w:sz w:val="36"/>
          <w:szCs w:val="36"/>
          <w:u w:val="single"/>
          <w:lang w:val="en-US" w:eastAsia="zh-CN"/>
        </w:rPr>
        <w:t>基于ESP32的室内空气质量监测系统设计</w:t>
      </w:r>
      <w:r>
        <w:rPr>
          <w:rFonts w:hint="eastAsia" w:ascii="宋体" w:hAnsi="宋体" w:cs="宋体"/>
          <w:b/>
          <w:sz w:val="36"/>
          <w:szCs w:val="36"/>
          <w:u w:val="single"/>
        </w:rPr>
        <w:t xml:space="preserve">     </w:t>
      </w:r>
      <w:r>
        <w:rPr>
          <w:rFonts w:hint="eastAsia" w:ascii="宋体" w:hAnsi="宋体" w:cs="宋体"/>
          <w:b/>
          <w:sz w:val="36"/>
          <w:szCs w:val="36"/>
          <w:u w:val="single"/>
          <w:lang w:val="en-US" w:eastAsia="zh-CN"/>
        </w:rPr>
        <w:t xml:space="preserve">  </w:t>
      </w:r>
      <w:r>
        <w:rPr>
          <w:rFonts w:hint="eastAsia" w:ascii="宋体" w:hAnsi="宋体" w:cs="宋体"/>
          <w:b/>
          <w:sz w:val="36"/>
          <w:szCs w:val="36"/>
          <w:u w:val="single"/>
        </w:rPr>
        <w:t xml:space="preserve"> </w:t>
      </w:r>
      <w:r>
        <w:rPr>
          <w:rFonts w:hint="eastAsia" w:ascii="宋体" w:hAnsi="宋体" w:cs="宋体"/>
          <w:b/>
          <w:sz w:val="36"/>
          <w:szCs w:val="36"/>
          <w:u w:val="single"/>
          <w:lang w:val="en-US" w:eastAsia="zh-CN"/>
        </w:rPr>
        <w:t xml:space="preserve">   </w:t>
      </w:r>
      <w:r>
        <w:rPr>
          <w:rFonts w:hint="eastAsia" w:ascii="宋体" w:hAnsi="宋体" w:cs="宋体"/>
          <w:b/>
          <w:sz w:val="36"/>
          <w:szCs w:val="36"/>
          <w:u w:val="single"/>
        </w:rPr>
        <w:t xml:space="preserve">   </w:t>
      </w:r>
    </w:p>
    <w:p w14:paraId="3116FF3F">
      <w:pPr>
        <w:keepNext w:val="0"/>
        <w:keepLines w:val="0"/>
        <w:pageBreakBefore w:val="0"/>
        <w:widowControl w:val="0"/>
        <w:kinsoku/>
        <w:wordWrap/>
        <w:overflowPunct/>
        <w:topLinePunct w:val="0"/>
        <w:autoSpaceDE/>
        <w:autoSpaceDN/>
        <w:bidi w:val="0"/>
        <w:adjustRightInd/>
        <w:snapToGrid/>
        <w:spacing w:line="240" w:lineRule="auto"/>
        <w:ind w:firstLine="0" w:firstLineChars="0"/>
        <w:rPr>
          <w:rFonts w:ascii="宋体" w:hAnsi="宋体" w:cs="宋体"/>
          <w:sz w:val="21"/>
        </w:rPr>
      </w:pPr>
    </w:p>
    <w:p w14:paraId="031FF751">
      <w:pPr>
        <w:keepNext w:val="0"/>
        <w:keepLines w:val="0"/>
        <w:pageBreakBefore w:val="0"/>
        <w:widowControl w:val="0"/>
        <w:kinsoku/>
        <w:wordWrap/>
        <w:overflowPunct/>
        <w:topLinePunct w:val="0"/>
        <w:autoSpaceDE/>
        <w:autoSpaceDN/>
        <w:bidi w:val="0"/>
        <w:adjustRightInd/>
        <w:snapToGrid/>
        <w:spacing w:line="240" w:lineRule="auto"/>
        <w:ind w:firstLine="0" w:firstLineChars="0"/>
        <w:rPr>
          <w:rFonts w:ascii="宋体" w:hAnsi="宋体" w:cs="宋体"/>
          <w:sz w:val="21"/>
        </w:rPr>
      </w:pPr>
    </w:p>
    <w:p w14:paraId="5229A02E">
      <w:pPr>
        <w:keepNext w:val="0"/>
        <w:keepLines w:val="0"/>
        <w:pageBreakBefore w:val="0"/>
        <w:widowControl w:val="0"/>
        <w:kinsoku/>
        <w:wordWrap/>
        <w:overflowPunct/>
        <w:topLinePunct w:val="0"/>
        <w:autoSpaceDE/>
        <w:autoSpaceDN/>
        <w:bidi w:val="0"/>
        <w:adjustRightInd/>
        <w:snapToGrid/>
        <w:spacing w:line="240" w:lineRule="auto"/>
        <w:ind w:firstLine="0" w:firstLineChars="0"/>
        <w:rPr>
          <w:rFonts w:ascii="宋体" w:hAnsi="宋体" w:cs="宋体"/>
          <w:sz w:val="21"/>
        </w:rPr>
      </w:pPr>
    </w:p>
    <w:p w14:paraId="055FCFAE">
      <w:pPr>
        <w:keepNext w:val="0"/>
        <w:keepLines w:val="0"/>
        <w:pageBreakBefore w:val="0"/>
        <w:widowControl w:val="0"/>
        <w:kinsoku/>
        <w:wordWrap/>
        <w:overflowPunct/>
        <w:topLinePunct w:val="0"/>
        <w:autoSpaceDE/>
        <w:autoSpaceDN/>
        <w:bidi w:val="0"/>
        <w:adjustRightInd/>
        <w:snapToGrid/>
        <w:spacing w:line="240" w:lineRule="auto"/>
        <w:ind w:firstLine="0" w:firstLineChars="0"/>
        <w:rPr>
          <w:rFonts w:ascii="宋体" w:hAnsi="宋体" w:cs="宋体"/>
          <w:sz w:val="21"/>
        </w:rPr>
      </w:pPr>
    </w:p>
    <w:p w14:paraId="430BC300">
      <w:pPr>
        <w:keepNext w:val="0"/>
        <w:keepLines w:val="0"/>
        <w:pageBreakBefore w:val="0"/>
        <w:widowControl w:val="0"/>
        <w:kinsoku/>
        <w:wordWrap/>
        <w:overflowPunct/>
        <w:topLinePunct w:val="0"/>
        <w:autoSpaceDE/>
        <w:autoSpaceDN/>
        <w:bidi w:val="0"/>
        <w:adjustRightInd/>
        <w:snapToGrid/>
        <w:spacing w:line="240" w:lineRule="auto"/>
        <w:ind w:firstLine="0" w:firstLineChars="0"/>
        <w:rPr>
          <w:rFonts w:ascii="宋体" w:hAnsi="宋体" w:cs="宋体"/>
          <w:sz w:val="21"/>
        </w:rPr>
      </w:pPr>
    </w:p>
    <w:p w14:paraId="000D87A5">
      <w:pPr>
        <w:keepNext w:val="0"/>
        <w:keepLines w:val="0"/>
        <w:pageBreakBefore w:val="0"/>
        <w:widowControl w:val="0"/>
        <w:kinsoku/>
        <w:wordWrap/>
        <w:overflowPunct/>
        <w:topLinePunct w:val="0"/>
        <w:autoSpaceDE/>
        <w:autoSpaceDN/>
        <w:bidi w:val="0"/>
        <w:adjustRightInd/>
        <w:snapToGrid/>
        <w:spacing w:line="240" w:lineRule="auto"/>
        <w:ind w:firstLine="0" w:firstLineChars="0"/>
        <w:rPr>
          <w:rFonts w:ascii="宋体" w:hAnsi="宋体" w:cs="宋体"/>
          <w:sz w:val="21"/>
        </w:rPr>
      </w:pPr>
    </w:p>
    <w:p w14:paraId="34BB7B2E">
      <w:pPr>
        <w:keepNext w:val="0"/>
        <w:keepLines w:val="0"/>
        <w:pageBreakBefore w:val="0"/>
        <w:widowControl w:val="0"/>
        <w:tabs>
          <w:tab w:val="left" w:pos="628"/>
          <w:tab w:val="left" w:pos="1875"/>
        </w:tabs>
        <w:kinsoku/>
        <w:wordWrap/>
        <w:overflowPunct/>
        <w:topLinePunct w:val="0"/>
        <w:autoSpaceDE/>
        <w:autoSpaceDN/>
        <w:bidi w:val="0"/>
        <w:adjustRightInd/>
        <w:snapToGrid/>
        <w:spacing w:line="360" w:lineRule="auto"/>
        <w:ind w:firstLine="604" w:firstLineChars="200"/>
        <w:textAlignment w:val="center"/>
        <w:rPr>
          <w:rFonts w:hint="eastAsia" w:ascii="宋体" w:hAnsi="宋体" w:eastAsia="宋体" w:cs="宋体"/>
          <w:b/>
          <w:color w:val="auto"/>
          <w:sz w:val="32"/>
          <w:szCs w:val="32"/>
          <w:u w:val="single"/>
        </w:rPr>
      </w:pPr>
      <w:r>
        <w:rPr>
          <w:rFonts w:hint="eastAsia" w:ascii="宋体" w:hAnsi="宋体" w:cs="宋体"/>
          <w:b/>
          <w:sz w:val="32"/>
          <w:szCs w:val="32"/>
          <w:lang w:val="en-US" w:eastAsia="zh-CN"/>
        </w:rPr>
        <w:t>学    院：</w:t>
      </w:r>
      <w:r>
        <w:rPr>
          <w:rFonts w:hint="eastAsia" w:ascii="宋体" w:hAnsi="宋体" w:eastAsia="宋体" w:cs="宋体"/>
          <w:b/>
          <w:sz w:val="32"/>
          <w:szCs w:val="32"/>
          <w:u w:val="single"/>
        </w:rPr>
        <w:t xml:space="preserve">       </w:t>
      </w:r>
      <w:r>
        <w:rPr>
          <w:rFonts w:hint="eastAsia" w:ascii="宋体" w:hAnsi="宋体" w:cs="宋体"/>
          <w:b/>
          <w:sz w:val="32"/>
          <w:szCs w:val="32"/>
          <w:u w:val="single"/>
          <w:lang w:val="en-US" w:eastAsia="zh-CN"/>
        </w:rPr>
        <w:t xml:space="preserve">  </w:t>
      </w:r>
      <w:r>
        <w:rPr>
          <w:rFonts w:hint="eastAsia" w:ascii="宋体" w:hAnsi="宋体" w:eastAsia="宋体" w:cs="宋体"/>
          <w:b/>
          <w:sz w:val="32"/>
          <w:szCs w:val="32"/>
          <w:u w:val="single"/>
        </w:rPr>
        <w:t xml:space="preserve"> </w:t>
      </w:r>
      <w:r>
        <w:rPr>
          <w:rFonts w:hint="eastAsia" w:ascii="宋体" w:hAnsi="宋体" w:cs="宋体"/>
          <w:b/>
          <w:color w:val="auto"/>
          <w:sz w:val="32"/>
          <w:szCs w:val="32"/>
          <w:u w:val="single"/>
          <w:lang w:val="en-US" w:eastAsia="zh-CN"/>
        </w:rPr>
        <w:t>机械与电气信息学院</w:t>
      </w:r>
      <w:r>
        <w:rPr>
          <w:rFonts w:hint="eastAsia" w:ascii="宋体" w:hAnsi="宋体" w:eastAsia="宋体" w:cs="宋体"/>
          <w:b/>
          <w:color w:val="auto"/>
          <w:sz w:val="32"/>
          <w:szCs w:val="32"/>
          <w:u w:val="single"/>
        </w:rPr>
        <w:t xml:space="preserve">   </w:t>
      </w:r>
      <w:r>
        <w:rPr>
          <w:rFonts w:hint="eastAsia" w:ascii="宋体" w:hAnsi="宋体" w:cs="宋体"/>
          <w:b/>
          <w:color w:val="auto"/>
          <w:sz w:val="32"/>
          <w:szCs w:val="32"/>
          <w:u w:val="single"/>
          <w:lang w:val="en-US" w:eastAsia="zh-CN"/>
        </w:rPr>
        <w:t xml:space="preserve">  </w:t>
      </w:r>
      <w:r>
        <w:rPr>
          <w:rFonts w:hint="eastAsia" w:ascii="宋体" w:hAnsi="宋体" w:eastAsia="宋体" w:cs="宋体"/>
          <w:b/>
          <w:color w:val="auto"/>
          <w:sz w:val="32"/>
          <w:szCs w:val="32"/>
          <w:u w:val="single"/>
        </w:rPr>
        <w:t xml:space="preserve">    </w:t>
      </w:r>
      <w:r>
        <w:rPr>
          <w:rFonts w:hint="eastAsia" w:ascii="宋体" w:hAnsi="宋体" w:eastAsia="宋体" w:cs="宋体"/>
          <w:b/>
          <w:color w:val="auto"/>
          <w:sz w:val="32"/>
          <w:szCs w:val="32"/>
          <w:u w:val="single"/>
          <w:lang w:val="en-US" w:eastAsia="zh-CN"/>
        </w:rPr>
        <w:t xml:space="preserve">   </w:t>
      </w:r>
    </w:p>
    <w:p w14:paraId="51423BF3">
      <w:pPr>
        <w:keepNext w:val="0"/>
        <w:keepLines w:val="0"/>
        <w:pageBreakBefore w:val="0"/>
        <w:widowControl w:val="0"/>
        <w:tabs>
          <w:tab w:val="left" w:pos="2055"/>
        </w:tabs>
        <w:kinsoku/>
        <w:wordWrap/>
        <w:overflowPunct/>
        <w:topLinePunct w:val="0"/>
        <w:autoSpaceDE/>
        <w:autoSpaceDN/>
        <w:bidi w:val="0"/>
        <w:adjustRightInd/>
        <w:snapToGrid/>
        <w:spacing w:line="360" w:lineRule="auto"/>
        <w:ind w:firstLine="604" w:firstLineChars="200"/>
        <w:textAlignment w:val="center"/>
        <w:rPr>
          <w:rFonts w:hint="eastAsia" w:ascii="宋体" w:hAnsi="宋体" w:eastAsia="宋体" w:cs="宋体"/>
          <w:b/>
          <w:color w:val="auto"/>
          <w:sz w:val="32"/>
          <w:szCs w:val="32"/>
          <w:u w:val="single"/>
        </w:rPr>
      </w:pPr>
      <w:r>
        <w:rPr>
          <w:rFonts w:hint="eastAsia" w:ascii="宋体" w:hAnsi="宋体" w:cs="宋体"/>
          <w:b/>
          <w:color w:val="auto"/>
          <w:sz w:val="32"/>
          <w:szCs w:val="32"/>
          <w:lang w:eastAsia="zh-CN"/>
        </w:rPr>
        <w:t>班</w:t>
      </w:r>
      <w:r>
        <w:rPr>
          <w:rFonts w:hint="eastAsia" w:ascii="宋体" w:hAnsi="宋体" w:cs="宋体"/>
          <w:b/>
          <w:color w:val="auto"/>
          <w:sz w:val="32"/>
          <w:szCs w:val="32"/>
          <w:lang w:val="en-US" w:eastAsia="zh-CN"/>
        </w:rPr>
        <w:t xml:space="preserve">    </w:t>
      </w:r>
      <w:r>
        <w:rPr>
          <w:rFonts w:hint="eastAsia" w:ascii="宋体" w:hAnsi="宋体" w:eastAsia="宋体" w:cs="宋体"/>
          <w:b/>
          <w:color w:val="auto"/>
          <w:sz w:val="32"/>
          <w:szCs w:val="32"/>
        </w:rPr>
        <w:t>级：</w:t>
      </w:r>
      <w:r>
        <w:rPr>
          <w:rFonts w:hint="eastAsia" w:ascii="宋体" w:hAnsi="宋体" w:eastAsia="宋体" w:cs="宋体"/>
          <w:b/>
          <w:color w:val="auto"/>
          <w:sz w:val="32"/>
          <w:szCs w:val="32"/>
          <w:u w:val="single"/>
        </w:rPr>
        <w:t xml:space="preserve">   </w:t>
      </w:r>
      <w:r>
        <w:rPr>
          <w:rFonts w:hint="eastAsia" w:ascii="宋体" w:hAnsi="宋体" w:cs="宋体"/>
          <w:b/>
          <w:color w:val="auto"/>
          <w:sz w:val="32"/>
          <w:szCs w:val="32"/>
          <w:u w:val="single"/>
          <w:lang w:val="en-US" w:eastAsia="zh-CN"/>
        </w:rPr>
        <w:t xml:space="preserve"> </w:t>
      </w:r>
      <w:r>
        <w:rPr>
          <w:rFonts w:hint="eastAsia" w:ascii="宋体" w:hAnsi="宋体" w:cs="宋体"/>
          <w:b/>
          <w:color w:val="auto"/>
          <w:sz w:val="32"/>
          <w:szCs w:val="32"/>
          <w:u w:val="single"/>
        </w:rPr>
        <w:t>机械设计制造及其自动化</w:t>
      </w:r>
      <w:r>
        <w:rPr>
          <w:rFonts w:hint="eastAsia" w:ascii="宋体" w:hAnsi="宋体" w:cs="宋体"/>
          <w:b/>
          <w:color w:val="auto"/>
          <w:sz w:val="32"/>
          <w:szCs w:val="32"/>
          <w:u w:val="single"/>
          <w:lang w:val="en-US" w:eastAsia="zh-CN"/>
        </w:rPr>
        <w:t>专升本23</w:t>
      </w:r>
      <w:r>
        <w:rPr>
          <w:rFonts w:hint="eastAsia" w:ascii="宋体" w:hAnsi="宋体" w:cs="宋体"/>
          <w:b/>
          <w:color w:val="auto"/>
          <w:sz w:val="32"/>
          <w:szCs w:val="32"/>
          <w:u w:val="single"/>
        </w:rPr>
        <w:t>01班</w:t>
      </w:r>
      <w:r>
        <w:rPr>
          <w:rFonts w:hint="eastAsia" w:ascii="宋体" w:hAnsi="宋体" w:eastAsia="宋体" w:cs="宋体"/>
          <w:b/>
          <w:color w:val="auto"/>
          <w:sz w:val="32"/>
          <w:szCs w:val="32"/>
          <w:u w:val="single"/>
        </w:rPr>
        <w:t xml:space="preserve">    </w:t>
      </w:r>
    </w:p>
    <w:p w14:paraId="03EF77FF">
      <w:pPr>
        <w:keepNext w:val="0"/>
        <w:keepLines w:val="0"/>
        <w:pageBreakBefore w:val="0"/>
        <w:widowControl w:val="0"/>
        <w:tabs>
          <w:tab w:val="left" w:pos="2055"/>
        </w:tabs>
        <w:kinsoku/>
        <w:wordWrap/>
        <w:overflowPunct/>
        <w:topLinePunct w:val="0"/>
        <w:autoSpaceDE/>
        <w:autoSpaceDN/>
        <w:bidi w:val="0"/>
        <w:adjustRightInd/>
        <w:snapToGrid/>
        <w:spacing w:line="360" w:lineRule="auto"/>
        <w:ind w:firstLine="604" w:firstLineChars="200"/>
        <w:textAlignment w:val="center"/>
        <w:rPr>
          <w:rFonts w:hint="eastAsia" w:ascii="宋体" w:hAnsi="宋体" w:eastAsia="宋体" w:cs="宋体"/>
          <w:b/>
          <w:color w:val="auto"/>
          <w:sz w:val="32"/>
          <w:szCs w:val="32"/>
          <w:u w:val="single"/>
        </w:rPr>
      </w:pPr>
      <w:r>
        <w:rPr>
          <w:rFonts w:hint="eastAsia" w:ascii="宋体" w:hAnsi="宋体" w:cs="宋体"/>
          <w:b/>
          <w:color w:val="auto"/>
          <w:sz w:val="32"/>
          <w:szCs w:val="32"/>
          <w:lang w:eastAsia="zh-CN"/>
        </w:rPr>
        <w:t>学</w:t>
      </w:r>
      <w:r>
        <w:rPr>
          <w:rFonts w:hint="eastAsia" w:ascii="宋体" w:hAnsi="宋体" w:cs="宋体"/>
          <w:b/>
          <w:color w:val="auto"/>
          <w:sz w:val="32"/>
          <w:szCs w:val="32"/>
          <w:lang w:val="en-US" w:eastAsia="zh-CN"/>
        </w:rPr>
        <w:t xml:space="preserve">    </w:t>
      </w:r>
      <w:r>
        <w:rPr>
          <w:rFonts w:hint="eastAsia" w:ascii="宋体" w:hAnsi="宋体" w:cs="宋体"/>
          <w:b/>
          <w:color w:val="auto"/>
          <w:sz w:val="32"/>
          <w:szCs w:val="32"/>
          <w:lang w:eastAsia="zh-CN"/>
        </w:rPr>
        <w:t>号</w:t>
      </w:r>
      <w:r>
        <w:rPr>
          <w:rFonts w:hint="eastAsia" w:ascii="宋体" w:hAnsi="宋体" w:eastAsia="宋体" w:cs="宋体"/>
          <w:b/>
          <w:color w:val="auto"/>
          <w:sz w:val="32"/>
          <w:szCs w:val="32"/>
        </w:rPr>
        <w:t>：</w:t>
      </w:r>
      <w:r>
        <w:rPr>
          <w:rFonts w:hint="eastAsia" w:ascii="宋体" w:hAnsi="宋体" w:eastAsia="宋体" w:cs="宋体"/>
          <w:b/>
          <w:color w:val="auto"/>
          <w:sz w:val="32"/>
          <w:szCs w:val="32"/>
          <w:u w:val="single"/>
        </w:rPr>
        <w:t xml:space="preserve">             </w:t>
      </w:r>
      <w:r>
        <w:rPr>
          <w:rFonts w:hint="eastAsia" w:ascii="宋体" w:hAnsi="宋体" w:cs="宋体"/>
          <w:b/>
          <w:color w:val="auto"/>
          <w:sz w:val="32"/>
          <w:szCs w:val="32"/>
          <w:u w:val="single"/>
          <w:lang w:val="en-US" w:eastAsia="zh-CN"/>
        </w:rPr>
        <w:t>23060701039</w:t>
      </w:r>
      <w:r>
        <w:rPr>
          <w:rFonts w:hint="eastAsia" w:ascii="宋体" w:hAnsi="宋体" w:cs="宋体"/>
          <w:b/>
          <w:color w:val="auto"/>
          <w:sz w:val="32"/>
          <w:szCs w:val="32"/>
          <w:u w:val="single"/>
        </w:rPr>
        <w:t xml:space="preserve"> </w:t>
      </w:r>
      <w:r>
        <w:rPr>
          <w:rFonts w:hint="eastAsia" w:ascii="宋体" w:hAnsi="宋体" w:eastAsia="宋体" w:cs="宋体"/>
          <w:b/>
          <w:color w:val="auto"/>
          <w:sz w:val="32"/>
          <w:szCs w:val="32"/>
          <w:u w:val="single"/>
        </w:rPr>
        <w:t xml:space="preserve">            </w:t>
      </w:r>
      <w:r>
        <w:rPr>
          <w:rFonts w:hint="eastAsia" w:ascii="宋体" w:hAnsi="宋体" w:cs="宋体"/>
          <w:b/>
          <w:color w:val="auto"/>
          <w:sz w:val="32"/>
          <w:szCs w:val="32"/>
          <w:u w:val="single"/>
          <w:lang w:val="en-US" w:eastAsia="zh-CN"/>
        </w:rPr>
        <w:t xml:space="preserve">  </w:t>
      </w:r>
      <w:r>
        <w:rPr>
          <w:rFonts w:hint="eastAsia" w:ascii="宋体" w:hAnsi="宋体" w:eastAsia="宋体" w:cs="宋体"/>
          <w:b/>
          <w:color w:val="auto"/>
          <w:sz w:val="32"/>
          <w:szCs w:val="32"/>
          <w:u w:val="single"/>
        </w:rPr>
        <w:t xml:space="preserve"> </w:t>
      </w:r>
    </w:p>
    <w:p w14:paraId="54B33581">
      <w:pPr>
        <w:keepNext w:val="0"/>
        <w:keepLines w:val="0"/>
        <w:pageBreakBefore w:val="0"/>
        <w:widowControl w:val="0"/>
        <w:tabs>
          <w:tab w:val="left" w:pos="2055"/>
        </w:tabs>
        <w:kinsoku/>
        <w:wordWrap/>
        <w:overflowPunct/>
        <w:topLinePunct w:val="0"/>
        <w:autoSpaceDE/>
        <w:autoSpaceDN/>
        <w:bidi w:val="0"/>
        <w:adjustRightInd/>
        <w:snapToGrid/>
        <w:spacing w:line="360" w:lineRule="auto"/>
        <w:ind w:firstLine="604" w:firstLineChars="200"/>
        <w:textAlignment w:val="center"/>
        <w:rPr>
          <w:rFonts w:hint="eastAsia" w:ascii="宋体" w:hAnsi="宋体" w:eastAsia="宋体" w:cs="宋体"/>
          <w:b/>
          <w:sz w:val="32"/>
          <w:szCs w:val="32"/>
          <w:u w:val="single"/>
        </w:rPr>
      </w:pPr>
      <w:r>
        <w:rPr>
          <w:rFonts w:hint="eastAsia" w:ascii="宋体" w:hAnsi="宋体" w:eastAsia="宋体" w:cs="宋体"/>
          <w:b/>
          <w:color w:val="auto"/>
          <w:sz w:val="32"/>
          <w:szCs w:val="32"/>
        </w:rPr>
        <w:t>姓</w:t>
      </w:r>
      <w:r>
        <w:rPr>
          <w:rFonts w:hint="eastAsia" w:ascii="宋体" w:hAnsi="宋体" w:eastAsia="宋体" w:cs="宋体"/>
          <w:b/>
          <w:color w:val="auto"/>
          <w:sz w:val="32"/>
          <w:szCs w:val="32"/>
          <w:lang w:val="en-US" w:eastAsia="zh-CN"/>
        </w:rPr>
        <w:t xml:space="preserve"> </w:t>
      </w:r>
      <w:r>
        <w:rPr>
          <w:rFonts w:hint="eastAsia" w:ascii="宋体" w:hAnsi="宋体" w:cs="宋体"/>
          <w:b/>
          <w:color w:val="auto"/>
          <w:sz w:val="32"/>
          <w:szCs w:val="32"/>
          <w:lang w:val="en-US" w:eastAsia="zh-CN"/>
        </w:rPr>
        <w:t xml:space="preserve">   </w:t>
      </w:r>
      <w:r>
        <w:rPr>
          <w:rFonts w:hint="eastAsia" w:ascii="宋体" w:hAnsi="宋体" w:eastAsia="宋体" w:cs="宋体"/>
          <w:b/>
          <w:color w:val="auto"/>
          <w:sz w:val="32"/>
          <w:szCs w:val="32"/>
        </w:rPr>
        <w:t>名：</w:t>
      </w:r>
      <w:r>
        <w:rPr>
          <w:rFonts w:hint="eastAsia" w:ascii="宋体" w:hAnsi="宋体" w:eastAsia="宋体" w:cs="宋体"/>
          <w:b/>
          <w:color w:val="auto"/>
          <w:sz w:val="32"/>
          <w:szCs w:val="32"/>
          <w:u w:val="single"/>
        </w:rPr>
        <w:t xml:space="preserve">               </w:t>
      </w:r>
      <w:r>
        <w:rPr>
          <w:rFonts w:hint="eastAsia" w:ascii="宋体" w:hAnsi="宋体" w:cs="宋体"/>
          <w:b/>
          <w:color w:val="auto"/>
          <w:sz w:val="32"/>
          <w:szCs w:val="32"/>
          <w:u w:val="single"/>
          <w:lang w:val="en-US" w:eastAsia="zh-CN"/>
        </w:rPr>
        <w:t xml:space="preserve"> 逵博洋      </w:t>
      </w:r>
      <w:r>
        <w:rPr>
          <w:rFonts w:hint="eastAsia" w:ascii="宋体" w:hAnsi="宋体" w:eastAsia="宋体" w:cs="宋体"/>
          <w:b/>
          <w:color w:val="auto"/>
          <w:sz w:val="32"/>
          <w:szCs w:val="32"/>
          <w:u w:val="single"/>
        </w:rPr>
        <w:t xml:space="preserve"> </w:t>
      </w:r>
      <w:r>
        <w:rPr>
          <w:rFonts w:hint="eastAsia" w:ascii="宋体" w:hAnsi="宋体" w:eastAsia="宋体" w:cs="宋体"/>
          <w:b/>
          <w:sz w:val="32"/>
          <w:szCs w:val="32"/>
          <w:u w:val="single"/>
        </w:rPr>
        <w:t xml:space="preserve">        </w:t>
      </w:r>
      <w:r>
        <w:rPr>
          <w:rFonts w:hint="eastAsia" w:ascii="宋体" w:hAnsi="宋体" w:cs="宋体"/>
          <w:b/>
          <w:sz w:val="32"/>
          <w:szCs w:val="32"/>
          <w:u w:val="single"/>
          <w:lang w:val="en-US" w:eastAsia="zh-CN"/>
        </w:rPr>
        <w:t xml:space="preserve">  </w:t>
      </w:r>
      <w:r>
        <w:rPr>
          <w:rFonts w:hint="eastAsia" w:ascii="宋体" w:hAnsi="宋体" w:eastAsia="宋体" w:cs="宋体"/>
          <w:b/>
          <w:sz w:val="32"/>
          <w:szCs w:val="32"/>
          <w:u w:val="single"/>
        </w:rPr>
        <w:t xml:space="preserve">  </w:t>
      </w:r>
    </w:p>
    <w:p w14:paraId="333BE46A">
      <w:pPr>
        <w:keepNext w:val="0"/>
        <w:keepLines w:val="0"/>
        <w:pageBreakBefore w:val="0"/>
        <w:widowControl w:val="0"/>
        <w:tabs>
          <w:tab w:val="left" w:pos="2055"/>
        </w:tabs>
        <w:kinsoku/>
        <w:wordWrap/>
        <w:overflowPunct/>
        <w:topLinePunct w:val="0"/>
        <w:autoSpaceDE/>
        <w:autoSpaceDN/>
        <w:bidi w:val="0"/>
        <w:adjustRightInd/>
        <w:snapToGrid/>
        <w:spacing w:line="360" w:lineRule="auto"/>
        <w:ind w:firstLine="604" w:firstLineChars="200"/>
        <w:textAlignment w:val="center"/>
        <w:rPr>
          <w:rFonts w:hint="eastAsia" w:ascii="宋体" w:hAnsi="宋体" w:eastAsia="宋体" w:cs="宋体"/>
          <w:b/>
          <w:sz w:val="32"/>
          <w:szCs w:val="32"/>
          <w:u w:val="single"/>
        </w:rPr>
      </w:pPr>
      <w:r>
        <w:rPr>
          <w:rFonts w:hint="eastAsia" w:ascii="宋体" w:hAnsi="宋体" w:eastAsia="宋体" w:cs="宋体"/>
          <w:b/>
          <w:sz w:val="32"/>
          <w:szCs w:val="32"/>
        </w:rPr>
        <w:t>指导教师：</w:t>
      </w:r>
      <w:r>
        <w:rPr>
          <w:rFonts w:hint="eastAsia" w:ascii="宋体" w:hAnsi="宋体" w:eastAsia="宋体" w:cs="宋体"/>
          <w:b/>
          <w:sz w:val="32"/>
          <w:szCs w:val="32"/>
          <w:u w:val="single"/>
        </w:rPr>
        <w:t xml:space="preserve">                </w:t>
      </w:r>
      <w:r>
        <w:rPr>
          <w:rFonts w:hint="eastAsia" w:ascii="宋体" w:hAnsi="宋体" w:cs="宋体"/>
          <w:b/>
          <w:sz w:val="32"/>
          <w:szCs w:val="32"/>
          <w:u w:val="single"/>
        </w:rPr>
        <w:t>马梦蝶</w:t>
      </w:r>
      <w:r>
        <w:rPr>
          <w:rFonts w:hint="eastAsia" w:ascii="宋体" w:hAnsi="宋体" w:eastAsia="宋体" w:cs="宋体"/>
          <w:b/>
          <w:sz w:val="32"/>
          <w:szCs w:val="32"/>
          <w:u w:val="single"/>
        </w:rPr>
        <w:t xml:space="preserve">   </w:t>
      </w:r>
      <w:r>
        <w:rPr>
          <w:rFonts w:hint="eastAsia" w:ascii="宋体" w:hAnsi="宋体" w:cs="宋体"/>
          <w:b/>
          <w:sz w:val="32"/>
          <w:szCs w:val="32"/>
          <w:u w:val="single"/>
          <w:lang w:val="en-US" w:eastAsia="zh-CN"/>
        </w:rPr>
        <w:t xml:space="preserve">    </w:t>
      </w:r>
      <w:r>
        <w:rPr>
          <w:rFonts w:hint="eastAsia" w:ascii="宋体" w:hAnsi="宋体" w:eastAsia="宋体" w:cs="宋体"/>
          <w:b/>
          <w:sz w:val="32"/>
          <w:szCs w:val="32"/>
          <w:u w:val="single"/>
        </w:rPr>
        <w:t xml:space="preserve">       </w:t>
      </w:r>
      <w:r>
        <w:rPr>
          <w:rFonts w:hint="eastAsia" w:ascii="宋体" w:hAnsi="宋体" w:cs="宋体"/>
          <w:b/>
          <w:sz w:val="32"/>
          <w:szCs w:val="32"/>
          <w:u w:val="single"/>
          <w:lang w:val="en-US" w:eastAsia="zh-CN"/>
        </w:rPr>
        <w:t xml:space="preserve">  </w:t>
      </w:r>
      <w:r>
        <w:rPr>
          <w:rFonts w:hint="eastAsia" w:ascii="宋体" w:hAnsi="宋体" w:eastAsia="宋体" w:cs="宋体"/>
          <w:b/>
          <w:sz w:val="32"/>
          <w:szCs w:val="32"/>
          <w:u w:val="single"/>
        </w:rPr>
        <w:t xml:space="preserve">  </w:t>
      </w:r>
    </w:p>
    <w:p w14:paraId="072EA79A">
      <w:pPr>
        <w:keepNext w:val="0"/>
        <w:keepLines w:val="0"/>
        <w:pageBreakBefore w:val="0"/>
        <w:widowControl w:val="0"/>
        <w:tabs>
          <w:tab w:val="left" w:pos="2055"/>
        </w:tabs>
        <w:kinsoku/>
        <w:wordWrap/>
        <w:overflowPunct/>
        <w:topLinePunct w:val="0"/>
        <w:autoSpaceDE/>
        <w:autoSpaceDN/>
        <w:bidi w:val="0"/>
        <w:adjustRightInd/>
        <w:snapToGrid/>
        <w:ind w:firstLine="605"/>
        <w:textAlignment w:val="center"/>
        <w:rPr>
          <w:rFonts w:ascii="宋体" w:hAnsi="宋体" w:cs="宋体"/>
          <w:b/>
          <w:sz w:val="32"/>
          <w:szCs w:val="32"/>
          <w:u w:val="single"/>
        </w:rPr>
      </w:pPr>
    </w:p>
    <w:p w14:paraId="2885B652">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center"/>
        <w:rPr>
          <w:rFonts w:ascii="宋体" w:hAnsi="宋体" w:cs="宋体"/>
          <w:b/>
          <w:sz w:val="32"/>
          <w:szCs w:val="32"/>
        </w:rPr>
      </w:pPr>
    </w:p>
    <w:p w14:paraId="7F4097CC">
      <w:pPr>
        <w:keepNext w:val="0"/>
        <w:keepLines w:val="0"/>
        <w:pageBreakBefore w:val="0"/>
        <w:widowControl w:val="0"/>
        <w:kinsoku/>
        <w:wordWrap/>
        <w:overflowPunct/>
        <w:topLinePunct w:val="0"/>
        <w:autoSpaceDE/>
        <w:autoSpaceDN/>
        <w:bidi w:val="0"/>
        <w:adjustRightInd/>
        <w:snapToGrid/>
        <w:spacing w:line="240" w:lineRule="auto"/>
        <w:ind w:firstLine="0" w:firstLineChars="0"/>
        <w:rPr>
          <w:rFonts w:ascii="宋体" w:hAnsi="宋体" w:cs="宋体"/>
          <w:sz w:val="21"/>
        </w:rPr>
      </w:pPr>
    </w:p>
    <w:p w14:paraId="6CA24A6D">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rPr>
          <w:rFonts w:ascii="宋体" w:hAnsi="宋体" w:cs="宋体"/>
          <w:b/>
          <w:spacing w:val="20"/>
          <w:sz w:val="32"/>
          <w:szCs w:val="32"/>
        </w:rPr>
        <w:sectPr>
          <w:headerReference r:id="rId7" w:type="first"/>
          <w:headerReference r:id="rId5" w:type="default"/>
          <w:footerReference r:id="rId8" w:type="default"/>
          <w:headerReference r:id="rId6" w:type="even"/>
          <w:pgSz w:w="11909" w:h="16834"/>
          <w:pgMar w:top="1440" w:right="1803" w:bottom="1440" w:left="1803" w:header="1134" w:footer="1134" w:gutter="0"/>
          <w:pgNumType w:fmt="upperRoman" w:start="1"/>
          <w:cols w:space="720" w:num="1"/>
          <w:titlePg/>
          <w:docGrid w:type="linesAndChars" w:linePitch="332" w:charSpace="-3886"/>
        </w:sectPr>
      </w:pPr>
      <w:r>
        <w:rPr>
          <w:rFonts w:hint="eastAsia" w:ascii="宋体" w:hAnsi="宋体" w:cs="宋体"/>
          <w:b/>
          <w:spacing w:val="20"/>
          <w:sz w:val="32"/>
          <w:szCs w:val="32"/>
        </w:rPr>
        <w:t>教务处制</w:t>
      </w:r>
    </w:p>
    <w:p w14:paraId="5B2A3E18">
      <w:pPr>
        <w:adjustRightInd w:val="0"/>
        <w:snapToGrid w:val="0"/>
        <w:spacing w:before="450" w:beforeLines="100" w:after="450" w:afterLines="100"/>
        <w:ind w:firstLine="0" w:firstLineChars="0"/>
        <w:jc w:val="center"/>
        <w:rPr>
          <w:rFonts w:hint="default" w:eastAsia="黑体"/>
          <w:sz w:val="32"/>
          <w:szCs w:val="32"/>
          <w:lang w:val="en-US" w:eastAsia="zh-CN"/>
        </w:rPr>
      </w:pPr>
      <w:r>
        <w:rPr>
          <w:rFonts w:hint="eastAsia" w:eastAsia="黑体"/>
          <w:sz w:val="32"/>
          <w:szCs w:val="32"/>
          <w:lang w:val="en-US" w:eastAsia="zh-CN"/>
        </w:rPr>
        <w:t>基于ESP32的室内空气质量监测系统设计</w:t>
      </w:r>
    </w:p>
    <w:p w14:paraId="70C921B9">
      <w:pPr>
        <w:adjustRightInd w:val="0"/>
        <w:snapToGrid w:val="0"/>
        <w:spacing w:before="450" w:beforeLines="100" w:after="450" w:afterLines="100"/>
        <w:ind w:firstLine="0" w:firstLineChars="0"/>
        <w:jc w:val="center"/>
        <w:rPr>
          <w:rFonts w:eastAsia="黑体"/>
          <w:sz w:val="32"/>
          <w:szCs w:val="32"/>
        </w:rPr>
      </w:pPr>
      <w:r>
        <w:rPr>
          <w:rFonts w:eastAsia="黑体"/>
          <w:sz w:val="32"/>
          <w:szCs w:val="32"/>
        </w:rPr>
        <w:t>摘  要</w:t>
      </w:r>
    </w:p>
    <w:p w14:paraId="25F8A99D">
      <w:pPr>
        <w:bidi w:val="0"/>
        <w:rPr>
          <w:rFonts w:hint="default" w:eastAsia="宋体"/>
          <w:highlight w:val="none"/>
          <w:lang w:val="en-US" w:eastAsia="zh-CN"/>
        </w:rPr>
      </w:pPr>
      <w:r>
        <w:rPr>
          <w:rFonts w:hint="eastAsia"/>
          <w:highlight w:val="none"/>
          <w:lang w:val="en-US" w:eastAsia="zh-CN"/>
        </w:rPr>
        <w:t>随着城市化进程加速，室内空气污染引发的健康问题日益凸显，传统监测设备存在成本高、功能单一且缺乏智能联动等问题。本文设计了一种基于ESP32的低功耗物联网空气质量监测系统，通过多传感器融合技术实时采集PM1.0、PM2.5、PM10、CO₂、TVOC、甲醛、气压及温湿度数据，结合web端协同与移动端交互实现动态监测与智能预警。系统硬件层采用ESP32微控制器集成高精度传感器模块，通过Wi-Fi协议将数据上传至web端；软件层设计多任务调度算法优化资源分配，并构建动态空气质量指数（AQI）模型实现污染等级评估。与现有方案相比，本设计具备低成本、可扩展性强及支持多设备组网的优势，可应用于家庭、办公场所及公共环境的空气质量管理，为智能家居与健康建筑领域提供了可落地的解决方案。</w:t>
      </w:r>
    </w:p>
    <w:p w14:paraId="337EA621">
      <w:pPr>
        <w:pStyle w:val="26"/>
        <w:spacing w:before="450" w:beforeLines="100" w:after="450" w:afterLines="100" w:line="360" w:lineRule="auto"/>
        <w:ind w:firstLine="516" w:firstLineChars="200"/>
        <w:rPr>
          <w:rFonts w:hint="default" w:eastAsia="宋体"/>
          <w:color w:val="auto"/>
          <w:lang w:val="en-US" w:eastAsia="zh-CN"/>
        </w:rPr>
      </w:pPr>
      <w:r>
        <w:rPr>
          <w:rFonts w:hint="eastAsia" w:ascii="黑体" w:hAnsi="黑体" w:eastAsia="黑体"/>
          <w:color w:val="auto"/>
        </w:rPr>
        <w:t>关键词：</w:t>
      </w:r>
      <w:r>
        <w:rPr>
          <w:rFonts w:hint="eastAsia"/>
          <w:lang w:val="en-US" w:eastAsia="zh-CN"/>
        </w:rPr>
        <w:t>ESP32；空气监测；WiFi；</w:t>
      </w:r>
    </w:p>
    <w:p w14:paraId="4B644BC5">
      <w:pPr>
        <w:pStyle w:val="26"/>
        <w:spacing w:before="450" w:beforeLines="100" w:after="450" w:afterLines="100" w:line="360" w:lineRule="auto"/>
        <w:ind w:firstLine="516" w:firstLineChars="200"/>
        <w:rPr>
          <w:rFonts w:hint="eastAsia"/>
          <w:color w:val="auto"/>
        </w:rPr>
      </w:pPr>
    </w:p>
    <w:p w14:paraId="19FCC533">
      <w:pPr>
        <w:pStyle w:val="26"/>
        <w:jc w:val="center"/>
        <w:rPr>
          <w:sz w:val="32"/>
          <w:szCs w:val="32"/>
        </w:rPr>
        <w:sectPr>
          <w:headerReference r:id="rId9" w:type="default"/>
          <w:footerReference r:id="rId10" w:type="default"/>
          <w:pgSz w:w="11909" w:h="16834"/>
          <w:pgMar w:top="1440" w:right="1134" w:bottom="1440" w:left="1134" w:header="1134" w:footer="1134" w:gutter="567"/>
          <w:pgNumType w:fmt="upperRoman" w:start="1"/>
          <w:cols w:space="0" w:num="1"/>
          <w:rtlGutter w:val="0"/>
          <w:docGrid w:type="linesAndChars" w:linePitch="450" w:charSpace="3891"/>
        </w:sectPr>
      </w:pPr>
    </w:p>
    <w:p w14:paraId="039FB2B7">
      <w:pPr>
        <w:keepNext w:val="0"/>
        <w:keepLines w:val="0"/>
        <w:pageBreakBefore w:val="0"/>
        <w:widowControl w:val="0"/>
        <w:kinsoku/>
        <w:wordWrap/>
        <w:overflowPunct/>
        <w:topLinePunct w:val="0"/>
        <w:autoSpaceDE/>
        <w:autoSpaceDN/>
        <w:bidi w:val="0"/>
        <w:adjustRightInd/>
        <w:snapToGrid/>
        <w:spacing w:before="450" w:beforeLines="100" w:after="450" w:afterLines="100"/>
        <w:ind w:firstLine="0" w:firstLineChars="0"/>
        <w:jc w:val="center"/>
        <w:textAlignment w:val="auto"/>
        <w:rPr>
          <w:b/>
          <w:bCs/>
          <w:sz w:val="32"/>
          <w:szCs w:val="32"/>
          <w:highlight w:val="none"/>
        </w:rPr>
      </w:pPr>
      <w:r>
        <w:rPr>
          <w:rFonts w:hint="eastAsia"/>
          <w:b/>
          <w:bCs/>
          <w:sz w:val="32"/>
          <w:szCs w:val="32"/>
          <w:highlight w:val="none"/>
        </w:rPr>
        <w:t>Design of an Indoor Air Quality Monitoring System Based on ESP32</w:t>
      </w:r>
      <w:r>
        <w:rPr>
          <w:b/>
          <w:bCs/>
          <w:sz w:val="32"/>
          <w:szCs w:val="32"/>
          <w:highlight w:val="none"/>
        </w:rPr>
        <w:t xml:space="preserve"> </w:t>
      </w:r>
      <w:bookmarkStart w:id="2" w:name="_Toc27885"/>
      <w:bookmarkStart w:id="3" w:name="_Toc19711"/>
      <w:bookmarkStart w:id="4" w:name="_Toc16714"/>
      <w:bookmarkStart w:id="5" w:name="_Toc68190301"/>
      <w:bookmarkStart w:id="6" w:name="_Toc27602"/>
      <w:bookmarkStart w:id="7" w:name="_Toc53"/>
      <w:bookmarkStart w:id="8" w:name="_Toc71037943"/>
      <w:bookmarkStart w:id="9" w:name="_Toc5341"/>
      <w:bookmarkStart w:id="10" w:name="_Toc23349"/>
    </w:p>
    <w:p w14:paraId="1AE2F4C3">
      <w:pPr>
        <w:keepNext w:val="0"/>
        <w:keepLines w:val="0"/>
        <w:pageBreakBefore w:val="0"/>
        <w:widowControl w:val="0"/>
        <w:kinsoku/>
        <w:wordWrap/>
        <w:overflowPunct/>
        <w:topLinePunct w:val="0"/>
        <w:autoSpaceDE/>
        <w:autoSpaceDN/>
        <w:bidi w:val="0"/>
        <w:adjustRightInd/>
        <w:snapToGrid/>
        <w:spacing w:before="450" w:beforeLines="100" w:after="450" w:afterLines="100"/>
        <w:ind w:firstLine="0" w:firstLineChars="0"/>
        <w:jc w:val="center"/>
        <w:textAlignment w:val="auto"/>
        <w:rPr>
          <w:b/>
          <w:bCs/>
          <w:sz w:val="32"/>
          <w:szCs w:val="32"/>
          <w:highlight w:val="none"/>
        </w:rPr>
      </w:pPr>
      <w:r>
        <w:rPr>
          <w:b/>
          <w:bCs/>
          <w:sz w:val="32"/>
          <w:szCs w:val="32"/>
          <w:highlight w:val="none"/>
        </w:rPr>
        <w:t>A</w:t>
      </w:r>
      <w:r>
        <w:rPr>
          <w:b/>
          <w:bCs/>
          <w:sz w:val="32"/>
          <w:szCs w:val="32"/>
          <w:highlight w:val="none"/>
          <w:lang w:eastAsia="zh-TW"/>
        </w:rPr>
        <w:t>bs</w:t>
      </w:r>
      <w:r>
        <w:rPr>
          <w:b/>
          <w:bCs/>
          <w:sz w:val="32"/>
          <w:szCs w:val="32"/>
          <w:highlight w:val="none"/>
        </w:rPr>
        <w:t>tract</w:t>
      </w:r>
      <w:bookmarkEnd w:id="2"/>
      <w:bookmarkEnd w:id="3"/>
      <w:bookmarkEnd w:id="4"/>
      <w:bookmarkEnd w:id="5"/>
      <w:bookmarkEnd w:id="6"/>
      <w:bookmarkEnd w:id="7"/>
      <w:bookmarkEnd w:id="8"/>
      <w:bookmarkEnd w:id="9"/>
      <w:bookmarkEnd w:id="10"/>
    </w:p>
    <w:p w14:paraId="491460E7">
      <w:pPr>
        <w:ind w:firstLine="516"/>
        <w:rPr>
          <w:rFonts w:hint="eastAsia"/>
          <w:highlight w:val="none"/>
        </w:rPr>
      </w:pPr>
      <w:r>
        <w:rPr>
          <w:rFonts w:hint="eastAsia"/>
          <w:highlight w:val="none"/>
        </w:rPr>
        <w:t>As urbanization accelerates, indoor air pollution has become a growing health concern. Traditional air quality monitoring devices are often expensive, single-functional, and lack intelligent connectivity. This paper proposes a low-power IoT-based air quality monitoring system using ESP32. The system leverages multi-sensor fusion technology to collect real-time data on PM1.0, PM2.5, PM10, CO₂, TVOC, formaldehyde, atmospheric pressure, and temperature/humidity. It integrates web-based collaboration and mobile interaction for dynamic monitoring and intelligent alerts.</w:t>
      </w:r>
    </w:p>
    <w:p w14:paraId="047BD092">
      <w:pPr>
        <w:ind w:firstLine="516"/>
        <w:rPr>
          <w:highlight w:val="none"/>
        </w:rPr>
      </w:pPr>
      <w:r>
        <w:rPr>
          <w:rFonts w:hint="eastAsia"/>
          <w:highlight w:val="none"/>
        </w:rPr>
        <w:t>The hardware layer uses an ESP32 microcontroller with high-precision sensor modules, transmitting data to the web via Wi-Fi. The software layer employs multi-task scheduling algorithms to optimize resource allocation and includes a dynamic Air Quality Index (AQI) model for pollution level assessment. Compared to existing solutions, this design offers low cost, strong scalability, and support for multi-device networking. It is suitable for air quality management in homes, offices, and public spaces, providing a practical solution for smart homes and healthy building initiatives.</w:t>
      </w:r>
    </w:p>
    <w:p w14:paraId="37A4568D">
      <w:pPr>
        <w:pStyle w:val="26"/>
        <w:adjustRightInd w:val="0"/>
        <w:snapToGrid w:val="0"/>
        <w:spacing w:before="450" w:beforeLines="100" w:after="450" w:afterLines="100" w:line="360" w:lineRule="auto"/>
        <w:ind w:firstLine="516" w:firstLineChars="200"/>
        <w:rPr>
          <w:rFonts w:hint="eastAsia" w:eastAsia="宋体"/>
          <w:highlight w:val="none"/>
          <w:lang w:val="en-US" w:eastAsia="zh-CN"/>
        </w:rPr>
      </w:pPr>
      <w:r>
        <w:rPr>
          <w:b/>
          <w:highlight w:val="none"/>
        </w:rPr>
        <w:t xml:space="preserve">Key words </w:t>
      </w:r>
      <w:r>
        <w:rPr>
          <w:highlight w:val="none"/>
        </w:rPr>
        <mc:AlternateContent>
          <mc:Choice Requires="wps">
            <w:drawing>
              <wp:anchor distT="0" distB="0" distL="114300" distR="114300" simplePos="0" relativeHeight="251659264" behindDoc="0" locked="0" layoutInCell="1" allowOverlap="1">
                <wp:simplePos x="0" y="0"/>
                <wp:positionH relativeFrom="column">
                  <wp:posOffset>2595245</wp:posOffset>
                </wp:positionH>
                <wp:positionV relativeFrom="paragraph">
                  <wp:posOffset>37600255</wp:posOffset>
                </wp:positionV>
                <wp:extent cx="788670" cy="335915"/>
                <wp:effectExtent l="45720" t="74295" r="41910" b="75565"/>
                <wp:wrapNone/>
                <wp:docPr id="40" name="自选图形 22"/>
                <wp:cNvGraphicFramePr/>
                <a:graphic xmlns:a="http://schemas.openxmlformats.org/drawingml/2006/main">
                  <a:graphicData uri="http://schemas.microsoft.com/office/word/2010/wordprocessingShape">
                    <wps:wsp>
                      <wps:cNvCnPr>
                        <a:cxnSpLocks noChangeShapeType="1"/>
                      </wps:cNvCnPr>
                      <wps:spPr bwMode="auto">
                        <a:xfrm>
                          <a:off x="0" y="0"/>
                          <a:ext cx="788670" cy="335915"/>
                        </a:xfrm>
                        <a:prstGeom prst="straightConnector1">
                          <a:avLst/>
                        </a:prstGeom>
                        <a:noFill/>
                        <a:ln w="9525">
                          <a:solidFill>
                            <a:srgbClr val="000000"/>
                          </a:solidFill>
                          <a:round/>
                          <a:headEnd type="arrow" w="med" len="med"/>
                          <a:tailEnd type="arrow" w="med" len="med"/>
                        </a:ln>
                        <a:effectLst/>
                      </wps:spPr>
                      <wps:bodyPr/>
                    </wps:wsp>
                  </a:graphicData>
                </a:graphic>
              </wp:anchor>
            </w:drawing>
          </mc:Choice>
          <mc:Fallback>
            <w:pict>
              <v:shape id="自选图形 22" o:spid="_x0000_s1026" o:spt="32" type="#_x0000_t32" style="position:absolute;left:0pt;margin-left:204.35pt;margin-top:2960.65pt;height:26.45pt;width:62.1pt;z-index:251659264;mso-width-relative:page;mso-height-relative:page;" filled="f" stroked="t" coordsize="21600,21600" o:gfxdata="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pUbzit4AAAAN&#10;AQAADwAAAAAAAAABACAAAAAiAAAAZHJzL2Rvd25yZXYueG1sUEsBAhQAFAAAAAgAh07iQCbZctwW&#10;AgAAHwQAAA4AAAAAAAAAAQAgAAAALQEAAGRycy9lMm9Eb2MueG1sUEsFBgAAAAAGAAYAWQEAALUF&#10;AAAAAA==&#10;">
                <v:fill on="f" focussize="0,0"/>
                <v:stroke color="#000000" joinstyle="round" startarrow="open" endarrow="open"/>
                <v:imagedata o:title=""/>
                <o:lock v:ext="edit" aspectratio="f"/>
              </v:shape>
            </w:pict>
          </mc:Fallback>
        </mc:AlternateContent>
      </w:r>
      <w:r>
        <w:rPr>
          <w:b/>
          <w:highlight w:val="none"/>
        </w:rPr>
        <w:t>:</w:t>
      </w:r>
      <w:r>
        <w:rPr>
          <w:highlight w:val="none"/>
        </w:rPr>
        <w:t xml:space="preserve"> </w:t>
      </w:r>
      <w:r>
        <w:rPr>
          <w:rFonts w:hint="eastAsia"/>
          <w:color w:val="auto"/>
          <w:highlight w:val="none"/>
        </w:rPr>
        <w:t>ESP32; Air Monitoring; WiFi</w:t>
      </w:r>
      <w:r>
        <w:rPr>
          <w:rFonts w:hint="eastAsia"/>
          <w:color w:val="auto"/>
          <w:highlight w:val="none"/>
          <w:lang w:val="en-US" w:eastAsia="zh-CN"/>
        </w:rPr>
        <w:t>;</w:t>
      </w:r>
      <w:bookmarkStart w:id="80" w:name="_GoBack"/>
      <w:bookmarkEnd w:id="80"/>
    </w:p>
    <w:p w14:paraId="6C6B29B0">
      <w:pPr>
        <w:pStyle w:val="26"/>
        <w:adjustRightInd w:val="0"/>
        <w:snapToGrid w:val="0"/>
        <w:spacing w:before="450" w:beforeLines="100" w:after="450" w:afterLines="100" w:line="360" w:lineRule="auto"/>
        <w:ind w:firstLine="516" w:firstLineChars="200"/>
      </w:pPr>
    </w:p>
    <w:p w14:paraId="18B44FA6">
      <w:pPr>
        <w:bidi w:val="0"/>
      </w:pPr>
    </w:p>
    <w:p w14:paraId="30553158">
      <w:pPr>
        <w:keepNext w:val="0"/>
        <w:keepLines w:val="0"/>
        <w:pageBreakBefore w:val="0"/>
        <w:widowControl w:val="0"/>
        <w:tabs>
          <w:tab w:val="right" w:leader="dot" w:pos="8496"/>
        </w:tabs>
        <w:kinsoku/>
        <w:wordWrap/>
        <w:overflowPunct/>
        <w:topLinePunct w:val="0"/>
        <w:autoSpaceDE/>
        <w:autoSpaceDN/>
        <w:bidi w:val="0"/>
        <w:adjustRightInd/>
        <w:snapToGrid/>
        <w:spacing w:before="452" w:beforeLines="100" w:after="452" w:afterLines="100" w:line="360" w:lineRule="auto"/>
        <w:ind w:firstLine="0" w:firstLineChars="0"/>
        <w:jc w:val="center"/>
        <w:textAlignment w:val="auto"/>
        <w:rPr>
          <w:rFonts w:ascii="Times New Roman" w:hAnsi="Times New Roman" w:eastAsia="宋体" w:cs="Times New Roman"/>
          <w:kern w:val="2"/>
          <w:sz w:val="24"/>
          <w:szCs w:val="24"/>
          <w:lang w:val="en-US" w:eastAsia="zh-CN" w:bidi="ar-SA"/>
        </w:rPr>
      </w:pPr>
      <w:r>
        <w:rPr>
          <w:rFonts w:ascii="黑体" w:hAnsi="黑体" w:eastAsia="黑体"/>
          <w:sz w:val="32"/>
          <w:szCs w:val="32"/>
        </w:rPr>
        <w:br w:type="page"/>
      </w:r>
      <w:bookmarkStart w:id="11" w:name="_Toc21911"/>
      <w:bookmarkStart w:id="12" w:name="_Toc10978"/>
      <w:bookmarkStart w:id="13" w:name="_Toc17016"/>
      <w:bookmarkStart w:id="14" w:name="_Toc9200"/>
      <w:bookmarkStart w:id="15" w:name="_Toc32715"/>
      <w:bookmarkStart w:id="16" w:name="_Toc19779"/>
      <w:bookmarkStart w:id="17" w:name="_Toc25980"/>
      <w:r>
        <w:rPr>
          <w:rFonts w:hint="eastAsia" w:ascii="Times New Roman" w:hAnsi="Times New Roman" w:eastAsia="黑体" w:cs="Times New Roman"/>
          <w:kern w:val="2"/>
          <w:sz w:val="32"/>
          <w:szCs w:val="32"/>
          <w:lang w:val="en-US" w:eastAsia="zh-CN" w:bidi="ar-SA"/>
        </w:rPr>
        <w:t>目  录</w:t>
      </w:r>
      <w:bookmarkEnd w:id="0"/>
      <w:bookmarkEnd w:id="1"/>
      <w:bookmarkEnd w:id="11"/>
      <w:bookmarkEnd w:id="12"/>
      <w:bookmarkEnd w:id="13"/>
      <w:bookmarkEnd w:id="14"/>
      <w:bookmarkEnd w:id="15"/>
      <w:bookmarkEnd w:id="16"/>
      <w:bookmarkEnd w:id="17"/>
      <w:r>
        <w:fldChar w:fldCharType="begin"/>
      </w:r>
      <w:r>
        <w:instrText xml:space="preserve"> TOC \o "1-3" \h \z \u </w:instrText>
      </w:r>
      <w:r>
        <w:fldChar w:fldCharType="separate"/>
      </w:r>
    </w:p>
    <w:p w14:paraId="22C69726">
      <w:pPr>
        <w:pStyle w:val="10"/>
        <w:tabs>
          <w:tab w:val="right" w:leader="dot" w:pos="9074"/>
        </w:tabs>
      </w:pPr>
      <w:r>
        <w:rPr>
          <w:rFonts w:eastAsia="宋体"/>
        </w:rPr>
        <w:fldChar w:fldCharType="begin"/>
      </w:r>
      <w:r>
        <w:rPr>
          <w:rFonts w:eastAsia="宋体"/>
        </w:rPr>
        <w:instrText xml:space="preserve"> HYPERLINK \l _Toc27139 </w:instrText>
      </w:r>
      <w:r>
        <w:rPr>
          <w:rFonts w:eastAsia="宋体"/>
        </w:rPr>
        <w:fldChar w:fldCharType="separate"/>
      </w:r>
      <w:r>
        <w:t>前  言</w:t>
      </w:r>
      <w:r>
        <w:tab/>
      </w:r>
      <w:r>
        <w:fldChar w:fldCharType="begin"/>
      </w:r>
      <w:r>
        <w:instrText xml:space="preserve"> PAGEREF _Toc27139 \h </w:instrText>
      </w:r>
      <w:r>
        <w:fldChar w:fldCharType="separate"/>
      </w:r>
      <w:r>
        <w:t>1</w:t>
      </w:r>
      <w:r>
        <w:fldChar w:fldCharType="end"/>
      </w:r>
      <w:r>
        <w:rPr>
          <w:rFonts w:eastAsia="宋体"/>
        </w:rPr>
        <w:fldChar w:fldCharType="end"/>
      </w:r>
    </w:p>
    <w:p w14:paraId="628167AE">
      <w:pPr>
        <w:pStyle w:val="10"/>
        <w:tabs>
          <w:tab w:val="right" w:leader="dot" w:pos="9074"/>
        </w:tabs>
      </w:pPr>
      <w:r>
        <w:rPr>
          <w:rFonts w:eastAsia="宋体"/>
        </w:rPr>
        <w:fldChar w:fldCharType="begin"/>
      </w:r>
      <w:r>
        <w:rPr>
          <w:rFonts w:eastAsia="宋体"/>
        </w:rPr>
        <w:instrText xml:space="preserve"> HYPERLINK \l _Toc15851 </w:instrText>
      </w:r>
      <w:r>
        <w:rPr>
          <w:rFonts w:eastAsia="宋体"/>
        </w:rPr>
        <w:fldChar w:fldCharType="separate"/>
      </w:r>
      <w:r>
        <w:t xml:space="preserve">第1章 </w:t>
      </w:r>
      <w:r>
        <w:rPr>
          <w:rFonts w:hint="eastAsia"/>
          <w:lang w:val="en-US" w:eastAsia="zh-CN"/>
        </w:rPr>
        <w:t>绪论</w:t>
      </w:r>
      <w:r>
        <w:tab/>
      </w:r>
      <w:r>
        <w:fldChar w:fldCharType="begin"/>
      </w:r>
      <w:r>
        <w:instrText xml:space="preserve"> PAGEREF _Toc15851 \h </w:instrText>
      </w:r>
      <w:r>
        <w:fldChar w:fldCharType="separate"/>
      </w:r>
      <w:r>
        <w:t>2</w:t>
      </w:r>
      <w:r>
        <w:fldChar w:fldCharType="end"/>
      </w:r>
      <w:r>
        <w:rPr>
          <w:rFonts w:eastAsia="宋体"/>
        </w:rPr>
        <w:fldChar w:fldCharType="end"/>
      </w:r>
    </w:p>
    <w:p w14:paraId="332C7D2F">
      <w:pPr>
        <w:pStyle w:val="11"/>
        <w:tabs>
          <w:tab w:val="right" w:leader="dot" w:pos="9074"/>
        </w:tabs>
      </w:pPr>
      <w:r>
        <w:rPr>
          <w:rFonts w:eastAsia="宋体"/>
        </w:rPr>
        <w:fldChar w:fldCharType="begin"/>
      </w:r>
      <w:r>
        <w:rPr>
          <w:rFonts w:eastAsia="宋体"/>
        </w:rPr>
        <w:instrText xml:space="preserve"> HYPERLINK \l _Toc27339 </w:instrText>
      </w:r>
      <w:r>
        <w:rPr>
          <w:rFonts w:eastAsia="宋体"/>
        </w:rPr>
        <w:fldChar w:fldCharType="separate"/>
      </w:r>
      <w:r>
        <w:t xml:space="preserve">1.1 </w:t>
      </w:r>
      <w:r>
        <w:rPr>
          <w:rFonts w:hint="eastAsia"/>
          <w:lang w:val="en-US" w:eastAsia="zh-CN"/>
        </w:rPr>
        <w:t>课题研究背景与意义</w:t>
      </w:r>
      <w:r>
        <w:tab/>
      </w:r>
      <w:r>
        <w:fldChar w:fldCharType="begin"/>
      </w:r>
      <w:r>
        <w:instrText xml:space="preserve"> PAGEREF _Toc27339 \h </w:instrText>
      </w:r>
      <w:r>
        <w:fldChar w:fldCharType="separate"/>
      </w:r>
      <w:r>
        <w:t>2</w:t>
      </w:r>
      <w:r>
        <w:fldChar w:fldCharType="end"/>
      </w:r>
      <w:r>
        <w:rPr>
          <w:rFonts w:eastAsia="宋体"/>
        </w:rPr>
        <w:fldChar w:fldCharType="end"/>
      </w:r>
    </w:p>
    <w:p w14:paraId="0BD519B8">
      <w:pPr>
        <w:pStyle w:val="11"/>
        <w:tabs>
          <w:tab w:val="right" w:leader="dot" w:pos="9074"/>
        </w:tabs>
      </w:pPr>
      <w:r>
        <w:rPr>
          <w:rFonts w:eastAsia="宋体"/>
        </w:rPr>
        <w:fldChar w:fldCharType="begin"/>
      </w:r>
      <w:r>
        <w:rPr>
          <w:rFonts w:eastAsia="宋体"/>
        </w:rPr>
        <w:instrText xml:space="preserve"> HYPERLINK \l _Toc28432 </w:instrText>
      </w:r>
      <w:r>
        <w:rPr>
          <w:rFonts w:eastAsia="宋体"/>
        </w:rPr>
        <w:fldChar w:fldCharType="separate"/>
      </w:r>
      <w:r>
        <w:rPr>
          <w:rFonts w:hint="eastAsia"/>
          <w:lang w:val="en-US" w:eastAsia="zh-CN"/>
        </w:rPr>
        <w:t>1.2 课题主要研究内容</w:t>
      </w:r>
      <w:r>
        <w:tab/>
      </w:r>
      <w:r>
        <w:fldChar w:fldCharType="begin"/>
      </w:r>
      <w:r>
        <w:instrText xml:space="preserve"> PAGEREF _Toc28432 \h </w:instrText>
      </w:r>
      <w:r>
        <w:fldChar w:fldCharType="separate"/>
      </w:r>
      <w:r>
        <w:t>3</w:t>
      </w:r>
      <w:r>
        <w:fldChar w:fldCharType="end"/>
      </w:r>
      <w:r>
        <w:rPr>
          <w:rFonts w:eastAsia="宋体"/>
        </w:rPr>
        <w:fldChar w:fldCharType="end"/>
      </w:r>
    </w:p>
    <w:p w14:paraId="386D76F2">
      <w:pPr>
        <w:pStyle w:val="10"/>
        <w:tabs>
          <w:tab w:val="right" w:leader="dot" w:pos="9074"/>
        </w:tabs>
      </w:pPr>
      <w:r>
        <w:rPr>
          <w:rFonts w:eastAsia="宋体"/>
        </w:rPr>
        <w:fldChar w:fldCharType="begin"/>
      </w:r>
      <w:r>
        <w:rPr>
          <w:rFonts w:eastAsia="宋体"/>
        </w:rPr>
        <w:instrText xml:space="preserve"> HYPERLINK \l _Toc29574 </w:instrText>
      </w:r>
      <w:r>
        <w:rPr>
          <w:rFonts w:eastAsia="宋体"/>
        </w:rPr>
        <w:fldChar w:fldCharType="separate"/>
      </w:r>
      <w:r>
        <w:rPr>
          <w:rFonts w:hint="eastAsia"/>
          <w:lang w:val="en-US" w:eastAsia="zh-CN"/>
        </w:rPr>
        <w:t>第2章 系统功能需求分析与总体方案设计</w:t>
      </w:r>
      <w:r>
        <w:tab/>
      </w:r>
      <w:r>
        <w:fldChar w:fldCharType="begin"/>
      </w:r>
      <w:r>
        <w:instrText xml:space="preserve"> PAGEREF _Toc29574 \h </w:instrText>
      </w:r>
      <w:r>
        <w:fldChar w:fldCharType="separate"/>
      </w:r>
      <w:r>
        <w:t>4</w:t>
      </w:r>
      <w:r>
        <w:fldChar w:fldCharType="end"/>
      </w:r>
      <w:r>
        <w:rPr>
          <w:rFonts w:eastAsia="宋体"/>
        </w:rPr>
        <w:fldChar w:fldCharType="end"/>
      </w:r>
    </w:p>
    <w:p w14:paraId="528511E7">
      <w:pPr>
        <w:pStyle w:val="11"/>
        <w:tabs>
          <w:tab w:val="right" w:leader="dot" w:pos="9074"/>
        </w:tabs>
      </w:pPr>
      <w:r>
        <w:rPr>
          <w:rFonts w:eastAsia="宋体"/>
        </w:rPr>
        <w:fldChar w:fldCharType="begin"/>
      </w:r>
      <w:r>
        <w:rPr>
          <w:rFonts w:eastAsia="宋体"/>
        </w:rPr>
        <w:instrText xml:space="preserve"> HYPERLINK \l _Toc23686 </w:instrText>
      </w:r>
      <w:r>
        <w:rPr>
          <w:rFonts w:eastAsia="宋体"/>
        </w:rPr>
        <w:fldChar w:fldCharType="separate"/>
      </w:r>
      <w:r>
        <w:rPr>
          <w:rFonts w:hint="eastAsia"/>
          <w:lang w:val="en-US" w:eastAsia="zh-CN"/>
        </w:rPr>
        <w:t>2.1 系统功能需求分析</w:t>
      </w:r>
      <w:r>
        <w:tab/>
      </w:r>
      <w:r>
        <w:fldChar w:fldCharType="begin"/>
      </w:r>
      <w:r>
        <w:instrText xml:space="preserve"> PAGEREF _Toc23686 \h </w:instrText>
      </w:r>
      <w:r>
        <w:fldChar w:fldCharType="separate"/>
      </w:r>
      <w:r>
        <w:t>4</w:t>
      </w:r>
      <w:r>
        <w:fldChar w:fldCharType="end"/>
      </w:r>
      <w:r>
        <w:rPr>
          <w:rFonts w:eastAsia="宋体"/>
        </w:rPr>
        <w:fldChar w:fldCharType="end"/>
      </w:r>
    </w:p>
    <w:p w14:paraId="72D4287F">
      <w:pPr>
        <w:pStyle w:val="11"/>
        <w:tabs>
          <w:tab w:val="right" w:leader="dot" w:pos="9074"/>
        </w:tabs>
      </w:pPr>
      <w:r>
        <w:rPr>
          <w:rFonts w:eastAsia="宋体"/>
        </w:rPr>
        <w:fldChar w:fldCharType="begin"/>
      </w:r>
      <w:r>
        <w:rPr>
          <w:rFonts w:eastAsia="宋体"/>
        </w:rPr>
        <w:instrText xml:space="preserve"> HYPERLINK \l _Toc32719 </w:instrText>
      </w:r>
      <w:r>
        <w:rPr>
          <w:rFonts w:eastAsia="宋体"/>
        </w:rPr>
        <w:fldChar w:fldCharType="separate"/>
      </w:r>
      <w:r>
        <w:rPr>
          <w:rFonts w:hint="eastAsia"/>
          <w:lang w:val="en-US" w:eastAsia="zh-CN"/>
        </w:rPr>
        <w:t>2.2 系统总体方案设计</w:t>
      </w:r>
      <w:r>
        <w:tab/>
      </w:r>
      <w:r>
        <w:fldChar w:fldCharType="begin"/>
      </w:r>
      <w:r>
        <w:instrText xml:space="preserve"> PAGEREF _Toc32719 \h </w:instrText>
      </w:r>
      <w:r>
        <w:fldChar w:fldCharType="separate"/>
      </w:r>
      <w:r>
        <w:t>5</w:t>
      </w:r>
      <w:r>
        <w:fldChar w:fldCharType="end"/>
      </w:r>
      <w:r>
        <w:rPr>
          <w:rFonts w:eastAsia="宋体"/>
        </w:rPr>
        <w:fldChar w:fldCharType="end"/>
      </w:r>
    </w:p>
    <w:p w14:paraId="337F5DC5">
      <w:pPr>
        <w:pStyle w:val="6"/>
        <w:tabs>
          <w:tab w:val="right" w:leader="dot" w:pos="9074"/>
        </w:tabs>
      </w:pPr>
      <w:r>
        <w:rPr>
          <w:rFonts w:eastAsia="宋体"/>
        </w:rPr>
        <w:fldChar w:fldCharType="begin"/>
      </w:r>
      <w:r>
        <w:rPr>
          <w:rFonts w:eastAsia="宋体"/>
        </w:rPr>
        <w:instrText xml:space="preserve"> HYPERLINK \l _Toc30404 </w:instrText>
      </w:r>
      <w:r>
        <w:rPr>
          <w:rFonts w:eastAsia="宋体"/>
        </w:rPr>
        <w:fldChar w:fldCharType="separate"/>
      </w:r>
      <w:r>
        <w:rPr>
          <w:rFonts w:hint="eastAsia"/>
          <w:lang w:val="en-US" w:eastAsia="zh-CN"/>
        </w:rPr>
        <w:t>2.2.1 传感器选型与数据传输方案</w:t>
      </w:r>
      <w:r>
        <w:tab/>
      </w:r>
      <w:r>
        <w:fldChar w:fldCharType="begin"/>
      </w:r>
      <w:r>
        <w:instrText xml:space="preserve"> PAGEREF _Toc30404 \h </w:instrText>
      </w:r>
      <w:r>
        <w:fldChar w:fldCharType="separate"/>
      </w:r>
      <w:r>
        <w:t>5</w:t>
      </w:r>
      <w:r>
        <w:fldChar w:fldCharType="end"/>
      </w:r>
      <w:r>
        <w:rPr>
          <w:rFonts w:eastAsia="宋体"/>
        </w:rPr>
        <w:fldChar w:fldCharType="end"/>
      </w:r>
    </w:p>
    <w:p w14:paraId="52668E55">
      <w:pPr>
        <w:pStyle w:val="10"/>
        <w:tabs>
          <w:tab w:val="right" w:leader="dot" w:pos="9074"/>
        </w:tabs>
      </w:pPr>
      <w:r>
        <w:rPr>
          <w:rFonts w:eastAsia="宋体"/>
        </w:rPr>
        <w:fldChar w:fldCharType="begin"/>
      </w:r>
      <w:r>
        <w:rPr>
          <w:rFonts w:eastAsia="宋体"/>
        </w:rPr>
        <w:instrText xml:space="preserve"> HYPERLINK \l _Toc15466 </w:instrText>
      </w:r>
      <w:r>
        <w:rPr>
          <w:rFonts w:eastAsia="宋体"/>
        </w:rPr>
        <w:fldChar w:fldCharType="separate"/>
      </w:r>
      <w:r>
        <w:rPr>
          <w:rFonts w:hint="default"/>
          <w:lang w:val="en-US" w:eastAsia="zh-CN"/>
        </w:rPr>
        <w:t xml:space="preserve">第3章 </w:t>
      </w:r>
      <w:r>
        <w:rPr>
          <w:rFonts w:hint="eastAsia"/>
          <w:lang w:val="en-US" w:eastAsia="zh-CN"/>
        </w:rPr>
        <w:t>系统硬件设计与实现</w:t>
      </w:r>
      <w:r>
        <w:tab/>
      </w:r>
      <w:r>
        <w:fldChar w:fldCharType="begin"/>
      </w:r>
      <w:r>
        <w:instrText xml:space="preserve"> PAGEREF _Toc15466 \h </w:instrText>
      </w:r>
      <w:r>
        <w:fldChar w:fldCharType="separate"/>
      </w:r>
      <w:r>
        <w:t>6</w:t>
      </w:r>
      <w:r>
        <w:fldChar w:fldCharType="end"/>
      </w:r>
      <w:r>
        <w:rPr>
          <w:rFonts w:eastAsia="宋体"/>
        </w:rPr>
        <w:fldChar w:fldCharType="end"/>
      </w:r>
    </w:p>
    <w:p w14:paraId="538316DE">
      <w:pPr>
        <w:pStyle w:val="11"/>
        <w:tabs>
          <w:tab w:val="right" w:leader="dot" w:pos="9074"/>
        </w:tabs>
      </w:pPr>
      <w:r>
        <w:rPr>
          <w:rFonts w:eastAsia="宋体"/>
        </w:rPr>
        <w:fldChar w:fldCharType="begin"/>
      </w:r>
      <w:r>
        <w:rPr>
          <w:rFonts w:eastAsia="宋体"/>
        </w:rPr>
        <w:instrText xml:space="preserve"> HYPERLINK \l _Toc17690 </w:instrText>
      </w:r>
      <w:r>
        <w:rPr>
          <w:rFonts w:eastAsia="宋体"/>
        </w:rPr>
        <w:fldChar w:fldCharType="separate"/>
      </w:r>
      <w:r>
        <w:rPr>
          <w:rFonts w:hint="eastAsia"/>
          <w:lang w:val="en-US" w:eastAsia="zh-CN"/>
        </w:rPr>
        <w:t>3.1主控模块设计</w:t>
      </w:r>
      <w:r>
        <w:tab/>
      </w:r>
      <w:r>
        <w:fldChar w:fldCharType="begin"/>
      </w:r>
      <w:r>
        <w:instrText xml:space="preserve"> PAGEREF _Toc17690 \h </w:instrText>
      </w:r>
      <w:r>
        <w:fldChar w:fldCharType="separate"/>
      </w:r>
      <w:r>
        <w:t>6</w:t>
      </w:r>
      <w:r>
        <w:fldChar w:fldCharType="end"/>
      </w:r>
      <w:r>
        <w:rPr>
          <w:rFonts w:eastAsia="宋体"/>
        </w:rPr>
        <w:fldChar w:fldCharType="end"/>
      </w:r>
    </w:p>
    <w:p w14:paraId="642460A0">
      <w:pPr>
        <w:pStyle w:val="6"/>
        <w:tabs>
          <w:tab w:val="right" w:leader="dot" w:pos="9074"/>
        </w:tabs>
      </w:pPr>
      <w:r>
        <w:rPr>
          <w:rFonts w:eastAsia="宋体"/>
        </w:rPr>
        <w:fldChar w:fldCharType="begin"/>
      </w:r>
      <w:r>
        <w:rPr>
          <w:rFonts w:eastAsia="宋体"/>
        </w:rPr>
        <w:instrText xml:space="preserve"> HYPERLINK \l _Toc21138 </w:instrText>
      </w:r>
      <w:r>
        <w:rPr>
          <w:rFonts w:eastAsia="宋体"/>
        </w:rPr>
        <w:fldChar w:fldCharType="separate"/>
      </w:r>
      <w:r>
        <w:rPr>
          <w:rFonts w:hint="eastAsia"/>
          <w:lang w:val="en-US" w:eastAsia="zh-CN"/>
        </w:rPr>
        <w:t>3.1.1 ESP32部分</w:t>
      </w:r>
      <w:r>
        <w:tab/>
      </w:r>
      <w:r>
        <w:fldChar w:fldCharType="begin"/>
      </w:r>
      <w:r>
        <w:instrText xml:space="preserve"> PAGEREF _Toc21138 \h </w:instrText>
      </w:r>
      <w:r>
        <w:fldChar w:fldCharType="separate"/>
      </w:r>
      <w:r>
        <w:t>6</w:t>
      </w:r>
      <w:r>
        <w:fldChar w:fldCharType="end"/>
      </w:r>
      <w:r>
        <w:rPr>
          <w:rFonts w:eastAsia="宋体"/>
        </w:rPr>
        <w:fldChar w:fldCharType="end"/>
      </w:r>
    </w:p>
    <w:p w14:paraId="2A6F02CB">
      <w:pPr>
        <w:pStyle w:val="6"/>
        <w:tabs>
          <w:tab w:val="right" w:leader="dot" w:pos="9074"/>
        </w:tabs>
      </w:pPr>
      <w:r>
        <w:rPr>
          <w:rFonts w:eastAsia="宋体"/>
        </w:rPr>
        <w:fldChar w:fldCharType="begin"/>
      </w:r>
      <w:r>
        <w:rPr>
          <w:rFonts w:eastAsia="宋体"/>
        </w:rPr>
        <w:instrText xml:space="preserve"> HYPERLINK \l _Toc22081 </w:instrText>
      </w:r>
      <w:r>
        <w:rPr>
          <w:rFonts w:eastAsia="宋体"/>
        </w:rPr>
        <w:fldChar w:fldCharType="separate"/>
      </w:r>
      <w:r>
        <w:rPr>
          <w:rFonts w:hint="eastAsia"/>
          <w:lang w:val="en-US" w:eastAsia="zh-CN"/>
        </w:rPr>
        <w:t>3.1.2电源部分</w:t>
      </w:r>
      <w:r>
        <w:tab/>
      </w:r>
      <w:r>
        <w:fldChar w:fldCharType="begin"/>
      </w:r>
      <w:r>
        <w:instrText xml:space="preserve"> PAGEREF _Toc22081 \h </w:instrText>
      </w:r>
      <w:r>
        <w:fldChar w:fldCharType="separate"/>
      </w:r>
      <w:r>
        <w:t>7</w:t>
      </w:r>
      <w:r>
        <w:fldChar w:fldCharType="end"/>
      </w:r>
      <w:r>
        <w:rPr>
          <w:rFonts w:eastAsia="宋体"/>
        </w:rPr>
        <w:fldChar w:fldCharType="end"/>
      </w:r>
    </w:p>
    <w:p w14:paraId="7D4C2D61">
      <w:pPr>
        <w:pStyle w:val="11"/>
        <w:tabs>
          <w:tab w:val="right" w:leader="dot" w:pos="9074"/>
        </w:tabs>
      </w:pPr>
      <w:r>
        <w:rPr>
          <w:rFonts w:eastAsia="宋体"/>
        </w:rPr>
        <w:fldChar w:fldCharType="begin"/>
      </w:r>
      <w:r>
        <w:rPr>
          <w:rFonts w:eastAsia="宋体"/>
        </w:rPr>
        <w:instrText xml:space="preserve"> HYPERLINK \l _Toc7906 </w:instrText>
      </w:r>
      <w:r>
        <w:rPr>
          <w:rFonts w:eastAsia="宋体"/>
        </w:rPr>
        <w:fldChar w:fldCharType="separate"/>
      </w:r>
      <w:r>
        <w:rPr>
          <w:rFonts w:hint="eastAsia"/>
          <w:lang w:val="en-US" w:eastAsia="zh-CN"/>
        </w:rPr>
        <w:t>3.2功能模块设计</w:t>
      </w:r>
      <w:r>
        <w:tab/>
      </w:r>
      <w:r>
        <w:fldChar w:fldCharType="begin"/>
      </w:r>
      <w:r>
        <w:instrText xml:space="preserve"> PAGEREF _Toc7906 \h </w:instrText>
      </w:r>
      <w:r>
        <w:fldChar w:fldCharType="separate"/>
      </w:r>
      <w:r>
        <w:t>9</w:t>
      </w:r>
      <w:r>
        <w:fldChar w:fldCharType="end"/>
      </w:r>
      <w:r>
        <w:rPr>
          <w:rFonts w:eastAsia="宋体"/>
        </w:rPr>
        <w:fldChar w:fldCharType="end"/>
      </w:r>
    </w:p>
    <w:p w14:paraId="6B34DA5C">
      <w:pPr>
        <w:pStyle w:val="6"/>
        <w:tabs>
          <w:tab w:val="right" w:leader="dot" w:pos="9074"/>
        </w:tabs>
      </w:pPr>
      <w:r>
        <w:rPr>
          <w:rFonts w:eastAsia="宋体"/>
        </w:rPr>
        <w:fldChar w:fldCharType="begin"/>
      </w:r>
      <w:r>
        <w:rPr>
          <w:rFonts w:eastAsia="宋体"/>
        </w:rPr>
        <w:instrText xml:space="preserve"> HYPERLINK \l _Toc542 </w:instrText>
      </w:r>
      <w:r>
        <w:rPr>
          <w:rFonts w:eastAsia="宋体"/>
        </w:rPr>
        <w:fldChar w:fldCharType="separate"/>
      </w:r>
      <w:r>
        <w:rPr>
          <w:rFonts w:hint="eastAsia"/>
          <w:lang w:val="en-US" w:eastAsia="zh-CN"/>
        </w:rPr>
        <w:t>3.2.1 PMS7003i颗粒物传感器模块</w:t>
      </w:r>
      <w:r>
        <w:tab/>
      </w:r>
      <w:r>
        <w:fldChar w:fldCharType="begin"/>
      </w:r>
      <w:r>
        <w:instrText xml:space="preserve"> PAGEREF _Toc542 \h </w:instrText>
      </w:r>
      <w:r>
        <w:fldChar w:fldCharType="separate"/>
      </w:r>
      <w:r>
        <w:t>9</w:t>
      </w:r>
      <w:r>
        <w:fldChar w:fldCharType="end"/>
      </w:r>
      <w:r>
        <w:rPr>
          <w:rFonts w:eastAsia="宋体"/>
        </w:rPr>
        <w:fldChar w:fldCharType="end"/>
      </w:r>
    </w:p>
    <w:p w14:paraId="16832216">
      <w:pPr>
        <w:pStyle w:val="6"/>
        <w:tabs>
          <w:tab w:val="right" w:leader="dot" w:pos="9074"/>
        </w:tabs>
      </w:pPr>
      <w:r>
        <w:rPr>
          <w:rFonts w:eastAsia="宋体"/>
        </w:rPr>
        <w:fldChar w:fldCharType="begin"/>
      </w:r>
      <w:r>
        <w:rPr>
          <w:rFonts w:eastAsia="宋体"/>
        </w:rPr>
        <w:instrText xml:space="preserve"> HYPERLINK \l _Toc14462 </w:instrText>
      </w:r>
      <w:r>
        <w:rPr>
          <w:rFonts w:eastAsia="宋体"/>
        </w:rPr>
        <w:fldChar w:fldCharType="separate"/>
      </w:r>
      <w:r>
        <w:rPr>
          <w:rFonts w:hint="eastAsia"/>
          <w:lang w:val="en-US" w:eastAsia="zh-CN"/>
        </w:rPr>
        <w:t>3.2.2 BMP280气压传感器模块</w:t>
      </w:r>
      <w:r>
        <w:tab/>
      </w:r>
      <w:r>
        <w:fldChar w:fldCharType="begin"/>
      </w:r>
      <w:r>
        <w:instrText xml:space="preserve"> PAGEREF _Toc14462 \h </w:instrText>
      </w:r>
      <w:r>
        <w:fldChar w:fldCharType="separate"/>
      </w:r>
      <w:r>
        <w:t>11</w:t>
      </w:r>
      <w:r>
        <w:fldChar w:fldCharType="end"/>
      </w:r>
      <w:r>
        <w:rPr>
          <w:rFonts w:eastAsia="宋体"/>
        </w:rPr>
        <w:fldChar w:fldCharType="end"/>
      </w:r>
    </w:p>
    <w:p w14:paraId="13E35828">
      <w:pPr>
        <w:pStyle w:val="6"/>
        <w:tabs>
          <w:tab w:val="right" w:leader="dot" w:pos="9074"/>
        </w:tabs>
      </w:pPr>
      <w:r>
        <w:rPr>
          <w:rFonts w:eastAsia="宋体"/>
        </w:rPr>
        <w:fldChar w:fldCharType="begin"/>
      </w:r>
      <w:r>
        <w:rPr>
          <w:rFonts w:eastAsia="宋体"/>
        </w:rPr>
        <w:instrText xml:space="preserve"> HYPERLINK \l _Toc28375 </w:instrText>
      </w:r>
      <w:r>
        <w:rPr>
          <w:rFonts w:eastAsia="宋体"/>
        </w:rPr>
        <w:fldChar w:fldCharType="separate"/>
      </w:r>
      <w:r>
        <w:rPr>
          <w:rFonts w:hint="eastAsia" w:ascii="Times New Roman" w:hAnsi="Times New Roman" w:cs="Times New Roman"/>
          <w:szCs w:val="20"/>
          <w:lang w:val="en-US" w:eastAsia="zh-CN" w:bidi="ar-SA"/>
        </w:rPr>
        <w:t>3.2.3 SC8 二氧化碳传感器模块</w:t>
      </w:r>
      <w:r>
        <w:tab/>
      </w:r>
      <w:r>
        <w:fldChar w:fldCharType="begin"/>
      </w:r>
      <w:r>
        <w:instrText xml:space="preserve"> PAGEREF _Toc28375 \h </w:instrText>
      </w:r>
      <w:r>
        <w:fldChar w:fldCharType="separate"/>
      </w:r>
      <w:r>
        <w:t>13</w:t>
      </w:r>
      <w:r>
        <w:fldChar w:fldCharType="end"/>
      </w:r>
      <w:r>
        <w:rPr>
          <w:rFonts w:eastAsia="宋体"/>
        </w:rPr>
        <w:fldChar w:fldCharType="end"/>
      </w:r>
    </w:p>
    <w:p w14:paraId="0BA2338B">
      <w:pPr>
        <w:pStyle w:val="6"/>
        <w:tabs>
          <w:tab w:val="right" w:leader="dot" w:pos="9074"/>
        </w:tabs>
      </w:pPr>
      <w:r>
        <w:rPr>
          <w:rFonts w:eastAsia="宋体"/>
        </w:rPr>
        <w:fldChar w:fldCharType="begin"/>
      </w:r>
      <w:r>
        <w:rPr>
          <w:rFonts w:eastAsia="宋体"/>
        </w:rPr>
        <w:instrText xml:space="preserve"> HYPERLINK \l _Toc4692 </w:instrText>
      </w:r>
      <w:r>
        <w:rPr>
          <w:rFonts w:eastAsia="宋体"/>
        </w:rPr>
        <w:fldChar w:fldCharType="separate"/>
      </w:r>
      <w:r>
        <w:rPr>
          <w:rFonts w:hint="eastAsia" w:ascii="Times New Roman" w:hAnsi="Times New Roman" w:cs="Times New Roman"/>
          <w:szCs w:val="20"/>
          <w:lang w:val="en-US" w:eastAsia="zh-CN" w:bidi="ar-SA"/>
        </w:rPr>
        <w:t>3.2.4 AHT10 温湿度传感器</w:t>
      </w:r>
      <w:r>
        <w:tab/>
      </w:r>
      <w:r>
        <w:fldChar w:fldCharType="begin"/>
      </w:r>
      <w:r>
        <w:instrText xml:space="preserve"> PAGEREF _Toc4692 \h </w:instrText>
      </w:r>
      <w:r>
        <w:fldChar w:fldCharType="separate"/>
      </w:r>
      <w:r>
        <w:t>15</w:t>
      </w:r>
      <w:r>
        <w:fldChar w:fldCharType="end"/>
      </w:r>
      <w:r>
        <w:rPr>
          <w:rFonts w:eastAsia="宋体"/>
        </w:rPr>
        <w:fldChar w:fldCharType="end"/>
      </w:r>
    </w:p>
    <w:p w14:paraId="35CAC632">
      <w:pPr>
        <w:pStyle w:val="6"/>
        <w:tabs>
          <w:tab w:val="right" w:leader="dot" w:pos="9074"/>
        </w:tabs>
      </w:pPr>
      <w:r>
        <w:rPr>
          <w:rFonts w:eastAsia="宋体"/>
        </w:rPr>
        <w:fldChar w:fldCharType="begin"/>
      </w:r>
      <w:r>
        <w:rPr>
          <w:rFonts w:eastAsia="宋体"/>
        </w:rPr>
        <w:instrText xml:space="preserve"> HYPERLINK \l _Toc7029 </w:instrText>
      </w:r>
      <w:r>
        <w:rPr>
          <w:rFonts w:eastAsia="宋体"/>
        </w:rPr>
        <w:fldChar w:fldCharType="separate"/>
      </w:r>
      <w:r>
        <w:rPr>
          <w:rFonts w:hint="eastAsia"/>
          <w:lang w:val="en-US" w:eastAsia="zh-CN"/>
        </w:rPr>
        <w:t>3.2.5 AG10 TVOC传感器</w:t>
      </w:r>
      <w:r>
        <w:tab/>
      </w:r>
      <w:r>
        <w:fldChar w:fldCharType="begin"/>
      </w:r>
      <w:r>
        <w:instrText xml:space="preserve"> PAGEREF _Toc7029 \h </w:instrText>
      </w:r>
      <w:r>
        <w:fldChar w:fldCharType="separate"/>
      </w:r>
      <w:r>
        <w:t>17</w:t>
      </w:r>
      <w:r>
        <w:fldChar w:fldCharType="end"/>
      </w:r>
      <w:r>
        <w:rPr>
          <w:rFonts w:eastAsia="宋体"/>
        </w:rPr>
        <w:fldChar w:fldCharType="end"/>
      </w:r>
    </w:p>
    <w:p w14:paraId="0EA5ED25">
      <w:pPr>
        <w:pStyle w:val="6"/>
        <w:tabs>
          <w:tab w:val="right" w:leader="dot" w:pos="9074"/>
        </w:tabs>
      </w:pPr>
      <w:r>
        <w:rPr>
          <w:rFonts w:eastAsia="宋体"/>
        </w:rPr>
        <w:fldChar w:fldCharType="begin"/>
      </w:r>
      <w:r>
        <w:rPr>
          <w:rFonts w:eastAsia="宋体"/>
        </w:rPr>
        <w:instrText xml:space="preserve"> HYPERLINK \l _Toc4026 </w:instrText>
      </w:r>
      <w:r>
        <w:rPr>
          <w:rFonts w:eastAsia="宋体"/>
        </w:rPr>
        <w:fldChar w:fldCharType="separate"/>
      </w:r>
      <w:r>
        <w:rPr>
          <w:rFonts w:hint="eastAsia"/>
          <w:lang w:val="en-US" w:eastAsia="zh-CN"/>
        </w:rPr>
        <w:t>3.2.6 WZ-S甲醛传感器</w:t>
      </w:r>
      <w:r>
        <w:tab/>
      </w:r>
      <w:r>
        <w:fldChar w:fldCharType="begin"/>
      </w:r>
      <w:r>
        <w:instrText xml:space="preserve"> PAGEREF _Toc4026 \h </w:instrText>
      </w:r>
      <w:r>
        <w:fldChar w:fldCharType="separate"/>
      </w:r>
      <w:r>
        <w:t>19</w:t>
      </w:r>
      <w:r>
        <w:fldChar w:fldCharType="end"/>
      </w:r>
      <w:r>
        <w:rPr>
          <w:rFonts w:eastAsia="宋体"/>
        </w:rPr>
        <w:fldChar w:fldCharType="end"/>
      </w:r>
    </w:p>
    <w:p w14:paraId="1FFBCB37">
      <w:pPr>
        <w:pStyle w:val="6"/>
        <w:tabs>
          <w:tab w:val="right" w:leader="dot" w:pos="9074"/>
        </w:tabs>
      </w:pPr>
      <w:r>
        <w:rPr>
          <w:rFonts w:eastAsia="宋体"/>
        </w:rPr>
        <w:fldChar w:fldCharType="begin"/>
      </w:r>
      <w:r>
        <w:rPr>
          <w:rFonts w:eastAsia="宋体"/>
        </w:rPr>
        <w:instrText xml:space="preserve"> HYPERLINK \l _Toc1185 </w:instrText>
      </w:r>
      <w:r>
        <w:rPr>
          <w:rFonts w:eastAsia="宋体"/>
        </w:rPr>
        <w:fldChar w:fldCharType="separate"/>
      </w:r>
      <w:r>
        <w:rPr>
          <w:rFonts w:hint="eastAsia"/>
          <w:lang w:val="en-US" w:eastAsia="zh-CN"/>
        </w:rPr>
        <w:t>3.2.7 墨水屏显示器</w:t>
      </w:r>
      <w:r>
        <w:tab/>
      </w:r>
      <w:r>
        <w:fldChar w:fldCharType="begin"/>
      </w:r>
      <w:r>
        <w:instrText xml:space="preserve"> PAGEREF _Toc1185 \h </w:instrText>
      </w:r>
      <w:r>
        <w:fldChar w:fldCharType="separate"/>
      </w:r>
      <w:r>
        <w:t>21</w:t>
      </w:r>
      <w:r>
        <w:fldChar w:fldCharType="end"/>
      </w:r>
      <w:r>
        <w:rPr>
          <w:rFonts w:eastAsia="宋体"/>
        </w:rPr>
        <w:fldChar w:fldCharType="end"/>
      </w:r>
    </w:p>
    <w:p w14:paraId="16250C25">
      <w:pPr>
        <w:pStyle w:val="6"/>
        <w:tabs>
          <w:tab w:val="right" w:leader="dot" w:pos="9074"/>
        </w:tabs>
      </w:pPr>
      <w:r>
        <w:rPr>
          <w:rFonts w:eastAsia="宋体"/>
        </w:rPr>
        <w:fldChar w:fldCharType="begin"/>
      </w:r>
      <w:r>
        <w:rPr>
          <w:rFonts w:eastAsia="宋体"/>
        </w:rPr>
        <w:instrText xml:space="preserve"> HYPERLINK \l _Toc28343 </w:instrText>
      </w:r>
      <w:r>
        <w:rPr>
          <w:rFonts w:eastAsia="宋体"/>
        </w:rPr>
        <w:fldChar w:fldCharType="separate"/>
      </w:r>
      <w:r>
        <w:rPr>
          <w:rFonts w:hint="eastAsia"/>
          <w:lang w:val="en-US" w:eastAsia="zh-CN"/>
        </w:rPr>
        <w:t>3.3 PCB板设计</w:t>
      </w:r>
      <w:r>
        <w:tab/>
      </w:r>
      <w:r>
        <w:fldChar w:fldCharType="begin"/>
      </w:r>
      <w:r>
        <w:instrText xml:space="preserve"> PAGEREF _Toc28343 \h </w:instrText>
      </w:r>
      <w:r>
        <w:fldChar w:fldCharType="separate"/>
      </w:r>
      <w:r>
        <w:t>23</w:t>
      </w:r>
      <w:r>
        <w:fldChar w:fldCharType="end"/>
      </w:r>
      <w:r>
        <w:rPr>
          <w:rFonts w:eastAsia="宋体"/>
        </w:rPr>
        <w:fldChar w:fldCharType="end"/>
      </w:r>
    </w:p>
    <w:p w14:paraId="5B4D393E">
      <w:pPr>
        <w:pStyle w:val="6"/>
        <w:tabs>
          <w:tab w:val="right" w:leader="dot" w:pos="9074"/>
        </w:tabs>
      </w:pPr>
      <w:r>
        <w:rPr>
          <w:rFonts w:eastAsia="宋体"/>
        </w:rPr>
        <w:fldChar w:fldCharType="begin"/>
      </w:r>
      <w:r>
        <w:rPr>
          <w:rFonts w:eastAsia="宋体"/>
        </w:rPr>
        <w:instrText xml:space="preserve"> HYPERLINK \l _Toc23618 </w:instrText>
      </w:r>
      <w:r>
        <w:rPr>
          <w:rFonts w:eastAsia="宋体"/>
        </w:rPr>
        <w:fldChar w:fldCharType="separate"/>
      </w:r>
      <w:r>
        <w:rPr>
          <w:rFonts w:hint="eastAsia"/>
          <w:lang w:val="en-US" w:eastAsia="zh-CN"/>
        </w:rPr>
        <w:t>3.4 本章小结</w:t>
      </w:r>
      <w:r>
        <w:tab/>
      </w:r>
      <w:r>
        <w:fldChar w:fldCharType="begin"/>
      </w:r>
      <w:r>
        <w:instrText xml:space="preserve"> PAGEREF _Toc23618 \h </w:instrText>
      </w:r>
      <w:r>
        <w:fldChar w:fldCharType="separate"/>
      </w:r>
      <w:r>
        <w:t>26</w:t>
      </w:r>
      <w:r>
        <w:fldChar w:fldCharType="end"/>
      </w:r>
      <w:r>
        <w:rPr>
          <w:rFonts w:eastAsia="宋体"/>
        </w:rPr>
        <w:fldChar w:fldCharType="end"/>
      </w:r>
    </w:p>
    <w:p w14:paraId="1C0A35A1">
      <w:pPr>
        <w:pStyle w:val="10"/>
        <w:tabs>
          <w:tab w:val="right" w:leader="dot" w:pos="9074"/>
        </w:tabs>
      </w:pPr>
      <w:r>
        <w:rPr>
          <w:rFonts w:eastAsia="宋体"/>
        </w:rPr>
        <w:fldChar w:fldCharType="begin"/>
      </w:r>
      <w:r>
        <w:rPr>
          <w:rFonts w:eastAsia="宋体"/>
        </w:rPr>
        <w:instrText xml:space="preserve"> HYPERLINK \l _Toc15788 </w:instrText>
      </w:r>
      <w:r>
        <w:rPr>
          <w:rFonts w:eastAsia="宋体"/>
        </w:rPr>
        <w:fldChar w:fldCharType="separate"/>
      </w:r>
      <w:r>
        <w:rPr>
          <w:rFonts w:hint="eastAsia"/>
          <w:lang w:val="en-US" w:eastAsia="zh-CN"/>
        </w:rPr>
        <w:t>第4章 系统软件设计与实现</w:t>
      </w:r>
      <w:r>
        <w:tab/>
      </w:r>
      <w:r>
        <w:fldChar w:fldCharType="begin"/>
      </w:r>
      <w:r>
        <w:instrText xml:space="preserve"> PAGEREF _Toc15788 \h </w:instrText>
      </w:r>
      <w:r>
        <w:fldChar w:fldCharType="separate"/>
      </w:r>
      <w:r>
        <w:t>27</w:t>
      </w:r>
      <w:r>
        <w:fldChar w:fldCharType="end"/>
      </w:r>
      <w:r>
        <w:rPr>
          <w:rFonts w:eastAsia="宋体"/>
        </w:rPr>
        <w:fldChar w:fldCharType="end"/>
      </w:r>
    </w:p>
    <w:p w14:paraId="38B9A4E6">
      <w:pPr>
        <w:pStyle w:val="11"/>
        <w:tabs>
          <w:tab w:val="right" w:leader="dot" w:pos="9074"/>
        </w:tabs>
      </w:pPr>
      <w:r>
        <w:rPr>
          <w:rFonts w:eastAsia="宋体"/>
        </w:rPr>
        <w:fldChar w:fldCharType="begin"/>
      </w:r>
      <w:r>
        <w:rPr>
          <w:rFonts w:eastAsia="宋体"/>
        </w:rPr>
        <w:instrText xml:space="preserve"> HYPERLINK \l _Toc21248 </w:instrText>
      </w:r>
      <w:r>
        <w:rPr>
          <w:rFonts w:eastAsia="宋体"/>
        </w:rPr>
        <w:fldChar w:fldCharType="separate"/>
      </w:r>
      <w:r>
        <w:rPr>
          <w:rFonts w:hint="eastAsia"/>
          <w:lang w:val="en-US" w:eastAsia="zh-CN"/>
        </w:rPr>
        <w:t>4.1 监测终端驱动程序</w:t>
      </w:r>
      <w:r>
        <w:tab/>
      </w:r>
      <w:r>
        <w:fldChar w:fldCharType="begin"/>
      </w:r>
      <w:r>
        <w:instrText xml:space="preserve"> PAGEREF _Toc21248 \h </w:instrText>
      </w:r>
      <w:r>
        <w:fldChar w:fldCharType="separate"/>
      </w:r>
      <w:r>
        <w:t>27</w:t>
      </w:r>
      <w:r>
        <w:fldChar w:fldCharType="end"/>
      </w:r>
      <w:r>
        <w:rPr>
          <w:rFonts w:eastAsia="宋体"/>
        </w:rPr>
        <w:fldChar w:fldCharType="end"/>
      </w:r>
    </w:p>
    <w:p w14:paraId="7ECC8CA7">
      <w:pPr>
        <w:pStyle w:val="6"/>
        <w:tabs>
          <w:tab w:val="right" w:leader="dot" w:pos="9074"/>
        </w:tabs>
      </w:pPr>
      <w:r>
        <w:rPr>
          <w:rFonts w:eastAsia="宋体"/>
        </w:rPr>
        <w:fldChar w:fldCharType="begin"/>
      </w:r>
      <w:r>
        <w:rPr>
          <w:rFonts w:eastAsia="宋体"/>
        </w:rPr>
        <w:instrText xml:space="preserve"> HYPERLINK \l _Toc32576 </w:instrText>
      </w:r>
      <w:r>
        <w:rPr>
          <w:rFonts w:eastAsia="宋体"/>
        </w:rPr>
        <w:fldChar w:fldCharType="separate"/>
      </w:r>
      <w:r>
        <w:rPr>
          <w:rFonts w:hint="eastAsia"/>
          <w:lang w:val="en-US" w:eastAsia="zh-CN"/>
        </w:rPr>
        <w:t>4.1.1 开发环境介绍</w:t>
      </w:r>
      <w:r>
        <w:tab/>
      </w:r>
      <w:r>
        <w:fldChar w:fldCharType="begin"/>
      </w:r>
      <w:r>
        <w:instrText xml:space="preserve"> PAGEREF _Toc32576 \h </w:instrText>
      </w:r>
      <w:r>
        <w:fldChar w:fldCharType="separate"/>
      </w:r>
      <w:r>
        <w:t>27</w:t>
      </w:r>
      <w:r>
        <w:fldChar w:fldCharType="end"/>
      </w:r>
      <w:r>
        <w:rPr>
          <w:rFonts w:eastAsia="宋体"/>
        </w:rPr>
        <w:fldChar w:fldCharType="end"/>
      </w:r>
    </w:p>
    <w:p w14:paraId="0D3F8CEE">
      <w:pPr>
        <w:pStyle w:val="6"/>
        <w:tabs>
          <w:tab w:val="right" w:leader="dot" w:pos="9074"/>
        </w:tabs>
      </w:pPr>
      <w:r>
        <w:rPr>
          <w:rFonts w:eastAsia="宋体"/>
        </w:rPr>
        <w:fldChar w:fldCharType="begin"/>
      </w:r>
      <w:r>
        <w:rPr>
          <w:rFonts w:eastAsia="宋体"/>
        </w:rPr>
        <w:instrText xml:space="preserve"> HYPERLINK \l _Toc11005 </w:instrText>
      </w:r>
      <w:r>
        <w:rPr>
          <w:rFonts w:eastAsia="宋体"/>
        </w:rPr>
        <w:fldChar w:fldCharType="separate"/>
      </w:r>
      <w:r>
        <w:rPr>
          <w:rFonts w:hint="eastAsia"/>
          <w:lang w:val="en-US" w:eastAsia="zh-CN"/>
        </w:rPr>
        <w:t>4.1.2 AHT10 温湿度传感器程序设计</w:t>
      </w:r>
      <w:r>
        <w:tab/>
      </w:r>
      <w:r>
        <w:fldChar w:fldCharType="begin"/>
      </w:r>
      <w:r>
        <w:instrText xml:space="preserve"> PAGEREF _Toc11005 \h </w:instrText>
      </w:r>
      <w:r>
        <w:fldChar w:fldCharType="separate"/>
      </w:r>
      <w:r>
        <w:t>29</w:t>
      </w:r>
      <w:r>
        <w:fldChar w:fldCharType="end"/>
      </w:r>
      <w:r>
        <w:rPr>
          <w:rFonts w:eastAsia="宋体"/>
        </w:rPr>
        <w:fldChar w:fldCharType="end"/>
      </w:r>
    </w:p>
    <w:p w14:paraId="423BB06C">
      <w:pPr>
        <w:pStyle w:val="6"/>
        <w:tabs>
          <w:tab w:val="right" w:leader="dot" w:pos="9074"/>
        </w:tabs>
      </w:pPr>
      <w:r>
        <w:rPr>
          <w:rFonts w:eastAsia="宋体"/>
        </w:rPr>
        <w:fldChar w:fldCharType="begin"/>
      </w:r>
      <w:r>
        <w:rPr>
          <w:rFonts w:eastAsia="宋体"/>
        </w:rPr>
        <w:instrText xml:space="preserve"> HYPERLINK \l _Toc30396 </w:instrText>
      </w:r>
      <w:r>
        <w:rPr>
          <w:rFonts w:eastAsia="宋体"/>
        </w:rPr>
        <w:fldChar w:fldCharType="separate"/>
      </w:r>
      <w:r>
        <w:rPr>
          <w:rFonts w:hint="eastAsia"/>
          <w:lang w:val="en-US" w:eastAsia="zh-CN"/>
        </w:rPr>
        <w:t>4.1.3 BMP280气压传感器程序设计</w:t>
      </w:r>
      <w:r>
        <w:tab/>
      </w:r>
      <w:r>
        <w:fldChar w:fldCharType="begin"/>
      </w:r>
      <w:r>
        <w:instrText xml:space="preserve"> PAGEREF _Toc30396 \h </w:instrText>
      </w:r>
      <w:r>
        <w:fldChar w:fldCharType="separate"/>
      </w:r>
      <w:r>
        <w:t>30</w:t>
      </w:r>
      <w:r>
        <w:fldChar w:fldCharType="end"/>
      </w:r>
      <w:r>
        <w:rPr>
          <w:rFonts w:eastAsia="宋体"/>
        </w:rPr>
        <w:fldChar w:fldCharType="end"/>
      </w:r>
    </w:p>
    <w:p w14:paraId="792F100C">
      <w:pPr>
        <w:pStyle w:val="6"/>
        <w:tabs>
          <w:tab w:val="right" w:leader="dot" w:pos="9074"/>
        </w:tabs>
      </w:pPr>
      <w:r>
        <w:rPr>
          <w:rFonts w:eastAsia="宋体"/>
        </w:rPr>
        <w:fldChar w:fldCharType="begin"/>
      </w:r>
      <w:r>
        <w:rPr>
          <w:rFonts w:eastAsia="宋体"/>
        </w:rPr>
        <w:instrText xml:space="preserve"> HYPERLINK \l _Toc17735 </w:instrText>
      </w:r>
      <w:r>
        <w:rPr>
          <w:rFonts w:eastAsia="宋体"/>
        </w:rPr>
        <w:fldChar w:fldCharType="separate"/>
      </w:r>
      <w:r>
        <w:rPr>
          <w:rFonts w:hint="eastAsia"/>
          <w:lang w:val="en-US" w:eastAsia="zh-CN"/>
        </w:rPr>
        <w:t>4.1.4 PMS7003i颗粒物传感器程序设计</w:t>
      </w:r>
      <w:r>
        <w:tab/>
      </w:r>
      <w:r>
        <w:fldChar w:fldCharType="begin"/>
      </w:r>
      <w:r>
        <w:instrText xml:space="preserve"> PAGEREF _Toc17735 \h </w:instrText>
      </w:r>
      <w:r>
        <w:fldChar w:fldCharType="separate"/>
      </w:r>
      <w:r>
        <w:t>33</w:t>
      </w:r>
      <w:r>
        <w:fldChar w:fldCharType="end"/>
      </w:r>
      <w:r>
        <w:rPr>
          <w:rFonts w:eastAsia="宋体"/>
        </w:rPr>
        <w:fldChar w:fldCharType="end"/>
      </w:r>
    </w:p>
    <w:p w14:paraId="21750A34">
      <w:pPr>
        <w:pStyle w:val="6"/>
        <w:tabs>
          <w:tab w:val="right" w:leader="dot" w:pos="9074"/>
        </w:tabs>
      </w:pPr>
      <w:r>
        <w:rPr>
          <w:rFonts w:eastAsia="宋体"/>
        </w:rPr>
        <w:fldChar w:fldCharType="begin"/>
      </w:r>
      <w:r>
        <w:rPr>
          <w:rFonts w:eastAsia="宋体"/>
        </w:rPr>
        <w:instrText xml:space="preserve"> HYPERLINK \l _Toc10301 </w:instrText>
      </w:r>
      <w:r>
        <w:rPr>
          <w:rFonts w:eastAsia="宋体"/>
        </w:rPr>
        <w:fldChar w:fldCharType="separate"/>
      </w:r>
      <w:r>
        <w:rPr>
          <w:rFonts w:hint="eastAsia"/>
          <w:lang w:val="en-US" w:eastAsia="zh-CN"/>
        </w:rPr>
        <w:t>4.1.5 SC8二氧化碳传感器程序设计</w:t>
      </w:r>
      <w:r>
        <w:tab/>
      </w:r>
      <w:r>
        <w:fldChar w:fldCharType="begin"/>
      </w:r>
      <w:r>
        <w:instrText xml:space="preserve"> PAGEREF _Toc10301 \h </w:instrText>
      </w:r>
      <w:r>
        <w:fldChar w:fldCharType="separate"/>
      </w:r>
      <w:r>
        <w:t>35</w:t>
      </w:r>
      <w:r>
        <w:fldChar w:fldCharType="end"/>
      </w:r>
      <w:r>
        <w:rPr>
          <w:rFonts w:eastAsia="宋体"/>
        </w:rPr>
        <w:fldChar w:fldCharType="end"/>
      </w:r>
    </w:p>
    <w:p w14:paraId="1DF78F38">
      <w:pPr>
        <w:pStyle w:val="6"/>
        <w:tabs>
          <w:tab w:val="right" w:leader="dot" w:pos="9074"/>
        </w:tabs>
      </w:pPr>
      <w:r>
        <w:rPr>
          <w:rFonts w:eastAsia="宋体"/>
        </w:rPr>
        <w:fldChar w:fldCharType="begin"/>
      </w:r>
      <w:r>
        <w:rPr>
          <w:rFonts w:eastAsia="宋体"/>
        </w:rPr>
        <w:instrText xml:space="preserve"> HYPERLINK \l _Toc10183 </w:instrText>
      </w:r>
      <w:r>
        <w:rPr>
          <w:rFonts w:eastAsia="宋体"/>
        </w:rPr>
        <w:fldChar w:fldCharType="separate"/>
      </w:r>
      <w:r>
        <w:rPr>
          <w:rFonts w:hint="eastAsia"/>
          <w:lang w:val="en-US" w:eastAsia="zh-CN"/>
        </w:rPr>
        <w:t>4.1.6 WZ-S甲醛传感器程序设计</w:t>
      </w:r>
      <w:r>
        <w:tab/>
      </w:r>
      <w:r>
        <w:fldChar w:fldCharType="begin"/>
      </w:r>
      <w:r>
        <w:instrText xml:space="preserve"> PAGEREF _Toc10183 \h </w:instrText>
      </w:r>
      <w:r>
        <w:fldChar w:fldCharType="separate"/>
      </w:r>
      <w:r>
        <w:t>36</w:t>
      </w:r>
      <w:r>
        <w:fldChar w:fldCharType="end"/>
      </w:r>
      <w:r>
        <w:rPr>
          <w:rFonts w:eastAsia="宋体"/>
        </w:rPr>
        <w:fldChar w:fldCharType="end"/>
      </w:r>
    </w:p>
    <w:p w14:paraId="3834CC4C">
      <w:pPr>
        <w:pStyle w:val="6"/>
        <w:tabs>
          <w:tab w:val="right" w:leader="dot" w:pos="9074"/>
        </w:tabs>
      </w:pPr>
      <w:r>
        <w:rPr>
          <w:rFonts w:eastAsia="宋体"/>
        </w:rPr>
        <w:fldChar w:fldCharType="begin"/>
      </w:r>
      <w:r>
        <w:rPr>
          <w:rFonts w:eastAsia="宋体"/>
        </w:rPr>
        <w:instrText xml:space="preserve"> HYPERLINK \l _Toc13147 </w:instrText>
      </w:r>
      <w:r>
        <w:rPr>
          <w:rFonts w:eastAsia="宋体"/>
        </w:rPr>
        <w:fldChar w:fldCharType="separate"/>
      </w:r>
      <w:r>
        <w:rPr>
          <w:rFonts w:hint="eastAsia"/>
          <w:lang w:val="en-US" w:eastAsia="zh-CN"/>
        </w:rPr>
        <w:t>4.1.7 AGS10 TVOC传感器程序设计</w:t>
      </w:r>
      <w:r>
        <w:tab/>
      </w:r>
      <w:r>
        <w:fldChar w:fldCharType="begin"/>
      </w:r>
      <w:r>
        <w:instrText xml:space="preserve"> PAGEREF _Toc13147 \h </w:instrText>
      </w:r>
      <w:r>
        <w:fldChar w:fldCharType="separate"/>
      </w:r>
      <w:r>
        <w:t>38</w:t>
      </w:r>
      <w:r>
        <w:fldChar w:fldCharType="end"/>
      </w:r>
      <w:r>
        <w:rPr>
          <w:rFonts w:eastAsia="宋体"/>
        </w:rPr>
        <w:fldChar w:fldCharType="end"/>
      </w:r>
    </w:p>
    <w:p w14:paraId="6AE5CE87">
      <w:pPr>
        <w:pStyle w:val="6"/>
        <w:tabs>
          <w:tab w:val="right" w:leader="dot" w:pos="9074"/>
        </w:tabs>
      </w:pPr>
      <w:r>
        <w:rPr>
          <w:rFonts w:eastAsia="宋体"/>
        </w:rPr>
        <w:fldChar w:fldCharType="begin"/>
      </w:r>
      <w:r>
        <w:rPr>
          <w:rFonts w:eastAsia="宋体"/>
        </w:rPr>
        <w:instrText xml:space="preserve"> HYPERLINK \l _Toc10168 </w:instrText>
      </w:r>
      <w:r>
        <w:rPr>
          <w:rFonts w:eastAsia="宋体"/>
        </w:rPr>
        <w:fldChar w:fldCharType="separate"/>
      </w:r>
      <w:r>
        <w:rPr>
          <w:rFonts w:hint="eastAsia"/>
          <w:lang w:val="en-US" w:eastAsia="zh-CN"/>
        </w:rPr>
        <w:t>4.1.8 墨水屏显示器程序设计</w:t>
      </w:r>
      <w:r>
        <w:tab/>
      </w:r>
      <w:r>
        <w:fldChar w:fldCharType="begin"/>
      </w:r>
      <w:r>
        <w:instrText xml:space="preserve"> PAGEREF _Toc10168 \h </w:instrText>
      </w:r>
      <w:r>
        <w:fldChar w:fldCharType="separate"/>
      </w:r>
      <w:r>
        <w:t>39</w:t>
      </w:r>
      <w:r>
        <w:fldChar w:fldCharType="end"/>
      </w:r>
      <w:r>
        <w:rPr>
          <w:rFonts w:eastAsia="宋体"/>
        </w:rPr>
        <w:fldChar w:fldCharType="end"/>
      </w:r>
    </w:p>
    <w:p w14:paraId="0A01ABA4">
      <w:pPr>
        <w:pStyle w:val="6"/>
        <w:tabs>
          <w:tab w:val="right" w:leader="dot" w:pos="9074"/>
        </w:tabs>
      </w:pPr>
      <w:r>
        <w:rPr>
          <w:rFonts w:eastAsia="宋体"/>
        </w:rPr>
        <w:fldChar w:fldCharType="begin"/>
      </w:r>
      <w:r>
        <w:rPr>
          <w:rFonts w:eastAsia="宋体"/>
        </w:rPr>
        <w:instrText xml:space="preserve"> HYPERLINK \l _Toc9281 </w:instrText>
      </w:r>
      <w:r>
        <w:rPr>
          <w:rFonts w:eastAsia="宋体"/>
        </w:rPr>
        <w:fldChar w:fldCharType="separate"/>
      </w:r>
      <w:r>
        <w:rPr>
          <w:rFonts w:hint="eastAsia"/>
          <w:lang w:val="en-US" w:eastAsia="zh-CN"/>
        </w:rPr>
        <w:t>4.1.9 WiFi任务设计</w:t>
      </w:r>
      <w:r>
        <w:tab/>
      </w:r>
      <w:r>
        <w:fldChar w:fldCharType="begin"/>
      </w:r>
      <w:r>
        <w:instrText xml:space="preserve"> PAGEREF _Toc9281 \h </w:instrText>
      </w:r>
      <w:r>
        <w:fldChar w:fldCharType="separate"/>
      </w:r>
      <w:r>
        <w:t>41</w:t>
      </w:r>
      <w:r>
        <w:fldChar w:fldCharType="end"/>
      </w:r>
      <w:r>
        <w:rPr>
          <w:rFonts w:eastAsia="宋体"/>
        </w:rPr>
        <w:fldChar w:fldCharType="end"/>
      </w:r>
    </w:p>
    <w:p w14:paraId="6C60EF5A">
      <w:pPr>
        <w:pStyle w:val="6"/>
        <w:tabs>
          <w:tab w:val="right" w:leader="dot" w:pos="9074"/>
        </w:tabs>
      </w:pPr>
      <w:r>
        <w:rPr>
          <w:rFonts w:eastAsia="宋体"/>
        </w:rPr>
        <w:fldChar w:fldCharType="begin"/>
      </w:r>
      <w:r>
        <w:rPr>
          <w:rFonts w:eastAsia="宋体"/>
        </w:rPr>
        <w:instrText xml:space="preserve"> HYPERLINK \l _Toc1274 </w:instrText>
      </w:r>
      <w:r>
        <w:rPr>
          <w:rFonts w:eastAsia="宋体"/>
        </w:rPr>
        <w:fldChar w:fldCharType="separate"/>
      </w:r>
      <w:r>
        <w:rPr>
          <w:rFonts w:hint="eastAsia"/>
          <w:lang w:val="en-US" w:eastAsia="zh-CN"/>
        </w:rPr>
        <w:t>4.2 web端软件设计与实现</w:t>
      </w:r>
      <w:r>
        <w:tab/>
      </w:r>
      <w:r>
        <w:fldChar w:fldCharType="begin"/>
      </w:r>
      <w:r>
        <w:instrText xml:space="preserve"> PAGEREF _Toc1274 \h </w:instrText>
      </w:r>
      <w:r>
        <w:fldChar w:fldCharType="separate"/>
      </w:r>
      <w:r>
        <w:t>44</w:t>
      </w:r>
      <w:r>
        <w:fldChar w:fldCharType="end"/>
      </w:r>
      <w:r>
        <w:rPr>
          <w:rFonts w:eastAsia="宋体"/>
        </w:rPr>
        <w:fldChar w:fldCharType="end"/>
      </w:r>
    </w:p>
    <w:p w14:paraId="33976577">
      <w:pPr>
        <w:pStyle w:val="10"/>
        <w:tabs>
          <w:tab w:val="right" w:leader="dot" w:pos="9074"/>
        </w:tabs>
      </w:pPr>
      <w:r>
        <w:rPr>
          <w:rFonts w:eastAsia="宋体"/>
        </w:rPr>
        <w:fldChar w:fldCharType="begin"/>
      </w:r>
      <w:r>
        <w:rPr>
          <w:rFonts w:eastAsia="宋体"/>
        </w:rPr>
        <w:instrText xml:space="preserve"> HYPERLINK \l _Toc30276 </w:instrText>
      </w:r>
      <w:r>
        <w:rPr>
          <w:rFonts w:eastAsia="宋体"/>
        </w:rPr>
        <w:fldChar w:fldCharType="separate"/>
      </w:r>
      <w:r>
        <w:rPr>
          <w:rFonts w:hint="eastAsia"/>
          <w:lang w:val="en-US" w:eastAsia="zh-CN"/>
        </w:rPr>
        <w:t>第5章 系统配置与测试</w:t>
      </w:r>
      <w:r>
        <w:tab/>
      </w:r>
      <w:r>
        <w:fldChar w:fldCharType="begin"/>
      </w:r>
      <w:r>
        <w:instrText xml:space="preserve"> PAGEREF _Toc30276 \h </w:instrText>
      </w:r>
      <w:r>
        <w:fldChar w:fldCharType="separate"/>
      </w:r>
      <w:r>
        <w:t>45</w:t>
      </w:r>
      <w:r>
        <w:fldChar w:fldCharType="end"/>
      </w:r>
      <w:r>
        <w:rPr>
          <w:rFonts w:eastAsia="宋体"/>
        </w:rPr>
        <w:fldChar w:fldCharType="end"/>
      </w:r>
    </w:p>
    <w:p w14:paraId="71B1BAD4">
      <w:pPr>
        <w:pStyle w:val="11"/>
        <w:tabs>
          <w:tab w:val="right" w:leader="dot" w:pos="9074"/>
        </w:tabs>
      </w:pPr>
      <w:r>
        <w:rPr>
          <w:rFonts w:eastAsia="宋体"/>
        </w:rPr>
        <w:fldChar w:fldCharType="begin"/>
      </w:r>
      <w:r>
        <w:rPr>
          <w:rFonts w:eastAsia="宋体"/>
        </w:rPr>
        <w:instrText xml:space="preserve"> HYPERLINK \l _Toc25776 </w:instrText>
      </w:r>
      <w:r>
        <w:rPr>
          <w:rFonts w:eastAsia="宋体"/>
        </w:rPr>
        <w:fldChar w:fldCharType="separate"/>
      </w:r>
      <w:r>
        <w:rPr>
          <w:rFonts w:hint="eastAsia"/>
          <w:lang w:val="en-US" w:eastAsia="zh-CN"/>
        </w:rPr>
        <w:t>5.1 系统配置</w:t>
      </w:r>
      <w:r>
        <w:tab/>
      </w:r>
      <w:r>
        <w:fldChar w:fldCharType="begin"/>
      </w:r>
      <w:r>
        <w:instrText xml:space="preserve"> PAGEREF _Toc25776 \h </w:instrText>
      </w:r>
      <w:r>
        <w:fldChar w:fldCharType="separate"/>
      </w:r>
      <w:r>
        <w:t>45</w:t>
      </w:r>
      <w:r>
        <w:fldChar w:fldCharType="end"/>
      </w:r>
      <w:r>
        <w:rPr>
          <w:rFonts w:eastAsia="宋体"/>
        </w:rPr>
        <w:fldChar w:fldCharType="end"/>
      </w:r>
    </w:p>
    <w:p w14:paraId="210C53BA">
      <w:pPr>
        <w:pStyle w:val="6"/>
        <w:tabs>
          <w:tab w:val="right" w:leader="dot" w:pos="9074"/>
        </w:tabs>
      </w:pPr>
      <w:r>
        <w:rPr>
          <w:rFonts w:eastAsia="宋体"/>
        </w:rPr>
        <w:fldChar w:fldCharType="begin"/>
      </w:r>
      <w:r>
        <w:rPr>
          <w:rFonts w:eastAsia="宋体"/>
        </w:rPr>
        <w:instrText xml:space="preserve"> HYPERLINK \l _Toc7297 </w:instrText>
      </w:r>
      <w:r>
        <w:rPr>
          <w:rFonts w:eastAsia="宋体"/>
        </w:rPr>
        <w:fldChar w:fldCharType="separate"/>
      </w:r>
      <w:r>
        <w:rPr>
          <w:rFonts w:hint="eastAsia"/>
          <w:lang w:val="en-US" w:eastAsia="zh-CN"/>
        </w:rPr>
        <w:t>5.1.2 软件配置</w:t>
      </w:r>
      <w:r>
        <w:tab/>
      </w:r>
      <w:r>
        <w:fldChar w:fldCharType="begin"/>
      </w:r>
      <w:r>
        <w:instrText xml:space="preserve"> PAGEREF _Toc7297 \h </w:instrText>
      </w:r>
      <w:r>
        <w:fldChar w:fldCharType="separate"/>
      </w:r>
      <w:r>
        <w:t>46</w:t>
      </w:r>
      <w:r>
        <w:fldChar w:fldCharType="end"/>
      </w:r>
      <w:r>
        <w:rPr>
          <w:rFonts w:eastAsia="宋体"/>
        </w:rPr>
        <w:fldChar w:fldCharType="end"/>
      </w:r>
    </w:p>
    <w:p w14:paraId="0E598733">
      <w:pPr>
        <w:pStyle w:val="11"/>
        <w:tabs>
          <w:tab w:val="right" w:leader="dot" w:pos="9074"/>
        </w:tabs>
      </w:pPr>
      <w:r>
        <w:rPr>
          <w:rFonts w:eastAsia="宋体"/>
        </w:rPr>
        <w:fldChar w:fldCharType="begin"/>
      </w:r>
      <w:r>
        <w:rPr>
          <w:rFonts w:eastAsia="宋体"/>
        </w:rPr>
        <w:instrText xml:space="preserve"> HYPERLINK \l _Toc19973 </w:instrText>
      </w:r>
      <w:r>
        <w:rPr>
          <w:rFonts w:eastAsia="宋体"/>
        </w:rPr>
        <w:fldChar w:fldCharType="separate"/>
      </w:r>
      <w:r>
        <w:rPr>
          <w:rFonts w:hint="eastAsia"/>
          <w:lang w:val="en-US" w:eastAsia="zh-CN"/>
        </w:rPr>
        <w:t>5.2 传感器单元测试</w:t>
      </w:r>
      <w:r>
        <w:tab/>
      </w:r>
      <w:r>
        <w:fldChar w:fldCharType="begin"/>
      </w:r>
      <w:r>
        <w:instrText xml:space="preserve"> PAGEREF _Toc19973 \h </w:instrText>
      </w:r>
      <w:r>
        <w:fldChar w:fldCharType="separate"/>
      </w:r>
      <w:r>
        <w:t>47</w:t>
      </w:r>
      <w:r>
        <w:fldChar w:fldCharType="end"/>
      </w:r>
      <w:r>
        <w:rPr>
          <w:rFonts w:eastAsia="宋体"/>
        </w:rPr>
        <w:fldChar w:fldCharType="end"/>
      </w:r>
    </w:p>
    <w:p w14:paraId="7F08C3A2">
      <w:pPr>
        <w:pStyle w:val="6"/>
        <w:tabs>
          <w:tab w:val="right" w:leader="dot" w:pos="9074"/>
        </w:tabs>
      </w:pPr>
      <w:r>
        <w:rPr>
          <w:rFonts w:eastAsia="宋体"/>
        </w:rPr>
        <w:fldChar w:fldCharType="begin"/>
      </w:r>
      <w:r>
        <w:rPr>
          <w:rFonts w:eastAsia="宋体"/>
        </w:rPr>
        <w:instrText xml:space="preserve"> HYPERLINK \l _Toc18434 </w:instrText>
      </w:r>
      <w:r>
        <w:rPr>
          <w:rFonts w:eastAsia="宋体"/>
        </w:rPr>
        <w:fldChar w:fldCharType="separate"/>
      </w:r>
      <w:r>
        <w:rPr>
          <w:rFonts w:hint="eastAsia"/>
          <w:lang w:val="en-US" w:eastAsia="zh-CN"/>
        </w:rPr>
        <w:t>5.2.1 AHT10温湿度传感器</w:t>
      </w:r>
      <w:r>
        <w:tab/>
      </w:r>
      <w:r>
        <w:fldChar w:fldCharType="begin"/>
      </w:r>
      <w:r>
        <w:instrText xml:space="preserve"> PAGEREF _Toc18434 \h </w:instrText>
      </w:r>
      <w:r>
        <w:fldChar w:fldCharType="separate"/>
      </w:r>
      <w:r>
        <w:t>47</w:t>
      </w:r>
      <w:r>
        <w:fldChar w:fldCharType="end"/>
      </w:r>
      <w:r>
        <w:rPr>
          <w:rFonts w:eastAsia="宋体"/>
        </w:rPr>
        <w:fldChar w:fldCharType="end"/>
      </w:r>
    </w:p>
    <w:p w14:paraId="2E98E90D">
      <w:pPr>
        <w:pStyle w:val="6"/>
        <w:tabs>
          <w:tab w:val="right" w:leader="dot" w:pos="9074"/>
        </w:tabs>
      </w:pPr>
      <w:r>
        <w:rPr>
          <w:rFonts w:eastAsia="宋体"/>
        </w:rPr>
        <w:fldChar w:fldCharType="begin"/>
      </w:r>
      <w:r>
        <w:rPr>
          <w:rFonts w:eastAsia="宋体"/>
        </w:rPr>
        <w:instrText xml:space="preserve"> HYPERLINK \l _Toc8734 </w:instrText>
      </w:r>
      <w:r>
        <w:rPr>
          <w:rFonts w:eastAsia="宋体"/>
        </w:rPr>
        <w:fldChar w:fldCharType="separate"/>
      </w:r>
      <w:r>
        <w:rPr>
          <w:rFonts w:hint="eastAsia"/>
          <w:lang w:val="en-US" w:eastAsia="zh-CN"/>
        </w:rPr>
        <w:t>5.2.2 BMP280气压传感器</w:t>
      </w:r>
      <w:r>
        <w:tab/>
      </w:r>
      <w:r>
        <w:fldChar w:fldCharType="begin"/>
      </w:r>
      <w:r>
        <w:instrText xml:space="preserve"> PAGEREF _Toc8734 \h </w:instrText>
      </w:r>
      <w:r>
        <w:fldChar w:fldCharType="separate"/>
      </w:r>
      <w:r>
        <w:t>47</w:t>
      </w:r>
      <w:r>
        <w:fldChar w:fldCharType="end"/>
      </w:r>
      <w:r>
        <w:rPr>
          <w:rFonts w:eastAsia="宋体"/>
        </w:rPr>
        <w:fldChar w:fldCharType="end"/>
      </w:r>
    </w:p>
    <w:p w14:paraId="0A0C749A">
      <w:pPr>
        <w:pStyle w:val="6"/>
        <w:tabs>
          <w:tab w:val="right" w:leader="dot" w:pos="9074"/>
        </w:tabs>
      </w:pPr>
      <w:r>
        <w:rPr>
          <w:rFonts w:eastAsia="宋体"/>
        </w:rPr>
        <w:fldChar w:fldCharType="begin"/>
      </w:r>
      <w:r>
        <w:rPr>
          <w:rFonts w:eastAsia="宋体"/>
        </w:rPr>
        <w:instrText xml:space="preserve"> HYPERLINK \l _Toc8318 </w:instrText>
      </w:r>
      <w:r>
        <w:rPr>
          <w:rFonts w:eastAsia="宋体"/>
        </w:rPr>
        <w:fldChar w:fldCharType="separate"/>
      </w:r>
      <w:r>
        <w:rPr>
          <w:rFonts w:hint="eastAsia"/>
          <w:lang w:val="en-US" w:eastAsia="zh-CN"/>
        </w:rPr>
        <w:t>5.2.4 其他传感器测试汇总</w:t>
      </w:r>
      <w:r>
        <w:tab/>
      </w:r>
      <w:r>
        <w:fldChar w:fldCharType="begin"/>
      </w:r>
      <w:r>
        <w:instrText xml:space="preserve"> PAGEREF _Toc8318 \h </w:instrText>
      </w:r>
      <w:r>
        <w:fldChar w:fldCharType="separate"/>
      </w:r>
      <w:r>
        <w:t>48</w:t>
      </w:r>
      <w:r>
        <w:fldChar w:fldCharType="end"/>
      </w:r>
      <w:r>
        <w:rPr>
          <w:rFonts w:eastAsia="宋体"/>
        </w:rPr>
        <w:fldChar w:fldCharType="end"/>
      </w:r>
    </w:p>
    <w:p w14:paraId="492F4A8F">
      <w:pPr>
        <w:pStyle w:val="11"/>
        <w:tabs>
          <w:tab w:val="right" w:leader="dot" w:pos="9074"/>
        </w:tabs>
      </w:pPr>
      <w:r>
        <w:rPr>
          <w:rFonts w:eastAsia="宋体"/>
        </w:rPr>
        <w:fldChar w:fldCharType="begin"/>
      </w:r>
      <w:r>
        <w:rPr>
          <w:rFonts w:eastAsia="宋体"/>
        </w:rPr>
        <w:instrText xml:space="preserve"> HYPERLINK \l _Toc4215 </w:instrText>
      </w:r>
      <w:r>
        <w:rPr>
          <w:rFonts w:eastAsia="宋体"/>
        </w:rPr>
        <w:fldChar w:fldCharType="separate"/>
      </w:r>
      <w:r>
        <w:rPr>
          <w:rFonts w:hint="eastAsia"/>
          <w:lang w:val="en-US" w:eastAsia="zh-CN"/>
        </w:rPr>
        <w:t>6.1 是量雷鸣</w:t>
      </w:r>
      <w:r>
        <w:tab/>
      </w:r>
      <w:r>
        <w:fldChar w:fldCharType="begin"/>
      </w:r>
      <w:r>
        <w:instrText xml:space="preserve"> PAGEREF _Toc4215 \h </w:instrText>
      </w:r>
      <w:r>
        <w:fldChar w:fldCharType="separate"/>
      </w:r>
      <w:r>
        <w:t>49</w:t>
      </w:r>
      <w:r>
        <w:fldChar w:fldCharType="end"/>
      </w:r>
      <w:r>
        <w:rPr>
          <w:rFonts w:eastAsia="宋体"/>
        </w:rPr>
        <w:fldChar w:fldCharType="end"/>
      </w:r>
    </w:p>
    <w:p w14:paraId="089EC568">
      <w:pPr>
        <w:pStyle w:val="10"/>
        <w:tabs>
          <w:tab w:val="right" w:leader="dot" w:pos="9074"/>
        </w:tabs>
      </w:pPr>
      <w:r>
        <w:rPr>
          <w:rFonts w:eastAsia="宋体"/>
        </w:rPr>
        <w:fldChar w:fldCharType="begin"/>
      </w:r>
      <w:r>
        <w:rPr>
          <w:rFonts w:eastAsia="宋体"/>
        </w:rPr>
        <w:instrText xml:space="preserve"> HYPERLINK \l _Toc2995 </w:instrText>
      </w:r>
      <w:r>
        <w:rPr>
          <w:rFonts w:eastAsia="宋体"/>
        </w:rPr>
        <w:fldChar w:fldCharType="separate"/>
      </w:r>
      <w:r>
        <w:t>结  论</w:t>
      </w:r>
      <w:r>
        <w:tab/>
      </w:r>
      <w:r>
        <w:fldChar w:fldCharType="begin"/>
      </w:r>
      <w:r>
        <w:instrText xml:space="preserve"> PAGEREF _Toc2995 \h </w:instrText>
      </w:r>
      <w:r>
        <w:fldChar w:fldCharType="separate"/>
      </w:r>
      <w:r>
        <w:t>50</w:t>
      </w:r>
      <w:r>
        <w:fldChar w:fldCharType="end"/>
      </w:r>
      <w:r>
        <w:rPr>
          <w:rFonts w:eastAsia="宋体"/>
        </w:rPr>
        <w:fldChar w:fldCharType="end"/>
      </w:r>
    </w:p>
    <w:p w14:paraId="029A7165">
      <w:pPr>
        <w:pStyle w:val="10"/>
        <w:tabs>
          <w:tab w:val="right" w:leader="dot" w:pos="9074"/>
        </w:tabs>
      </w:pPr>
      <w:r>
        <w:rPr>
          <w:rFonts w:eastAsia="宋体"/>
        </w:rPr>
        <w:fldChar w:fldCharType="begin"/>
      </w:r>
      <w:r>
        <w:rPr>
          <w:rFonts w:eastAsia="宋体"/>
        </w:rPr>
        <w:instrText xml:space="preserve"> HYPERLINK \l _Toc21305 </w:instrText>
      </w:r>
      <w:r>
        <w:rPr>
          <w:rFonts w:eastAsia="宋体"/>
        </w:rPr>
        <w:fldChar w:fldCharType="separate"/>
      </w:r>
      <w:r>
        <w:t>致  谢</w:t>
      </w:r>
      <w:r>
        <w:tab/>
      </w:r>
      <w:r>
        <w:fldChar w:fldCharType="begin"/>
      </w:r>
      <w:r>
        <w:instrText xml:space="preserve"> PAGEREF _Toc21305 \h </w:instrText>
      </w:r>
      <w:r>
        <w:fldChar w:fldCharType="separate"/>
      </w:r>
      <w:r>
        <w:t>51</w:t>
      </w:r>
      <w:r>
        <w:fldChar w:fldCharType="end"/>
      </w:r>
      <w:r>
        <w:rPr>
          <w:rFonts w:eastAsia="宋体"/>
        </w:rPr>
        <w:fldChar w:fldCharType="end"/>
      </w:r>
    </w:p>
    <w:p w14:paraId="1DD44F87">
      <w:pPr>
        <w:pStyle w:val="10"/>
        <w:tabs>
          <w:tab w:val="right" w:leader="dot" w:pos="9074"/>
        </w:tabs>
      </w:pPr>
      <w:r>
        <w:rPr>
          <w:rFonts w:eastAsia="宋体"/>
        </w:rPr>
        <w:fldChar w:fldCharType="begin"/>
      </w:r>
      <w:r>
        <w:rPr>
          <w:rFonts w:eastAsia="宋体"/>
        </w:rPr>
        <w:instrText xml:space="preserve"> HYPERLINK \l _Toc16612 </w:instrText>
      </w:r>
      <w:r>
        <w:rPr>
          <w:rFonts w:eastAsia="宋体"/>
        </w:rPr>
        <w:fldChar w:fldCharType="separate"/>
      </w:r>
      <w:r>
        <w:t>参考文献</w:t>
      </w:r>
      <w:r>
        <w:tab/>
      </w:r>
      <w:r>
        <w:fldChar w:fldCharType="begin"/>
      </w:r>
      <w:r>
        <w:instrText xml:space="preserve"> PAGEREF _Toc16612 \h </w:instrText>
      </w:r>
      <w:r>
        <w:fldChar w:fldCharType="separate"/>
      </w:r>
      <w:r>
        <w:t>52</w:t>
      </w:r>
      <w:r>
        <w:fldChar w:fldCharType="end"/>
      </w:r>
      <w:r>
        <w:rPr>
          <w:rFonts w:eastAsia="宋体"/>
        </w:rPr>
        <w:fldChar w:fldCharType="end"/>
      </w:r>
    </w:p>
    <w:p w14:paraId="79B7C3A6">
      <w:pPr>
        <w:pStyle w:val="10"/>
        <w:tabs>
          <w:tab w:val="right" w:leader="dot" w:pos="9074"/>
        </w:tabs>
      </w:pPr>
      <w:r>
        <w:rPr>
          <w:rFonts w:eastAsia="宋体"/>
        </w:rPr>
        <w:fldChar w:fldCharType="begin"/>
      </w:r>
      <w:r>
        <w:rPr>
          <w:rFonts w:eastAsia="宋体"/>
        </w:rPr>
        <w:instrText xml:space="preserve"> HYPERLINK \l _Toc7001 </w:instrText>
      </w:r>
      <w:r>
        <w:rPr>
          <w:rFonts w:eastAsia="宋体"/>
        </w:rPr>
        <w:fldChar w:fldCharType="separate"/>
      </w:r>
      <w:r>
        <w:rPr>
          <w:rFonts w:hint="eastAsia"/>
          <w:lang w:val="en-US" w:eastAsia="zh-CN"/>
        </w:rPr>
        <w:t>附  录</w:t>
      </w:r>
      <w:r>
        <w:tab/>
      </w:r>
      <w:r>
        <w:fldChar w:fldCharType="begin"/>
      </w:r>
      <w:r>
        <w:instrText xml:space="preserve"> PAGEREF _Toc7001 \h </w:instrText>
      </w:r>
      <w:r>
        <w:fldChar w:fldCharType="separate"/>
      </w:r>
      <w:r>
        <w:t>53</w:t>
      </w:r>
      <w:r>
        <w:fldChar w:fldCharType="end"/>
      </w:r>
      <w:r>
        <w:rPr>
          <w:rFonts w:eastAsia="宋体"/>
        </w:rPr>
        <w:fldChar w:fldCharType="end"/>
      </w:r>
    </w:p>
    <w:p w14:paraId="612C8DEC">
      <w:pPr>
        <w:pStyle w:val="11"/>
        <w:tabs>
          <w:tab w:val="right" w:leader="dot" w:pos="9074"/>
        </w:tabs>
      </w:pPr>
      <w:r>
        <w:rPr>
          <w:rFonts w:eastAsia="宋体"/>
        </w:rPr>
        <w:fldChar w:fldCharType="begin"/>
      </w:r>
      <w:r>
        <w:rPr>
          <w:rFonts w:eastAsia="宋体"/>
        </w:rPr>
        <w:instrText xml:space="preserve"> HYPERLINK \l _Toc4363 </w:instrText>
      </w:r>
      <w:r>
        <w:rPr>
          <w:rFonts w:eastAsia="宋体"/>
        </w:rPr>
        <w:fldChar w:fldCharType="separate"/>
      </w:r>
      <w:r>
        <w:rPr>
          <w:rFonts w:hint="eastAsia"/>
          <w:lang w:val="en-US" w:eastAsia="zh-CN"/>
        </w:rPr>
        <w:t>附录A XX零件图及毛坯图</w:t>
      </w:r>
      <w:r>
        <w:tab/>
      </w:r>
      <w:r>
        <w:fldChar w:fldCharType="begin"/>
      </w:r>
      <w:r>
        <w:instrText xml:space="preserve"> PAGEREF _Toc4363 \h </w:instrText>
      </w:r>
      <w:r>
        <w:fldChar w:fldCharType="separate"/>
      </w:r>
      <w:r>
        <w:t>53</w:t>
      </w:r>
      <w:r>
        <w:fldChar w:fldCharType="end"/>
      </w:r>
      <w:r>
        <w:rPr>
          <w:rFonts w:eastAsia="宋体"/>
        </w:rPr>
        <w:fldChar w:fldCharType="end"/>
      </w:r>
    </w:p>
    <w:p w14:paraId="4C01077B">
      <w:pPr>
        <w:pStyle w:val="11"/>
        <w:tabs>
          <w:tab w:val="right" w:leader="dot" w:pos="9074"/>
        </w:tabs>
      </w:pPr>
      <w:r>
        <w:rPr>
          <w:rFonts w:eastAsia="宋体"/>
        </w:rPr>
        <w:fldChar w:fldCharType="begin"/>
      </w:r>
      <w:r>
        <w:rPr>
          <w:rFonts w:eastAsia="宋体"/>
        </w:rPr>
        <w:instrText xml:space="preserve"> HYPERLINK \l _Toc4723 </w:instrText>
      </w:r>
      <w:r>
        <w:rPr>
          <w:rFonts w:eastAsia="宋体"/>
        </w:rPr>
        <w:fldChar w:fldCharType="separate"/>
      </w:r>
      <w:r>
        <w:rPr>
          <w:rFonts w:hint="eastAsia"/>
          <w:lang w:val="en-US" w:eastAsia="zh-CN"/>
        </w:rPr>
        <w:t>附录B 工艺卡</w:t>
      </w:r>
      <w:r>
        <w:tab/>
      </w:r>
      <w:r>
        <w:fldChar w:fldCharType="begin"/>
      </w:r>
      <w:r>
        <w:instrText xml:space="preserve"> PAGEREF _Toc4723 \h </w:instrText>
      </w:r>
      <w:r>
        <w:fldChar w:fldCharType="separate"/>
      </w:r>
      <w:r>
        <w:t>54</w:t>
      </w:r>
      <w:r>
        <w:fldChar w:fldCharType="end"/>
      </w:r>
      <w:r>
        <w:rPr>
          <w:rFonts w:eastAsia="宋体"/>
        </w:rPr>
        <w:fldChar w:fldCharType="end"/>
      </w:r>
    </w:p>
    <w:p w14:paraId="61DCC12B">
      <w:pPr>
        <w:pStyle w:val="11"/>
        <w:tabs>
          <w:tab w:val="right" w:leader="dot" w:pos="9074"/>
        </w:tabs>
      </w:pPr>
      <w:r>
        <w:rPr>
          <w:rFonts w:eastAsia="宋体"/>
        </w:rPr>
        <w:fldChar w:fldCharType="begin"/>
      </w:r>
      <w:r>
        <w:rPr>
          <w:rFonts w:eastAsia="宋体"/>
        </w:rPr>
        <w:instrText xml:space="preserve"> HYPERLINK \l _Toc20914 </w:instrText>
      </w:r>
      <w:r>
        <w:rPr>
          <w:rFonts w:eastAsia="宋体"/>
        </w:rPr>
        <w:fldChar w:fldCharType="separate"/>
      </w:r>
      <w:r>
        <w:rPr>
          <w:rFonts w:hint="eastAsia"/>
          <w:lang w:val="en-US" w:eastAsia="zh-CN"/>
        </w:rPr>
        <w:t>附录C 工序卡</w:t>
      </w:r>
      <w:r>
        <w:tab/>
      </w:r>
      <w:r>
        <w:fldChar w:fldCharType="begin"/>
      </w:r>
      <w:r>
        <w:instrText xml:space="preserve"> PAGEREF _Toc20914 \h </w:instrText>
      </w:r>
      <w:r>
        <w:fldChar w:fldCharType="separate"/>
      </w:r>
      <w:r>
        <w:t>55</w:t>
      </w:r>
      <w:r>
        <w:fldChar w:fldCharType="end"/>
      </w:r>
      <w:r>
        <w:rPr>
          <w:rFonts w:eastAsia="宋体"/>
        </w:rPr>
        <w:fldChar w:fldCharType="end"/>
      </w:r>
    </w:p>
    <w:p w14:paraId="235F4513">
      <w:pPr>
        <w:pStyle w:val="11"/>
        <w:tabs>
          <w:tab w:val="right" w:leader="dot" w:pos="9074"/>
        </w:tabs>
      </w:pPr>
      <w:r>
        <w:rPr>
          <w:rFonts w:eastAsia="宋体"/>
        </w:rPr>
        <w:fldChar w:fldCharType="begin"/>
      </w:r>
      <w:r>
        <w:rPr>
          <w:rFonts w:eastAsia="宋体"/>
        </w:rPr>
        <w:instrText xml:space="preserve"> HYPERLINK \l _Toc18625 </w:instrText>
      </w:r>
      <w:r>
        <w:rPr>
          <w:rFonts w:eastAsia="宋体"/>
        </w:rPr>
        <w:fldChar w:fldCharType="separate"/>
      </w:r>
      <w:r>
        <w:rPr>
          <w:rFonts w:hint="eastAsia"/>
          <w:lang w:val="en-US" w:eastAsia="zh-CN"/>
        </w:rPr>
        <w:t>附录D 专用夹具装配图及部分重要零件零件图</w:t>
      </w:r>
      <w:r>
        <w:tab/>
      </w:r>
      <w:r>
        <w:fldChar w:fldCharType="begin"/>
      </w:r>
      <w:r>
        <w:instrText xml:space="preserve"> PAGEREF _Toc18625 \h </w:instrText>
      </w:r>
      <w:r>
        <w:fldChar w:fldCharType="separate"/>
      </w:r>
      <w:r>
        <w:t>56</w:t>
      </w:r>
      <w:r>
        <w:fldChar w:fldCharType="end"/>
      </w:r>
      <w:r>
        <w:rPr>
          <w:rFonts w:eastAsia="宋体"/>
        </w:rPr>
        <w:fldChar w:fldCharType="end"/>
      </w:r>
    </w:p>
    <w:p w14:paraId="6440E32A">
      <w:pPr>
        <w:pStyle w:val="26"/>
        <w:keepNext w:val="0"/>
        <w:keepLines w:val="0"/>
        <w:pageBreakBefore w:val="0"/>
        <w:widowControl w:val="0"/>
        <w:tabs>
          <w:tab w:val="right" w:leader="dot" w:pos="8496"/>
        </w:tabs>
        <w:kinsoku/>
        <w:wordWrap/>
        <w:overflowPunct/>
        <w:topLinePunct w:val="0"/>
        <w:autoSpaceDE/>
        <w:autoSpaceDN/>
        <w:bidi w:val="0"/>
        <w:adjustRightInd w:val="0"/>
        <w:snapToGrid w:val="0"/>
        <w:spacing w:before="452" w:beforeLines="100" w:after="450" w:afterLines="100" w:line="360" w:lineRule="auto"/>
        <w:ind w:firstLine="0" w:firstLineChars="0"/>
        <w:jc w:val="center"/>
        <w:textAlignment w:val="auto"/>
      </w:pPr>
      <w:r>
        <w:rPr>
          <w:rFonts w:eastAsia="宋体"/>
        </w:rPr>
        <w:fldChar w:fldCharType="end"/>
      </w:r>
    </w:p>
    <w:p w14:paraId="62AD21EB">
      <w:pPr>
        <w:ind w:firstLine="516"/>
        <w:sectPr>
          <w:footerReference r:id="rId11" w:type="default"/>
          <w:pgSz w:w="11909" w:h="16834"/>
          <w:pgMar w:top="1440" w:right="1134" w:bottom="1440" w:left="1134" w:header="1134" w:footer="1134" w:gutter="567"/>
          <w:pgNumType w:fmt="upperRoman"/>
          <w:cols w:space="0" w:num="1"/>
          <w:rtlGutter w:val="0"/>
          <w:docGrid w:type="linesAndChars" w:linePitch="450" w:charSpace="3891"/>
        </w:sectPr>
      </w:pPr>
    </w:p>
    <w:p w14:paraId="72DB57CF">
      <w:pPr>
        <w:pStyle w:val="3"/>
        <w:adjustRightInd w:val="0"/>
        <w:snapToGrid w:val="0"/>
        <w:spacing w:before="450" w:after="450"/>
      </w:pPr>
      <w:bookmarkStart w:id="18" w:name="_Toc214873238"/>
      <w:bookmarkStart w:id="19" w:name="_Toc27139"/>
      <w:bookmarkStart w:id="20" w:name="_Toc214874631"/>
      <w:r>
        <w:t>前  言</w:t>
      </w:r>
      <w:bookmarkEnd w:id="18"/>
      <w:bookmarkEnd w:id="19"/>
      <w:bookmarkEnd w:id="20"/>
    </w:p>
    <w:p w14:paraId="6C2B2DF8">
      <w:pPr>
        <w:bidi w:val="0"/>
        <w:rPr>
          <w:rFonts w:hint="eastAsia"/>
          <w:lang w:eastAsia="zh-CN"/>
        </w:rPr>
      </w:pPr>
      <w:r>
        <w:rPr>
          <w:rFonts w:hint="eastAsia"/>
          <w:lang w:eastAsia="zh-CN"/>
        </w:rPr>
        <w:t>近年来，随着城市化进程加快和建筑密闭性增强，室内空气污染已成为威胁公众健康的隐形杀手。据世界卫生组织统计，全球约90%的人口长期暴露于超标室内污染物中，由甲醛、PM2.5、二氧化碳（CO₂）等引发的呼吸系统疾病和慢性病发病率逐年攀升。尤其在新冠疫情后，人们对室内环境的健康性与安全性提出了更高要求。然而，传统空气质量监测设备普遍存在功能单一、成本高昂、数据孤立等问题，难以满足实时监测、智能预警及多设备联动的现代需求。</w:t>
      </w:r>
    </w:p>
    <w:p w14:paraId="1E27D56A">
      <w:pPr>
        <w:bidi w:val="0"/>
        <w:rPr>
          <w:rFonts w:hint="eastAsia"/>
          <w:lang w:eastAsia="zh-CN"/>
        </w:rPr>
      </w:pPr>
      <w:r>
        <w:rPr>
          <w:rFonts w:hint="eastAsia"/>
          <w:lang w:eastAsia="zh-CN"/>
        </w:rPr>
        <w:t>当前，物联网技术的快速发展为环境监测领域提供了新的解决方案。以ESP32为代表的低功耗Wi-Fi/蓝牙双模芯片，凭借其高性能、低成本及丰富的外设接口，成为构建智能监测系统的理想选择。现有研究多聚焦单一参数检测或本地化数据</w:t>
      </w:r>
      <w:r>
        <w:rPr>
          <w:rFonts w:hint="eastAsia"/>
          <w:lang w:val="en-US" w:eastAsia="zh-CN"/>
        </w:rPr>
        <w:t xml:space="preserve">                                           </w:t>
      </w:r>
      <w:r>
        <w:rPr>
          <w:rFonts w:hint="eastAsia"/>
          <w:lang w:eastAsia="zh-CN"/>
        </w:rPr>
        <w:t>处理，但在多传感器数据融合、云端协同分析及用户交互体验方面仍存在明显不足。例如，商用检测仪常依赖进口高精度传感器导致成本激增，而开源方案受限于通信稳定性与长期续航能力，难以实现规模化应用。</w:t>
      </w:r>
    </w:p>
    <w:p w14:paraId="540D5EA3">
      <w:pPr>
        <w:bidi w:val="0"/>
        <w:rPr>
          <w:rFonts w:hint="eastAsia" w:eastAsia="宋体"/>
          <w:lang w:eastAsia="zh-CN"/>
        </w:rPr>
      </w:pPr>
      <w:r>
        <w:rPr>
          <w:rFonts w:hint="eastAsia"/>
          <w:lang w:eastAsia="zh-CN"/>
        </w:rPr>
        <w:t>针对上述问题，本文设计并实现了一种基于ESP32的室内空气质量监测系统。通过集成多类型传感器（</w:t>
      </w:r>
      <w:r>
        <w:rPr>
          <w:rFonts w:hint="eastAsia"/>
          <w:highlight w:val="none"/>
          <w:lang w:val="en-US" w:eastAsia="zh-CN"/>
        </w:rPr>
        <w:t>PM1.0、PM2.5、PM10、二氧化碳、TVOC、甲醛、气压及温湿度</w:t>
      </w:r>
      <w:r>
        <w:rPr>
          <w:rFonts w:hint="eastAsia"/>
          <w:lang w:eastAsia="zh-CN"/>
        </w:rPr>
        <w:t>），结合自适应校准算法与动态空气质量指数（AQI）模型，实现污染物浓度的精准量化；利用ESP32的物联网能力，</w:t>
      </w:r>
      <w:r>
        <w:rPr>
          <w:rFonts w:hint="eastAsia"/>
          <w:lang w:val="en-US" w:eastAsia="zh-CN"/>
        </w:rPr>
        <w:t>通过WIFI</w:t>
      </w:r>
      <w:r>
        <w:rPr>
          <w:rFonts w:hint="eastAsia"/>
          <w:lang w:eastAsia="zh-CN"/>
        </w:rPr>
        <w:t>支持超标报警推送与历史数据可视化，大幅提升系统实用性。</w:t>
      </w:r>
    </w:p>
    <w:p w14:paraId="7B6434F1">
      <w:pPr>
        <w:pStyle w:val="3"/>
        <w:bidi w:val="0"/>
        <w:rPr>
          <w:rFonts w:hint="eastAsia" w:eastAsia="黑体"/>
          <w:lang w:val="en-US" w:eastAsia="zh-CN"/>
        </w:rPr>
      </w:pPr>
      <w:bookmarkStart w:id="21" w:name="_Toc214874632"/>
      <w:bookmarkStart w:id="22" w:name="_Toc214873239"/>
      <w:r>
        <w:rPr>
          <w:szCs w:val="32"/>
        </w:rPr>
        <w:br w:type="page"/>
      </w:r>
      <w:bookmarkStart w:id="23" w:name="_Toc15851"/>
      <w:r>
        <w:t>第1章</w:t>
      </w:r>
      <w:bookmarkEnd w:id="21"/>
      <w:bookmarkEnd w:id="22"/>
      <w:r>
        <w:t xml:space="preserve"> </w:t>
      </w:r>
      <w:r>
        <w:rPr>
          <w:rFonts w:hint="eastAsia"/>
          <w:lang w:val="en-US" w:eastAsia="zh-CN"/>
        </w:rPr>
        <w:t>绪论</w:t>
      </w:r>
      <w:bookmarkEnd w:id="23"/>
    </w:p>
    <w:p w14:paraId="4232032F">
      <w:pPr>
        <w:pStyle w:val="4"/>
        <w:spacing w:before="225" w:after="225"/>
        <w:rPr>
          <w:rFonts w:hint="default" w:eastAsia="黑体"/>
          <w:lang w:val="en-US" w:eastAsia="zh-CN"/>
        </w:rPr>
      </w:pPr>
      <w:bookmarkStart w:id="24" w:name="_Toc214874633"/>
      <w:bookmarkStart w:id="25" w:name="_Toc214873240"/>
      <w:bookmarkStart w:id="26" w:name="_Toc27339"/>
      <w:r>
        <w:t>1.1</w:t>
      </w:r>
      <w:bookmarkEnd w:id="24"/>
      <w:bookmarkEnd w:id="25"/>
      <w:r>
        <w:t xml:space="preserve"> </w:t>
      </w:r>
      <w:r>
        <w:rPr>
          <w:rFonts w:hint="eastAsia"/>
          <w:lang w:val="en-US" w:eastAsia="zh-CN"/>
        </w:rPr>
        <w:t>课题研究背景与意义</w:t>
      </w:r>
      <w:bookmarkEnd w:id="26"/>
    </w:p>
    <w:p w14:paraId="30398157">
      <w:pPr>
        <w:ind w:firstLine="519"/>
        <w:rPr>
          <w:rFonts w:hint="eastAsia"/>
        </w:rPr>
      </w:pPr>
      <w:r>
        <w:rPr>
          <w:rFonts w:hint="eastAsia"/>
        </w:rPr>
        <w:t>随着城市化进程加快与建筑密闭性提升，室内空气污染已成为全球公共卫生领域的重大挑战。世界卫生组织（WHO）指出，室内空气污染每年导致约380万人过早死亡，其中超细微颗粒物（PM1.0）、可吸入颗粒物（PM2.5/PM10）、挥发性有机化合物（TVOC）及甲醛等污染物对人体危害尤为显著。PM1.0因粒径极小（≤1微米）可穿透肺泡进入血液循环，引发心血管疾病；甲醛作为一类致癌物，长期暴露于0.08ppm以上浓度将显著增加白血病风险；TVOC则会导致神经系统损伤与免疫系统紊乱。此外，二氧化碳浓度超标（&gt;1000ppm）会降低认知能力，气压与温湿度变化直接影响人体热舒适性与呼吸道健康。当前，室内空气污染已从单一污染物危害演变为多参数复合型健康威胁，亟需高精度、多维度监测技术支撑。</w:t>
      </w:r>
    </w:p>
    <w:p w14:paraId="2618AEFF">
      <w:pPr>
        <w:ind w:firstLine="519"/>
        <w:rPr>
          <w:rFonts w:hint="eastAsia"/>
        </w:rPr>
      </w:pPr>
      <w:r>
        <w:rPr>
          <w:rFonts w:hint="eastAsia"/>
        </w:rPr>
        <w:t>然而，现有的室内空气质量监测技术仍面临诸多挑战。传统商用检测设备通常价格昂贵，且功能单一，难以满足多参数实时监测的需求；而依赖云端服务器的物联网方案在无网络或隐私敏感场景中适用性受限。此外，现有系统多缺乏本地化数据展示与交互能力，用户无法便捷地获取实时监测结果。因此，开发一种低成本、多功能、易部署的室内空气质量监测系统，具有重要的现实意义。</w:t>
      </w:r>
    </w:p>
    <w:p w14:paraId="266D12E7">
      <w:pPr>
        <w:ind w:firstLine="519"/>
        <w:rPr>
          <w:rFonts w:hint="eastAsia"/>
        </w:rPr>
      </w:pPr>
      <w:r>
        <w:rPr>
          <w:rFonts w:hint="eastAsia"/>
        </w:rPr>
        <w:t>近年来，物联网技术的快速发展为环境监测领域提供了新的解决方案。ESP32作为一款高性能、低功耗的Wi-Fi/蓝牙双模芯片，凭借其丰富的外设接口与强大的计算能力，成为构建智能监测系统的理想选择。通过将ESP32与多类型传感器结合，可实现室内空气质量的实时监测与数据共享，为用户提供直观、便捷的环境健康管理工具。</w:t>
      </w:r>
      <w:bookmarkStart w:id="27" w:name="_Hlk37947201"/>
    </w:p>
    <w:p w14:paraId="39D733BF">
      <w:pPr>
        <w:ind w:firstLine="519"/>
        <w:rPr>
          <w:rFonts w:hint="eastAsia"/>
        </w:rPr>
      </w:pPr>
      <w:r>
        <w:rPr>
          <w:rFonts w:hint="eastAsia"/>
        </w:rPr>
        <w:t>本课题设计的室内空气质量监测系统能够实时检测PM2.5、CO₂、</w:t>
      </w:r>
      <w:r>
        <w:rPr>
          <w:rFonts w:hint="eastAsia"/>
          <w:lang w:val="en-US" w:eastAsia="zh-CN"/>
        </w:rPr>
        <w:t>TVOC</w:t>
      </w:r>
      <w:r>
        <w:rPr>
          <w:rFonts w:hint="eastAsia"/>
        </w:rPr>
        <w:t>及温湿度等关键参数，帮助用户及时发现并应对空气污染问题，降低呼吸系统疾病风险，提升生活品质。系统采用ESP32作为核心控制器，通过本地化数据展示与轻量化Web服务相结合的方式，实现了无云端依赖的实时监测与局域网共享。相较于传统方案，本设计在成本、功耗与易用性方面具有显著优势，为环境监测领域提供了新的技术路径。</w:t>
      </w:r>
    </w:p>
    <w:p w14:paraId="6843F1B4">
      <w:pPr>
        <w:pStyle w:val="4"/>
        <w:bidi w:val="0"/>
        <w:rPr>
          <w:rFonts w:hint="default" w:eastAsia="黑体"/>
          <w:lang w:val="en-US" w:eastAsia="zh-CN"/>
        </w:rPr>
      </w:pPr>
      <w:bookmarkStart w:id="28" w:name="_Toc28432"/>
      <w:r>
        <w:rPr>
          <w:rFonts w:hint="eastAsia"/>
          <w:lang w:val="en-US" w:eastAsia="zh-CN"/>
        </w:rPr>
        <w:t xml:space="preserve">1.2 </w:t>
      </w:r>
      <w:bookmarkEnd w:id="28"/>
      <w:r>
        <w:rPr>
          <w:rFonts w:hint="eastAsia"/>
          <w:lang w:val="en-US" w:eastAsia="zh-CN"/>
        </w:rPr>
        <w:t>国内外研究现状</w:t>
      </w:r>
    </w:p>
    <w:bookmarkEnd w:id="27"/>
    <w:p w14:paraId="2D201162">
      <w:pPr>
        <w:pStyle w:val="2"/>
        <w:rPr>
          <w:rFonts w:hint="eastAsia"/>
        </w:rPr>
      </w:pPr>
      <w:r>
        <w:t> </w:t>
      </w:r>
      <w:r>
        <w:rPr>
          <w:rFonts w:hint="eastAsia"/>
        </w:rPr>
        <w:t>早期对于有害气体的检测往往跟矿产活动相关，由于矿山的封闭特点，其中存在着多种复杂的有害气体如一氧化碳、二氧化碳、二氧化硫和甲烷等，在生产活动中会妨碍矿场的生产以及矿工的生命安全。在技术不发达的时代，人们通过将活物放入未知矿洞来探知危险，由活物的生命状态来判断矿洞是否存在危害。例如英国矿工将金丝雀带入矿井，通过金丝雀对一氧化碳敏感的特性，查探矿井一氧化碳浓度是否符合安全标准。</w:t>
      </w:r>
    </w:p>
    <w:p w14:paraId="551E4ED7">
      <w:pPr>
        <w:pStyle w:val="2"/>
        <w:rPr>
          <w:rFonts w:hint="eastAsia"/>
        </w:rPr>
      </w:pPr>
      <w:r>
        <w:rPr>
          <w:rFonts w:hint="eastAsia"/>
        </w:rPr>
        <w:t>在二十世纪初，自英国研究出第一个半导体传感器以来，气体传感器发展进入快车道。二十世纪五十年代出现了可以进行氧气监测的电化学传感器， 1968 年日本费加罗公司发明了可以测量可燃性气体的半导体式气体传感器，广泛应用于工厂的可燃性气体泄露检测。到了二十世纪八十年代，英国城市技术公司利用伦敦大学Wolfson研究所的技术开发了新型氧气传感器，并在之后开发了有毒气体检测传感器，借此成为了氧气和毒气传感器领域的先驱之一。目前先进的传感器生产厂家集中在美国、欧洲和日本，美国的霍尼韦尔公司依靠旗下的 City Technonogy公司开发了多种用于一般气体以及有毒气体的气体传感器。日本费加罗公司作为半导体气体传感器行业的领军企业，研发了TGS2602、 TGS2618-D00、TGS2619-C00等用于空气污染、丁烷、甲烷等气体检测的小型气体传感器。气体传感器的发展加速了它在化学、环境、食品、医疗等领域的应用。</w:t>
      </w:r>
    </w:p>
    <w:p w14:paraId="74AE9171">
      <w:pPr>
        <w:pStyle w:val="2"/>
        <w:rPr>
          <w:rFonts w:hint="eastAsia"/>
        </w:rPr>
      </w:pPr>
      <w:r>
        <w:rPr>
          <w:rFonts w:hint="eastAsia"/>
        </w:rPr>
        <w:t>科罗拉多大学的Kristen Okorn等使用Y-Pods空气质量监测器作为探究洛杉矶社区油气活动对空气质量的影响，该检测器包含了多个金属氧化物传感器和电化学传感器，可以进行一氧化碳、二氧化碳、甲烷和温湿度的测量。</w:t>
      </w:r>
    </w:p>
    <w:p w14:paraId="69C69883">
      <w:pPr>
        <w:pStyle w:val="2"/>
        <w:rPr>
          <w:rFonts w:hint="eastAsia"/>
        </w:rPr>
      </w:pPr>
      <w:r>
        <w:rPr>
          <w:rFonts w:hint="eastAsia"/>
        </w:rPr>
        <w:t>韩国汉阳大学的JunHo Jo等建立了一个名为“Smart-Air”的依靠云计算和物联网技术的室内空气质量检测平台，能够监测气溶胶、VOC、CO等气体浓度并进行数据存储。</w:t>
      </w:r>
    </w:p>
    <w:p w14:paraId="0B6344B3">
      <w:pPr>
        <w:pStyle w:val="2"/>
        <w:rPr>
          <w:rFonts w:hint="eastAsia"/>
        </w:rPr>
      </w:pPr>
      <w:r>
        <w:rPr>
          <w:rFonts w:hint="eastAsia"/>
        </w:rPr>
        <w:t>我国的气体传感器研究起步较晚，早年主要通过进口方式解决气体传感器需求，早期的气体检测装置主要应用在石油生产活动中[26-27]，用于检测可燃性的瓦斯气体避免危险事故的发生。</w:t>
      </w:r>
    </w:p>
    <w:p w14:paraId="7D2B569A">
      <w:pPr>
        <w:pStyle w:val="2"/>
        <w:rPr>
          <w:rFonts w:hint="eastAsia"/>
        </w:rPr>
      </w:pPr>
      <w:r>
        <w:rPr>
          <w:rFonts w:hint="eastAsia"/>
        </w:rPr>
        <w:t>燕山大学的王玉田等使用LED宽带光源，基于甲烷气体的近红外吸收光谱特性，通过光纤光栅调制技术进行波长调试，实现了对甲烷气体的高灵敏度测量。</w:t>
      </w:r>
    </w:p>
    <w:p w14:paraId="5550C537">
      <w:pPr>
        <w:pStyle w:val="2"/>
        <w:rPr>
          <w:rFonts w:hint="eastAsia"/>
        </w:rPr>
      </w:pPr>
      <w:r>
        <w:rPr>
          <w:rFonts w:hint="eastAsia"/>
        </w:rPr>
        <w:t>南京航空航天大学的谭伟君和丁万山使用S3C44B0为核心，使用红外气体传感器配合A/D转换电路，将光信号转换为数字量送入处理器进行粒子滤波降噪处理，设计出了测量CO2气体精度较高的大气有害气体浓度检测系统。</w:t>
      </w:r>
    </w:p>
    <w:p w14:paraId="06B1CC36">
      <w:pPr>
        <w:pStyle w:val="2"/>
        <w:rPr>
          <w:rFonts w:hint="eastAsia"/>
        </w:rPr>
      </w:pPr>
      <w:r>
        <w:rPr>
          <w:rFonts w:hint="eastAsia"/>
        </w:rPr>
        <w:t>东南大学的康信文等根据TDLAS气体测量原理，使用FPGA测量检测过程中的高频信号和谐波信号并处理，实现了TDLAS气体测量系统的集成化和小型化，能够稳定的进行氧气浓度的监测。</w:t>
      </w:r>
    </w:p>
    <w:p w14:paraId="1BDAEE31">
      <w:pPr>
        <w:pStyle w:val="2"/>
      </w:pPr>
      <w:r>
        <w:rPr>
          <w:rFonts w:hint="eastAsia"/>
        </w:rPr>
        <w:t>哈尔滨工业大学的陈晶设计了一款能够进行温湿度、甲醛、二氧化碳进行检测的空气质量检测系统，以STM32作为控制器，配合气体传感器和无线通信模块和云平台实现了能够远程监测空气质量的功能。</w:t>
      </w:r>
    </w:p>
    <w:p w14:paraId="4BBF27ED">
      <w:pPr>
        <w:pStyle w:val="3"/>
        <w:numPr>
          <w:ilvl w:val="0"/>
          <w:numId w:val="1"/>
        </w:numPr>
        <w:bidi w:val="0"/>
        <w:ind w:left="0" w:leftChars="0" w:firstLine="0" w:firstLineChars="0"/>
        <w:rPr>
          <w:rFonts w:hint="eastAsia"/>
          <w:lang w:val="en-US" w:eastAsia="zh-CN"/>
        </w:rPr>
      </w:pPr>
      <w:r>
        <w:br w:type="page"/>
      </w:r>
      <w:bookmarkStart w:id="29" w:name="_Toc29574"/>
      <w:bookmarkStart w:id="30" w:name="_Toc214873267"/>
      <w:bookmarkStart w:id="31" w:name="_Toc214874660"/>
      <w:r>
        <w:rPr>
          <w:rFonts w:hint="eastAsia"/>
          <w:lang w:val="en-US" w:eastAsia="zh-CN"/>
        </w:rPr>
        <w:t>系统功能需求分析与总体方案设计</w:t>
      </w:r>
      <w:bookmarkEnd w:id="29"/>
    </w:p>
    <w:p w14:paraId="37B90FF2">
      <w:pPr>
        <w:numPr>
          <w:ilvl w:val="0"/>
          <w:numId w:val="0"/>
        </w:numPr>
        <w:ind w:firstLine="420" w:firstLineChars="0"/>
        <w:rPr>
          <w:rFonts w:hint="default"/>
          <w:lang w:val="en-US" w:eastAsia="zh-CN"/>
        </w:rPr>
      </w:pPr>
      <w:r>
        <w:rPr>
          <w:rFonts w:hint="eastAsia"/>
          <w:lang w:val="en-US" w:eastAsia="zh-CN"/>
        </w:rPr>
        <w:t>本章围绕空气质量监测系统的核心需求展开分析，结合用户场景与技术可行性，明确系统功能与非功能需求，并完成总体方案设计。主要内容包括基于《室内空气质量标准》（GB/T 18883-2022）定,义的核心监测参数（PM1.0/2.5/10.0、CO₂、温湿度、甲醛、TVOC、气压），提出各参数测量精度与动态范围要求，以及针对墨水瓶显示器的特性，设计低刷新率（≤1Hz）的多参数同屏显示界面，支持数据可视化与异常值高亮。</w:t>
      </w:r>
    </w:p>
    <w:p w14:paraId="228ECB16">
      <w:pPr>
        <w:pStyle w:val="4"/>
        <w:keepNext/>
        <w:keepLines w:val="0"/>
        <w:pageBreakBefore w:val="0"/>
        <w:widowControl/>
        <w:kinsoku/>
        <w:wordWrap/>
        <w:overflowPunct/>
        <w:topLinePunct w:val="0"/>
        <w:autoSpaceDE/>
        <w:autoSpaceDN/>
        <w:bidi w:val="0"/>
        <w:adjustRightInd w:val="0"/>
        <w:snapToGrid w:val="0"/>
        <w:textAlignment w:val="auto"/>
        <w:rPr>
          <w:rFonts w:hint="default"/>
          <w:lang w:val="en-US" w:eastAsia="zh-CN"/>
        </w:rPr>
      </w:pPr>
      <w:bookmarkStart w:id="32" w:name="_Toc23686"/>
      <w:r>
        <w:rPr>
          <w:rFonts w:hint="eastAsia"/>
          <w:lang w:val="en-US" w:eastAsia="zh-CN"/>
        </w:rPr>
        <w:t>2.1 系统功能需求分析</w:t>
      </w:r>
      <w:bookmarkEnd w:id="32"/>
    </w:p>
    <w:p w14:paraId="65518F5D">
      <w:pPr>
        <w:bidi w:val="0"/>
        <w:rPr>
          <w:rFonts w:hint="eastAsia"/>
          <w:lang w:val="en-US" w:eastAsia="zh-CN"/>
        </w:rPr>
      </w:pPr>
      <w:r>
        <w:rPr>
          <w:rFonts w:hint="eastAsia"/>
          <w:lang w:val="en-US" w:eastAsia="zh-CN"/>
        </w:rPr>
        <w:t>基于室内空气质量监测的实际应用场景，本系统的功能需求围绕多参数检测精度、实时数据可视化、用户交互友好性以及系统可拓展性展开，具体分析如下：</w:t>
      </w:r>
    </w:p>
    <w:p w14:paraId="122FFD84">
      <w:pPr>
        <w:pStyle w:val="2"/>
        <w:rPr>
          <w:rFonts w:hint="default"/>
          <w:lang w:val="en-US" w:eastAsia="zh-CN"/>
        </w:rPr>
      </w:pPr>
      <w:r>
        <w:rPr>
          <w:rFonts w:hint="eastAsia"/>
          <w:lang w:val="en-US" w:eastAsia="zh-CN"/>
        </w:rPr>
        <w:t>（1）</w:t>
      </w:r>
      <w:r>
        <w:rPr>
          <w:rFonts w:hint="default"/>
          <w:lang w:val="en-US" w:eastAsia="zh-CN"/>
        </w:rPr>
        <w:t>多参数监测需求</w:t>
      </w:r>
    </w:p>
    <w:p w14:paraId="6306E975">
      <w:pPr>
        <w:pStyle w:val="2"/>
        <w:rPr>
          <w:rFonts w:hint="default"/>
          <w:lang w:val="en-US" w:eastAsia="zh-CN"/>
        </w:rPr>
      </w:pPr>
      <w:r>
        <w:rPr>
          <w:rFonts w:hint="default"/>
          <w:lang w:val="en-US" w:eastAsia="zh-CN"/>
        </w:rPr>
        <w:t>根据《室内空气质量标准》（GB/T 18883-2022）与用户实际需求，系统需集成以下环境参数检测功能：</w:t>
      </w:r>
    </w:p>
    <w:p w14:paraId="65C34D51">
      <w:pPr>
        <w:pStyle w:val="2"/>
        <w:rPr>
          <w:rFonts w:hint="default"/>
          <w:lang w:val="en-US" w:eastAsia="zh-CN"/>
        </w:rPr>
      </w:pPr>
      <w:r>
        <w:rPr>
          <w:rFonts w:hint="default"/>
          <w:lang w:val="en-US" w:eastAsia="zh-CN"/>
        </w:rPr>
        <w:t>颗粒物检测：PM1.0、PM2.5、PM10.0浓度检测，检测范围覆盖0~1000 μg/m³，精度需满足±10%（PMS7003i激光散射法）；</w:t>
      </w:r>
    </w:p>
    <w:p w14:paraId="2974BDE6">
      <w:pPr>
        <w:pStyle w:val="2"/>
        <w:rPr>
          <w:rFonts w:hint="default"/>
          <w:lang w:val="en-US" w:eastAsia="zh-CN"/>
        </w:rPr>
      </w:pPr>
      <w:r>
        <w:rPr>
          <w:rFonts w:hint="default"/>
          <w:lang w:val="en-US" w:eastAsia="zh-CN"/>
        </w:rPr>
        <w:t>二氧化碳（CO₂）检测：检测范围400~5000 ppm，分辨率1 ppm，响应时间≤2分钟（SC8传感器PWM占空比转换）；</w:t>
      </w:r>
    </w:p>
    <w:p w14:paraId="5268552D">
      <w:pPr>
        <w:pStyle w:val="2"/>
        <w:rPr>
          <w:rFonts w:hint="default"/>
          <w:lang w:val="en-US" w:eastAsia="zh-CN"/>
        </w:rPr>
      </w:pPr>
      <w:r>
        <w:rPr>
          <w:rFonts w:hint="default"/>
          <w:lang w:val="en-US" w:eastAsia="zh-CN"/>
        </w:rPr>
        <w:t>温湿度与气压检测：温度范围-40~85℃（±0.3℃）、湿度0~100%RH（±2%）、气压300~1100 hPa（BMP280与AHT10联合校准）；</w:t>
      </w:r>
    </w:p>
    <w:p w14:paraId="36D058EB">
      <w:pPr>
        <w:pStyle w:val="2"/>
        <w:rPr>
          <w:rFonts w:hint="default"/>
          <w:lang w:val="en-US" w:eastAsia="zh-CN"/>
        </w:rPr>
      </w:pPr>
      <w:r>
        <w:rPr>
          <w:rFonts w:hint="default"/>
          <w:lang w:val="en-US" w:eastAsia="zh-CN"/>
        </w:rPr>
        <w:t>甲醛与TVOC检测：甲醛检测范围0~5 mg/m³（WZ-S电化学传感器，±5%精度），TVOC检测范围0~30 mg/m³（AGS10半导体原理，±15%精度）。</w:t>
      </w:r>
    </w:p>
    <w:p w14:paraId="4E8F3B3F">
      <w:pPr>
        <w:pStyle w:val="2"/>
        <w:rPr>
          <w:rFonts w:hint="default"/>
          <w:lang w:val="en-US" w:eastAsia="zh-CN"/>
        </w:rPr>
      </w:pPr>
      <w:r>
        <w:rPr>
          <w:rFonts w:hint="default"/>
          <w:lang w:val="en-US" w:eastAsia="zh-CN"/>
        </w:rPr>
        <w:t>各参数需满足同步采集与动态更新需求，数据采集周期≤2秒，确保监测实时性。</w:t>
      </w:r>
    </w:p>
    <w:p w14:paraId="5BF590B8">
      <w:pPr>
        <w:pStyle w:val="2"/>
        <w:rPr>
          <w:rFonts w:hint="default"/>
          <w:lang w:val="en-US" w:eastAsia="zh-CN"/>
        </w:rPr>
      </w:pPr>
      <w:r>
        <w:rPr>
          <w:rFonts w:hint="eastAsia"/>
          <w:lang w:val="en-US" w:eastAsia="zh-CN"/>
        </w:rPr>
        <w:t>（2）</w:t>
      </w:r>
      <w:r>
        <w:rPr>
          <w:rFonts w:hint="default"/>
          <w:lang w:val="en-US" w:eastAsia="zh-CN"/>
        </w:rPr>
        <w:t xml:space="preserve"> 实时显示需求</w:t>
      </w:r>
    </w:p>
    <w:p w14:paraId="7870B872">
      <w:pPr>
        <w:pStyle w:val="2"/>
        <w:rPr>
          <w:rFonts w:hint="default"/>
          <w:lang w:val="en-US" w:eastAsia="zh-CN"/>
        </w:rPr>
      </w:pPr>
      <w:r>
        <w:rPr>
          <w:rFonts w:hint="default"/>
          <w:lang w:val="en-US" w:eastAsia="zh-CN"/>
        </w:rPr>
        <w:t>采用4.2寸电子墨水屏实现静态低功耗显示，具体要求包括：</w:t>
      </w:r>
    </w:p>
    <w:p w14:paraId="4E7D5B5D">
      <w:pPr>
        <w:pStyle w:val="2"/>
        <w:rPr>
          <w:rFonts w:hint="default"/>
          <w:lang w:val="en-US" w:eastAsia="zh-CN"/>
        </w:rPr>
      </w:pPr>
      <w:r>
        <w:rPr>
          <w:rFonts w:hint="default"/>
          <w:lang w:val="en-US" w:eastAsia="zh-CN"/>
        </w:rPr>
        <w:t>多参数同屏显示：分区块展示颗粒物、CO₂、温湿度等数据，界面布局需直观清晰（如采用仪表盘、数值+单位组合）；</w:t>
      </w:r>
    </w:p>
    <w:p w14:paraId="1FA95759">
      <w:pPr>
        <w:pStyle w:val="2"/>
        <w:rPr>
          <w:rFonts w:hint="default"/>
          <w:lang w:val="en-US" w:eastAsia="zh-CN"/>
        </w:rPr>
      </w:pPr>
      <w:r>
        <w:rPr>
          <w:rFonts w:hint="default"/>
          <w:lang w:val="en-US" w:eastAsia="zh-CN"/>
        </w:rPr>
        <w:t>动态刷新策略：全局刷新周期≤30秒，局部刷新（如仅更新PM2.5数值）周期≤5秒，避免屏幕残影；</w:t>
      </w:r>
    </w:p>
    <w:p w14:paraId="0E3DDDE5">
      <w:pPr>
        <w:pStyle w:val="2"/>
        <w:rPr>
          <w:rFonts w:hint="default"/>
          <w:lang w:val="en-US" w:eastAsia="zh-CN"/>
        </w:rPr>
      </w:pPr>
      <w:r>
        <w:rPr>
          <w:rFonts w:hint="default"/>
          <w:lang w:val="en-US" w:eastAsia="zh-CN"/>
        </w:rPr>
        <w:t>异常状态提示：当任一参数超标（如PM2.5＞75 μg/m³或甲醛＞0.1 mg/m³）时，触发对应区域高亮或图标警示。</w:t>
      </w:r>
    </w:p>
    <w:p w14:paraId="588D0E08">
      <w:pPr>
        <w:pStyle w:val="2"/>
        <w:rPr>
          <w:rFonts w:hint="default"/>
          <w:lang w:val="en-US" w:eastAsia="zh-CN"/>
        </w:rPr>
      </w:pPr>
      <w:r>
        <w:rPr>
          <w:rFonts w:hint="eastAsia"/>
          <w:lang w:val="en-US" w:eastAsia="zh-CN"/>
        </w:rPr>
        <w:t>（3）</w:t>
      </w:r>
      <w:r>
        <w:rPr>
          <w:rFonts w:hint="default"/>
          <w:lang w:val="en-US" w:eastAsia="zh-CN"/>
        </w:rPr>
        <w:t xml:space="preserve"> 扩展性需求</w:t>
      </w:r>
    </w:p>
    <w:p w14:paraId="5C36DFB2">
      <w:pPr>
        <w:pStyle w:val="2"/>
        <w:rPr>
          <w:rFonts w:hint="default"/>
          <w:lang w:val="en-US" w:eastAsia="zh-CN"/>
        </w:rPr>
      </w:pPr>
      <w:r>
        <w:rPr>
          <w:rFonts w:hint="default"/>
          <w:lang w:val="en-US" w:eastAsia="zh-CN"/>
        </w:rPr>
        <w:t>为适应未来功能升级，系统需预留软硬件扩展接口：</w:t>
      </w:r>
    </w:p>
    <w:p w14:paraId="2697688F">
      <w:pPr>
        <w:pStyle w:val="2"/>
        <w:rPr>
          <w:rFonts w:hint="default"/>
          <w:lang w:val="en-US" w:eastAsia="zh-CN"/>
        </w:rPr>
      </w:pPr>
      <w:r>
        <w:rPr>
          <w:rFonts w:hint="default"/>
          <w:lang w:val="en-US" w:eastAsia="zh-CN"/>
        </w:rPr>
        <w:t>硬件扩展接口：预留ESP32-S3的WiFi/蓝牙模块接口，支持后续添加LoRa、NB-IoT等无线通信模块；</w:t>
      </w:r>
    </w:p>
    <w:p w14:paraId="6D75A34F">
      <w:pPr>
        <w:pStyle w:val="2"/>
        <w:rPr>
          <w:rFonts w:hint="default"/>
          <w:lang w:val="en-US" w:eastAsia="zh-CN"/>
        </w:rPr>
      </w:pPr>
      <w:r>
        <w:rPr>
          <w:rFonts w:hint="default"/>
          <w:lang w:val="en-US" w:eastAsia="zh-CN"/>
        </w:rPr>
        <w:t>软件协议兼容性：数据协议支持JSON格式封装，便于接入云端平台（如阿里云IoT）或移动端APP；</w:t>
      </w:r>
    </w:p>
    <w:p w14:paraId="640C74BE">
      <w:pPr>
        <w:pStyle w:val="2"/>
        <w:rPr>
          <w:rFonts w:hint="default"/>
          <w:lang w:val="en-US" w:eastAsia="zh-CN"/>
        </w:rPr>
      </w:pPr>
      <w:r>
        <w:rPr>
          <w:rFonts w:hint="default"/>
          <w:lang w:val="en-US" w:eastAsia="zh-CN"/>
        </w:rPr>
        <w:t>传感器兼容性：通过标准化I²C/UART驱动库设计，支持快速替换或新增传感器（如替换SC8为SGP30多气体传感器）。</w:t>
      </w:r>
    </w:p>
    <w:p w14:paraId="1B0D5D09">
      <w:pPr>
        <w:pStyle w:val="2"/>
        <w:rPr>
          <w:rFonts w:hint="default"/>
          <w:lang w:val="en-US" w:eastAsia="zh-CN"/>
        </w:rPr>
      </w:pPr>
      <w:r>
        <w:rPr>
          <w:rFonts w:hint="eastAsia"/>
          <w:lang w:val="en-US" w:eastAsia="zh-CN"/>
        </w:rPr>
        <w:t>（4）</w:t>
      </w:r>
      <w:r>
        <w:rPr>
          <w:rFonts w:hint="default"/>
          <w:lang w:val="en-US" w:eastAsia="zh-CN"/>
        </w:rPr>
        <w:t xml:space="preserve"> 用户交互需求</w:t>
      </w:r>
    </w:p>
    <w:p w14:paraId="59C9D59B">
      <w:pPr>
        <w:pStyle w:val="2"/>
        <w:rPr>
          <w:rFonts w:hint="default"/>
          <w:lang w:val="en-US" w:eastAsia="zh-CN"/>
        </w:rPr>
      </w:pPr>
      <w:r>
        <w:rPr>
          <w:rFonts w:hint="default"/>
          <w:lang w:val="en-US" w:eastAsia="zh-CN"/>
        </w:rPr>
        <w:t>低功耗操作：支持按键唤醒屏幕或切换显示模式（如详细模式/简洁模式）；</w:t>
      </w:r>
    </w:p>
    <w:p w14:paraId="463E7693">
      <w:pPr>
        <w:pStyle w:val="2"/>
        <w:rPr>
          <w:rFonts w:hint="default"/>
          <w:lang w:val="en-US" w:eastAsia="zh-CN"/>
        </w:rPr>
      </w:pPr>
      <w:r>
        <w:rPr>
          <w:rFonts w:hint="default"/>
          <w:lang w:val="en-US" w:eastAsia="zh-CN"/>
        </w:rPr>
        <w:t>数据历史回溯：通过短按按键查看最近10次采集数据趋势图（需墨水屏局部刷新支持）</w:t>
      </w:r>
      <w:r>
        <w:rPr>
          <w:rFonts w:hint="eastAsia"/>
          <w:lang w:val="en-US" w:eastAsia="zh-CN"/>
        </w:rPr>
        <w:t>；</w:t>
      </w:r>
    </w:p>
    <w:p w14:paraId="594628C0">
      <w:pPr>
        <w:pStyle w:val="2"/>
        <w:rPr>
          <w:rFonts w:hint="default"/>
          <w:lang w:val="en-US" w:eastAsia="zh-CN"/>
        </w:rPr>
      </w:pPr>
      <w:r>
        <w:rPr>
          <w:rFonts w:hint="default"/>
          <w:lang w:val="en-US" w:eastAsia="zh-CN"/>
        </w:rPr>
        <w:t>配置灵活性：提供阈值自定义功能（如用户可设定CO₂报警阈值为1000 ppm）</w:t>
      </w:r>
    </w:p>
    <w:p w14:paraId="1CC5A67B">
      <w:pPr>
        <w:pStyle w:val="4"/>
        <w:bidi w:val="0"/>
        <w:rPr>
          <w:rFonts w:hint="default"/>
          <w:lang w:val="en-US"/>
        </w:rPr>
      </w:pPr>
      <w:bookmarkStart w:id="33" w:name="_Toc32719"/>
      <w:r>
        <w:rPr>
          <w:rFonts w:hint="eastAsia"/>
          <w:lang w:val="en-US" w:eastAsia="zh-CN"/>
        </w:rPr>
        <w:t xml:space="preserve">2.2 </w:t>
      </w:r>
      <w:bookmarkEnd w:id="33"/>
      <w:r>
        <w:rPr>
          <w:rFonts w:hint="eastAsia"/>
          <w:lang w:val="en-US" w:eastAsia="zh-CN"/>
        </w:rPr>
        <w:t>监测终端设计指标</w:t>
      </w:r>
    </w:p>
    <w:p w14:paraId="66783361">
      <w:pPr>
        <w:bidi w:val="0"/>
        <w:rPr>
          <w:rFonts w:hint="eastAsia"/>
          <w:lang w:val="en-US" w:eastAsia="zh-CN"/>
        </w:rPr>
      </w:pPr>
      <w:r>
        <w:rPr>
          <w:rFonts w:hint="eastAsia"/>
          <w:lang w:val="en-US" w:eastAsia="zh-CN"/>
        </w:rPr>
        <w:t>本系统根据室内空气质量标准制定了气体检测终端的设计参数，对检测终端的检测对象、检测范围、检测精度等作出一定要求，如下所示。</w:t>
      </w:r>
    </w:p>
    <w:p w14:paraId="1F3F3A2D">
      <w:pPr>
        <w:bidi w:val="0"/>
        <w:rPr>
          <w:rFonts w:hint="eastAsia"/>
          <w:lang w:val="en-US" w:eastAsia="zh-CN"/>
        </w:rPr>
      </w:pPr>
      <w:r>
        <w:rPr>
          <w:rFonts w:hint="eastAsia"/>
          <w:lang w:val="en-US" w:eastAsia="zh-CN"/>
        </w:rPr>
        <w:t>检测对象：颗粒物、CO2、甲醛、TVOC以及温度和湿度。</w:t>
      </w:r>
    </w:p>
    <w:p w14:paraId="06A03B55">
      <w:pPr>
        <w:bidi w:val="0"/>
        <w:rPr>
          <w:rFonts w:hint="eastAsia"/>
          <w:lang w:val="en-US" w:eastAsia="zh-CN"/>
        </w:rPr>
      </w:pPr>
      <w:r>
        <w:rPr>
          <w:rFonts w:hint="eastAsia"/>
          <w:lang w:val="en-US" w:eastAsia="zh-CN"/>
        </w:rPr>
        <w:t>浓度检测范围：颗粒物浓度（PM2.5）0-1000ug/m³、二氧化碳浓度400-5000PPM、甲醛浓度0-1.4mg/m3、TVOC浓度0-8mg/m³。</w:t>
      </w:r>
    </w:p>
    <w:p w14:paraId="6CA88CCA">
      <w:pPr>
        <w:bidi w:val="0"/>
        <w:rPr>
          <w:rFonts w:hint="eastAsia"/>
          <w:lang w:val="en-US" w:eastAsia="zh-CN"/>
        </w:rPr>
      </w:pPr>
      <w:r>
        <w:rPr>
          <w:rFonts w:hint="eastAsia"/>
          <w:lang w:val="en-US" w:eastAsia="zh-CN"/>
        </w:rPr>
        <w:t>误差大小：±5%</w:t>
      </w:r>
    </w:p>
    <w:p w14:paraId="2277F3A0">
      <w:pPr>
        <w:bidi w:val="0"/>
        <w:rPr>
          <w:rFonts w:hint="eastAsia"/>
          <w:lang w:val="en-US" w:eastAsia="zh-CN"/>
        </w:rPr>
      </w:pPr>
      <w:r>
        <w:rPr>
          <w:rFonts w:hint="eastAsia"/>
          <w:lang w:val="en-US" w:eastAsia="zh-CN"/>
        </w:rPr>
        <w:t>响应时间：</w:t>
      </w:r>
      <w:r>
        <w:rPr>
          <w:rFonts w:hint="default" w:ascii="Arial" w:hAnsi="Arial" w:cs="Arial"/>
          <w:lang w:val="en-US" w:eastAsia="zh-CN"/>
        </w:rPr>
        <w:t>≤</w:t>
      </w:r>
      <w:r>
        <w:rPr>
          <w:rFonts w:hint="eastAsia"/>
          <w:lang w:val="en-US" w:eastAsia="zh-CN"/>
        </w:rPr>
        <w:t>60s</w:t>
      </w:r>
    </w:p>
    <w:p w14:paraId="6942CC8C">
      <w:pPr>
        <w:bidi w:val="0"/>
        <w:rPr>
          <w:rFonts w:hint="eastAsia"/>
          <w:lang w:val="en-US" w:eastAsia="zh-CN"/>
        </w:rPr>
      </w:pPr>
      <w:r>
        <w:rPr>
          <w:rFonts w:hint="eastAsia"/>
          <w:lang w:val="en-US" w:eastAsia="zh-CN"/>
        </w:rPr>
        <w:t>通信方式：WiFi</w:t>
      </w:r>
    </w:p>
    <w:p w14:paraId="24B3FDF6">
      <w:pPr>
        <w:bidi w:val="0"/>
        <w:rPr>
          <w:rFonts w:hint="eastAsia"/>
          <w:lang w:val="en-US" w:eastAsia="zh-CN"/>
        </w:rPr>
      </w:pPr>
      <w:r>
        <w:rPr>
          <w:rFonts w:hint="eastAsia"/>
          <w:lang w:val="en-US" w:eastAsia="zh-CN"/>
        </w:rPr>
        <w:t>数据存储：内置本地Flash储存</w:t>
      </w:r>
    </w:p>
    <w:p w14:paraId="3D428179">
      <w:pPr>
        <w:bidi w:val="0"/>
        <w:rPr>
          <w:rFonts w:hint="eastAsia"/>
          <w:lang w:val="en-US" w:eastAsia="zh-CN"/>
        </w:rPr>
      </w:pPr>
      <w:r>
        <w:rPr>
          <w:rFonts w:hint="eastAsia"/>
          <w:lang w:val="en-US" w:eastAsia="zh-CN"/>
        </w:rPr>
        <w:t>监测系统工作温度：0℃-65℃</w:t>
      </w:r>
    </w:p>
    <w:p w14:paraId="3799FB02">
      <w:pPr>
        <w:pStyle w:val="2"/>
        <w:rPr>
          <w:rFonts w:hint="eastAsia"/>
          <w:lang w:val="en-US" w:eastAsia="zh-CN"/>
        </w:rPr>
      </w:pPr>
      <w:r>
        <w:rPr>
          <w:rFonts w:hint="eastAsia"/>
          <w:lang w:val="en-US" w:eastAsia="zh-CN"/>
        </w:rPr>
        <w:t>监测系统工作湿度：0%-99%</w:t>
      </w:r>
    </w:p>
    <w:p w14:paraId="6FDB9989">
      <w:pPr>
        <w:pStyle w:val="2"/>
        <w:rPr>
          <w:rFonts w:hint="default"/>
          <w:lang w:val="en-US" w:eastAsia="zh-CN"/>
        </w:rPr>
      </w:pPr>
      <w:r>
        <w:rPr>
          <w:rFonts w:hint="eastAsia"/>
          <w:lang w:val="en-US" w:eastAsia="zh-CN"/>
        </w:rPr>
        <w:t>续航时间：10h以上</w:t>
      </w:r>
    </w:p>
    <w:p w14:paraId="538DFEA8">
      <w:pPr>
        <w:bidi w:val="0"/>
        <w:rPr>
          <w:rFonts w:hint="default"/>
          <w:lang w:val="en-US" w:eastAsia="zh-CN"/>
        </w:rPr>
      </w:pPr>
      <w:r>
        <w:rPr>
          <w:rFonts w:hint="eastAsia"/>
          <w:lang w:val="en-US" w:eastAsia="zh-CN"/>
        </w:rPr>
        <w:br w:type="page"/>
      </w:r>
    </w:p>
    <w:p w14:paraId="2E537C7A">
      <w:pPr>
        <w:pStyle w:val="3"/>
        <w:numPr>
          <w:ilvl w:val="0"/>
          <w:numId w:val="1"/>
        </w:numPr>
        <w:bidi w:val="0"/>
        <w:rPr>
          <w:rFonts w:hint="default"/>
          <w:lang w:val="en-US" w:eastAsia="zh-CN"/>
        </w:rPr>
      </w:pPr>
      <w:bookmarkStart w:id="34" w:name="_Toc15466"/>
      <w:r>
        <w:rPr>
          <w:rFonts w:hint="eastAsia"/>
          <w:lang w:val="en-US" w:eastAsia="zh-CN"/>
        </w:rPr>
        <w:t>系统硬件设计与实现</w:t>
      </w:r>
      <w:bookmarkEnd w:id="34"/>
    </w:p>
    <w:p w14:paraId="4B6F5C33">
      <w:pPr>
        <w:pStyle w:val="4"/>
        <w:bidi w:val="0"/>
        <w:rPr>
          <w:rFonts w:hint="eastAsia"/>
          <w:lang w:val="en-US" w:eastAsia="zh-CN"/>
        </w:rPr>
      </w:pPr>
      <w:bookmarkStart w:id="35" w:name="_Toc17690"/>
      <w:r>
        <w:rPr>
          <w:rFonts w:hint="eastAsia"/>
          <w:lang w:val="en-US" w:eastAsia="zh-CN"/>
        </w:rPr>
        <w:t>3.1主控模块设计</w:t>
      </w:r>
      <w:bookmarkEnd w:id="35"/>
    </w:p>
    <w:p w14:paraId="7D94159C">
      <w:pPr>
        <w:pStyle w:val="5"/>
        <w:bidi w:val="0"/>
        <w:rPr>
          <w:rFonts w:hint="eastAsia"/>
          <w:lang w:val="en-US" w:eastAsia="zh-CN"/>
        </w:rPr>
      </w:pPr>
      <w:bookmarkStart w:id="36" w:name="_Toc21138"/>
      <w:r>
        <w:rPr>
          <w:rFonts w:hint="eastAsia"/>
          <w:lang w:val="en-US" w:eastAsia="zh-CN"/>
        </w:rPr>
        <w:t>3.1.1 ESP32部分</w:t>
      </w:r>
      <w:bookmarkEnd w:id="36"/>
    </w:p>
    <w:p w14:paraId="0FBE218A">
      <w:pPr>
        <w:pStyle w:val="28"/>
        <w:bidi w:val="0"/>
        <w:rPr>
          <w:rFonts w:hint="default"/>
          <w:lang w:val="en-US" w:eastAsia="zh-CN"/>
        </w:rPr>
      </w:pPr>
      <w:r>
        <w:drawing>
          <wp:anchor distT="0" distB="0" distL="114300" distR="114300" simplePos="0" relativeHeight="251681792" behindDoc="0" locked="0" layoutInCell="1" allowOverlap="1">
            <wp:simplePos x="0" y="0"/>
            <wp:positionH relativeFrom="column">
              <wp:posOffset>2305050</wp:posOffset>
            </wp:positionH>
            <wp:positionV relativeFrom="paragraph">
              <wp:posOffset>38100</wp:posOffset>
            </wp:positionV>
            <wp:extent cx="1077595" cy="1144905"/>
            <wp:effectExtent l="0" t="0" r="8255" b="17145"/>
            <wp:wrapTopAndBottom/>
            <wp:docPr id="30"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2"/>
                    <pic:cNvPicPr>
                      <a:picLocks noChangeAspect="1"/>
                    </pic:cNvPicPr>
                  </pic:nvPicPr>
                  <pic:blipFill>
                    <a:blip r:embed="rId16"/>
                    <a:stretch>
                      <a:fillRect/>
                    </a:stretch>
                  </pic:blipFill>
                  <pic:spPr>
                    <a:xfrm>
                      <a:off x="0" y="0"/>
                      <a:ext cx="1077595" cy="1144905"/>
                    </a:xfrm>
                    <a:prstGeom prst="rect">
                      <a:avLst/>
                    </a:prstGeom>
                    <a:noFill/>
                    <a:ln>
                      <a:noFill/>
                    </a:ln>
                  </pic:spPr>
                </pic:pic>
              </a:graphicData>
            </a:graphic>
          </wp:anchor>
        </w:drawing>
      </w:r>
      <w:r>
        <w:rPr>
          <w:rFonts w:hint="eastAsia"/>
          <w:lang w:val="en-US" w:eastAsia="zh-CN"/>
        </w:rPr>
        <w:t>图3.0 ESP32-S3-WROOM-1U</w:t>
      </w:r>
    </w:p>
    <w:p w14:paraId="0E5E52EF">
      <w:pPr>
        <w:bidi w:val="0"/>
        <w:ind w:left="0" w:leftChars="0" w:firstLine="420" w:firstLineChars="0"/>
        <w:rPr>
          <w:rFonts w:hint="eastAsia"/>
          <w:lang w:val="en-US" w:eastAsia="zh-CN"/>
        </w:rPr>
      </w:pPr>
      <w:r>
        <w:rPr>
          <w:rFonts w:hint="eastAsia"/>
          <w:lang w:val="en-US" w:eastAsia="zh-CN"/>
        </w:rPr>
        <w:t>ESP32-S3-WROOM-1U-N16R8是乐鑫科技的Wi-Fi+蓝牙5.0位双核MCU模组模块，支持高达240MHz的时钟频率，可以使用3.0~3.6V的电压供电，可以在-40~65℃的环境下工作，拥有GPIO、SPI、LCD、Camera接口、UART、I2C、I2S、红外遥控、脉冲计数器、LED PWM、USB1.1OTG、USB Serial/JTAG控制器、MCOWN、SDIO主机接口、GDMA、ADC、触摸传感器、温度传感器、定时器和看门狗。资源丰富且功能强大，具有较高的性价比。选用ESP32-S3-WROOM-1U-N16R8芯片作为控制核心，可以负责空气质量监测系统的系统采集和逻辑控制任务，使得系统能够平稳运行，其原理图如图3.1所示。</w:t>
      </w:r>
    </w:p>
    <w:p w14:paraId="181E3923">
      <w:pPr>
        <w:bidi w:val="0"/>
        <w:ind w:left="0" w:leftChars="0" w:firstLine="420" w:firstLineChars="0"/>
        <w:jc w:val="center"/>
        <w:rPr>
          <w:rStyle w:val="44"/>
          <w:rFonts w:hint="eastAsia"/>
          <w:lang w:val="en-US" w:eastAsia="zh-CN"/>
        </w:rPr>
      </w:pPr>
      <w:r>
        <w:drawing>
          <wp:anchor distT="0" distB="0" distL="114300" distR="114300" simplePos="0" relativeHeight="251680768" behindDoc="0" locked="0" layoutInCell="1" allowOverlap="1">
            <wp:simplePos x="0" y="0"/>
            <wp:positionH relativeFrom="column">
              <wp:posOffset>1312545</wp:posOffset>
            </wp:positionH>
            <wp:positionV relativeFrom="paragraph">
              <wp:posOffset>80645</wp:posOffset>
            </wp:positionV>
            <wp:extent cx="3273425" cy="3152775"/>
            <wp:effectExtent l="0" t="0" r="3175" b="9525"/>
            <wp:wrapTopAndBottom/>
            <wp:docPr id="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pic:cNvPicPr>
                      <a:picLocks noChangeAspect="1"/>
                    </pic:cNvPicPr>
                  </pic:nvPicPr>
                  <pic:blipFill>
                    <a:blip r:embed="rId17"/>
                    <a:srcRect t="10149"/>
                    <a:stretch>
                      <a:fillRect/>
                    </a:stretch>
                  </pic:blipFill>
                  <pic:spPr>
                    <a:xfrm>
                      <a:off x="0" y="0"/>
                      <a:ext cx="3273425" cy="3152775"/>
                    </a:xfrm>
                    <a:prstGeom prst="rect">
                      <a:avLst/>
                    </a:prstGeom>
                    <a:noFill/>
                    <a:ln>
                      <a:noFill/>
                    </a:ln>
                  </pic:spPr>
                </pic:pic>
              </a:graphicData>
            </a:graphic>
          </wp:anchor>
        </w:drawing>
      </w:r>
      <w:r>
        <w:rPr>
          <w:rStyle w:val="44"/>
          <w:rFonts w:hint="eastAsia"/>
          <w:lang w:val="en-US" w:eastAsia="zh-CN"/>
        </w:rPr>
        <w:t>图3.1 ESP32-S3-WROOM-1U-N16R8</w:t>
      </w:r>
    </w:p>
    <w:p w14:paraId="7EDF929A">
      <w:pPr>
        <w:bidi w:val="0"/>
        <w:rPr>
          <w:rFonts w:hint="eastAsia"/>
          <w:lang w:val="en-US" w:eastAsia="zh-CN"/>
        </w:rPr>
      </w:pPr>
      <w:r>
        <w:rPr>
          <w:rFonts w:hint="eastAsia"/>
          <w:lang w:val="en-US" w:eastAsia="zh-CN"/>
        </w:rPr>
        <w:t>其中C27和C26是旁路滤波电容用于滤出高频和低频的电源噪声，保证电流平滑输出。R14和C28相配合是一个RC延时电路，用于再上电的瞬间延时启动ESP32-S3芯片，根据乐鑫科技官方技术规格书，选用1uF和10K电阻。C29和C30是用于按键消抖的滤波电容。由于I2C总线采用的是开漏输出结构，这种结构本身不具备将线路拉至高电平的能力。因此，为了确保线路在空闲时能够稳定地保持在高电平状态，需要在外部加上拉电阻R15和R16，以确保SDA和SCL这两条线路在空闲状态下保持高电平，确保通信的顺利进行。SW5和SW6分别是芯片的Reset和Boot按键，用于芯片复位和数据的烧录。</w:t>
      </w:r>
    </w:p>
    <w:p w14:paraId="0FDC4DB0">
      <w:pPr>
        <w:pStyle w:val="5"/>
        <w:bidi w:val="0"/>
        <w:rPr>
          <w:rFonts w:hint="eastAsia"/>
          <w:lang w:val="en-US" w:eastAsia="zh-CN"/>
        </w:rPr>
      </w:pPr>
      <w:bookmarkStart w:id="37" w:name="_Toc22081"/>
      <w:r>
        <w:rPr>
          <w:rFonts w:hint="eastAsia"/>
          <w:lang w:val="en-US" w:eastAsia="zh-CN"/>
        </w:rPr>
        <w:t>3.1.2电源部分</w:t>
      </w:r>
      <w:bookmarkEnd w:id="37"/>
    </w:p>
    <w:p w14:paraId="383AC0A0">
      <w:pPr>
        <w:bidi w:val="0"/>
        <w:rPr>
          <w:rFonts w:hint="eastAsia"/>
          <w:lang w:val="en-US" w:eastAsia="zh-CN"/>
        </w:rPr>
      </w:pPr>
      <w:r>
        <w:rPr>
          <w:rFonts w:hint="eastAsia"/>
          <w:lang w:val="en-US" w:eastAsia="zh-CN"/>
        </w:rPr>
        <w:t>空气质量监测设备的电源模块主要由606090 4000mAh聚合物锂电池、IP5306充电管理芯片和ME6211稳压芯片组成。</w:t>
      </w:r>
    </w:p>
    <w:p w14:paraId="6DDB3EE0">
      <w:pPr>
        <w:bidi w:val="0"/>
        <w:rPr>
          <w:rFonts w:hint="eastAsia"/>
          <w:lang w:val="en-US" w:eastAsia="zh-CN"/>
        </w:rPr>
      </w:pPr>
      <w:r>
        <w:rPr>
          <w:rFonts w:hint="eastAsia"/>
          <w:lang w:val="en-US" w:eastAsia="zh-CN"/>
        </w:rPr>
        <w:t>本系统设计的射别供电电压为3.3V和5V两种，使用聚合物锂电池包或USB Type-C接口外接电源作为供电电源使用，在不使用外接电源的情况下采用606090 4000mAH型号的大容量聚合物锂电池保证系统的供电稳定和长时间的续航要求。</w:t>
      </w:r>
    </w:p>
    <w:p w14:paraId="782086CB">
      <w:pPr>
        <w:bidi w:val="0"/>
        <w:rPr>
          <w:rFonts w:hint="eastAsia"/>
          <w:lang w:val="en-US" w:eastAsia="zh-CN"/>
        </w:rPr>
      </w:pPr>
      <w:r>
        <w:rPr>
          <w:rFonts w:hint="eastAsia"/>
          <w:lang w:val="en-US" w:eastAsia="zh-CN"/>
        </w:rPr>
        <w:t>为了使606090聚合物锂电池能够平稳实现循环充放电，通过IP5306充电管理芯片来控制锂电池的充放电过程。IP5306 是一款采用ESOP8封装的集成升压转换器、锂电池充电管理、电池电量指示的多功能电源管理SOC，0IP5306 的高集成度与丰富功能，使其在应用时仅需极少的外围器件，并有效减小整体方案的尺寸，降低BOM成本。IP5306 的同步升压系统提供最大2.4A输出电流，转换效率高至92%。空载时，自动进入休眠状态，静态电流降至100uA。并且支持按键开机、只能识别负载、自动进入待机，在安全性上IP5306支持输出过流、过压、短路保护，输入过压、过充、过放、过流放电保护，整机过温保护和ESD 4KV保护以及瞬间耐压12V。</w:t>
      </w:r>
    </w:p>
    <w:p w14:paraId="17547929">
      <w:pPr>
        <w:bidi w:val="0"/>
        <w:rPr>
          <w:rFonts w:hint="eastAsia"/>
          <w:lang w:val="en-US" w:eastAsia="zh-CN"/>
        </w:rPr>
      </w:pPr>
      <w:r>
        <w:rPr>
          <w:rFonts w:hint="eastAsia"/>
          <w:lang w:val="en-US" w:eastAsia="zh-CN"/>
        </w:rPr>
        <w:t>其外围原理图如图3.2所示。</w:t>
      </w:r>
    </w:p>
    <w:p w14:paraId="4D829A1E">
      <w:pPr>
        <w:rPr>
          <w:rFonts w:hint="eastAsia"/>
          <w:lang w:val="en-US" w:eastAsia="zh-CN"/>
        </w:rPr>
      </w:pPr>
      <w:r>
        <w:rPr>
          <w:rFonts w:hint="eastAsia"/>
          <w:lang w:val="en-US" w:eastAsia="zh-CN"/>
        </w:rPr>
        <w:br w:type="page"/>
      </w:r>
    </w:p>
    <w:p w14:paraId="2EADA82D">
      <w:pPr>
        <w:bidi w:val="0"/>
        <w:jc w:val="center"/>
        <w:rPr>
          <w:rStyle w:val="44"/>
          <w:rFonts w:hint="eastAsia"/>
          <w:lang w:val="en-US" w:eastAsia="zh-CN"/>
        </w:rPr>
      </w:pPr>
      <w:r>
        <w:rPr>
          <w:rStyle w:val="44"/>
        </w:rPr>
        <w:drawing>
          <wp:anchor distT="0" distB="0" distL="114300" distR="114300" simplePos="0" relativeHeight="251664384" behindDoc="0" locked="0" layoutInCell="1" allowOverlap="1">
            <wp:simplePos x="0" y="0"/>
            <wp:positionH relativeFrom="column">
              <wp:posOffset>214630</wp:posOffset>
            </wp:positionH>
            <wp:positionV relativeFrom="paragraph">
              <wp:posOffset>9525</wp:posOffset>
            </wp:positionV>
            <wp:extent cx="5438775" cy="2714625"/>
            <wp:effectExtent l="0" t="0" r="9525" b="9525"/>
            <wp:wrapTopAndBottom/>
            <wp:docPr id="1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6"/>
                    <pic:cNvPicPr>
                      <a:picLocks noChangeAspect="1"/>
                    </pic:cNvPicPr>
                  </pic:nvPicPr>
                  <pic:blipFill>
                    <a:blip r:embed="rId18"/>
                    <a:stretch>
                      <a:fillRect/>
                    </a:stretch>
                  </pic:blipFill>
                  <pic:spPr>
                    <a:xfrm>
                      <a:off x="0" y="0"/>
                      <a:ext cx="5438775" cy="2714625"/>
                    </a:xfrm>
                    <a:prstGeom prst="rect">
                      <a:avLst/>
                    </a:prstGeom>
                    <a:noFill/>
                    <a:ln>
                      <a:noFill/>
                    </a:ln>
                  </pic:spPr>
                </pic:pic>
              </a:graphicData>
            </a:graphic>
          </wp:anchor>
        </w:drawing>
      </w:r>
      <w:r>
        <w:rPr>
          <w:rStyle w:val="44"/>
          <w:rFonts w:hint="eastAsia"/>
          <w:lang w:val="en-US" w:eastAsia="zh-CN"/>
        </w:rPr>
        <w:t>图3.2 IP5306 锂电池管理电路</w:t>
      </w:r>
    </w:p>
    <w:p w14:paraId="72DDA571">
      <w:pPr>
        <w:bidi w:val="0"/>
        <w:rPr>
          <w:rFonts w:hint="eastAsia"/>
          <w:lang w:val="en-US" w:eastAsia="zh-CN"/>
        </w:rPr>
      </w:pPr>
      <w:r>
        <w:rPr>
          <w:rFonts w:hint="eastAsia"/>
          <w:lang w:val="en-US" w:eastAsia="zh-CN"/>
        </w:rPr>
        <w:t>其中LED1、LED2、LED3为充电/电量指示端，本文使用的是IP5306的1灯模式，即LED1引脚接LED正极、LED2和LED3引脚连接至BAT引脚，在该模式下LED灯珠状态如下表3.1所示。</w:t>
      </w:r>
    </w:p>
    <w:p w14:paraId="0887623A">
      <w:pPr>
        <w:bidi w:val="0"/>
        <w:jc w:val="center"/>
        <w:rPr>
          <w:rFonts w:hint="eastAsia"/>
          <w:lang w:val="en-US" w:eastAsia="zh-CN"/>
        </w:rPr>
      </w:pPr>
      <w:r>
        <w:rPr>
          <w:rStyle w:val="45"/>
          <w:rFonts w:hint="eastAsia"/>
          <w:lang w:val="en-US" w:eastAsia="zh-CN"/>
        </w:rPr>
        <w:t>表3.1 IP5306 LED状态表</w:t>
      </w:r>
    </w:p>
    <w:tbl>
      <w:tblPr>
        <w:tblStyle w:val="14"/>
        <w:tblW w:w="2746"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00"/>
        <w:gridCol w:w="1701"/>
        <w:gridCol w:w="1701"/>
      </w:tblGrid>
      <w:tr w14:paraId="5415D54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4" w:hRule="atLeast"/>
          <w:jc w:val="center"/>
        </w:trPr>
        <w:tc>
          <w:tcPr>
            <w:tcW w:w="1666" w:type="pct"/>
            <w:tcBorders>
              <w:bottom w:val="single" w:color="auto" w:sz="8" w:space="0"/>
            </w:tcBorders>
            <w:noWrap w:val="0"/>
            <w:vAlign w:val="center"/>
          </w:tcPr>
          <w:p w14:paraId="4EC78135">
            <w:pPr>
              <w:pStyle w:val="24"/>
              <w:keepNext w:val="0"/>
              <w:keepLines w:val="0"/>
              <w:suppressLineNumbers w:val="0"/>
              <w:bidi w:val="0"/>
              <w:spacing w:before="0" w:beforeAutospacing="0" w:after="0" w:afterAutospacing="0"/>
              <w:ind w:left="0" w:right="0"/>
              <w:rPr>
                <w:rFonts w:hint="eastAsia"/>
              </w:rPr>
            </w:pPr>
          </w:p>
        </w:tc>
        <w:tc>
          <w:tcPr>
            <w:tcW w:w="1666" w:type="pct"/>
            <w:tcBorders>
              <w:bottom w:val="single" w:color="auto" w:sz="8" w:space="0"/>
            </w:tcBorders>
            <w:noWrap w:val="0"/>
            <w:vAlign w:val="center"/>
          </w:tcPr>
          <w:p w14:paraId="01D39073">
            <w:pPr>
              <w:pStyle w:val="24"/>
              <w:keepNext w:val="0"/>
              <w:keepLines w:val="0"/>
              <w:suppressLineNumbers w:val="0"/>
              <w:bidi w:val="0"/>
              <w:spacing w:before="0" w:beforeAutospacing="0" w:after="0" w:afterAutospacing="0"/>
              <w:ind w:left="0" w:right="0"/>
              <w:rPr>
                <w:rFonts w:hint="eastAsia"/>
                <w:lang w:val="en-US" w:eastAsia="zh-CN"/>
              </w:rPr>
            </w:pPr>
            <w:r>
              <w:rPr>
                <w:rFonts w:hint="eastAsia"/>
                <w:lang w:val="en-US" w:eastAsia="zh-CN"/>
              </w:rPr>
              <w:t>状态</w:t>
            </w:r>
          </w:p>
        </w:tc>
        <w:tc>
          <w:tcPr>
            <w:tcW w:w="1666" w:type="pct"/>
            <w:tcBorders>
              <w:bottom w:val="single" w:color="auto" w:sz="8" w:space="0"/>
            </w:tcBorders>
            <w:noWrap w:val="0"/>
            <w:vAlign w:val="center"/>
          </w:tcPr>
          <w:p w14:paraId="420D705C">
            <w:pPr>
              <w:pStyle w:val="24"/>
              <w:keepNext w:val="0"/>
              <w:keepLines w:val="0"/>
              <w:suppressLineNumbers w:val="0"/>
              <w:bidi w:val="0"/>
              <w:spacing w:before="0" w:beforeAutospacing="0" w:after="0" w:afterAutospacing="0"/>
              <w:ind w:left="0" w:right="0"/>
              <w:rPr>
                <w:rFonts w:hint="eastAsia"/>
                <w:lang w:val="en-US" w:eastAsia="zh-CN"/>
              </w:rPr>
            </w:pPr>
            <w:r>
              <w:rPr>
                <w:rFonts w:hint="eastAsia"/>
                <w:lang w:val="en-US" w:eastAsia="zh-CN"/>
              </w:rPr>
              <w:t>LED</w:t>
            </w:r>
          </w:p>
        </w:tc>
      </w:tr>
      <w:tr w14:paraId="1F8ECB4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4" w:hRule="atLeast"/>
          <w:jc w:val="center"/>
        </w:trPr>
        <w:tc>
          <w:tcPr>
            <w:tcW w:w="1666" w:type="pct"/>
            <w:tcBorders>
              <w:tl2br w:val="nil"/>
              <w:tr2bl w:val="nil"/>
            </w:tcBorders>
            <w:noWrap w:val="0"/>
            <w:vAlign w:val="center"/>
          </w:tcPr>
          <w:p w14:paraId="4034971A">
            <w:pPr>
              <w:pStyle w:val="24"/>
              <w:keepNext w:val="0"/>
              <w:keepLines w:val="0"/>
              <w:suppressLineNumbers w:val="0"/>
              <w:bidi w:val="0"/>
              <w:spacing w:before="0" w:beforeAutospacing="0" w:after="0" w:afterAutospacing="0"/>
              <w:ind w:left="0" w:right="0"/>
              <w:rPr>
                <w:rFonts w:hint="eastAsia"/>
                <w:lang w:val="en-US" w:eastAsia="zh-CN"/>
              </w:rPr>
            </w:pPr>
            <w:r>
              <w:rPr>
                <w:rFonts w:hint="eastAsia"/>
                <w:lang w:val="en-US" w:eastAsia="zh-CN"/>
              </w:rPr>
              <w:t>充电</w:t>
            </w:r>
          </w:p>
        </w:tc>
        <w:tc>
          <w:tcPr>
            <w:tcW w:w="1666" w:type="pct"/>
            <w:tcBorders>
              <w:tl2br w:val="nil"/>
              <w:tr2bl w:val="nil"/>
            </w:tcBorders>
            <w:noWrap w:val="0"/>
            <w:vAlign w:val="center"/>
          </w:tcPr>
          <w:p w14:paraId="01AFC9F8">
            <w:pPr>
              <w:pStyle w:val="24"/>
              <w:keepNext w:val="0"/>
              <w:keepLines w:val="0"/>
              <w:suppressLineNumbers w:val="0"/>
              <w:bidi w:val="0"/>
              <w:spacing w:before="0" w:beforeAutospacing="0" w:after="0" w:afterAutospacing="0"/>
              <w:ind w:left="0" w:right="0"/>
              <w:rPr>
                <w:rFonts w:hint="eastAsia"/>
                <w:lang w:val="en-US" w:eastAsia="zh-CN"/>
              </w:rPr>
            </w:pPr>
            <w:r>
              <w:rPr>
                <w:rFonts w:hint="eastAsia"/>
                <w:lang w:val="en-US" w:eastAsia="zh-CN"/>
              </w:rPr>
              <w:t>充电过程</w:t>
            </w:r>
          </w:p>
        </w:tc>
        <w:tc>
          <w:tcPr>
            <w:tcW w:w="1666" w:type="pct"/>
            <w:tcBorders>
              <w:tl2br w:val="nil"/>
              <w:tr2bl w:val="nil"/>
            </w:tcBorders>
            <w:noWrap w:val="0"/>
            <w:vAlign w:val="center"/>
          </w:tcPr>
          <w:p w14:paraId="1B2BA310">
            <w:pPr>
              <w:pStyle w:val="24"/>
              <w:keepNext w:val="0"/>
              <w:keepLines w:val="0"/>
              <w:suppressLineNumbers w:val="0"/>
              <w:bidi w:val="0"/>
              <w:spacing w:before="0" w:beforeAutospacing="0" w:after="0" w:afterAutospacing="0"/>
              <w:ind w:left="0" w:right="0"/>
              <w:rPr>
                <w:rFonts w:hint="eastAsia"/>
                <w:lang w:val="en-US" w:eastAsia="zh-CN"/>
              </w:rPr>
            </w:pPr>
            <w:r>
              <w:rPr>
                <w:rFonts w:hint="eastAsia"/>
                <w:lang w:val="en-US" w:eastAsia="zh-CN"/>
              </w:rPr>
              <w:t>闪烁</w:t>
            </w:r>
          </w:p>
        </w:tc>
      </w:tr>
      <w:tr w14:paraId="3B0016C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4" w:hRule="atLeast"/>
          <w:jc w:val="center"/>
        </w:trPr>
        <w:tc>
          <w:tcPr>
            <w:tcW w:w="1666" w:type="pct"/>
            <w:tcBorders>
              <w:tl2br w:val="nil"/>
              <w:tr2bl w:val="nil"/>
            </w:tcBorders>
            <w:noWrap w:val="0"/>
            <w:vAlign w:val="center"/>
          </w:tcPr>
          <w:p w14:paraId="23ACCE7A">
            <w:pPr>
              <w:pStyle w:val="24"/>
              <w:keepNext w:val="0"/>
              <w:keepLines w:val="0"/>
              <w:suppressLineNumbers w:val="0"/>
              <w:bidi w:val="0"/>
              <w:spacing w:before="0" w:beforeAutospacing="0" w:after="0" w:afterAutospacing="0"/>
              <w:ind w:left="0" w:right="0"/>
              <w:rPr>
                <w:rFonts w:hint="eastAsia"/>
                <w:lang w:val="en-US" w:eastAsia="zh-CN"/>
              </w:rPr>
            </w:pPr>
            <w:r>
              <w:rPr>
                <w:rFonts w:hint="eastAsia"/>
                <w:lang w:val="en-US" w:eastAsia="zh-CN"/>
              </w:rPr>
              <w:t>充电</w:t>
            </w:r>
          </w:p>
        </w:tc>
        <w:tc>
          <w:tcPr>
            <w:tcW w:w="1666" w:type="pct"/>
            <w:tcBorders>
              <w:tl2br w:val="nil"/>
              <w:tr2bl w:val="nil"/>
            </w:tcBorders>
            <w:noWrap w:val="0"/>
            <w:vAlign w:val="center"/>
          </w:tcPr>
          <w:p w14:paraId="257B10FF">
            <w:pPr>
              <w:pStyle w:val="24"/>
              <w:keepNext w:val="0"/>
              <w:keepLines w:val="0"/>
              <w:suppressLineNumbers w:val="0"/>
              <w:bidi w:val="0"/>
              <w:spacing w:before="0" w:beforeAutospacing="0" w:after="0" w:afterAutospacing="0"/>
              <w:ind w:left="0" w:right="0"/>
              <w:rPr>
                <w:rFonts w:hint="eastAsia"/>
                <w:lang w:val="en-US" w:eastAsia="zh-CN"/>
              </w:rPr>
            </w:pPr>
            <w:r>
              <w:rPr>
                <w:rFonts w:hint="eastAsia"/>
                <w:lang w:val="en-US" w:eastAsia="zh-CN"/>
              </w:rPr>
              <w:t>充饱</w:t>
            </w:r>
          </w:p>
        </w:tc>
        <w:tc>
          <w:tcPr>
            <w:tcW w:w="1666" w:type="pct"/>
            <w:tcBorders>
              <w:tl2br w:val="nil"/>
              <w:tr2bl w:val="nil"/>
            </w:tcBorders>
            <w:noWrap w:val="0"/>
            <w:vAlign w:val="center"/>
          </w:tcPr>
          <w:p w14:paraId="1D17172F">
            <w:pPr>
              <w:pStyle w:val="24"/>
              <w:keepNext w:val="0"/>
              <w:keepLines w:val="0"/>
              <w:suppressLineNumbers w:val="0"/>
              <w:bidi w:val="0"/>
              <w:spacing w:before="0" w:beforeAutospacing="0" w:after="0" w:afterAutospacing="0"/>
              <w:ind w:left="0" w:right="0"/>
              <w:rPr>
                <w:rFonts w:hint="eastAsia"/>
                <w:lang w:val="en-US" w:eastAsia="zh-CN"/>
              </w:rPr>
            </w:pPr>
            <w:r>
              <w:rPr>
                <w:rFonts w:hint="eastAsia"/>
                <w:lang w:val="en-US" w:eastAsia="zh-CN"/>
              </w:rPr>
              <w:t>常亮</w:t>
            </w:r>
          </w:p>
        </w:tc>
      </w:tr>
      <w:tr w14:paraId="675BAAA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4" w:hRule="atLeast"/>
          <w:jc w:val="center"/>
        </w:trPr>
        <w:tc>
          <w:tcPr>
            <w:tcW w:w="1666" w:type="pct"/>
            <w:tcBorders>
              <w:tl2br w:val="nil"/>
              <w:tr2bl w:val="nil"/>
            </w:tcBorders>
            <w:noWrap w:val="0"/>
            <w:vAlign w:val="center"/>
          </w:tcPr>
          <w:p w14:paraId="3CE49AA1">
            <w:pPr>
              <w:pStyle w:val="24"/>
              <w:keepNext w:val="0"/>
              <w:keepLines w:val="0"/>
              <w:suppressLineNumbers w:val="0"/>
              <w:bidi w:val="0"/>
              <w:spacing w:before="0" w:beforeAutospacing="0" w:after="0" w:afterAutospacing="0"/>
              <w:ind w:left="0" w:right="0"/>
              <w:rPr>
                <w:rFonts w:hint="eastAsia"/>
                <w:lang w:val="en-US" w:eastAsia="zh-CN"/>
              </w:rPr>
            </w:pPr>
            <w:r>
              <w:rPr>
                <w:rFonts w:hint="eastAsia"/>
                <w:lang w:val="en-US" w:eastAsia="zh-CN"/>
              </w:rPr>
              <w:t>放电</w:t>
            </w:r>
          </w:p>
        </w:tc>
        <w:tc>
          <w:tcPr>
            <w:tcW w:w="1666" w:type="pct"/>
            <w:tcBorders>
              <w:tl2br w:val="nil"/>
              <w:tr2bl w:val="nil"/>
            </w:tcBorders>
            <w:noWrap w:val="0"/>
            <w:vAlign w:val="center"/>
          </w:tcPr>
          <w:p w14:paraId="7433A805">
            <w:pPr>
              <w:pStyle w:val="24"/>
              <w:keepNext w:val="0"/>
              <w:keepLines w:val="0"/>
              <w:suppressLineNumbers w:val="0"/>
              <w:bidi w:val="0"/>
              <w:spacing w:before="0" w:beforeAutospacing="0" w:after="0" w:afterAutospacing="0"/>
              <w:ind w:left="0" w:right="0"/>
              <w:rPr>
                <w:rFonts w:hint="default"/>
                <w:lang w:val="en-US" w:eastAsia="zh-CN"/>
              </w:rPr>
            </w:pPr>
            <w:r>
              <w:rPr>
                <w:rFonts w:hint="eastAsia"/>
                <w:lang w:val="en-US" w:eastAsia="zh-CN"/>
              </w:rPr>
              <w:t>正常放电</w:t>
            </w:r>
          </w:p>
        </w:tc>
        <w:tc>
          <w:tcPr>
            <w:tcW w:w="1666" w:type="pct"/>
            <w:tcBorders>
              <w:tl2br w:val="nil"/>
              <w:tr2bl w:val="nil"/>
            </w:tcBorders>
            <w:noWrap w:val="0"/>
            <w:vAlign w:val="center"/>
          </w:tcPr>
          <w:p w14:paraId="4C91E844">
            <w:pPr>
              <w:pStyle w:val="24"/>
              <w:keepNext w:val="0"/>
              <w:keepLines w:val="0"/>
              <w:suppressLineNumbers w:val="0"/>
              <w:bidi w:val="0"/>
              <w:spacing w:before="0" w:beforeAutospacing="0" w:after="0" w:afterAutospacing="0"/>
              <w:ind w:left="0" w:right="0"/>
              <w:rPr>
                <w:rFonts w:hint="eastAsia"/>
                <w:lang w:val="en-US" w:eastAsia="zh-CN"/>
              </w:rPr>
            </w:pPr>
            <w:r>
              <w:rPr>
                <w:rFonts w:hint="eastAsia"/>
                <w:lang w:val="en-US" w:eastAsia="zh-CN"/>
              </w:rPr>
              <w:t>常亮</w:t>
            </w:r>
          </w:p>
        </w:tc>
      </w:tr>
      <w:tr w14:paraId="3750BB0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4" w:hRule="atLeast"/>
          <w:jc w:val="center"/>
        </w:trPr>
        <w:tc>
          <w:tcPr>
            <w:tcW w:w="1666" w:type="pct"/>
            <w:tcBorders>
              <w:tl2br w:val="nil"/>
              <w:tr2bl w:val="nil"/>
            </w:tcBorders>
            <w:noWrap w:val="0"/>
            <w:vAlign w:val="center"/>
          </w:tcPr>
          <w:p w14:paraId="64AE0D79">
            <w:pPr>
              <w:pStyle w:val="24"/>
              <w:keepNext w:val="0"/>
              <w:keepLines w:val="0"/>
              <w:suppressLineNumbers w:val="0"/>
              <w:bidi w:val="0"/>
              <w:spacing w:before="0" w:beforeAutospacing="0" w:after="0" w:afterAutospacing="0"/>
              <w:ind w:left="0" w:right="0"/>
              <w:rPr>
                <w:rFonts w:hint="eastAsia"/>
                <w:lang w:val="en-US" w:eastAsia="zh-CN"/>
              </w:rPr>
            </w:pPr>
            <w:r>
              <w:rPr>
                <w:rFonts w:hint="eastAsia"/>
                <w:lang w:val="en-US" w:eastAsia="zh-CN"/>
              </w:rPr>
              <w:t>放电</w:t>
            </w:r>
          </w:p>
        </w:tc>
        <w:tc>
          <w:tcPr>
            <w:tcW w:w="1666" w:type="pct"/>
            <w:tcBorders>
              <w:tl2br w:val="nil"/>
              <w:tr2bl w:val="nil"/>
            </w:tcBorders>
            <w:noWrap w:val="0"/>
            <w:vAlign w:val="center"/>
          </w:tcPr>
          <w:p w14:paraId="59B48090">
            <w:pPr>
              <w:pStyle w:val="24"/>
              <w:keepNext w:val="0"/>
              <w:keepLines w:val="0"/>
              <w:suppressLineNumbers w:val="0"/>
              <w:bidi w:val="0"/>
              <w:spacing w:before="0" w:beforeAutospacing="0" w:after="0" w:afterAutospacing="0"/>
              <w:ind w:left="0" w:right="0"/>
              <w:rPr>
                <w:rFonts w:hint="eastAsia"/>
                <w:lang w:val="en-US" w:eastAsia="zh-CN"/>
              </w:rPr>
            </w:pPr>
            <w:r>
              <w:rPr>
                <w:rFonts w:hint="eastAsia"/>
                <w:lang w:val="en-US" w:eastAsia="zh-CN"/>
              </w:rPr>
              <w:t>低电</w:t>
            </w:r>
          </w:p>
        </w:tc>
        <w:tc>
          <w:tcPr>
            <w:tcW w:w="1666" w:type="pct"/>
            <w:tcBorders>
              <w:tl2br w:val="nil"/>
              <w:tr2bl w:val="nil"/>
            </w:tcBorders>
            <w:noWrap w:val="0"/>
            <w:vAlign w:val="center"/>
          </w:tcPr>
          <w:p w14:paraId="0F60A500">
            <w:pPr>
              <w:pStyle w:val="24"/>
              <w:keepNext w:val="0"/>
              <w:keepLines w:val="0"/>
              <w:suppressLineNumbers w:val="0"/>
              <w:bidi w:val="0"/>
              <w:spacing w:before="0" w:beforeAutospacing="0" w:after="0" w:afterAutospacing="0"/>
              <w:ind w:left="0" w:right="0"/>
              <w:rPr>
                <w:rFonts w:hint="eastAsia"/>
                <w:lang w:val="en-US" w:eastAsia="zh-CN"/>
              </w:rPr>
            </w:pPr>
            <w:r>
              <w:rPr>
                <w:rFonts w:hint="eastAsia"/>
                <w:lang w:val="en-US" w:eastAsia="zh-CN"/>
              </w:rPr>
              <w:t>闪烁</w:t>
            </w:r>
          </w:p>
        </w:tc>
      </w:tr>
    </w:tbl>
    <w:p w14:paraId="626A0432">
      <w:pPr>
        <w:pStyle w:val="2"/>
        <w:rPr>
          <w:rFonts w:hint="eastAsia"/>
          <w:lang w:val="en-US" w:eastAsia="zh-CN"/>
        </w:rPr>
      </w:pPr>
    </w:p>
    <w:p w14:paraId="4EA5F1B1">
      <w:pPr>
        <w:bidi w:val="0"/>
        <w:rPr>
          <w:rFonts w:hint="eastAsia"/>
          <w:lang w:val="en-US" w:eastAsia="zh-CN"/>
        </w:rPr>
      </w:pPr>
      <w:r>
        <w:rPr>
          <w:rFonts w:hint="eastAsia"/>
          <w:lang w:val="en-US" w:eastAsia="zh-CN"/>
        </w:rPr>
        <w:t>IP5306可识别长按按键和短按按键操作，在KEY引脚和GND之间串接SW4用于对IP5306的控制。当按键被按下持续时间长于50ms，但小于2s即为短按动作，短按会打开电量显示和升压输出。按键在1s内连续两次短按，会关闭升压输出和电量显示。小于50ms的按键动作不会有任何响应。</w:t>
      </w:r>
    </w:p>
    <w:p w14:paraId="190F63FB">
      <w:pPr>
        <w:bidi w:val="0"/>
        <w:rPr>
          <w:rFonts w:hint="eastAsia"/>
          <w:lang w:val="en-US" w:eastAsia="zh-CN"/>
        </w:rPr>
      </w:pPr>
      <w:r>
        <w:rPr>
          <w:rFonts w:hint="eastAsia"/>
          <w:lang w:val="en-US" w:eastAsia="zh-CN"/>
        </w:rPr>
        <w:t>系统设备的工作电压有3.3V和5V两种，而聚合物锂电池的输出电压只有3.7v，通过IP5306升压后的输出有5V，而3.3V的电压由ME6211稳压芯片提供，ME6211具有高精度、低输出噪声、高纹波抑制比、低压差以及非常快的导通时间。最大输出电流500mA，工作电压范围2~6V，常态下的功耗只有40uA，待机电流只有0.1uA。本设计采用的是ME6211A系列ME6211A33M3G采用SOT-23的封装，在满足设计的基础上做到了体积小巧、性能足够以及高性价比。图3.3为电源模块电路原理图。</w:t>
      </w:r>
    </w:p>
    <w:p w14:paraId="212117A5">
      <w:pPr>
        <w:bidi w:val="0"/>
        <w:jc w:val="center"/>
        <w:rPr>
          <w:rStyle w:val="44"/>
          <w:rFonts w:hint="eastAsia"/>
          <w:lang w:val="en-US" w:eastAsia="zh-CN"/>
        </w:rPr>
      </w:pPr>
      <w:r>
        <w:rPr>
          <w:rStyle w:val="44"/>
        </w:rPr>
        <w:drawing>
          <wp:anchor distT="0" distB="0" distL="114300" distR="114300" simplePos="0" relativeHeight="251665408" behindDoc="0" locked="0" layoutInCell="1" allowOverlap="1">
            <wp:simplePos x="0" y="0"/>
            <wp:positionH relativeFrom="column">
              <wp:posOffset>-13970</wp:posOffset>
            </wp:positionH>
            <wp:positionV relativeFrom="paragraph">
              <wp:posOffset>38100</wp:posOffset>
            </wp:positionV>
            <wp:extent cx="5756910" cy="2020570"/>
            <wp:effectExtent l="0" t="0" r="15240" b="17780"/>
            <wp:wrapTopAndBottom/>
            <wp:docPr id="1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7"/>
                    <pic:cNvPicPr>
                      <a:picLocks noChangeAspect="1"/>
                    </pic:cNvPicPr>
                  </pic:nvPicPr>
                  <pic:blipFill>
                    <a:blip r:embed="rId19"/>
                    <a:stretch>
                      <a:fillRect/>
                    </a:stretch>
                  </pic:blipFill>
                  <pic:spPr>
                    <a:xfrm>
                      <a:off x="0" y="0"/>
                      <a:ext cx="5756910" cy="2020570"/>
                    </a:xfrm>
                    <a:prstGeom prst="rect">
                      <a:avLst/>
                    </a:prstGeom>
                    <a:noFill/>
                    <a:ln>
                      <a:noFill/>
                    </a:ln>
                  </pic:spPr>
                </pic:pic>
              </a:graphicData>
            </a:graphic>
          </wp:anchor>
        </w:drawing>
      </w:r>
      <w:r>
        <w:rPr>
          <w:rStyle w:val="44"/>
          <w:rFonts w:hint="eastAsia"/>
          <w:lang w:val="en-US" w:eastAsia="zh-CN"/>
        </w:rPr>
        <w:t>图3.3 电源选择/线性稳压电路原理图</w:t>
      </w:r>
    </w:p>
    <w:p w14:paraId="7EC4EA38">
      <w:pPr>
        <w:bidi w:val="0"/>
        <w:rPr>
          <w:rFonts w:hint="eastAsia"/>
          <w:lang w:val="en-US" w:eastAsia="zh-CN"/>
        </w:rPr>
      </w:pPr>
      <w:r>
        <w:rPr>
          <w:rFonts w:hint="eastAsia"/>
          <w:lang w:val="en-US" w:eastAsia="zh-CN"/>
        </w:rPr>
        <w:t>其中Q2为电源选择mos管，当选择使用Type-C外部供电时，电路自动断开与电池的直接供电，使用外部供电为整个系统使用。此方法为了防止电池出现边充遍放的情况从而导致电池的使用寿命降低（由于整个系统中需要5V供电的设备的适用电压范围较宽，所以此处D5二极管的压降可以忽略不计）。</w:t>
      </w:r>
    </w:p>
    <w:p w14:paraId="473AC538">
      <w:pPr>
        <w:keepNext w:val="0"/>
        <w:keepLines w:val="0"/>
        <w:pageBreakBefore w:val="0"/>
        <w:widowControl w:val="0"/>
        <w:kinsoku/>
        <w:wordWrap/>
        <w:overflowPunct/>
        <w:topLinePunct w:val="0"/>
        <w:autoSpaceDE/>
        <w:autoSpaceDN/>
        <w:bidi w:val="0"/>
        <w:adjustRightInd w:val="0"/>
        <w:snapToGrid w:val="0"/>
        <w:spacing w:before="227" w:beforeLines="50" w:after="227" w:afterLines="50"/>
        <w:ind w:left="0" w:leftChars="0" w:firstLine="0" w:firstLineChars="0"/>
        <w:textAlignment w:val="auto"/>
        <w:rPr>
          <w:rStyle w:val="39"/>
          <w:rFonts w:hint="eastAsia"/>
          <w:lang w:val="en-US" w:eastAsia="zh-CN"/>
        </w:rPr>
      </w:pPr>
      <w:bookmarkStart w:id="38" w:name="_Toc7906"/>
      <w:r>
        <w:rPr>
          <w:rStyle w:val="39"/>
          <w:rFonts w:hint="eastAsia"/>
          <w:lang w:val="en-US" w:eastAsia="zh-CN"/>
        </w:rPr>
        <w:t>3.2功能模块设计</w:t>
      </w:r>
    </w:p>
    <w:bookmarkEnd w:id="38"/>
    <w:p w14:paraId="1C132BB2">
      <w:pPr>
        <w:pStyle w:val="5"/>
        <w:bidi w:val="0"/>
        <w:rPr>
          <w:rFonts w:hint="eastAsia"/>
          <w:lang w:val="en-US" w:eastAsia="zh-CN"/>
        </w:rPr>
      </w:pPr>
      <w:bookmarkStart w:id="39" w:name="_Toc542"/>
      <w:r>
        <w:rPr>
          <w:rFonts w:hint="eastAsia"/>
          <w:lang w:val="en-US" w:eastAsia="zh-CN"/>
        </w:rPr>
        <w:t>3.2.1 PMS7003i颗粒物传感器模块</w:t>
      </w:r>
      <w:bookmarkEnd w:id="39"/>
    </w:p>
    <w:p w14:paraId="679D98FE">
      <w:pPr>
        <w:pStyle w:val="28"/>
        <w:bidi w:val="0"/>
        <w:rPr>
          <w:rFonts w:hint="default"/>
          <w:lang w:val="en-US" w:eastAsia="zh-CN"/>
        </w:rPr>
      </w:pPr>
      <w:r>
        <w:drawing>
          <wp:anchor distT="0" distB="0" distL="114300" distR="114300" simplePos="0" relativeHeight="251666432" behindDoc="0" locked="0" layoutInCell="1" allowOverlap="1">
            <wp:simplePos x="0" y="0"/>
            <wp:positionH relativeFrom="column">
              <wp:posOffset>1533525</wp:posOffset>
            </wp:positionH>
            <wp:positionV relativeFrom="paragraph">
              <wp:posOffset>108585</wp:posOffset>
            </wp:positionV>
            <wp:extent cx="2543810" cy="2983865"/>
            <wp:effectExtent l="0" t="0" r="8890" b="6985"/>
            <wp:wrapTopAndBottom/>
            <wp:docPr id="1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8"/>
                    <pic:cNvPicPr>
                      <a:picLocks noChangeAspect="1"/>
                    </pic:cNvPicPr>
                  </pic:nvPicPr>
                  <pic:blipFill>
                    <a:blip r:embed="rId20"/>
                    <a:srcRect l="12875" t="15128" r="25828" b="12967"/>
                    <a:stretch>
                      <a:fillRect/>
                    </a:stretch>
                  </pic:blipFill>
                  <pic:spPr>
                    <a:xfrm>
                      <a:off x="0" y="0"/>
                      <a:ext cx="2543810" cy="2983865"/>
                    </a:xfrm>
                    <a:prstGeom prst="rect">
                      <a:avLst/>
                    </a:prstGeom>
                    <a:noFill/>
                    <a:ln>
                      <a:noFill/>
                    </a:ln>
                  </pic:spPr>
                </pic:pic>
              </a:graphicData>
            </a:graphic>
          </wp:anchor>
        </w:drawing>
      </w:r>
      <w:r>
        <w:rPr>
          <w:rFonts w:hint="eastAsia"/>
          <w:lang w:val="en-US" w:eastAsia="zh-CN"/>
        </w:rPr>
        <w:t>图3.4 PMS7003i实物图</w:t>
      </w:r>
    </w:p>
    <w:p w14:paraId="0ED32446">
      <w:pPr>
        <w:keepNext w:val="0"/>
        <w:keepLines w:val="0"/>
        <w:widowControl/>
        <w:suppressLineNumbers w:val="0"/>
        <w:jc w:val="left"/>
        <w:rPr>
          <w:rFonts w:hint="eastAsia" w:ascii="宋体" w:hAnsi="宋体" w:eastAsia="宋体" w:cs="宋体"/>
          <w:color w:val="000000"/>
          <w:kern w:val="0"/>
          <w:sz w:val="24"/>
          <w:szCs w:val="24"/>
          <w:lang w:val="en-US" w:eastAsia="zh-CN" w:bidi="ar"/>
        </w:rPr>
      </w:pPr>
      <w:r>
        <w:rPr>
          <w:rFonts w:hint="default"/>
          <w:lang w:val="en-US" w:eastAsia="zh-CN"/>
        </w:rPr>
        <w:t>PMS7003</w:t>
      </w:r>
      <w:r>
        <w:rPr>
          <w:rFonts w:hint="eastAsia"/>
          <w:lang w:val="en-US" w:eastAsia="zh-CN"/>
        </w:rPr>
        <w:t>i</w:t>
      </w:r>
      <w:r>
        <w:rPr>
          <w:rFonts w:hint="default"/>
          <w:lang w:val="en-US" w:eastAsia="zh-CN"/>
        </w:rPr>
        <w:t xml:space="preserve"> 是一款基于激光散射原理的数字式通用颗粒物浓度传感器，可连续采集并计算单位体积内空气中不同粒径的悬浮颗粒物个数，即颗粒物浓度分布，</w:t>
      </w:r>
      <w:r>
        <w:drawing>
          <wp:anchor distT="0" distB="0" distL="114300" distR="114300" simplePos="0" relativeHeight="251667456" behindDoc="0" locked="0" layoutInCell="1" allowOverlap="1">
            <wp:simplePos x="0" y="0"/>
            <wp:positionH relativeFrom="column">
              <wp:posOffset>314325</wp:posOffset>
            </wp:positionH>
            <wp:positionV relativeFrom="paragraph">
              <wp:posOffset>1864360</wp:posOffset>
            </wp:positionV>
            <wp:extent cx="5400675" cy="2524125"/>
            <wp:effectExtent l="0" t="0" r="9525" b="9525"/>
            <wp:wrapTopAndBottom/>
            <wp:docPr id="1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9"/>
                    <pic:cNvPicPr>
                      <a:picLocks noChangeAspect="1"/>
                    </pic:cNvPicPr>
                  </pic:nvPicPr>
                  <pic:blipFill>
                    <a:blip r:embed="rId21"/>
                    <a:stretch>
                      <a:fillRect/>
                    </a:stretch>
                  </pic:blipFill>
                  <pic:spPr>
                    <a:xfrm>
                      <a:off x="0" y="0"/>
                      <a:ext cx="5400675" cy="2524125"/>
                    </a:xfrm>
                    <a:prstGeom prst="rect">
                      <a:avLst/>
                    </a:prstGeom>
                    <a:noFill/>
                    <a:ln>
                      <a:noFill/>
                    </a:ln>
                  </pic:spPr>
                </pic:pic>
              </a:graphicData>
            </a:graphic>
          </wp:anchor>
        </w:drawing>
      </w:r>
      <w:r>
        <w:rPr>
          <w:rFonts w:hint="default"/>
          <w:lang w:val="en-US" w:eastAsia="zh-CN"/>
        </w:rPr>
        <w:t>进而换算成为质量浓度，并以通用数字接口形式输出。</w:t>
      </w:r>
      <w:r>
        <w:rPr>
          <w:rFonts w:hint="eastAsia"/>
          <w:lang w:val="en-US" w:eastAsia="zh-CN"/>
        </w:rPr>
        <w:t>PMS7003i</w:t>
      </w:r>
      <w:r>
        <w:rPr>
          <w:rFonts w:hint="default"/>
          <w:lang w:val="en-US" w:eastAsia="zh-CN"/>
        </w:rPr>
        <w:t>传感器可嵌入各种与空气中悬浮颗粒物浓度相关的仪器仪表或环境改善设备，为其提供及时准确的浓度数据。</w:t>
      </w:r>
      <w:r>
        <w:rPr>
          <w:rFonts w:hint="eastAsia" w:ascii="宋体" w:hAnsi="宋体" w:eastAsia="宋体" w:cs="宋体"/>
          <w:color w:val="000000"/>
          <w:kern w:val="0"/>
          <w:sz w:val="24"/>
          <w:szCs w:val="24"/>
          <w:lang w:val="en-US" w:eastAsia="zh-CN" w:bidi="ar"/>
        </w:rPr>
        <w:t>本传感器采用激光散射原理。即令激光照射在空气中的悬浮颗粒物上产生散射，同时在某一特定角度收集散射光，得到散射光强随时间变化的曲线。进而微处理器利用基于米氏（</w:t>
      </w:r>
      <w:r>
        <w:rPr>
          <w:rFonts w:ascii="Calibri" w:hAnsi="Calibri" w:eastAsia="宋体" w:cs="Calibri"/>
          <w:color w:val="000000"/>
          <w:kern w:val="0"/>
          <w:sz w:val="24"/>
          <w:szCs w:val="24"/>
          <w:lang w:val="en-US" w:eastAsia="zh-CN" w:bidi="ar"/>
        </w:rPr>
        <w:t>MIE</w:t>
      </w:r>
      <w:r>
        <w:rPr>
          <w:rFonts w:hint="eastAsia" w:ascii="宋体" w:hAnsi="宋体" w:eastAsia="宋体" w:cs="宋体"/>
          <w:color w:val="000000"/>
          <w:kern w:val="0"/>
          <w:sz w:val="24"/>
          <w:szCs w:val="24"/>
          <w:lang w:val="en-US" w:eastAsia="zh-CN" w:bidi="ar"/>
        </w:rPr>
        <w:t>）理论的算法，得出颗粒物的等效粒径及单位体积内不同粒径的颗粒物数量。传感器各功能部分框图如图3.5所示。</w:t>
      </w:r>
    </w:p>
    <w:p w14:paraId="3C06E490">
      <w:pPr>
        <w:pStyle w:val="28"/>
        <w:bidi w:val="0"/>
        <w:rPr>
          <w:rFonts w:hint="eastAsia"/>
          <w:lang w:val="en-US" w:eastAsia="zh-CN"/>
        </w:rPr>
      </w:pPr>
      <w:r>
        <w:rPr>
          <w:rFonts w:hint="eastAsia"/>
          <w:lang w:val="en-US" w:eastAsia="zh-CN"/>
        </w:rPr>
        <w:t>图3.5 PMS7003i传感器功能框图</w:t>
      </w:r>
    </w:p>
    <w:p w14:paraId="72A5B6FD">
      <w:pPr>
        <w:bidi w:val="0"/>
        <w:ind w:left="0" w:leftChars="0" w:firstLine="420" w:firstLineChars="0"/>
        <w:rPr>
          <w:rFonts w:hint="eastAsia"/>
          <w:lang w:val="en-US" w:eastAsia="zh-CN"/>
        </w:rPr>
      </w:pPr>
      <w:r>
        <w:rPr>
          <w:rFonts w:hint="eastAsia"/>
          <w:lang w:val="en-US" w:eastAsia="zh-CN"/>
        </w:rPr>
        <w:t>PMS7003i颗粒物传感器的性能参数如表3.2所示，能够满足监测设备对颗粒物监测的功能要求，PMS7003i的外观大小为48*37*12（单位：mm），共有10个引脚采用1.27间距的2x5P排母与PCB相连接，本文中我们仅使用VCC、GND、SCL和SDA引脚。</w:t>
      </w:r>
    </w:p>
    <w:p w14:paraId="455B3C5F">
      <w:pPr>
        <w:pStyle w:val="2"/>
        <w:ind w:left="0" w:leftChars="0" w:firstLine="0" w:firstLineChars="0"/>
        <w:jc w:val="center"/>
        <w:rPr>
          <w:rFonts w:hint="eastAsia"/>
          <w:lang w:val="en-US" w:eastAsia="zh-CN"/>
        </w:rPr>
      </w:pPr>
      <w:r>
        <w:rPr>
          <w:rFonts w:hint="eastAsia"/>
          <w:lang w:val="en-US" w:eastAsia="zh-CN"/>
        </w:rPr>
        <w:t>表3.2 PMS7003i模块性能参数</w:t>
      </w:r>
    </w:p>
    <w:tbl>
      <w:tblPr>
        <w:tblStyle w:val="14"/>
        <w:tblW w:w="4996" w:type="pct"/>
        <w:jc w:val="center"/>
        <w:tblBorders>
          <w:top w:val="single" w:color="auto" w:sz="12" w:space="0"/>
          <w:left w:val="none" w:color="auto" w:sz="6" w:space="0"/>
          <w:bottom w:val="single" w:color="auto" w:sz="12" w:space="0"/>
          <w:right w:val="none" w:color="auto" w:sz="6" w:space="0"/>
          <w:insideH w:val="outset" w:color="auto" w:sz="6" w:space="0"/>
          <w:insideV w:val="outset" w:color="auto" w:sz="6" w:space="0"/>
        </w:tblBorders>
        <w:shd w:val="clear" w:color="auto" w:fill="auto"/>
        <w:tblLayout w:type="autofit"/>
        <w:tblCellMar>
          <w:top w:w="0" w:type="dxa"/>
          <w:left w:w="108" w:type="dxa"/>
          <w:bottom w:w="0" w:type="dxa"/>
          <w:right w:w="108" w:type="dxa"/>
        </w:tblCellMar>
      </w:tblPr>
      <w:tblGrid>
        <w:gridCol w:w="4308"/>
        <w:gridCol w:w="3374"/>
        <w:gridCol w:w="1601"/>
      </w:tblGrid>
      <w:tr w14:paraId="72933F25">
        <w:tblPrEx>
          <w:tblBorders>
            <w:top w:val="single" w:color="auto" w:sz="12" w:space="0"/>
            <w:left w:val="none" w:color="auto" w:sz="6" w:space="0"/>
            <w:bottom w:val="single" w:color="auto" w:sz="12" w:space="0"/>
            <w:right w:val="none" w:color="auto" w:sz="6" w:space="0"/>
            <w:insideH w:val="outset" w:color="auto" w:sz="6" w:space="0"/>
            <w:insideV w:val="outset" w:color="auto" w:sz="6" w:space="0"/>
          </w:tblBorders>
          <w:tblCellMar>
            <w:top w:w="0" w:type="dxa"/>
            <w:left w:w="108" w:type="dxa"/>
            <w:bottom w:w="0" w:type="dxa"/>
            <w:right w:w="108" w:type="dxa"/>
          </w:tblCellMar>
        </w:tblPrEx>
        <w:trPr>
          <w:trHeight w:val="394" w:hRule="atLeast"/>
          <w:jc w:val="center"/>
        </w:trPr>
        <w:tc>
          <w:tcPr>
            <w:tcW w:w="2320" w:type="pct"/>
            <w:tcBorders>
              <w:top w:val="single" w:color="auto" w:sz="12" w:space="0"/>
              <w:left w:val="nil"/>
              <w:bottom w:val="single" w:color="auto" w:sz="8" w:space="0"/>
              <w:right w:val="nil"/>
            </w:tcBorders>
            <w:shd w:val="clear" w:color="auto" w:fill="auto"/>
            <w:vAlign w:val="center"/>
          </w:tcPr>
          <w:p w14:paraId="13123ADC">
            <w:pPr>
              <w:pStyle w:val="24"/>
              <w:keepNext w:val="0"/>
              <w:keepLines w:val="0"/>
              <w:suppressLineNumbers w:val="0"/>
              <w:bidi w:val="0"/>
              <w:spacing w:before="0" w:beforeAutospacing="0" w:after="0" w:afterAutospacing="0"/>
              <w:ind w:left="0" w:right="0"/>
              <w:rPr>
                <w:rFonts w:hint="eastAsia"/>
                <w:lang w:val="en-US" w:eastAsia="zh-CN"/>
              </w:rPr>
            </w:pPr>
            <w:r>
              <w:rPr>
                <w:rFonts w:hint="eastAsia"/>
                <w:lang w:val="en-US" w:eastAsia="zh-CN"/>
              </w:rPr>
              <w:t>性能参数</w:t>
            </w:r>
          </w:p>
        </w:tc>
        <w:tc>
          <w:tcPr>
            <w:tcW w:w="1817" w:type="pct"/>
            <w:tcBorders>
              <w:top w:val="single" w:color="auto" w:sz="12" w:space="0"/>
              <w:left w:val="nil"/>
              <w:bottom w:val="single" w:color="auto" w:sz="8" w:space="0"/>
              <w:right w:val="nil"/>
            </w:tcBorders>
            <w:shd w:val="clear" w:color="auto" w:fill="auto"/>
            <w:vAlign w:val="center"/>
          </w:tcPr>
          <w:p w14:paraId="57EFE01A">
            <w:pPr>
              <w:pStyle w:val="24"/>
              <w:keepNext w:val="0"/>
              <w:keepLines w:val="0"/>
              <w:suppressLineNumbers w:val="0"/>
              <w:bidi w:val="0"/>
              <w:spacing w:before="0" w:beforeAutospacing="0" w:after="0" w:afterAutospacing="0"/>
              <w:ind w:left="0" w:right="0"/>
              <w:rPr>
                <w:rFonts w:hint="eastAsia"/>
                <w:lang w:val="en-US" w:eastAsia="zh-CN"/>
              </w:rPr>
            </w:pPr>
            <w:r>
              <w:rPr>
                <w:rFonts w:hint="eastAsia"/>
                <w:lang w:val="en-US" w:eastAsia="zh-CN"/>
              </w:rPr>
              <w:t>数值</w:t>
            </w:r>
          </w:p>
        </w:tc>
        <w:tc>
          <w:tcPr>
            <w:tcW w:w="862" w:type="pct"/>
            <w:tcBorders>
              <w:top w:val="single" w:color="auto" w:sz="12" w:space="0"/>
              <w:left w:val="nil"/>
              <w:bottom w:val="single" w:color="auto" w:sz="8" w:space="0"/>
              <w:right w:val="nil"/>
            </w:tcBorders>
            <w:shd w:val="clear" w:color="auto" w:fill="auto"/>
            <w:vAlign w:val="center"/>
          </w:tcPr>
          <w:p w14:paraId="75D7A64F">
            <w:pPr>
              <w:pStyle w:val="24"/>
              <w:keepNext w:val="0"/>
              <w:keepLines w:val="0"/>
              <w:suppressLineNumbers w:val="0"/>
              <w:bidi w:val="0"/>
              <w:spacing w:before="0" w:beforeAutospacing="0" w:after="0" w:afterAutospacing="0"/>
              <w:ind w:left="0" w:right="0"/>
              <w:rPr>
                <w:rFonts w:hint="default"/>
                <w:lang w:val="en-US" w:eastAsia="zh-CN"/>
              </w:rPr>
            </w:pPr>
            <w:r>
              <w:rPr>
                <w:rFonts w:hint="eastAsia"/>
                <w:lang w:val="en-US" w:eastAsia="zh-CN"/>
              </w:rPr>
              <w:t>单位</w:t>
            </w:r>
          </w:p>
        </w:tc>
      </w:tr>
      <w:tr w14:paraId="3BAC8A65">
        <w:tblPrEx>
          <w:tblBorders>
            <w:top w:val="single" w:color="auto" w:sz="12" w:space="0"/>
            <w:left w:val="none" w:color="auto" w:sz="6" w:space="0"/>
            <w:bottom w:val="single" w:color="auto" w:sz="12" w:space="0"/>
            <w:right w:val="none" w:color="auto" w:sz="6" w:space="0"/>
            <w:insideH w:val="outset" w:color="auto" w:sz="6" w:space="0"/>
            <w:insideV w:val="outset" w:color="auto" w:sz="6" w:space="0"/>
          </w:tblBorders>
          <w:tblCellMar>
            <w:top w:w="0" w:type="dxa"/>
            <w:left w:w="108" w:type="dxa"/>
            <w:bottom w:w="0" w:type="dxa"/>
            <w:right w:w="108" w:type="dxa"/>
          </w:tblCellMar>
        </w:tblPrEx>
        <w:trPr>
          <w:trHeight w:val="384" w:hRule="atLeast"/>
          <w:jc w:val="center"/>
        </w:trPr>
        <w:tc>
          <w:tcPr>
            <w:tcW w:w="2320" w:type="pct"/>
            <w:tcBorders>
              <w:top w:val="nil"/>
              <w:left w:val="nil"/>
              <w:bottom w:val="nil"/>
              <w:right w:val="nil"/>
            </w:tcBorders>
            <w:shd w:val="clear" w:color="auto" w:fill="auto"/>
            <w:vAlign w:val="center"/>
          </w:tcPr>
          <w:p w14:paraId="57E5C714">
            <w:pPr>
              <w:pStyle w:val="24"/>
              <w:keepNext w:val="0"/>
              <w:keepLines w:val="0"/>
              <w:suppressLineNumbers w:val="0"/>
              <w:bidi w:val="0"/>
              <w:spacing w:before="0" w:beforeAutospacing="0" w:after="0" w:afterAutospacing="0"/>
              <w:ind w:left="0" w:right="0"/>
              <w:rPr>
                <w:rFonts w:hint="eastAsia"/>
                <w:lang w:val="en-US" w:eastAsia="zh-CN"/>
              </w:rPr>
            </w:pPr>
            <w:r>
              <w:rPr>
                <w:rFonts w:hint="eastAsia"/>
                <w:lang w:val="en-US" w:eastAsia="zh-CN"/>
              </w:rPr>
              <w:t>颗粒物测量范围</w:t>
            </w:r>
          </w:p>
        </w:tc>
        <w:tc>
          <w:tcPr>
            <w:tcW w:w="1817" w:type="pct"/>
            <w:tcBorders>
              <w:top w:val="nil"/>
              <w:left w:val="nil"/>
              <w:bottom w:val="nil"/>
              <w:right w:val="nil"/>
            </w:tcBorders>
            <w:shd w:val="clear" w:color="auto" w:fill="auto"/>
            <w:vAlign w:val="center"/>
          </w:tcPr>
          <w:p w14:paraId="2E4F696F">
            <w:pPr>
              <w:pStyle w:val="24"/>
              <w:keepNext w:val="0"/>
              <w:keepLines w:val="0"/>
              <w:suppressLineNumbers w:val="0"/>
              <w:bidi w:val="0"/>
              <w:spacing w:before="0" w:beforeAutospacing="0" w:after="0" w:afterAutospacing="0"/>
              <w:ind w:left="0" w:right="0"/>
              <w:rPr>
                <w:rFonts w:hint="default"/>
                <w:lang w:val="en-US" w:eastAsia="zh-CN"/>
              </w:rPr>
            </w:pPr>
            <w:r>
              <w:rPr>
                <w:rFonts w:hint="eastAsia"/>
                <w:lang w:val="en-US" w:eastAsia="zh-CN"/>
              </w:rPr>
              <w:t>0.3~1.0；1.0~2.5；2.5~10</w:t>
            </w:r>
          </w:p>
        </w:tc>
        <w:tc>
          <w:tcPr>
            <w:tcW w:w="862" w:type="pct"/>
            <w:tcBorders>
              <w:top w:val="nil"/>
              <w:left w:val="nil"/>
              <w:bottom w:val="nil"/>
              <w:right w:val="nil"/>
            </w:tcBorders>
            <w:shd w:val="clear" w:color="auto" w:fill="auto"/>
            <w:vAlign w:val="center"/>
          </w:tcPr>
          <w:p w14:paraId="651689BE">
            <w:pPr>
              <w:pStyle w:val="24"/>
              <w:keepNext w:val="0"/>
              <w:keepLines w:val="0"/>
              <w:suppressLineNumbers w:val="0"/>
              <w:bidi w:val="0"/>
              <w:spacing w:before="0" w:beforeAutospacing="0" w:after="0" w:afterAutospacing="0"/>
              <w:ind w:left="0" w:right="0"/>
              <w:rPr>
                <w:rFonts w:hint="eastAsia"/>
                <w:lang w:val="en-US" w:eastAsia="zh-CN"/>
              </w:rPr>
            </w:pPr>
            <w:r>
              <w:rPr>
                <w:rFonts w:hint="eastAsia"/>
                <w:lang w:val="en-US" w:eastAsia="zh-CN"/>
              </w:rPr>
              <w:t>微米</w:t>
            </w:r>
          </w:p>
        </w:tc>
      </w:tr>
      <w:tr w14:paraId="42605621">
        <w:tblPrEx>
          <w:tblBorders>
            <w:top w:val="single" w:color="auto" w:sz="12" w:space="0"/>
            <w:left w:val="none" w:color="auto" w:sz="6" w:space="0"/>
            <w:bottom w:val="single" w:color="auto" w:sz="12" w:space="0"/>
            <w:right w:val="none" w:color="auto" w:sz="6" w:space="0"/>
            <w:insideH w:val="outset" w:color="auto" w:sz="6" w:space="0"/>
            <w:insideV w:val="outset" w:color="auto" w:sz="6" w:space="0"/>
          </w:tblBorders>
          <w:tblCellMar>
            <w:top w:w="0" w:type="dxa"/>
            <w:left w:w="108" w:type="dxa"/>
            <w:bottom w:w="0" w:type="dxa"/>
            <w:right w:w="108" w:type="dxa"/>
          </w:tblCellMar>
        </w:tblPrEx>
        <w:trPr>
          <w:trHeight w:val="364" w:hRule="atLeast"/>
          <w:jc w:val="center"/>
        </w:trPr>
        <w:tc>
          <w:tcPr>
            <w:tcW w:w="2320" w:type="pct"/>
            <w:tcBorders>
              <w:top w:val="nil"/>
              <w:left w:val="nil"/>
              <w:bottom w:val="nil"/>
              <w:right w:val="nil"/>
            </w:tcBorders>
            <w:shd w:val="clear" w:color="auto" w:fill="auto"/>
            <w:vAlign w:val="center"/>
          </w:tcPr>
          <w:p w14:paraId="0E614541">
            <w:pPr>
              <w:pStyle w:val="24"/>
              <w:keepNext w:val="0"/>
              <w:keepLines w:val="0"/>
              <w:suppressLineNumbers w:val="0"/>
              <w:bidi w:val="0"/>
              <w:spacing w:before="0" w:beforeAutospacing="0" w:after="0" w:afterAutospacing="0"/>
              <w:ind w:left="0" w:right="0"/>
              <w:rPr>
                <w:rFonts w:hint="default"/>
                <w:lang w:val="en-US" w:eastAsia="zh-CN"/>
              </w:rPr>
            </w:pPr>
            <w:r>
              <w:rPr>
                <w:rFonts w:hint="eastAsia"/>
                <w:lang w:val="en-US" w:eastAsia="zh-CN"/>
              </w:rPr>
              <w:t>颗粒物计数效率</w:t>
            </w:r>
          </w:p>
        </w:tc>
        <w:tc>
          <w:tcPr>
            <w:tcW w:w="1817" w:type="pct"/>
            <w:tcBorders>
              <w:top w:val="nil"/>
              <w:left w:val="nil"/>
              <w:bottom w:val="nil"/>
              <w:right w:val="nil"/>
            </w:tcBorders>
            <w:shd w:val="clear" w:color="auto" w:fill="auto"/>
            <w:vAlign w:val="center"/>
          </w:tcPr>
          <w:p w14:paraId="413A5366">
            <w:pPr>
              <w:pStyle w:val="24"/>
              <w:keepNext w:val="0"/>
              <w:keepLines w:val="0"/>
              <w:suppressLineNumbers w:val="0"/>
              <w:bidi w:val="0"/>
              <w:spacing w:before="0" w:beforeAutospacing="0" w:after="0" w:afterAutospacing="0"/>
              <w:ind w:left="0" w:right="0"/>
              <w:rPr>
                <w:rFonts w:hint="default"/>
                <w:lang w:val="en-US" w:eastAsia="zh-CN"/>
              </w:rPr>
            </w:pPr>
            <w:r>
              <w:rPr>
                <w:rFonts w:hint="eastAsia"/>
                <w:lang w:val="en-US" w:eastAsia="zh-CN"/>
              </w:rPr>
              <w:t>50%@0.3微米 98%@&gt;=0.5微米</w:t>
            </w:r>
          </w:p>
        </w:tc>
        <w:tc>
          <w:tcPr>
            <w:tcW w:w="862" w:type="pct"/>
            <w:tcBorders>
              <w:top w:val="nil"/>
              <w:left w:val="nil"/>
              <w:bottom w:val="nil"/>
              <w:right w:val="nil"/>
            </w:tcBorders>
            <w:shd w:val="clear" w:color="auto" w:fill="auto"/>
            <w:vAlign w:val="center"/>
          </w:tcPr>
          <w:p w14:paraId="29A6FA97">
            <w:pPr>
              <w:pStyle w:val="24"/>
              <w:keepNext w:val="0"/>
              <w:keepLines w:val="0"/>
              <w:suppressLineNumbers w:val="0"/>
              <w:bidi w:val="0"/>
              <w:spacing w:before="0" w:beforeAutospacing="0" w:after="0" w:afterAutospacing="0"/>
              <w:ind w:left="0" w:right="0"/>
              <w:rPr>
                <w:rFonts w:hint="eastAsia"/>
              </w:rPr>
            </w:pPr>
          </w:p>
        </w:tc>
      </w:tr>
      <w:tr w14:paraId="2C4000F7">
        <w:tblPrEx>
          <w:tblBorders>
            <w:top w:val="single" w:color="auto" w:sz="12" w:space="0"/>
            <w:left w:val="none" w:color="auto" w:sz="6" w:space="0"/>
            <w:bottom w:val="single" w:color="auto" w:sz="12" w:space="0"/>
            <w:right w:val="none" w:color="auto" w:sz="6" w:space="0"/>
            <w:insideH w:val="outset" w:color="auto" w:sz="6" w:space="0"/>
            <w:insideV w:val="outset" w:color="auto" w:sz="6" w:space="0"/>
          </w:tblBorders>
          <w:tblCellMar>
            <w:top w:w="0" w:type="dxa"/>
            <w:left w:w="108" w:type="dxa"/>
            <w:bottom w:w="0" w:type="dxa"/>
            <w:right w:w="108" w:type="dxa"/>
          </w:tblCellMar>
        </w:tblPrEx>
        <w:trPr>
          <w:trHeight w:val="364" w:hRule="atLeast"/>
          <w:jc w:val="center"/>
        </w:trPr>
        <w:tc>
          <w:tcPr>
            <w:tcW w:w="2320" w:type="pct"/>
            <w:tcBorders>
              <w:top w:val="nil"/>
              <w:left w:val="nil"/>
              <w:bottom w:val="nil"/>
              <w:right w:val="nil"/>
            </w:tcBorders>
            <w:shd w:val="clear" w:color="auto" w:fill="auto"/>
            <w:vAlign w:val="center"/>
          </w:tcPr>
          <w:p w14:paraId="2FC3107A">
            <w:pPr>
              <w:pStyle w:val="24"/>
              <w:keepNext w:val="0"/>
              <w:keepLines w:val="0"/>
              <w:suppressLineNumbers w:val="0"/>
              <w:bidi w:val="0"/>
              <w:spacing w:before="0" w:beforeAutospacing="0" w:after="0" w:afterAutospacing="0"/>
              <w:ind w:left="0" w:right="0"/>
              <w:rPr>
                <w:rFonts w:hint="eastAsia"/>
                <w:lang w:val="en-US" w:eastAsia="zh-CN"/>
              </w:rPr>
            </w:pPr>
            <w:r>
              <w:rPr>
                <w:rFonts w:hint="eastAsia"/>
                <w:lang w:val="en-US" w:eastAsia="zh-CN"/>
              </w:rPr>
              <w:t>颗粒物质量浓度量有效量程</w:t>
            </w:r>
          </w:p>
          <w:p w14:paraId="05789A12">
            <w:pPr>
              <w:pStyle w:val="24"/>
              <w:keepNext w:val="0"/>
              <w:keepLines w:val="0"/>
              <w:suppressLineNumbers w:val="0"/>
              <w:bidi w:val="0"/>
              <w:spacing w:before="0" w:beforeAutospacing="0" w:after="0" w:afterAutospacing="0"/>
              <w:ind w:left="0" w:right="0"/>
              <w:rPr>
                <w:rFonts w:hint="default"/>
                <w:lang w:val="en-US" w:eastAsia="zh-CN"/>
              </w:rPr>
            </w:pPr>
            <w:r>
              <w:rPr>
                <w:rFonts w:hint="eastAsia"/>
                <w:lang w:val="en-US" w:eastAsia="zh-CN"/>
              </w:rPr>
              <w:t>（PM2.5标准值）</w:t>
            </w:r>
          </w:p>
        </w:tc>
        <w:tc>
          <w:tcPr>
            <w:tcW w:w="1817" w:type="pct"/>
            <w:tcBorders>
              <w:top w:val="nil"/>
              <w:left w:val="nil"/>
              <w:bottom w:val="nil"/>
              <w:right w:val="nil"/>
            </w:tcBorders>
            <w:shd w:val="clear" w:color="auto" w:fill="auto"/>
            <w:vAlign w:val="center"/>
          </w:tcPr>
          <w:p w14:paraId="092F3A9F">
            <w:pPr>
              <w:pStyle w:val="24"/>
              <w:keepNext w:val="0"/>
              <w:keepLines w:val="0"/>
              <w:suppressLineNumbers w:val="0"/>
              <w:bidi w:val="0"/>
              <w:spacing w:before="0" w:beforeAutospacing="0" w:after="0" w:afterAutospacing="0"/>
              <w:ind w:left="0" w:right="0"/>
              <w:rPr>
                <w:rFonts w:hint="default"/>
                <w:lang w:val="en-US" w:eastAsia="zh-CN"/>
              </w:rPr>
            </w:pPr>
            <w:r>
              <w:rPr>
                <w:rFonts w:hint="eastAsia"/>
                <w:lang w:val="en-US" w:eastAsia="zh-CN"/>
              </w:rPr>
              <w:t>0~500</w:t>
            </w:r>
          </w:p>
        </w:tc>
        <w:tc>
          <w:tcPr>
            <w:tcW w:w="862" w:type="pct"/>
            <w:tcBorders>
              <w:top w:val="nil"/>
              <w:left w:val="nil"/>
              <w:bottom w:val="nil"/>
              <w:right w:val="nil"/>
            </w:tcBorders>
            <w:shd w:val="clear" w:color="auto" w:fill="auto"/>
            <w:vAlign w:val="center"/>
          </w:tcPr>
          <w:p w14:paraId="2DC27B25">
            <w:pPr>
              <w:pStyle w:val="24"/>
              <w:keepNext w:val="0"/>
              <w:keepLines w:val="0"/>
              <w:suppressLineNumbers w:val="0"/>
              <w:bidi w:val="0"/>
              <w:spacing w:before="0" w:beforeAutospacing="0" w:after="0" w:afterAutospacing="0"/>
              <w:ind w:left="0" w:right="0"/>
              <w:rPr>
                <w:rFonts w:hint="default"/>
                <w:lang w:val="en-US" w:eastAsia="zh-CN"/>
              </w:rPr>
            </w:pPr>
            <w:r>
              <w:rPr>
                <w:rFonts w:hint="eastAsia"/>
                <w:lang w:val="en-US" w:eastAsia="zh-CN"/>
              </w:rPr>
              <w:t>微克/立方米</w:t>
            </w:r>
          </w:p>
        </w:tc>
      </w:tr>
      <w:tr w14:paraId="16C5DF1A">
        <w:tblPrEx>
          <w:tblBorders>
            <w:top w:val="single" w:color="auto" w:sz="12" w:space="0"/>
            <w:left w:val="none" w:color="auto" w:sz="6" w:space="0"/>
            <w:bottom w:val="single" w:color="auto" w:sz="12" w:space="0"/>
            <w:right w:val="none" w:color="auto" w:sz="6" w:space="0"/>
            <w:insideH w:val="outset" w:color="auto" w:sz="6" w:space="0"/>
            <w:insideV w:val="outset" w:color="auto" w:sz="6" w:space="0"/>
          </w:tblBorders>
          <w:tblCellMar>
            <w:top w:w="0" w:type="dxa"/>
            <w:left w:w="108" w:type="dxa"/>
            <w:bottom w:w="0" w:type="dxa"/>
            <w:right w:w="108" w:type="dxa"/>
          </w:tblCellMar>
        </w:tblPrEx>
        <w:trPr>
          <w:trHeight w:val="364" w:hRule="atLeast"/>
          <w:jc w:val="center"/>
        </w:trPr>
        <w:tc>
          <w:tcPr>
            <w:tcW w:w="2320" w:type="pct"/>
            <w:tcBorders>
              <w:top w:val="nil"/>
              <w:left w:val="nil"/>
              <w:bottom w:val="nil"/>
              <w:right w:val="nil"/>
            </w:tcBorders>
            <w:shd w:val="clear" w:color="auto" w:fill="auto"/>
            <w:vAlign w:val="center"/>
          </w:tcPr>
          <w:p w14:paraId="3199E5C9">
            <w:pPr>
              <w:pStyle w:val="24"/>
              <w:keepNext w:val="0"/>
              <w:keepLines w:val="0"/>
              <w:suppressLineNumbers w:val="0"/>
              <w:bidi w:val="0"/>
              <w:spacing w:before="0" w:beforeAutospacing="0" w:after="0" w:afterAutospacing="0"/>
              <w:ind w:left="0" w:right="0"/>
              <w:rPr>
                <w:rFonts w:hint="default"/>
                <w:lang w:val="en-US" w:eastAsia="zh-CN"/>
              </w:rPr>
            </w:pPr>
            <w:r>
              <w:rPr>
                <w:rFonts w:hint="eastAsia"/>
                <w:lang w:val="en-US" w:eastAsia="zh-CN"/>
              </w:rPr>
              <w:t>颗粒物质量浓度分辨率</w:t>
            </w:r>
          </w:p>
        </w:tc>
        <w:tc>
          <w:tcPr>
            <w:tcW w:w="1817" w:type="pct"/>
            <w:tcBorders>
              <w:top w:val="nil"/>
              <w:left w:val="nil"/>
              <w:bottom w:val="nil"/>
              <w:right w:val="nil"/>
            </w:tcBorders>
            <w:shd w:val="clear" w:color="auto" w:fill="auto"/>
            <w:vAlign w:val="center"/>
          </w:tcPr>
          <w:p w14:paraId="584C0AD6">
            <w:pPr>
              <w:pStyle w:val="24"/>
              <w:keepNext w:val="0"/>
              <w:keepLines w:val="0"/>
              <w:suppressLineNumbers w:val="0"/>
              <w:bidi w:val="0"/>
              <w:spacing w:before="0" w:beforeAutospacing="0" w:after="0" w:afterAutospacing="0"/>
              <w:ind w:left="0" w:right="0"/>
              <w:rPr>
                <w:rFonts w:hint="eastAsia"/>
                <w:lang w:val="en-US" w:eastAsia="zh-CN"/>
              </w:rPr>
            </w:pPr>
            <w:r>
              <w:rPr>
                <w:rFonts w:hint="eastAsia"/>
                <w:lang w:val="en-US" w:eastAsia="zh-CN"/>
              </w:rPr>
              <w:t>1</w:t>
            </w:r>
          </w:p>
        </w:tc>
        <w:tc>
          <w:tcPr>
            <w:tcW w:w="862" w:type="pct"/>
            <w:tcBorders>
              <w:top w:val="nil"/>
              <w:left w:val="nil"/>
              <w:bottom w:val="nil"/>
              <w:right w:val="nil"/>
            </w:tcBorders>
            <w:shd w:val="clear" w:color="auto" w:fill="auto"/>
            <w:vAlign w:val="center"/>
          </w:tcPr>
          <w:p w14:paraId="5EC7F881">
            <w:pPr>
              <w:pStyle w:val="24"/>
              <w:keepNext w:val="0"/>
              <w:keepLines w:val="0"/>
              <w:suppressLineNumbers w:val="0"/>
              <w:bidi w:val="0"/>
              <w:spacing w:before="0" w:beforeAutospacing="0" w:after="0" w:afterAutospacing="0"/>
              <w:ind w:left="0" w:right="0"/>
              <w:rPr>
                <w:rFonts w:hint="default"/>
                <w:lang w:val="en-US" w:eastAsia="zh-CN"/>
              </w:rPr>
            </w:pPr>
            <w:r>
              <w:rPr>
                <w:rFonts w:hint="eastAsia"/>
                <w:lang w:val="en-US" w:eastAsia="zh-CN"/>
              </w:rPr>
              <w:t>微克/立方米</w:t>
            </w:r>
          </w:p>
        </w:tc>
      </w:tr>
      <w:tr w14:paraId="107D4682">
        <w:tblPrEx>
          <w:tblBorders>
            <w:top w:val="single" w:color="auto" w:sz="12" w:space="0"/>
            <w:left w:val="none" w:color="auto" w:sz="6" w:space="0"/>
            <w:bottom w:val="single" w:color="auto" w:sz="12" w:space="0"/>
            <w:right w:val="none" w:color="auto" w:sz="6" w:space="0"/>
            <w:insideH w:val="outset" w:color="auto" w:sz="6" w:space="0"/>
            <w:insideV w:val="outset" w:color="auto" w:sz="6" w:space="0"/>
          </w:tblBorders>
          <w:tblCellMar>
            <w:top w:w="0" w:type="dxa"/>
            <w:left w:w="108" w:type="dxa"/>
            <w:bottom w:w="0" w:type="dxa"/>
            <w:right w:w="108" w:type="dxa"/>
          </w:tblCellMar>
        </w:tblPrEx>
        <w:trPr>
          <w:trHeight w:val="394" w:hRule="atLeast"/>
          <w:jc w:val="center"/>
        </w:trPr>
        <w:tc>
          <w:tcPr>
            <w:tcW w:w="2320" w:type="pct"/>
            <w:tcBorders>
              <w:top w:val="nil"/>
              <w:left w:val="nil"/>
              <w:bottom w:val="nil"/>
              <w:right w:val="nil"/>
            </w:tcBorders>
            <w:shd w:val="clear" w:color="auto" w:fill="auto"/>
            <w:vAlign w:val="center"/>
          </w:tcPr>
          <w:p w14:paraId="584B6F6B">
            <w:pPr>
              <w:pStyle w:val="24"/>
              <w:keepNext w:val="0"/>
              <w:keepLines w:val="0"/>
              <w:suppressLineNumbers w:val="0"/>
              <w:bidi w:val="0"/>
              <w:spacing w:before="0" w:beforeAutospacing="0" w:after="0" w:afterAutospacing="0"/>
              <w:ind w:left="0" w:right="0"/>
              <w:rPr>
                <w:rFonts w:hint="eastAsia"/>
                <w:lang w:val="en-US" w:eastAsia="zh-CN"/>
              </w:rPr>
            </w:pPr>
            <w:r>
              <w:rPr>
                <w:rFonts w:hint="eastAsia"/>
                <w:lang w:val="en-US" w:eastAsia="zh-CN"/>
              </w:rPr>
              <w:t>颗粒物质量浓度一致性</w:t>
            </w:r>
          </w:p>
          <w:p w14:paraId="2922443A">
            <w:pPr>
              <w:pStyle w:val="24"/>
              <w:keepNext w:val="0"/>
              <w:keepLines w:val="0"/>
              <w:suppressLineNumbers w:val="0"/>
              <w:bidi w:val="0"/>
              <w:spacing w:before="0" w:beforeAutospacing="0" w:after="0" w:afterAutospacing="0"/>
              <w:ind w:left="0" w:right="0"/>
              <w:rPr>
                <w:rFonts w:hint="default"/>
                <w:lang w:val="en-US" w:eastAsia="zh-CN"/>
              </w:rPr>
            </w:pPr>
            <w:r>
              <w:rPr>
                <w:rFonts w:hint="eastAsia"/>
                <w:lang w:val="en-US" w:eastAsia="zh-CN"/>
              </w:rPr>
              <w:t>（PM2.5标准值）</w:t>
            </w:r>
          </w:p>
        </w:tc>
        <w:tc>
          <w:tcPr>
            <w:tcW w:w="1817" w:type="pct"/>
            <w:tcBorders>
              <w:top w:val="nil"/>
              <w:left w:val="nil"/>
              <w:bottom w:val="nil"/>
              <w:right w:val="nil"/>
            </w:tcBorders>
            <w:shd w:val="clear" w:color="auto" w:fill="auto"/>
            <w:vAlign w:val="center"/>
          </w:tcPr>
          <w:p w14:paraId="52C81514">
            <w:pPr>
              <w:pStyle w:val="24"/>
              <w:keepNext w:val="0"/>
              <w:keepLines w:val="0"/>
              <w:suppressLineNumbers w:val="0"/>
              <w:bidi w:val="0"/>
              <w:spacing w:before="0" w:beforeAutospacing="0" w:after="0" w:afterAutospacing="0"/>
              <w:ind w:left="0" w:right="0"/>
              <w:rPr>
                <w:rFonts w:hint="default"/>
                <w:lang w:val="en-US" w:eastAsia="zh-CN"/>
              </w:rPr>
            </w:pPr>
            <w:r>
              <w:rPr>
                <w:rFonts w:hint="eastAsia"/>
                <w:lang w:val="en-US" w:eastAsia="zh-CN"/>
              </w:rPr>
              <w:t>±10微克/立方米@0~100微克/立方米</w:t>
            </w:r>
          </w:p>
        </w:tc>
        <w:tc>
          <w:tcPr>
            <w:tcW w:w="862" w:type="pct"/>
            <w:tcBorders>
              <w:top w:val="nil"/>
              <w:left w:val="nil"/>
              <w:bottom w:val="nil"/>
              <w:right w:val="nil"/>
            </w:tcBorders>
            <w:shd w:val="clear" w:color="auto" w:fill="auto"/>
            <w:vAlign w:val="center"/>
          </w:tcPr>
          <w:p w14:paraId="172E5FDD">
            <w:pPr>
              <w:pStyle w:val="24"/>
              <w:keepNext w:val="0"/>
              <w:keepLines w:val="0"/>
              <w:suppressLineNumbers w:val="0"/>
              <w:bidi w:val="0"/>
              <w:spacing w:before="0" w:beforeAutospacing="0" w:after="0" w:afterAutospacing="0"/>
              <w:ind w:left="0" w:right="0"/>
              <w:rPr>
                <w:rFonts w:hint="eastAsia"/>
              </w:rPr>
            </w:pPr>
          </w:p>
        </w:tc>
      </w:tr>
      <w:tr w14:paraId="5677D8C9">
        <w:tblPrEx>
          <w:tblBorders>
            <w:top w:val="single" w:color="auto" w:sz="12" w:space="0"/>
            <w:left w:val="none" w:color="auto" w:sz="6" w:space="0"/>
            <w:bottom w:val="single" w:color="auto" w:sz="12" w:space="0"/>
            <w:right w:val="none" w:color="auto" w:sz="6" w:space="0"/>
            <w:insideH w:val="outset" w:color="auto" w:sz="6" w:space="0"/>
            <w:insideV w:val="outset" w:color="auto" w:sz="6" w:space="0"/>
          </w:tblBorders>
          <w:tblCellMar>
            <w:top w:w="0" w:type="dxa"/>
            <w:left w:w="108" w:type="dxa"/>
            <w:bottom w:w="0" w:type="dxa"/>
            <w:right w:w="108" w:type="dxa"/>
          </w:tblCellMar>
        </w:tblPrEx>
        <w:trPr>
          <w:trHeight w:val="394" w:hRule="atLeast"/>
          <w:jc w:val="center"/>
        </w:trPr>
        <w:tc>
          <w:tcPr>
            <w:tcW w:w="2320" w:type="pct"/>
            <w:tcBorders>
              <w:top w:val="nil"/>
              <w:left w:val="nil"/>
              <w:bottom w:val="nil"/>
              <w:right w:val="nil"/>
            </w:tcBorders>
            <w:shd w:val="clear" w:color="auto" w:fill="auto"/>
            <w:vAlign w:val="center"/>
          </w:tcPr>
          <w:p w14:paraId="3A6FBCBD">
            <w:pPr>
              <w:pStyle w:val="24"/>
              <w:keepNext w:val="0"/>
              <w:keepLines w:val="0"/>
              <w:suppressLineNumbers w:val="0"/>
              <w:bidi w:val="0"/>
              <w:spacing w:before="0" w:beforeAutospacing="0" w:after="0" w:afterAutospacing="0"/>
              <w:ind w:left="0" w:right="0"/>
              <w:rPr>
                <w:rFonts w:hint="default"/>
                <w:lang w:val="en-US" w:eastAsia="zh-CN"/>
              </w:rPr>
            </w:pPr>
            <w:r>
              <w:rPr>
                <w:rFonts w:hint="eastAsia"/>
                <w:lang w:val="en-US" w:eastAsia="zh-CN"/>
              </w:rPr>
              <w:t>单次响应时间</w:t>
            </w:r>
          </w:p>
        </w:tc>
        <w:tc>
          <w:tcPr>
            <w:tcW w:w="1817" w:type="pct"/>
            <w:tcBorders>
              <w:top w:val="nil"/>
              <w:left w:val="nil"/>
              <w:bottom w:val="nil"/>
              <w:right w:val="nil"/>
            </w:tcBorders>
            <w:shd w:val="clear" w:color="auto" w:fill="auto"/>
            <w:vAlign w:val="center"/>
          </w:tcPr>
          <w:p w14:paraId="62C329E8">
            <w:pPr>
              <w:pStyle w:val="24"/>
              <w:keepNext w:val="0"/>
              <w:keepLines w:val="0"/>
              <w:suppressLineNumbers w:val="0"/>
              <w:bidi w:val="0"/>
              <w:spacing w:before="0" w:beforeAutospacing="0" w:after="0" w:afterAutospacing="0"/>
              <w:ind w:left="0" w:right="0"/>
              <w:rPr>
                <w:rFonts w:hint="default"/>
                <w:lang w:val="en-US" w:eastAsia="zh-CN"/>
              </w:rPr>
            </w:pPr>
            <w:r>
              <w:rPr>
                <w:rFonts w:hint="eastAsia"/>
                <w:lang w:val="en-US" w:eastAsia="zh-CN"/>
              </w:rPr>
              <w:t>&lt;1</w:t>
            </w:r>
          </w:p>
        </w:tc>
        <w:tc>
          <w:tcPr>
            <w:tcW w:w="862" w:type="pct"/>
            <w:tcBorders>
              <w:top w:val="nil"/>
              <w:left w:val="nil"/>
              <w:bottom w:val="nil"/>
              <w:right w:val="nil"/>
            </w:tcBorders>
            <w:shd w:val="clear" w:color="auto" w:fill="auto"/>
            <w:vAlign w:val="center"/>
          </w:tcPr>
          <w:p w14:paraId="30EEF625">
            <w:pPr>
              <w:pStyle w:val="24"/>
              <w:keepNext w:val="0"/>
              <w:keepLines w:val="0"/>
              <w:suppressLineNumbers w:val="0"/>
              <w:bidi w:val="0"/>
              <w:spacing w:before="0" w:beforeAutospacing="0" w:after="0" w:afterAutospacing="0"/>
              <w:ind w:left="0" w:right="0"/>
              <w:rPr>
                <w:rFonts w:hint="eastAsia"/>
                <w:lang w:val="en-US" w:eastAsia="zh-CN"/>
              </w:rPr>
            </w:pPr>
            <w:r>
              <w:rPr>
                <w:rFonts w:hint="eastAsia"/>
                <w:lang w:val="en-US" w:eastAsia="zh-CN"/>
              </w:rPr>
              <w:t>秒</w:t>
            </w:r>
          </w:p>
        </w:tc>
      </w:tr>
      <w:tr w14:paraId="3B213743">
        <w:tblPrEx>
          <w:tblBorders>
            <w:top w:val="single" w:color="auto" w:sz="12" w:space="0"/>
            <w:left w:val="none" w:color="auto" w:sz="6" w:space="0"/>
            <w:bottom w:val="single" w:color="auto" w:sz="12" w:space="0"/>
            <w:right w:val="none" w:color="auto" w:sz="6" w:space="0"/>
            <w:insideH w:val="outset" w:color="auto" w:sz="6" w:space="0"/>
            <w:insideV w:val="outset" w:color="auto" w:sz="6" w:space="0"/>
          </w:tblBorders>
          <w:tblCellMar>
            <w:top w:w="0" w:type="dxa"/>
            <w:left w:w="108" w:type="dxa"/>
            <w:bottom w:w="0" w:type="dxa"/>
            <w:right w:w="108" w:type="dxa"/>
          </w:tblCellMar>
        </w:tblPrEx>
        <w:trPr>
          <w:trHeight w:val="394" w:hRule="atLeast"/>
          <w:jc w:val="center"/>
        </w:trPr>
        <w:tc>
          <w:tcPr>
            <w:tcW w:w="2320" w:type="pct"/>
            <w:tcBorders>
              <w:top w:val="nil"/>
              <w:left w:val="nil"/>
              <w:bottom w:val="nil"/>
              <w:right w:val="nil"/>
            </w:tcBorders>
            <w:shd w:val="clear" w:color="auto" w:fill="auto"/>
            <w:vAlign w:val="center"/>
          </w:tcPr>
          <w:p w14:paraId="74E01C0D">
            <w:pPr>
              <w:pStyle w:val="24"/>
              <w:keepNext w:val="0"/>
              <w:keepLines w:val="0"/>
              <w:suppressLineNumbers w:val="0"/>
              <w:bidi w:val="0"/>
              <w:spacing w:before="0" w:beforeAutospacing="0" w:after="0" w:afterAutospacing="0"/>
              <w:ind w:left="0" w:right="0"/>
              <w:rPr>
                <w:rFonts w:hint="default"/>
                <w:lang w:val="en-US" w:eastAsia="zh-CN"/>
              </w:rPr>
            </w:pPr>
            <w:r>
              <w:rPr>
                <w:rFonts w:hint="eastAsia"/>
                <w:lang w:val="en-US" w:eastAsia="zh-CN"/>
              </w:rPr>
              <w:t>综合响应时间</w:t>
            </w:r>
          </w:p>
        </w:tc>
        <w:tc>
          <w:tcPr>
            <w:tcW w:w="1817" w:type="pct"/>
            <w:tcBorders>
              <w:top w:val="nil"/>
              <w:left w:val="nil"/>
              <w:bottom w:val="nil"/>
              <w:right w:val="nil"/>
            </w:tcBorders>
            <w:shd w:val="clear" w:color="auto" w:fill="auto"/>
            <w:vAlign w:val="center"/>
          </w:tcPr>
          <w:p w14:paraId="35B6136D">
            <w:pPr>
              <w:pStyle w:val="24"/>
              <w:keepNext w:val="0"/>
              <w:keepLines w:val="0"/>
              <w:suppressLineNumbers w:val="0"/>
              <w:bidi w:val="0"/>
              <w:spacing w:before="0" w:beforeAutospacing="0" w:after="0" w:afterAutospacing="0"/>
              <w:ind w:left="0" w:right="0"/>
              <w:rPr>
                <w:rFonts w:hint="default"/>
                <w:lang w:val="en-US" w:eastAsia="zh-CN"/>
              </w:rPr>
            </w:pPr>
            <w:r>
              <w:rPr>
                <w:rFonts w:hint="eastAsia"/>
                <w:lang w:val="en-US" w:eastAsia="zh-CN"/>
              </w:rPr>
              <w:t>≤10</w:t>
            </w:r>
          </w:p>
        </w:tc>
        <w:tc>
          <w:tcPr>
            <w:tcW w:w="862" w:type="pct"/>
            <w:tcBorders>
              <w:top w:val="nil"/>
              <w:left w:val="nil"/>
              <w:bottom w:val="nil"/>
              <w:right w:val="nil"/>
            </w:tcBorders>
            <w:shd w:val="clear" w:color="auto" w:fill="auto"/>
            <w:vAlign w:val="center"/>
          </w:tcPr>
          <w:p w14:paraId="29AD5373">
            <w:pPr>
              <w:pStyle w:val="24"/>
              <w:keepNext w:val="0"/>
              <w:keepLines w:val="0"/>
              <w:suppressLineNumbers w:val="0"/>
              <w:bidi w:val="0"/>
              <w:spacing w:before="0" w:beforeAutospacing="0" w:after="0" w:afterAutospacing="0"/>
              <w:ind w:left="0" w:right="0"/>
              <w:rPr>
                <w:rFonts w:hint="eastAsia"/>
                <w:lang w:val="en-US" w:eastAsia="zh-CN"/>
              </w:rPr>
            </w:pPr>
            <w:r>
              <w:rPr>
                <w:rFonts w:hint="eastAsia"/>
                <w:lang w:val="en-US" w:eastAsia="zh-CN"/>
              </w:rPr>
              <w:t>秒</w:t>
            </w:r>
          </w:p>
        </w:tc>
      </w:tr>
      <w:tr w14:paraId="5441C337">
        <w:tblPrEx>
          <w:tblBorders>
            <w:top w:val="single" w:color="auto" w:sz="12" w:space="0"/>
            <w:left w:val="none" w:color="auto" w:sz="6" w:space="0"/>
            <w:bottom w:val="single" w:color="auto" w:sz="12" w:space="0"/>
            <w:right w:val="none" w:color="auto" w:sz="6" w:space="0"/>
            <w:insideH w:val="outset" w:color="auto" w:sz="6" w:space="0"/>
            <w:insideV w:val="outset" w:color="auto" w:sz="6" w:space="0"/>
          </w:tblBorders>
          <w:tblCellMar>
            <w:top w:w="0" w:type="dxa"/>
            <w:left w:w="108" w:type="dxa"/>
            <w:bottom w:w="0" w:type="dxa"/>
            <w:right w:w="108" w:type="dxa"/>
          </w:tblCellMar>
        </w:tblPrEx>
        <w:trPr>
          <w:trHeight w:val="394" w:hRule="atLeast"/>
          <w:jc w:val="center"/>
        </w:trPr>
        <w:tc>
          <w:tcPr>
            <w:tcW w:w="2320" w:type="pct"/>
            <w:tcBorders>
              <w:top w:val="nil"/>
              <w:left w:val="nil"/>
              <w:bottom w:val="nil"/>
              <w:right w:val="nil"/>
            </w:tcBorders>
            <w:shd w:val="clear" w:color="auto" w:fill="auto"/>
            <w:vAlign w:val="center"/>
          </w:tcPr>
          <w:p w14:paraId="456B0535">
            <w:pPr>
              <w:pStyle w:val="24"/>
              <w:keepNext w:val="0"/>
              <w:keepLines w:val="0"/>
              <w:suppressLineNumbers w:val="0"/>
              <w:bidi w:val="0"/>
              <w:spacing w:before="0" w:beforeAutospacing="0" w:after="0" w:afterAutospacing="0"/>
              <w:ind w:left="0" w:right="0"/>
              <w:rPr>
                <w:rFonts w:hint="eastAsia"/>
                <w:lang w:val="en-US" w:eastAsia="zh-CN"/>
              </w:rPr>
            </w:pPr>
            <w:r>
              <w:rPr>
                <w:rFonts w:hint="eastAsia"/>
                <w:lang w:val="en-US" w:eastAsia="zh-CN"/>
              </w:rPr>
              <w:t>直流供电电压</w:t>
            </w:r>
          </w:p>
        </w:tc>
        <w:tc>
          <w:tcPr>
            <w:tcW w:w="1817" w:type="pct"/>
            <w:tcBorders>
              <w:top w:val="nil"/>
              <w:left w:val="nil"/>
              <w:bottom w:val="nil"/>
              <w:right w:val="nil"/>
            </w:tcBorders>
            <w:shd w:val="clear" w:color="auto" w:fill="auto"/>
            <w:vAlign w:val="center"/>
          </w:tcPr>
          <w:p w14:paraId="7002611F">
            <w:pPr>
              <w:pStyle w:val="24"/>
              <w:keepNext w:val="0"/>
              <w:keepLines w:val="0"/>
              <w:suppressLineNumbers w:val="0"/>
              <w:bidi w:val="0"/>
              <w:spacing w:before="0" w:beforeAutospacing="0" w:after="0" w:afterAutospacing="0"/>
              <w:ind w:left="0" w:right="0"/>
              <w:rPr>
                <w:rFonts w:hint="default"/>
                <w:lang w:val="en-US" w:eastAsia="zh-CN"/>
              </w:rPr>
            </w:pPr>
            <w:r>
              <w:rPr>
                <w:rFonts w:hint="eastAsia"/>
                <w:lang w:val="en-US" w:eastAsia="zh-CN"/>
              </w:rPr>
              <w:t>Typ：5.0 Min4.5 Max：5.5</w:t>
            </w:r>
          </w:p>
        </w:tc>
        <w:tc>
          <w:tcPr>
            <w:tcW w:w="862" w:type="pct"/>
            <w:tcBorders>
              <w:top w:val="nil"/>
              <w:left w:val="nil"/>
              <w:bottom w:val="nil"/>
              <w:right w:val="nil"/>
            </w:tcBorders>
            <w:shd w:val="clear" w:color="auto" w:fill="auto"/>
            <w:vAlign w:val="center"/>
          </w:tcPr>
          <w:p w14:paraId="5DE66147">
            <w:pPr>
              <w:pStyle w:val="24"/>
              <w:keepNext w:val="0"/>
              <w:keepLines w:val="0"/>
              <w:suppressLineNumbers w:val="0"/>
              <w:bidi w:val="0"/>
              <w:spacing w:before="0" w:beforeAutospacing="0" w:after="0" w:afterAutospacing="0"/>
              <w:ind w:left="0" w:right="0"/>
              <w:rPr>
                <w:rFonts w:hint="eastAsia"/>
                <w:lang w:val="en-US" w:eastAsia="zh-CN"/>
              </w:rPr>
            </w:pPr>
            <w:r>
              <w:rPr>
                <w:rFonts w:hint="eastAsia"/>
                <w:lang w:val="en-US" w:eastAsia="zh-CN"/>
              </w:rPr>
              <w:t>伏特</w:t>
            </w:r>
          </w:p>
        </w:tc>
      </w:tr>
      <w:tr w14:paraId="6927CB97">
        <w:tblPrEx>
          <w:tblBorders>
            <w:top w:val="single" w:color="auto" w:sz="12" w:space="0"/>
            <w:left w:val="none" w:color="auto" w:sz="6" w:space="0"/>
            <w:bottom w:val="single" w:color="auto" w:sz="12" w:space="0"/>
            <w:right w:val="none" w:color="auto" w:sz="6" w:space="0"/>
            <w:insideH w:val="outset" w:color="auto" w:sz="6" w:space="0"/>
            <w:insideV w:val="outset" w:color="auto" w:sz="6" w:space="0"/>
          </w:tblBorders>
          <w:tblCellMar>
            <w:top w:w="0" w:type="dxa"/>
            <w:left w:w="108" w:type="dxa"/>
            <w:bottom w:w="0" w:type="dxa"/>
            <w:right w:w="108" w:type="dxa"/>
          </w:tblCellMar>
        </w:tblPrEx>
        <w:trPr>
          <w:trHeight w:val="394" w:hRule="atLeast"/>
          <w:jc w:val="center"/>
        </w:trPr>
        <w:tc>
          <w:tcPr>
            <w:tcW w:w="2320" w:type="pct"/>
            <w:tcBorders>
              <w:top w:val="nil"/>
              <w:left w:val="nil"/>
              <w:bottom w:val="nil"/>
              <w:right w:val="nil"/>
            </w:tcBorders>
            <w:shd w:val="clear" w:color="auto" w:fill="auto"/>
            <w:vAlign w:val="center"/>
          </w:tcPr>
          <w:p w14:paraId="6C1915E6">
            <w:pPr>
              <w:pStyle w:val="24"/>
              <w:keepNext w:val="0"/>
              <w:keepLines w:val="0"/>
              <w:suppressLineNumbers w:val="0"/>
              <w:bidi w:val="0"/>
              <w:spacing w:before="0" w:beforeAutospacing="0" w:after="0" w:afterAutospacing="0"/>
              <w:ind w:left="0" w:right="0"/>
              <w:rPr>
                <w:rFonts w:hint="default"/>
                <w:lang w:val="en-US" w:eastAsia="zh-CN"/>
              </w:rPr>
            </w:pPr>
            <w:r>
              <w:rPr>
                <w:rFonts w:hint="eastAsia"/>
                <w:lang w:val="en-US" w:eastAsia="zh-CN"/>
              </w:rPr>
              <w:t>工作电流</w:t>
            </w:r>
          </w:p>
        </w:tc>
        <w:tc>
          <w:tcPr>
            <w:tcW w:w="1817" w:type="pct"/>
            <w:tcBorders>
              <w:top w:val="nil"/>
              <w:left w:val="nil"/>
              <w:bottom w:val="nil"/>
              <w:right w:val="nil"/>
            </w:tcBorders>
            <w:shd w:val="clear" w:color="auto" w:fill="auto"/>
            <w:vAlign w:val="center"/>
          </w:tcPr>
          <w:p w14:paraId="59579284">
            <w:pPr>
              <w:pStyle w:val="24"/>
              <w:keepNext w:val="0"/>
              <w:keepLines w:val="0"/>
              <w:suppressLineNumbers w:val="0"/>
              <w:bidi w:val="0"/>
              <w:spacing w:before="0" w:beforeAutospacing="0" w:after="0" w:afterAutospacing="0"/>
              <w:ind w:left="0" w:right="0"/>
              <w:rPr>
                <w:rFonts w:hint="default"/>
                <w:lang w:val="en-US" w:eastAsia="zh-CN"/>
              </w:rPr>
            </w:pPr>
            <w:r>
              <w:rPr>
                <w:rFonts w:hint="eastAsia"/>
                <w:lang w:val="en-US" w:eastAsia="zh-CN"/>
              </w:rPr>
              <w:t>≤100</w:t>
            </w:r>
          </w:p>
        </w:tc>
        <w:tc>
          <w:tcPr>
            <w:tcW w:w="862" w:type="pct"/>
            <w:tcBorders>
              <w:top w:val="nil"/>
              <w:left w:val="nil"/>
              <w:bottom w:val="nil"/>
              <w:right w:val="nil"/>
            </w:tcBorders>
            <w:shd w:val="clear" w:color="auto" w:fill="auto"/>
            <w:vAlign w:val="center"/>
          </w:tcPr>
          <w:p w14:paraId="03D92C56">
            <w:pPr>
              <w:pStyle w:val="24"/>
              <w:keepNext w:val="0"/>
              <w:keepLines w:val="0"/>
              <w:suppressLineNumbers w:val="0"/>
              <w:bidi w:val="0"/>
              <w:spacing w:before="0" w:beforeAutospacing="0" w:after="0" w:afterAutospacing="0"/>
              <w:ind w:left="0" w:right="0"/>
              <w:rPr>
                <w:rFonts w:hint="eastAsia"/>
                <w:lang w:val="en-US" w:eastAsia="zh-CN"/>
              </w:rPr>
            </w:pPr>
            <w:r>
              <w:rPr>
                <w:rFonts w:hint="eastAsia"/>
                <w:lang w:val="en-US" w:eastAsia="zh-CN"/>
              </w:rPr>
              <w:t>毫安</w:t>
            </w:r>
          </w:p>
        </w:tc>
      </w:tr>
      <w:tr w14:paraId="08E15D69">
        <w:tblPrEx>
          <w:tblBorders>
            <w:top w:val="single" w:color="auto" w:sz="12" w:space="0"/>
            <w:left w:val="none" w:color="auto" w:sz="6" w:space="0"/>
            <w:bottom w:val="single" w:color="auto" w:sz="12" w:space="0"/>
            <w:right w:val="none" w:color="auto" w:sz="6" w:space="0"/>
            <w:insideH w:val="outset" w:color="auto" w:sz="6" w:space="0"/>
            <w:insideV w:val="outset" w:color="auto" w:sz="6" w:space="0"/>
          </w:tblBorders>
          <w:tblCellMar>
            <w:top w:w="0" w:type="dxa"/>
            <w:left w:w="108" w:type="dxa"/>
            <w:bottom w:w="0" w:type="dxa"/>
            <w:right w:w="108" w:type="dxa"/>
          </w:tblCellMar>
        </w:tblPrEx>
        <w:trPr>
          <w:trHeight w:val="394" w:hRule="atLeast"/>
          <w:jc w:val="center"/>
        </w:trPr>
        <w:tc>
          <w:tcPr>
            <w:tcW w:w="2320" w:type="pct"/>
            <w:tcBorders>
              <w:top w:val="nil"/>
              <w:left w:val="nil"/>
              <w:bottom w:val="nil"/>
              <w:right w:val="nil"/>
            </w:tcBorders>
            <w:shd w:val="clear" w:color="auto" w:fill="auto"/>
            <w:vAlign w:val="center"/>
          </w:tcPr>
          <w:p w14:paraId="0871B4DA">
            <w:pPr>
              <w:pStyle w:val="24"/>
              <w:keepNext w:val="0"/>
              <w:keepLines w:val="0"/>
              <w:suppressLineNumbers w:val="0"/>
              <w:bidi w:val="0"/>
              <w:spacing w:before="0" w:beforeAutospacing="0" w:after="0" w:afterAutospacing="0"/>
              <w:ind w:left="0" w:right="0"/>
              <w:rPr>
                <w:rFonts w:hint="default"/>
                <w:lang w:val="en-US" w:eastAsia="zh-CN"/>
              </w:rPr>
            </w:pPr>
            <w:r>
              <w:rPr>
                <w:rFonts w:hint="eastAsia"/>
                <w:lang w:val="en-US" w:eastAsia="zh-CN"/>
              </w:rPr>
              <w:t>待机电流</w:t>
            </w:r>
          </w:p>
        </w:tc>
        <w:tc>
          <w:tcPr>
            <w:tcW w:w="1817" w:type="pct"/>
            <w:tcBorders>
              <w:top w:val="nil"/>
              <w:left w:val="nil"/>
              <w:bottom w:val="nil"/>
              <w:right w:val="nil"/>
            </w:tcBorders>
            <w:shd w:val="clear" w:color="auto" w:fill="auto"/>
            <w:vAlign w:val="center"/>
          </w:tcPr>
          <w:p w14:paraId="1A627142">
            <w:pPr>
              <w:pStyle w:val="24"/>
              <w:keepNext w:val="0"/>
              <w:keepLines w:val="0"/>
              <w:suppressLineNumbers w:val="0"/>
              <w:bidi w:val="0"/>
              <w:spacing w:before="0" w:beforeAutospacing="0" w:after="0" w:afterAutospacing="0"/>
              <w:ind w:left="0" w:right="0"/>
              <w:rPr>
                <w:rFonts w:hint="default"/>
                <w:lang w:val="en-US" w:eastAsia="zh-CN"/>
              </w:rPr>
            </w:pPr>
            <w:r>
              <w:rPr>
                <w:rFonts w:hint="eastAsia"/>
                <w:lang w:val="en-US" w:eastAsia="zh-CN"/>
              </w:rPr>
              <w:t>≤200</w:t>
            </w:r>
          </w:p>
        </w:tc>
        <w:tc>
          <w:tcPr>
            <w:tcW w:w="862" w:type="pct"/>
            <w:tcBorders>
              <w:top w:val="nil"/>
              <w:left w:val="nil"/>
              <w:bottom w:val="nil"/>
              <w:right w:val="nil"/>
            </w:tcBorders>
            <w:shd w:val="clear" w:color="auto" w:fill="auto"/>
            <w:vAlign w:val="center"/>
          </w:tcPr>
          <w:p w14:paraId="27B4F55C">
            <w:pPr>
              <w:pStyle w:val="24"/>
              <w:keepNext w:val="0"/>
              <w:keepLines w:val="0"/>
              <w:suppressLineNumbers w:val="0"/>
              <w:bidi w:val="0"/>
              <w:spacing w:before="0" w:beforeAutospacing="0" w:after="0" w:afterAutospacing="0"/>
              <w:ind w:left="0" w:right="0"/>
              <w:rPr>
                <w:rFonts w:hint="default"/>
                <w:lang w:val="en-US" w:eastAsia="zh-CN"/>
              </w:rPr>
            </w:pPr>
            <w:r>
              <w:rPr>
                <w:rFonts w:hint="eastAsia"/>
                <w:lang w:val="en-US" w:eastAsia="zh-CN"/>
              </w:rPr>
              <w:t>微安</w:t>
            </w:r>
          </w:p>
        </w:tc>
      </w:tr>
      <w:tr w14:paraId="58AB43BF">
        <w:tblPrEx>
          <w:tblBorders>
            <w:top w:val="single" w:color="auto" w:sz="12" w:space="0"/>
            <w:left w:val="none" w:color="auto" w:sz="6" w:space="0"/>
            <w:bottom w:val="single" w:color="auto" w:sz="12" w:space="0"/>
            <w:right w:val="none" w:color="auto" w:sz="6" w:space="0"/>
            <w:insideH w:val="outset" w:color="auto" w:sz="6" w:space="0"/>
            <w:insideV w:val="outset" w:color="auto" w:sz="6" w:space="0"/>
          </w:tblBorders>
          <w:tblCellMar>
            <w:top w:w="0" w:type="dxa"/>
            <w:left w:w="108" w:type="dxa"/>
            <w:bottom w:w="0" w:type="dxa"/>
            <w:right w:w="108" w:type="dxa"/>
          </w:tblCellMar>
        </w:tblPrEx>
        <w:trPr>
          <w:trHeight w:val="394" w:hRule="atLeast"/>
          <w:jc w:val="center"/>
        </w:trPr>
        <w:tc>
          <w:tcPr>
            <w:tcW w:w="2320" w:type="pct"/>
            <w:tcBorders>
              <w:top w:val="nil"/>
              <w:left w:val="nil"/>
              <w:bottom w:val="nil"/>
              <w:right w:val="nil"/>
            </w:tcBorders>
            <w:shd w:val="clear" w:color="auto" w:fill="auto"/>
            <w:vAlign w:val="center"/>
          </w:tcPr>
          <w:p w14:paraId="50FB1608">
            <w:pPr>
              <w:pStyle w:val="24"/>
              <w:keepNext w:val="0"/>
              <w:keepLines w:val="0"/>
              <w:suppressLineNumbers w:val="0"/>
              <w:bidi w:val="0"/>
              <w:spacing w:before="0" w:beforeAutospacing="0" w:after="0" w:afterAutospacing="0"/>
              <w:ind w:left="0" w:right="0"/>
              <w:rPr>
                <w:rFonts w:hint="default"/>
                <w:lang w:val="en-US" w:eastAsia="zh-CN"/>
              </w:rPr>
            </w:pPr>
            <w:r>
              <w:rPr>
                <w:rFonts w:hint="eastAsia"/>
                <w:lang w:val="en-US" w:eastAsia="zh-CN"/>
              </w:rPr>
              <w:t>数据接口电平</w:t>
            </w:r>
          </w:p>
        </w:tc>
        <w:tc>
          <w:tcPr>
            <w:tcW w:w="1817" w:type="pct"/>
            <w:tcBorders>
              <w:top w:val="nil"/>
              <w:left w:val="nil"/>
              <w:bottom w:val="nil"/>
              <w:right w:val="nil"/>
            </w:tcBorders>
            <w:shd w:val="clear" w:color="auto" w:fill="auto"/>
            <w:vAlign w:val="center"/>
          </w:tcPr>
          <w:p w14:paraId="7F97B322">
            <w:pPr>
              <w:pStyle w:val="24"/>
              <w:keepNext w:val="0"/>
              <w:keepLines w:val="0"/>
              <w:suppressLineNumbers w:val="0"/>
              <w:bidi w:val="0"/>
              <w:spacing w:before="0" w:beforeAutospacing="0" w:after="0" w:afterAutospacing="0"/>
              <w:ind w:left="0" w:right="0"/>
              <w:rPr>
                <w:rFonts w:hint="default"/>
                <w:lang w:val="en-US" w:eastAsia="zh-CN"/>
              </w:rPr>
            </w:pPr>
            <w:r>
              <w:rPr>
                <w:rFonts w:hint="eastAsia"/>
                <w:lang w:val="en-US" w:eastAsia="zh-CN"/>
              </w:rPr>
              <w:t>L＜0.8 @3.3H &gt;2.7@3.3</w:t>
            </w:r>
          </w:p>
        </w:tc>
        <w:tc>
          <w:tcPr>
            <w:tcW w:w="862" w:type="pct"/>
            <w:tcBorders>
              <w:top w:val="nil"/>
              <w:left w:val="nil"/>
              <w:bottom w:val="nil"/>
              <w:right w:val="nil"/>
            </w:tcBorders>
            <w:shd w:val="clear" w:color="auto" w:fill="auto"/>
            <w:vAlign w:val="center"/>
          </w:tcPr>
          <w:p w14:paraId="33FE9BD3">
            <w:pPr>
              <w:pStyle w:val="24"/>
              <w:keepNext w:val="0"/>
              <w:keepLines w:val="0"/>
              <w:suppressLineNumbers w:val="0"/>
              <w:bidi w:val="0"/>
              <w:spacing w:before="0" w:beforeAutospacing="0" w:after="0" w:afterAutospacing="0"/>
              <w:ind w:left="0" w:right="0"/>
              <w:rPr>
                <w:rFonts w:hint="eastAsia"/>
                <w:lang w:val="en-US" w:eastAsia="zh-CN"/>
              </w:rPr>
            </w:pPr>
            <w:r>
              <w:rPr>
                <w:rFonts w:hint="eastAsia"/>
                <w:lang w:val="en-US" w:eastAsia="zh-CN"/>
              </w:rPr>
              <w:t>伏特</w:t>
            </w:r>
          </w:p>
        </w:tc>
      </w:tr>
      <w:tr w14:paraId="20EFF02F">
        <w:tblPrEx>
          <w:tblBorders>
            <w:top w:val="single" w:color="auto" w:sz="12" w:space="0"/>
            <w:left w:val="none" w:color="auto" w:sz="6" w:space="0"/>
            <w:bottom w:val="single" w:color="auto" w:sz="12" w:space="0"/>
            <w:right w:val="none" w:color="auto" w:sz="6" w:space="0"/>
            <w:insideH w:val="outset" w:color="auto" w:sz="6" w:space="0"/>
            <w:insideV w:val="outset" w:color="auto" w:sz="6" w:space="0"/>
          </w:tblBorders>
          <w:tblCellMar>
            <w:top w:w="0" w:type="dxa"/>
            <w:left w:w="108" w:type="dxa"/>
            <w:bottom w:w="0" w:type="dxa"/>
            <w:right w:w="108" w:type="dxa"/>
          </w:tblCellMar>
        </w:tblPrEx>
        <w:trPr>
          <w:trHeight w:val="394" w:hRule="atLeast"/>
          <w:jc w:val="center"/>
        </w:trPr>
        <w:tc>
          <w:tcPr>
            <w:tcW w:w="2320" w:type="pct"/>
            <w:tcBorders>
              <w:top w:val="nil"/>
              <w:left w:val="nil"/>
              <w:bottom w:val="nil"/>
              <w:right w:val="nil"/>
            </w:tcBorders>
            <w:shd w:val="clear" w:color="auto" w:fill="auto"/>
            <w:vAlign w:val="center"/>
          </w:tcPr>
          <w:p w14:paraId="74243309">
            <w:pPr>
              <w:pStyle w:val="24"/>
              <w:keepNext w:val="0"/>
              <w:keepLines w:val="0"/>
              <w:suppressLineNumbers w:val="0"/>
              <w:bidi w:val="0"/>
              <w:spacing w:before="0" w:beforeAutospacing="0" w:after="0" w:afterAutospacing="0"/>
              <w:ind w:left="0" w:right="0"/>
              <w:rPr>
                <w:rFonts w:hint="default"/>
                <w:lang w:val="en-US" w:eastAsia="zh-CN"/>
              </w:rPr>
            </w:pPr>
            <w:r>
              <w:rPr>
                <w:rFonts w:hint="eastAsia"/>
                <w:lang w:val="en-US" w:eastAsia="zh-CN"/>
              </w:rPr>
              <w:t>工作温度</w:t>
            </w:r>
          </w:p>
        </w:tc>
        <w:tc>
          <w:tcPr>
            <w:tcW w:w="1817" w:type="pct"/>
            <w:tcBorders>
              <w:top w:val="nil"/>
              <w:left w:val="nil"/>
              <w:bottom w:val="nil"/>
              <w:right w:val="nil"/>
            </w:tcBorders>
            <w:shd w:val="clear" w:color="auto" w:fill="auto"/>
            <w:vAlign w:val="center"/>
          </w:tcPr>
          <w:p w14:paraId="0BE1825F">
            <w:pPr>
              <w:pStyle w:val="24"/>
              <w:keepNext w:val="0"/>
              <w:keepLines w:val="0"/>
              <w:suppressLineNumbers w:val="0"/>
              <w:bidi w:val="0"/>
              <w:spacing w:before="0" w:beforeAutospacing="0" w:after="0" w:afterAutospacing="0"/>
              <w:ind w:left="0" w:right="0"/>
              <w:rPr>
                <w:rFonts w:hint="default"/>
                <w:lang w:val="en-US" w:eastAsia="zh-CN"/>
              </w:rPr>
            </w:pPr>
            <w:r>
              <w:rPr>
                <w:rFonts w:hint="eastAsia"/>
                <w:lang w:val="en-US" w:eastAsia="zh-CN"/>
              </w:rPr>
              <w:t>-10 ~ +60</w:t>
            </w:r>
          </w:p>
        </w:tc>
        <w:tc>
          <w:tcPr>
            <w:tcW w:w="862" w:type="pct"/>
            <w:tcBorders>
              <w:top w:val="nil"/>
              <w:left w:val="nil"/>
              <w:bottom w:val="nil"/>
              <w:right w:val="nil"/>
            </w:tcBorders>
            <w:shd w:val="clear" w:color="auto" w:fill="auto"/>
            <w:vAlign w:val="center"/>
          </w:tcPr>
          <w:p w14:paraId="26D6FE82">
            <w:pPr>
              <w:pStyle w:val="24"/>
              <w:keepNext w:val="0"/>
              <w:keepLines w:val="0"/>
              <w:suppressLineNumbers w:val="0"/>
              <w:bidi w:val="0"/>
              <w:spacing w:before="0" w:beforeAutospacing="0" w:after="0" w:afterAutospacing="0"/>
              <w:ind w:left="0" w:right="0"/>
              <w:rPr>
                <w:rFonts w:hint="eastAsia"/>
                <w:lang w:val="en-US" w:eastAsia="zh-CN"/>
              </w:rPr>
            </w:pPr>
            <w:r>
              <w:rPr>
                <w:rFonts w:hint="eastAsia"/>
                <w:lang w:val="en-US" w:eastAsia="zh-CN"/>
              </w:rPr>
              <w:t>摄氏度</w:t>
            </w:r>
          </w:p>
        </w:tc>
      </w:tr>
      <w:tr w14:paraId="13A81D8F">
        <w:tblPrEx>
          <w:tblBorders>
            <w:top w:val="single" w:color="auto" w:sz="12" w:space="0"/>
            <w:left w:val="none" w:color="auto" w:sz="6" w:space="0"/>
            <w:bottom w:val="single" w:color="auto" w:sz="12" w:space="0"/>
            <w:right w:val="none" w:color="auto" w:sz="6" w:space="0"/>
            <w:insideH w:val="outset" w:color="auto" w:sz="6" w:space="0"/>
            <w:insideV w:val="outset" w:color="auto" w:sz="6" w:space="0"/>
          </w:tblBorders>
          <w:tblCellMar>
            <w:top w:w="0" w:type="dxa"/>
            <w:left w:w="108" w:type="dxa"/>
            <w:bottom w:w="0" w:type="dxa"/>
            <w:right w:w="108" w:type="dxa"/>
          </w:tblCellMar>
        </w:tblPrEx>
        <w:trPr>
          <w:trHeight w:val="394" w:hRule="atLeast"/>
          <w:jc w:val="center"/>
        </w:trPr>
        <w:tc>
          <w:tcPr>
            <w:tcW w:w="2320" w:type="pct"/>
            <w:tcBorders>
              <w:top w:val="nil"/>
              <w:left w:val="nil"/>
              <w:bottom w:val="nil"/>
              <w:right w:val="nil"/>
            </w:tcBorders>
            <w:shd w:val="clear" w:color="auto" w:fill="auto"/>
            <w:vAlign w:val="center"/>
          </w:tcPr>
          <w:p w14:paraId="096EA91A">
            <w:pPr>
              <w:pStyle w:val="24"/>
              <w:keepNext w:val="0"/>
              <w:keepLines w:val="0"/>
              <w:suppressLineNumbers w:val="0"/>
              <w:bidi w:val="0"/>
              <w:spacing w:before="0" w:beforeAutospacing="0" w:after="0" w:afterAutospacing="0"/>
              <w:ind w:left="0" w:right="0"/>
              <w:rPr>
                <w:rFonts w:hint="default"/>
                <w:lang w:val="en-US" w:eastAsia="zh-CN"/>
              </w:rPr>
            </w:pPr>
            <w:r>
              <w:rPr>
                <w:rFonts w:hint="eastAsia"/>
                <w:lang w:val="en-US" w:eastAsia="zh-CN"/>
              </w:rPr>
              <w:t>工作湿度</w:t>
            </w:r>
          </w:p>
        </w:tc>
        <w:tc>
          <w:tcPr>
            <w:tcW w:w="1817" w:type="pct"/>
            <w:tcBorders>
              <w:top w:val="nil"/>
              <w:left w:val="nil"/>
              <w:bottom w:val="nil"/>
              <w:right w:val="nil"/>
            </w:tcBorders>
            <w:shd w:val="clear" w:color="auto" w:fill="auto"/>
            <w:vAlign w:val="center"/>
          </w:tcPr>
          <w:p w14:paraId="4F9DC1E0">
            <w:pPr>
              <w:pStyle w:val="24"/>
              <w:keepNext w:val="0"/>
              <w:keepLines w:val="0"/>
              <w:suppressLineNumbers w:val="0"/>
              <w:bidi w:val="0"/>
              <w:spacing w:before="0" w:beforeAutospacing="0" w:after="0" w:afterAutospacing="0"/>
              <w:ind w:left="0" w:right="0"/>
              <w:rPr>
                <w:rFonts w:hint="default"/>
                <w:lang w:val="en-US" w:eastAsia="zh-CN"/>
              </w:rPr>
            </w:pPr>
            <w:r>
              <w:rPr>
                <w:rFonts w:hint="eastAsia"/>
                <w:lang w:val="en-US" w:eastAsia="zh-CN"/>
              </w:rPr>
              <w:t>0~99%</w:t>
            </w:r>
          </w:p>
        </w:tc>
        <w:tc>
          <w:tcPr>
            <w:tcW w:w="862" w:type="pct"/>
            <w:tcBorders>
              <w:top w:val="nil"/>
              <w:left w:val="nil"/>
              <w:bottom w:val="nil"/>
              <w:right w:val="nil"/>
            </w:tcBorders>
            <w:shd w:val="clear" w:color="auto" w:fill="auto"/>
            <w:vAlign w:val="center"/>
          </w:tcPr>
          <w:p w14:paraId="2E91D775">
            <w:pPr>
              <w:pStyle w:val="24"/>
              <w:keepNext w:val="0"/>
              <w:keepLines w:val="0"/>
              <w:suppressLineNumbers w:val="0"/>
              <w:bidi w:val="0"/>
              <w:spacing w:before="0" w:beforeAutospacing="0" w:after="0" w:afterAutospacing="0"/>
              <w:ind w:left="0" w:right="0"/>
              <w:rPr>
                <w:rFonts w:hint="eastAsia"/>
              </w:rPr>
            </w:pPr>
          </w:p>
        </w:tc>
      </w:tr>
      <w:tr w14:paraId="2299933F">
        <w:tblPrEx>
          <w:tblBorders>
            <w:top w:val="single" w:color="auto" w:sz="12" w:space="0"/>
            <w:left w:val="none" w:color="auto" w:sz="6" w:space="0"/>
            <w:bottom w:val="single" w:color="auto" w:sz="12" w:space="0"/>
            <w:right w:val="none" w:color="auto" w:sz="6" w:space="0"/>
            <w:insideH w:val="outset" w:color="auto" w:sz="6" w:space="0"/>
            <w:insideV w:val="outset" w:color="auto" w:sz="6" w:space="0"/>
          </w:tblBorders>
          <w:tblCellMar>
            <w:top w:w="0" w:type="dxa"/>
            <w:left w:w="108" w:type="dxa"/>
            <w:bottom w:w="0" w:type="dxa"/>
            <w:right w:w="108" w:type="dxa"/>
          </w:tblCellMar>
        </w:tblPrEx>
        <w:trPr>
          <w:trHeight w:val="394" w:hRule="atLeast"/>
          <w:jc w:val="center"/>
        </w:trPr>
        <w:tc>
          <w:tcPr>
            <w:tcW w:w="2320" w:type="pct"/>
            <w:tcBorders>
              <w:top w:val="nil"/>
              <w:left w:val="nil"/>
              <w:bottom w:val="single" w:color="auto" w:sz="12" w:space="0"/>
              <w:right w:val="nil"/>
            </w:tcBorders>
            <w:shd w:val="clear" w:color="auto" w:fill="auto"/>
            <w:vAlign w:val="center"/>
          </w:tcPr>
          <w:p w14:paraId="4CA86401">
            <w:pPr>
              <w:pStyle w:val="24"/>
              <w:keepNext w:val="0"/>
              <w:keepLines w:val="0"/>
              <w:suppressLineNumbers w:val="0"/>
              <w:bidi w:val="0"/>
              <w:spacing w:before="0" w:beforeAutospacing="0" w:after="0" w:afterAutospacing="0"/>
              <w:ind w:left="0" w:right="0"/>
              <w:rPr>
                <w:rFonts w:hint="default"/>
                <w:lang w:val="en-US" w:eastAsia="zh-CN"/>
              </w:rPr>
            </w:pPr>
            <w:r>
              <w:rPr>
                <w:rFonts w:hint="eastAsia"/>
                <w:lang w:val="en-US" w:eastAsia="zh-CN"/>
              </w:rPr>
              <w:t>最大尺寸</w:t>
            </w:r>
          </w:p>
        </w:tc>
        <w:tc>
          <w:tcPr>
            <w:tcW w:w="1817" w:type="pct"/>
            <w:tcBorders>
              <w:top w:val="nil"/>
              <w:left w:val="nil"/>
              <w:bottom w:val="single" w:color="auto" w:sz="12" w:space="0"/>
              <w:right w:val="nil"/>
            </w:tcBorders>
            <w:shd w:val="clear" w:color="auto" w:fill="auto"/>
            <w:vAlign w:val="center"/>
          </w:tcPr>
          <w:p w14:paraId="05181865">
            <w:pPr>
              <w:pStyle w:val="24"/>
              <w:keepNext w:val="0"/>
              <w:keepLines w:val="0"/>
              <w:suppressLineNumbers w:val="0"/>
              <w:bidi w:val="0"/>
              <w:spacing w:before="0" w:beforeAutospacing="0" w:after="0" w:afterAutospacing="0"/>
              <w:ind w:left="0" w:right="0"/>
              <w:rPr>
                <w:rFonts w:hint="default"/>
                <w:lang w:val="en-US" w:eastAsia="zh-CN"/>
              </w:rPr>
            </w:pPr>
            <w:r>
              <w:rPr>
                <w:rFonts w:hint="eastAsia"/>
                <w:lang w:val="en-US" w:eastAsia="zh-CN"/>
              </w:rPr>
              <w:t>48*37*12</w:t>
            </w:r>
          </w:p>
        </w:tc>
        <w:tc>
          <w:tcPr>
            <w:tcW w:w="862" w:type="pct"/>
            <w:tcBorders>
              <w:top w:val="nil"/>
              <w:left w:val="nil"/>
              <w:bottom w:val="single" w:color="auto" w:sz="12" w:space="0"/>
              <w:right w:val="nil"/>
            </w:tcBorders>
            <w:shd w:val="clear" w:color="auto" w:fill="auto"/>
            <w:vAlign w:val="center"/>
          </w:tcPr>
          <w:p w14:paraId="35864BD1">
            <w:pPr>
              <w:pStyle w:val="24"/>
              <w:keepNext w:val="0"/>
              <w:keepLines w:val="0"/>
              <w:suppressLineNumbers w:val="0"/>
              <w:bidi w:val="0"/>
              <w:spacing w:before="0" w:beforeAutospacing="0" w:after="0" w:afterAutospacing="0"/>
              <w:ind w:left="0" w:right="0"/>
              <w:rPr>
                <w:rFonts w:hint="eastAsia"/>
                <w:lang w:val="en-US" w:eastAsia="zh-CN"/>
              </w:rPr>
            </w:pPr>
            <w:r>
              <w:rPr>
                <w:rFonts w:hint="eastAsia"/>
                <w:lang w:val="en-US" w:eastAsia="zh-CN"/>
              </w:rPr>
              <w:t>毫米</w:t>
            </w:r>
          </w:p>
        </w:tc>
      </w:tr>
    </w:tbl>
    <w:p w14:paraId="1E2EAF01">
      <w:pPr>
        <w:bidi w:val="0"/>
        <w:rPr>
          <w:rFonts w:hint="default"/>
          <w:lang w:val="en-US" w:eastAsia="zh-CN"/>
        </w:rPr>
      </w:pPr>
      <w:r>
        <w:rPr>
          <w:rFonts w:hint="eastAsia"/>
          <w:lang w:val="en-US" w:eastAsia="zh-CN"/>
        </w:rPr>
        <w:t>PMS7003i引脚连接图如图3.6所示，虽然该传感器的供电电压是5V，但是数据接口的电平为3.3V与主控ESP32-S3-WROOM-1U-N6电压匹配故此处可以直连不需要电平转换。除了供电部分VCC和GND外，PMS7003i模块还需要与ESP32-S3的两个IO口引脚相连，引脚8连接SCL，引脚10连接SDA。</w:t>
      </w:r>
    </w:p>
    <w:p w14:paraId="0E22DAB4">
      <w:pPr>
        <w:pStyle w:val="28"/>
        <w:bidi w:val="0"/>
        <w:rPr>
          <w:rFonts w:hint="eastAsia"/>
          <w:lang w:val="en-US" w:eastAsia="zh-CN"/>
        </w:rPr>
      </w:pPr>
      <w:r>
        <w:drawing>
          <wp:anchor distT="0" distB="0" distL="114300" distR="114300" simplePos="0" relativeHeight="251668480" behindDoc="0" locked="0" layoutInCell="1" allowOverlap="1">
            <wp:simplePos x="0" y="0"/>
            <wp:positionH relativeFrom="column">
              <wp:posOffset>1590675</wp:posOffset>
            </wp:positionH>
            <wp:positionV relativeFrom="paragraph">
              <wp:posOffset>57150</wp:posOffset>
            </wp:positionV>
            <wp:extent cx="2600325" cy="2733675"/>
            <wp:effectExtent l="0" t="0" r="9525" b="9525"/>
            <wp:wrapTopAndBottom/>
            <wp:docPr id="1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0"/>
                    <pic:cNvPicPr>
                      <a:picLocks noChangeAspect="1"/>
                    </pic:cNvPicPr>
                  </pic:nvPicPr>
                  <pic:blipFill>
                    <a:blip r:embed="rId22"/>
                    <a:stretch>
                      <a:fillRect/>
                    </a:stretch>
                  </pic:blipFill>
                  <pic:spPr>
                    <a:xfrm>
                      <a:off x="0" y="0"/>
                      <a:ext cx="2600325" cy="2733675"/>
                    </a:xfrm>
                    <a:prstGeom prst="rect">
                      <a:avLst/>
                    </a:prstGeom>
                    <a:noFill/>
                    <a:ln>
                      <a:noFill/>
                    </a:ln>
                  </pic:spPr>
                </pic:pic>
              </a:graphicData>
            </a:graphic>
          </wp:anchor>
        </w:drawing>
      </w:r>
      <w:r>
        <w:rPr>
          <w:rFonts w:hint="eastAsia"/>
          <w:lang w:val="en-US" w:eastAsia="zh-CN"/>
        </w:rPr>
        <w:t>图3.6 PMS7003i模块接线图</w:t>
      </w:r>
    </w:p>
    <w:p w14:paraId="683B1E2D">
      <w:pPr>
        <w:pStyle w:val="5"/>
        <w:bidi w:val="0"/>
        <w:jc w:val="both"/>
        <w:rPr>
          <w:rStyle w:val="38"/>
          <w:rFonts w:hint="eastAsia"/>
          <w:lang w:val="en-US" w:eastAsia="zh-CN"/>
        </w:rPr>
      </w:pPr>
      <w:bookmarkStart w:id="40" w:name="_Toc14462"/>
      <w:r>
        <w:rPr>
          <w:rStyle w:val="38"/>
          <w:rFonts w:hint="eastAsia"/>
          <w:lang w:val="en-US" w:eastAsia="zh-CN"/>
        </w:rPr>
        <w:t>3.2.2 BMP280气压传感器模块</w:t>
      </w:r>
      <w:bookmarkEnd w:id="40"/>
    </w:p>
    <w:p w14:paraId="2E791C16">
      <w:pPr>
        <w:ind w:left="0" w:leftChars="0" w:firstLine="0" w:firstLineChars="0"/>
        <w:rPr>
          <w:rFonts w:hint="eastAsia"/>
          <w:lang w:val="en-US" w:eastAsia="zh-CN"/>
        </w:rPr>
      </w:pPr>
    </w:p>
    <w:p w14:paraId="6FF1B04E">
      <w:pPr>
        <w:bidi w:val="0"/>
        <w:rPr>
          <w:rFonts w:hint="eastAsia"/>
          <w:lang w:val="en-US" w:eastAsia="zh-CN"/>
        </w:rPr>
      </w:pPr>
      <w:r>
        <w:rPr>
          <w:rFonts w:hint="eastAsia"/>
          <w:lang w:val="en-US" w:eastAsia="zh-CN"/>
        </w:rPr>
        <w:t>BMP280是德国博世（Bosch Sensortec）公司推出的一款高精度、低功耗数字气压传感器，广泛应用于环境监测、移动设备及物联网领域。其核心优势在于结合了高精度测量与低功耗设计，支持多种通信接口和灵活的工作模式。支持气压（300~1100hPa）和温度（-40至+85摄氏度）的同步测量，气压分辨率可达0.16Pa，温度分辨率0.01摄氏度。内置温度补偿和IIR滤波算法，提升数据的稳定性，减少环境干扰。BMP280工作电流低至2.7uA@1Hz采样率，支持深度睡眠模式（0.1uA），电源电压范围宽（1.71~3.6V）。支持I2C和SPI两种通讯接口，本文使用I2C接口且根据官方技术规格书如图3.7所示，SDO引脚默认接地使用默认I2C地址。</w:t>
      </w:r>
    </w:p>
    <w:p w14:paraId="612277E3">
      <w:pPr>
        <w:bidi w:val="0"/>
        <w:ind w:left="0" w:leftChars="0" w:firstLine="0" w:firstLineChars="0"/>
        <w:jc w:val="center"/>
        <w:rPr>
          <w:rStyle w:val="44"/>
          <w:rFonts w:hint="eastAsia"/>
          <w:lang w:val="en-US" w:eastAsia="zh-CN"/>
        </w:rPr>
      </w:pPr>
      <w:r>
        <w:rPr>
          <w:rStyle w:val="44"/>
        </w:rPr>
        <w:drawing>
          <wp:anchor distT="0" distB="0" distL="114300" distR="114300" simplePos="0" relativeHeight="251669504" behindDoc="0" locked="0" layoutInCell="1" allowOverlap="1">
            <wp:simplePos x="0" y="0"/>
            <wp:positionH relativeFrom="column">
              <wp:posOffset>38100</wp:posOffset>
            </wp:positionH>
            <wp:positionV relativeFrom="paragraph">
              <wp:posOffset>171450</wp:posOffset>
            </wp:positionV>
            <wp:extent cx="5758815" cy="2778760"/>
            <wp:effectExtent l="0" t="0" r="13335" b="2540"/>
            <wp:wrapTopAndBottom/>
            <wp:docPr id="1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1"/>
                    <pic:cNvPicPr>
                      <a:picLocks noChangeAspect="1"/>
                    </pic:cNvPicPr>
                  </pic:nvPicPr>
                  <pic:blipFill>
                    <a:blip r:embed="rId23"/>
                    <a:stretch>
                      <a:fillRect/>
                    </a:stretch>
                  </pic:blipFill>
                  <pic:spPr>
                    <a:xfrm>
                      <a:off x="0" y="0"/>
                      <a:ext cx="5758815" cy="2778760"/>
                    </a:xfrm>
                    <a:prstGeom prst="rect">
                      <a:avLst/>
                    </a:prstGeom>
                    <a:noFill/>
                    <a:ln>
                      <a:noFill/>
                    </a:ln>
                  </pic:spPr>
                </pic:pic>
              </a:graphicData>
            </a:graphic>
          </wp:anchor>
        </w:drawing>
      </w:r>
      <w:r>
        <w:rPr>
          <w:rStyle w:val="44"/>
          <w:rFonts w:hint="eastAsia"/>
          <w:lang w:val="en-US" w:eastAsia="zh-CN"/>
        </w:rPr>
        <w:t>图3.7 BMP280引脚定义</w:t>
      </w:r>
    </w:p>
    <w:p w14:paraId="4914F421">
      <w:pPr>
        <w:bidi w:val="0"/>
        <w:ind w:left="0" w:leftChars="0" w:firstLine="420" w:firstLineChars="0"/>
        <w:jc w:val="both"/>
        <w:rPr>
          <w:rFonts w:hint="eastAsia"/>
          <w:lang w:val="en-US" w:eastAsia="zh-CN"/>
        </w:rPr>
      </w:pPr>
      <w:r>
        <w:rPr>
          <w:rFonts w:hint="eastAsia"/>
          <w:lang w:val="en-US" w:eastAsia="zh-CN"/>
        </w:rPr>
        <w:t>BMP280采用LGA-8封装尺寸仅有2*2.5mm，对于本项目来说是最佳的气压监测传感器的选择，外观如图3.8所示。</w:t>
      </w:r>
    </w:p>
    <w:p w14:paraId="24D883F1">
      <w:pPr>
        <w:bidi w:val="0"/>
        <w:ind w:left="0" w:leftChars="0" w:firstLine="0" w:firstLineChars="0"/>
        <w:jc w:val="center"/>
        <w:rPr>
          <w:rStyle w:val="44"/>
          <w:rFonts w:hint="eastAsia"/>
          <w:lang w:val="en-US" w:eastAsia="zh-CN"/>
        </w:rPr>
      </w:pPr>
      <w:r>
        <w:rPr>
          <w:rStyle w:val="44"/>
        </w:rPr>
        <w:drawing>
          <wp:anchor distT="0" distB="0" distL="114300" distR="114300" simplePos="0" relativeHeight="251670528" behindDoc="0" locked="0" layoutInCell="1" allowOverlap="1">
            <wp:simplePos x="0" y="0"/>
            <wp:positionH relativeFrom="column">
              <wp:posOffset>1047750</wp:posOffset>
            </wp:positionH>
            <wp:positionV relativeFrom="paragraph">
              <wp:posOffset>47625</wp:posOffset>
            </wp:positionV>
            <wp:extent cx="3371850" cy="2724150"/>
            <wp:effectExtent l="0" t="0" r="0" b="0"/>
            <wp:wrapTopAndBottom/>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r:embed="rId24"/>
                    <a:stretch>
                      <a:fillRect/>
                    </a:stretch>
                  </pic:blipFill>
                  <pic:spPr>
                    <a:xfrm>
                      <a:off x="0" y="0"/>
                      <a:ext cx="3371850" cy="2724150"/>
                    </a:xfrm>
                    <a:prstGeom prst="rect">
                      <a:avLst/>
                    </a:prstGeom>
                    <a:noFill/>
                    <a:ln>
                      <a:noFill/>
                    </a:ln>
                  </pic:spPr>
                </pic:pic>
              </a:graphicData>
            </a:graphic>
          </wp:anchor>
        </w:drawing>
      </w:r>
      <w:r>
        <w:rPr>
          <w:rStyle w:val="44"/>
          <w:rFonts w:hint="eastAsia"/>
          <w:lang w:val="en-US" w:eastAsia="zh-CN"/>
        </w:rPr>
        <w:t>图3.8 BMP280 外观图</w:t>
      </w:r>
    </w:p>
    <w:p w14:paraId="14B7A364">
      <w:pPr>
        <w:bidi w:val="0"/>
        <w:ind w:left="0" w:leftChars="0" w:firstLine="420" w:firstLineChars="0"/>
        <w:jc w:val="both"/>
        <w:rPr>
          <w:rFonts w:hint="default"/>
          <w:lang w:val="en-US" w:eastAsia="zh-CN"/>
        </w:rPr>
      </w:pPr>
      <w:r>
        <w:rPr>
          <w:rFonts w:hint="eastAsia"/>
          <w:lang w:val="en-US" w:eastAsia="zh-CN"/>
        </w:rPr>
        <w:t>BMP280的性能参数如表3.3所示，能够满足本设计的气压监测功能需求。BMP280有8个引脚VDD、VDDIO和GND作为供电引脚之外，SDI和SCK对应I2C总线上的SDA和SCL，SDO作为I2C模式地址选择，默认通过R27拉低使用其默认地址，CSB引脚为通选方式选择引脚，拉低时传感器将使用SPI协议通讯，拉高时使用I2C，官方技术规格书推荐将CSB和VDDIO相连接，本文使用相同的方法接线，接线图如图3.9所示。</w:t>
      </w:r>
    </w:p>
    <w:p w14:paraId="00F9DF2A">
      <w:pPr>
        <w:pStyle w:val="32"/>
        <w:bidi w:val="0"/>
        <w:rPr>
          <w:rFonts w:hint="eastAsia"/>
          <w:lang w:val="en-US" w:eastAsia="zh-CN"/>
        </w:rPr>
      </w:pPr>
      <w:r>
        <w:rPr>
          <w:rFonts w:hint="eastAsia"/>
          <w:lang w:val="en-US" w:eastAsia="zh-CN"/>
        </w:rPr>
        <w:t>表3.3 BMP280性能参数表</w:t>
      </w:r>
    </w:p>
    <w:tbl>
      <w:tblPr>
        <w:tblStyle w:val="14"/>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493"/>
        <w:gridCol w:w="3720"/>
      </w:tblGrid>
      <w:tr w14:paraId="5445805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93" w:type="dxa"/>
            <w:tcBorders>
              <w:bottom w:val="single" w:color="auto" w:sz="8" w:space="0"/>
            </w:tcBorders>
            <w:noWrap w:val="0"/>
            <w:vAlign w:val="center"/>
          </w:tcPr>
          <w:p w14:paraId="4EC95E4E">
            <w:pPr>
              <w:pStyle w:val="24"/>
              <w:keepNext w:val="0"/>
              <w:keepLines w:val="0"/>
              <w:suppressLineNumbers w:val="0"/>
              <w:bidi w:val="0"/>
              <w:spacing w:before="0" w:beforeAutospacing="0" w:after="0" w:afterAutospacing="0"/>
              <w:ind w:left="0" w:right="0"/>
              <w:rPr>
                <w:rFonts w:hint="eastAsia"/>
                <w:lang w:val="en-US" w:eastAsia="zh-CN"/>
              </w:rPr>
            </w:pPr>
            <w:r>
              <w:rPr>
                <w:rFonts w:hint="eastAsia"/>
                <w:lang w:val="en-US" w:eastAsia="zh-CN"/>
              </w:rPr>
              <w:t>性能参数</w:t>
            </w:r>
          </w:p>
        </w:tc>
        <w:tc>
          <w:tcPr>
            <w:tcW w:w="3720" w:type="dxa"/>
            <w:tcBorders>
              <w:bottom w:val="single" w:color="auto" w:sz="8" w:space="0"/>
            </w:tcBorders>
            <w:noWrap w:val="0"/>
            <w:vAlign w:val="center"/>
          </w:tcPr>
          <w:p w14:paraId="4218CDD5">
            <w:pPr>
              <w:pStyle w:val="24"/>
              <w:keepNext w:val="0"/>
              <w:keepLines w:val="0"/>
              <w:suppressLineNumbers w:val="0"/>
              <w:bidi w:val="0"/>
              <w:spacing w:before="0" w:beforeAutospacing="0" w:after="0" w:afterAutospacing="0"/>
              <w:ind w:left="0" w:right="0"/>
              <w:rPr>
                <w:rFonts w:hint="eastAsia"/>
                <w:lang w:val="en-US" w:eastAsia="zh-CN"/>
              </w:rPr>
            </w:pPr>
            <w:r>
              <w:rPr>
                <w:rFonts w:hint="eastAsia"/>
                <w:lang w:val="en-US" w:eastAsia="zh-CN"/>
              </w:rPr>
              <w:t>数值</w:t>
            </w:r>
          </w:p>
        </w:tc>
      </w:tr>
      <w:tr w14:paraId="301DC18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93" w:type="dxa"/>
            <w:tcBorders>
              <w:tl2br w:val="nil"/>
              <w:tr2bl w:val="nil"/>
            </w:tcBorders>
            <w:noWrap w:val="0"/>
            <w:vAlign w:val="center"/>
          </w:tcPr>
          <w:p w14:paraId="3812CB82">
            <w:pPr>
              <w:pStyle w:val="24"/>
              <w:keepNext w:val="0"/>
              <w:keepLines w:val="0"/>
              <w:suppressLineNumbers w:val="0"/>
              <w:bidi w:val="0"/>
              <w:spacing w:before="0" w:beforeAutospacing="0" w:after="0" w:afterAutospacing="0"/>
              <w:ind w:left="0" w:right="0"/>
              <w:rPr>
                <w:rFonts w:hint="default"/>
                <w:lang w:val="en-US" w:eastAsia="zh-CN"/>
              </w:rPr>
            </w:pPr>
            <w:r>
              <w:rPr>
                <w:rFonts w:hint="eastAsia"/>
                <w:lang w:val="en-US" w:eastAsia="zh-CN"/>
              </w:rPr>
              <w:t>气压测量范围</w:t>
            </w:r>
          </w:p>
        </w:tc>
        <w:tc>
          <w:tcPr>
            <w:tcW w:w="3720" w:type="dxa"/>
            <w:tcBorders>
              <w:tl2br w:val="nil"/>
              <w:tr2bl w:val="nil"/>
            </w:tcBorders>
            <w:noWrap w:val="0"/>
            <w:vAlign w:val="center"/>
          </w:tcPr>
          <w:p w14:paraId="4B0A8CA4">
            <w:pPr>
              <w:pStyle w:val="24"/>
              <w:keepNext w:val="0"/>
              <w:keepLines w:val="0"/>
              <w:suppressLineNumbers w:val="0"/>
              <w:bidi w:val="0"/>
              <w:spacing w:before="0" w:beforeAutospacing="0" w:after="0" w:afterAutospacing="0"/>
              <w:ind w:left="0" w:right="0"/>
              <w:rPr>
                <w:rFonts w:hint="default"/>
                <w:lang w:val="en-US" w:eastAsia="zh-CN"/>
              </w:rPr>
            </w:pPr>
            <w:r>
              <w:rPr>
                <w:rFonts w:hint="eastAsia"/>
                <w:lang w:val="en-US" w:eastAsia="zh-CN"/>
              </w:rPr>
              <w:t>300~1100 hPa</w:t>
            </w:r>
          </w:p>
        </w:tc>
      </w:tr>
      <w:tr w14:paraId="412B857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93" w:type="dxa"/>
            <w:tcBorders>
              <w:tl2br w:val="nil"/>
              <w:tr2bl w:val="nil"/>
            </w:tcBorders>
            <w:noWrap w:val="0"/>
            <w:vAlign w:val="center"/>
          </w:tcPr>
          <w:p w14:paraId="1E32885A">
            <w:pPr>
              <w:pStyle w:val="24"/>
              <w:keepNext w:val="0"/>
              <w:keepLines w:val="0"/>
              <w:suppressLineNumbers w:val="0"/>
              <w:bidi w:val="0"/>
              <w:spacing w:before="0" w:beforeAutospacing="0" w:after="0" w:afterAutospacing="0"/>
              <w:ind w:left="0" w:right="0"/>
              <w:rPr>
                <w:rFonts w:hint="default"/>
                <w:lang w:val="en-US" w:eastAsia="zh-CN"/>
              </w:rPr>
            </w:pPr>
            <w:r>
              <w:rPr>
                <w:rFonts w:hint="eastAsia"/>
                <w:lang w:val="en-US" w:eastAsia="zh-CN"/>
              </w:rPr>
              <w:t>气压精度</w:t>
            </w:r>
          </w:p>
        </w:tc>
        <w:tc>
          <w:tcPr>
            <w:tcW w:w="3720" w:type="dxa"/>
            <w:tcBorders>
              <w:tl2br w:val="nil"/>
              <w:tr2bl w:val="nil"/>
            </w:tcBorders>
            <w:noWrap w:val="0"/>
            <w:vAlign w:val="center"/>
          </w:tcPr>
          <w:p w14:paraId="03DD5DC0">
            <w:pPr>
              <w:pStyle w:val="24"/>
              <w:keepNext w:val="0"/>
              <w:keepLines w:val="0"/>
              <w:suppressLineNumbers w:val="0"/>
              <w:bidi w:val="0"/>
              <w:spacing w:before="0" w:beforeAutospacing="0" w:after="0" w:afterAutospacing="0"/>
              <w:ind w:left="0" w:right="0"/>
              <w:rPr>
                <w:rFonts w:hint="default"/>
                <w:lang w:val="en-US" w:eastAsia="zh-CN"/>
              </w:rPr>
            </w:pPr>
            <w:r>
              <w:rPr>
                <w:rFonts w:hint="eastAsia"/>
                <w:lang w:val="en-US" w:eastAsia="zh-CN"/>
              </w:rPr>
              <w:t>±1 hPa</w:t>
            </w:r>
          </w:p>
        </w:tc>
      </w:tr>
      <w:tr w14:paraId="17BDEF7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93" w:type="dxa"/>
            <w:tcBorders>
              <w:tl2br w:val="nil"/>
              <w:tr2bl w:val="nil"/>
            </w:tcBorders>
            <w:noWrap w:val="0"/>
            <w:vAlign w:val="center"/>
          </w:tcPr>
          <w:p w14:paraId="0EF4D7BC">
            <w:pPr>
              <w:pStyle w:val="24"/>
              <w:keepNext w:val="0"/>
              <w:keepLines w:val="0"/>
              <w:suppressLineNumbers w:val="0"/>
              <w:bidi w:val="0"/>
              <w:spacing w:before="0" w:beforeAutospacing="0" w:after="0" w:afterAutospacing="0"/>
              <w:ind w:left="0" w:right="0"/>
              <w:rPr>
                <w:rFonts w:hint="eastAsia"/>
                <w:lang w:val="en-US" w:eastAsia="zh-CN"/>
              </w:rPr>
            </w:pPr>
            <w:r>
              <w:rPr>
                <w:rFonts w:hint="eastAsia"/>
                <w:lang w:val="en-US" w:eastAsia="zh-CN"/>
              </w:rPr>
              <w:t>温度测量范围</w:t>
            </w:r>
          </w:p>
        </w:tc>
        <w:tc>
          <w:tcPr>
            <w:tcW w:w="3720" w:type="dxa"/>
            <w:tcBorders>
              <w:tl2br w:val="nil"/>
              <w:tr2bl w:val="nil"/>
            </w:tcBorders>
            <w:noWrap w:val="0"/>
            <w:vAlign w:val="center"/>
          </w:tcPr>
          <w:p w14:paraId="76B4EB65">
            <w:pPr>
              <w:pStyle w:val="24"/>
              <w:keepNext w:val="0"/>
              <w:keepLines w:val="0"/>
              <w:suppressLineNumbers w:val="0"/>
              <w:bidi w:val="0"/>
              <w:spacing w:before="0" w:beforeAutospacing="0" w:after="0" w:afterAutospacing="0"/>
              <w:ind w:left="0" w:right="0"/>
              <w:rPr>
                <w:rFonts w:hint="default"/>
                <w:lang w:val="en-US" w:eastAsia="zh-CN"/>
              </w:rPr>
            </w:pPr>
            <w:r>
              <w:rPr>
                <w:rFonts w:hint="eastAsia"/>
                <w:lang w:val="en-US" w:eastAsia="zh-CN"/>
              </w:rPr>
              <w:t>-40℃至+85℃</w:t>
            </w:r>
          </w:p>
        </w:tc>
      </w:tr>
      <w:tr w14:paraId="591416E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93" w:type="dxa"/>
            <w:tcBorders>
              <w:tl2br w:val="nil"/>
              <w:tr2bl w:val="nil"/>
            </w:tcBorders>
            <w:noWrap w:val="0"/>
            <w:vAlign w:val="center"/>
          </w:tcPr>
          <w:p w14:paraId="23235E6C">
            <w:pPr>
              <w:pStyle w:val="24"/>
              <w:keepNext w:val="0"/>
              <w:keepLines w:val="0"/>
              <w:suppressLineNumbers w:val="0"/>
              <w:bidi w:val="0"/>
              <w:spacing w:before="0" w:beforeAutospacing="0" w:after="0" w:afterAutospacing="0"/>
              <w:ind w:left="0" w:right="0"/>
              <w:rPr>
                <w:rFonts w:hint="eastAsia"/>
                <w:lang w:val="en-US" w:eastAsia="zh-CN"/>
              </w:rPr>
            </w:pPr>
            <w:r>
              <w:rPr>
                <w:rFonts w:hint="eastAsia"/>
                <w:lang w:val="en-US" w:eastAsia="zh-CN"/>
              </w:rPr>
              <w:t>温度精度</w:t>
            </w:r>
          </w:p>
        </w:tc>
        <w:tc>
          <w:tcPr>
            <w:tcW w:w="3720" w:type="dxa"/>
            <w:tcBorders>
              <w:tl2br w:val="nil"/>
              <w:tr2bl w:val="nil"/>
            </w:tcBorders>
            <w:noWrap w:val="0"/>
            <w:vAlign w:val="center"/>
          </w:tcPr>
          <w:p w14:paraId="55C29D6A">
            <w:pPr>
              <w:pStyle w:val="24"/>
              <w:keepNext w:val="0"/>
              <w:keepLines w:val="0"/>
              <w:suppressLineNumbers w:val="0"/>
              <w:bidi w:val="0"/>
              <w:spacing w:before="0" w:beforeAutospacing="0" w:after="0" w:afterAutospacing="0"/>
              <w:ind w:left="0" w:right="0"/>
              <w:rPr>
                <w:rFonts w:hint="default"/>
                <w:lang w:val="en-US" w:eastAsia="zh-CN"/>
              </w:rPr>
            </w:pPr>
            <w:r>
              <w:rPr>
                <w:rFonts w:hint="eastAsia"/>
                <w:lang w:val="en-US" w:eastAsia="zh-CN"/>
              </w:rPr>
              <w:t>±0.5℃</w:t>
            </w:r>
          </w:p>
        </w:tc>
      </w:tr>
      <w:tr w14:paraId="31C42E1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93" w:type="dxa"/>
            <w:tcBorders>
              <w:tl2br w:val="nil"/>
              <w:tr2bl w:val="nil"/>
            </w:tcBorders>
            <w:noWrap w:val="0"/>
            <w:vAlign w:val="center"/>
          </w:tcPr>
          <w:p w14:paraId="1F8EE80A">
            <w:pPr>
              <w:pStyle w:val="24"/>
              <w:keepNext w:val="0"/>
              <w:keepLines w:val="0"/>
              <w:suppressLineNumbers w:val="0"/>
              <w:bidi w:val="0"/>
              <w:spacing w:before="0" w:beforeAutospacing="0" w:after="0" w:afterAutospacing="0"/>
              <w:ind w:left="0" w:right="0"/>
              <w:rPr>
                <w:rFonts w:hint="default"/>
                <w:lang w:val="en-US" w:eastAsia="zh-CN"/>
              </w:rPr>
            </w:pPr>
            <w:r>
              <w:rPr>
                <w:rFonts w:hint="eastAsia"/>
                <w:lang w:val="en-US" w:eastAsia="zh-CN"/>
              </w:rPr>
              <w:t>通讯接口</w:t>
            </w:r>
          </w:p>
        </w:tc>
        <w:tc>
          <w:tcPr>
            <w:tcW w:w="3720" w:type="dxa"/>
            <w:tcBorders>
              <w:tl2br w:val="nil"/>
              <w:tr2bl w:val="nil"/>
            </w:tcBorders>
            <w:noWrap w:val="0"/>
            <w:vAlign w:val="center"/>
          </w:tcPr>
          <w:p w14:paraId="3195B55D">
            <w:pPr>
              <w:pStyle w:val="24"/>
              <w:keepNext w:val="0"/>
              <w:keepLines w:val="0"/>
              <w:suppressLineNumbers w:val="0"/>
              <w:bidi w:val="0"/>
              <w:spacing w:before="0" w:beforeAutospacing="0" w:after="0" w:afterAutospacing="0"/>
              <w:ind w:left="0" w:right="0"/>
              <w:rPr>
                <w:rFonts w:hint="default"/>
                <w:lang w:val="en-US" w:eastAsia="zh-CN"/>
              </w:rPr>
            </w:pPr>
            <w:r>
              <w:rPr>
                <w:rFonts w:hint="eastAsia"/>
                <w:lang w:val="en-US" w:eastAsia="zh-CN"/>
              </w:rPr>
              <w:t>I2C或SPI</w:t>
            </w:r>
          </w:p>
        </w:tc>
      </w:tr>
      <w:tr w14:paraId="564CF06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93" w:type="dxa"/>
            <w:tcBorders>
              <w:tl2br w:val="nil"/>
              <w:tr2bl w:val="nil"/>
            </w:tcBorders>
            <w:noWrap w:val="0"/>
            <w:vAlign w:val="center"/>
          </w:tcPr>
          <w:p w14:paraId="365BE7F8">
            <w:pPr>
              <w:pStyle w:val="24"/>
              <w:keepNext w:val="0"/>
              <w:keepLines w:val="0"/>
              <w:suppressLineNumbers w:val="0"/>
              <w:bidi w:val="0"/>
              <w:spacing w:before="0" w:beforeAutospacing="0" w:after="0" w:afterAutospacing="0"/>
              <w:ind w:left="0" w:right="0"/>
              <w:rPr>
                <w:rFonts w:hint="default"/>
                <w:lang w:val="en-US" w:eastAsia="zh-CN"/>
              </w:rPr>
            </w:pPr>
            <w:r>
              <w:rPr>
                <w:rFonts w:hint="eastAsia"/>
                <w:lang w:val="en-US" w:eastAsia="zh-CN"/>
              </w:rPr>
              <w:t>供电电压</w:t>
            </w:r>
          </w:p>
        </w:tc>
        <w:tc>
          <w:tcPr>
            <w:tcW w:w="3720" w:type="dxa"/>
            <w:tcBorders>
              <w:tl2br w:val="nil"/>
              <w:tr2bl w:val="nil"/>
            </w:tcBorders>
            <w:noWrap w:val="0"/>
            <w:vAlign w:val="center"/>
          </w:tcPr>
          <w:p w14:paraId="3EBD5047">
            <w:pPr>
              <w:pStyle w:val="24"/>
              <w:keepNext w:val="0"/>
              <w:keepLines w:val="0"/>
              <w:suppressLineNumbers w:val="0"/>
              <w:bidi w:val="0"/>
              <w:spacing w:before="0" w:beforeAutospacing="0" w:after="0" w:afterAutospacing="0"/>
              <w:ind w:left="0" w:right="0"/>
              <w:rPr>
                <w:rFonts w:hint="default"/>
                <w:lang w:val="en-US" w:eastAsia="zh-CN"/>
              </w:rPr>
            </w:pPr>
            <w:r>
              <w:rPr>
                <w:rFonts w:hint="eastAsia"/>
                <w:lang w:val="en-US" w:eastAsia="zh-CN"/>
              </w:rPr>
              <w:t>1.71~3.6V</w:t>
            </w:r>
          </w:p>
        </w:tc>
      </w:tr>
      <w:tr w14:paraId="4CE948C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93" w:type="dxa"/>
            <w:tcBorders>
              <w:tl2br w:val="nil"/>
              <w:tr2bl w:val="nil"/>
            </w:tcBorders>
            <w:noWrap w:val="0"/>
            <w:vAlign w:val="center"/>
          </w:tcPr>
          <w:p w14:paraId="6CB76A4D">
            <w:pPr>
              <w:pStyle w:val="24"/>
              <w:keepNext w:val="0"/>
              <w:keepLines w:val="0"/>
              <w:suppressLineNumbers w:val="0"/>
              <w:bidi w:val="0"/>
              <w:spacing w:before="0" w:beforeAutospacing="0" w:after="0" w:afterAutospacing="0"/>
              <w:ind w:left="0" w:right="0"/>
              <w:rPr>
                <w:rFonts w:hint="default"/>
                <w:lang w:val="en-US" w:eastAsia="zh-CN"/>
              </w:rPr>
            </w:pPr>
            <w:r>
              <w:rPr>
                <w:rFonts w:hint="eastAsia"/>
                <w:lang w:val="en-US" w:eastAsia="zh-CN"/>
              </w:rPr>
              <w:t>工作电流</w:t>
            </w:r>
          </w:p>
        </w:tc>
        <w:tc>
          <w:tcPr>
            <w:tcW w:w="3720" w:type="dxa"/>
            <w:tcBorders>
              <w:tl2br w:val="nil"/>
              <w:tr2bl w:val="nil"/>
            </w:tcBorders>
            <w:noWrap w:val="0"/>
            <w:vAlign w:val="center"/>
          </w:tcPr>
          <w:p w14:paraId="21F111F2">
            <w:pPr>
              <w:pStyle w:val="24"/>
              <w:keepNext w:val="0"/>
              <w:keepLines w:val="0"/>
              <w:suppressLineNumbers w:val="0"/>
              <w:bidi w:val="0"/>
              <w:spacing w:before="0" w:beforeAutospacing="0" w:after="0" w:afterAutospacing="0"/>
              <w:ind w:left="0" w:right="0"/>
              <w:rPr>
                <w:rFonts w:hint="default"/>
                <w:lang w:val="en-US" w:eastAsia="zh-CN"/>
              </w:rPr>
            </w:pPr>
            <w:r>
              <w:rPr>
                <w:rFonts w:hint="eastAsia"/>
                <w:lang w:val="en-US" w:eastAsia="zh-CN"/>
              </w:rPr>
              <w:t>2.7uA@1Hz采样率</w:t>
            </w:r>
          </w:p>
        </w:tc>
      </w:tr>
    </w:tbl>
    <w:p w14:paraId="4D14707B">
      <w:pPr>
        <w:pStyle w:val="28"/>
        <w:bidi w:val="0"/>
        <w:rPr>
          <w:rFonts w:hint="default"/>
          <w:lang w:val="en-US" w:eastAsia="zh-CN"/>
        </w:rPr>
      </w:pPr>
      <w:r>
        <w:drawing>
          <wp:anchor distT="0" distB="0" distL="114300" distR="114300" simplePos="0" relativeHeight="251671552" behindDoc="0" locked="0" layoutInCell="1" allowOverlap="1">
            <wp:simplePos x="0" y="0"/>
            <wp:positionH relativeFrom="column">
              <wp:posOffset>1028700</wp:posOffset>
            </wp:positionH>
            <wp:positionV relativeFrom="paragraph">
              <wp:posOffset>240030</wp:posOffset>
            </wp:positionV>
            <wp:extent cx="3743325" cy="2752725"/>
            <wp:effectExtent l="0" t="0" r="9525" b="9525"/>
            <wp:wrapTopAndBottom/>
            <wp:docPr id="2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6"/>
                    <pic:cNvPicPr>
                      <a:picLocks noChangeAspect="1"/>
                    </pic:cNvPicPr>
                  </pic:nvPicPr>
                  <pic:blipFill>
                    <a:blip r:embed="rId25"/>
                    <a:stretch>
                      <a:fillRect/>
                    </a:stretch>
                  </pic:blipFill>
                  <pic:spPr>
                    <a:xfrm>
                      <a:off x="0" y="0"/>
                      <a:ext cx="3743325" cy="2752725"/>
                    </a:xfrm>
                    <a:prstGeom prst="rect">
                      <a:avLst/>
                    </a:prstGeom>
                    <a:noFill/>
                    <a:ln>
                      <a:noFill/>
                    </a:ln>
                  </pic:spPr>
                </pic:pic>
              </a:graphicData>
            </a:graphic>
          </wp:anchor>
        </w:drawing>
      </w:r>
      <w:r>
        <w:rPr>
          <w:rFonts w:hint="eastAsia"/>
          <w:lang w:val="en-US" w:eastAsia="zh-CN"/>
        </w:rPr>
        <w:t>图3.9 BMP280接线图</w:t>
      </w:r>
    </w:p>
    <w:p w14:paraId="737C1718">
      <w:pPr>
        <w:bidi w:val="0"/>
        <w:ind w:left="0" w:leftChars="0" w:firstLine="0" w:firstLineChars="0"/>
        <w:jc w:val="both"/>
        <w:rPr>
          <w:rStyle w:val="38"/>
          <w:rFonts w:hint="eastAsia" w:ascii="Times New Roman" w:hAnsi="Times New Roman" w:cs="Times New Roman"/>
          <w:szCs w:val="20"/>
          <w:lang w:val="en-US" w:eastAsia="zh-CN" w:bidi="ar-SA"/>
        </w:rPr>
      </w:pPr>
      <w:bookmarkStart w:id="41" w:name="_Toc28375"/>
      <w:r>
        <w:rPr>
          <w:rStyle w:val="38"/>
          <w:rFonts w:hint="eastAsia" w:ascii="Times New Roman" w:hAnsi="Times New Roman" w:cs="Times New Roman"/>
          <w:szCs w:val="20"/>
          <w:lang w:val="en-US" w:eastAsia="zh-CN" w:bidi="ar-SA"/>
        </w:rPr>
        <w:t>3.2.3 SC8 二氧化碳传感器模块</w:t>
      </w:r>
    </w:p>
    <w:bookmarkEnd w:id="41"/>
    <w:p w14:paraId="507EBBEC">
      <w:pPr>
        <w:pStyle w:val="2"/>
        <w:rPr>
          <w:rFonts w:hint="eastAsia"/>
          <w:lang w:val="en-US" w:eastAsia="zh-CN"/>
        </w:rPr>
      </w:pPr>
    </w:p>
    <w:p w14:paraId="0E959FB0">
      <w:pPr>
        <w:bidi w:val="0"/>
        <w:ind w:left="0" w:leftChars="0" w:firstLine="420" w:firstLineChars="0"/>
        <w:jc w:val="both"/>
        <w:rPr>
          <w:rFonts w:hint="eastAsia"/>
          <w:lang w:val="en-US" w:eastAsia="zh-CN"/>
        </w:rPr>
      </w:pPr>
      <w:r>
        <w:rPr>
          <w:rFonts w:hint="eastAsia"/>
          <w:lang w:val="en-US" w:eastAsia="zh-CN"/>
        </w:rPr>
        <w:t>SC8-CO2-5K是一种</w:t>
      </w:r>
      <w:r>
        <w:rPr>
          <w:rFonts w:ascii="Segoe UI" w:hAnsi="Segoe UI" w:eastAsia="Segoe UI" w:cs="Segoe UI"/>
          <w:i w:val="0"/>
          <w:iCs w:val="0"/>
          <w:caps w:val="0"/>
          <w:color w:val="404040"/>
          <w:spacing w:val="0"/>
          <w:sz w:val="24"/>
          <w:szCs w:val="24"/>
        </w:rPr>
        <w:t>基于</w:t>
      </w:r>
      <w:r>
        <w:rPr>
          <w:rFonts w:hint="default"/>
          <w:lang w:val="en-US" w:eastAsia="zh-CN"/>
        </w:rPr>
        <w:t>非分散红外</w:t>
      </w:r>
      <w:r>
        <w:rPr>
          <w:rFonts w:hint="eastAsia"/>
          <w:lang w:val="en-US" w:eastAsia="zh-CN"/>
        </w:rPr>
        <w:t>NDIR数字传感器，可以获取和计算空气中二氧化碳的浓度不断地输出数字接口的形式。该传感器可以插入可变仪器中与空气或其他环境中二氧化碳的浓度有关改进设备以及时提供正确的浓度数据。NDIR气体传感器工作原理是根据不同的气体分子的近红外光谱的吸收特征，通过气体浓度和吸收强度关系（兰伯特 - 啤酒法）分析并确定气体。该传感器采用非光谱测量光红外吸收原理采用单空间和单个接收渠道的设计结构，它具有小结构和高检测精度的特征，SC8二氧化碳传感器模块实物图如图3.10所示。</w:t>
      </w:r>
    </w:p>
    <w:p w14:paraId="53F9440C">
      <w:pPr>
        <w:pStyle w:val="28"/>
        <w:bidi w:val="0"/>
        <w:rPr>
          <w:rFonts w:hint="default"/>
          <w:lang w:val="en-US" w:eastAsia="zh-CN"/>
        </w:rPr>
      </w:pPr>
      <w:r>
        <w:drawing>
          <wp:anchor distT="0" distB="0" distL="114300" distR="114300" simplePos="0" relativeHeight="251672576" behindDoc="0" locked="0" layoutInCell="1" allowOverlap="1">
            <wp:simplePos x="0" y="0"/>
            <wp:positionH relativeFrom="column">
              <wp:posOffset>1381125</wp:posOffset>
            </wp:positionH>
            <wp:positionV relativeFrom="paragraph">
              <wp:posOffset>66675</wp:posOffset>
            </wp:positionV>
            <wp:extent cx="2966720" cy="2773045"/>
            <wp:effectExtent l="0" t="0" r="5080" b="8255"/>
            <wp:wrapTopAndBottom/>
            <wp:docPr id="2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8"/>
                    <pic:cNvPicPr>
                      <a:picLocks noChangeAspect="1"/>
                    </pic:cNvPicPr>
                  </pic:nvPicPr>
                  <pic:blipFill>
                    <a:blip r:embed="rId26"/>
                    <a:stretch>
                      <a:fillRect/>
                    </a:stretch>
                  </pic:blipFill>
                  <pic:spPr>
                    <a:xfrm>
                      <a:off x="0" y="0"/>
                      <a:ext cx="2966720" cy="2773045"/>
                    </a:xfrm>
                    <a:prstGeom prst="rect">
                      <a:avLst/>
                    </a:prstGeom>
                    <a:noFill/>
                    <a:ln>
                      <a:noFill/>
                    </a:ln>
                  </pic:spPr>
                </pic:pic>
              </a:graphicData>
            </a:graphic>
          </wp:anchor>
        </w:drawing>
      </w:r>
      <w:r>
        <w:rPr>
          <w:rFonts w:hint="eastAsia"/>
          <w:lang w:val="en-US" w:eastAsia="zh-CN"/>
        </w:rPr>
        <w:t>图3.10 SC8二氧化碳传感器实物图</w:t>
      </w:r>
    </w:p>
    <w:p w14:paraId="241BD030">
      <w:pPr>
        <w:bidi w:val="0"/>
        <w:ind w:left="0" w:leftChars="0" w:firstLine="420" w:firstLineChars="0"/>
        <w:rPr>
          <w:rFonts w:hint="eastAsia"/>
          <w:lang w:val="en-US" w:eastAsia="zh-CN"/>
        </w:rPr>
      </w:pPr>
      <w:r>
        <w:rPr>
          <w:rFonts w:hint="eastAsia"/>
          <w:lang w:val="en-US" w:eastAsia="zh-CN"/>
        </w:rPr>
        <w:t>SC8 二氧化碳传感器的性能参数如表3.4所示，传感器通过测特定波长红外光的吸收率，实现CO₂浓度的高精度测量。测量范围是400~5000ppm，支持UART串口协议和PMW信号输出（通过空占比直接表征二氧化碳的浓度，简化主控对数据的处理过程，减少布线复杂型），本设计使用SC8的PWM信号输出实现对二氧化碳浓度的监测功能。SC8支持上电自动校准，避免了长期漂移误差。内置温度传感器，实时修正NDIR光源波长漂移，确保全温区测量精度。</w:t>
      </w:r>
    </w:p>
    <w:p w14:paraId="49634A13">
      <w:pPr>
        <w:pStyle w:val="32"/>
        <w:bidi w:val="0"/>
        <w:rPr>
          <w:rFonts w:hint="eastAsia"/>
          <w:lang w:val="en-US" w:eastAsia="zh-CN"/>
        </w:rPr>
      </w:pPr>
      <w:r>
        <w:rPr>
          <w:rFonts w:hint="eastAsia"/>
          <w:lang w:val="en-US" w:eastAsia="zh-CN"/>
        </w:rPr>
        <w:t>表3.4 SC8 传感器性能参数</w:t>
      </w:r>
    </w:p>
    <w:tbl>
      <w:tblPr>
        <w:tblStyle w:val="14"/>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403"/>
        <w:gridCol w:w="4020"/>
      </w:tblGrid>
      <w:tr w14:paraId="484F001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03" w:type="dxa"/>
            <w:tcBorders>
              <w:bottom w:val="single" w:color="auto" w:sz="8" w:space="0"/>
            </w:tcBorders>
            <w:noWrap w:val="0"/>
            <w:vAlign w:val="center"/>
          </w:tcPr>
          <w:p w14:paraId="50EC014E">
            <w:pPr>
              <w:pStyle w:val="24"/>
              <w:keepNext w:val="0"/>
              <w:keepLines w:val="0"/>
              <w:suppressLineNumbers w:val="0"/>
              <w:bidi w:val="0"/>
              <w:spacing w:before="0" w:beforeAutospacing="0" w:after="0" w:afterAutospacing="0"/>
              <w:ind w:left="0" w:right="0"/>
              <w:rPr>
                <w:rFonts w:hint="eastAsia"/>
                <w:lang w:val="en-US" w:eastAsia="zh-CN"/>
              </w:rPr>
            </w:pPr>
            <w:r>
              <w:rPr>
                <w:rFonts w:hint="eastAsia"/>
                <w:lang w:val="en-US" w:eastAsia="zh-CN"/>
              </w:rPr>
              <w:t>性能参数</w:t>
            </w:r>
          </w:p>
        </w:tc>
        <w:tc>
          <w:tcPr>
            <w:tcW w:w="4020" w:type="dxa"/>
            <w:tcBorders>
              <w:bottom w:val="single" w:color="auto" w:sz="8" w:space="0"/>
            </w:tcBorders>
            <w:noWrap w:val="0"/>
            <w:vAlign w:val="center"/>
          </w:tcPr>
          <w:p w14:paraId="11DF0C11">
            <w:pPr>
              <w:pStyle w:val="24"/>
              <w:keepNext w:val="0"/>
              <w:keepLines w:val="0"/>
              <w:suppressLineNumbers w:val="0"/>
              <w:bidi w:val="0"/>
              <w:spacing w:before="0" w:beforeAutospacing="0" w:after="0" w:afterAutospacing="0"/>
              <w:ind w:left="0" w:right="0"/>
              <w:rPr>
                <w:rFonts w:hint="eastAsia"/>
                <w:lang w:val="en-US" w:eastAsia="zh-CN"/>
              </w:rPr>
            </w:pPr>
            <w:r>
              <w:rPr>
                <w:rFonts w:hint="eastAsia"/>
                <w:lang w:val="en-US" w:eastAsia="zh-CN"/>
              </w:rPr>
              <w:t>数值</w:t>
            </w:r>
          </w:p>
        </w:tc>
      </w:tr>
      <w:tr w14:paraId="0956BCA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03" w:type="dxa"/>
            <w:tcBorders>
              <w:tl2br w:val="nil"/>
              <w:tr2bl w:val="nil"/>
            </w:tcBorders>
            <w:noWrap w:val="0"/>
            <w:vAlign w:val="center"/>
          </w:tcPr>
          <w:p w14:paraId="2AAA15EF">
            <w:pPr>
              <w:pStyle w:val="24"/>
              <w:keepNext w:val="0"/>
              <w:keepLines w:val="0"/>
              <w:suppressLineNumbers w:val="0"/>
              <w:bidi w:val="0"/>
              <w:spacing w:before="0" w:beforeAutospacing="0" w:after="0" w:afterAutospacing="0"/>
              <w:ind w:left="0" w:right="0"/>
              <w:rPr>
                <w:rFonts w:hint="eastAsia"/>
                <w:lang w:val="en-US" w:eastAsia="zh-CN"/>
              </w:rPr>
            </w:pPr>
            <w:r>
              <w:rPr>
                <w:rFonts w:hint="eastAsia"/>
                <w:lang w:val="en-US" w:eastAsia="zh-CN"/>
              </w:rPr>
              <w:t>测量范围</w:t>
            </w:r>
          </w:p>
        </w:tc>
        <w:tc>
          <w:tcPr>
            <w:tcW w:w="4020" w:type="dxa"/>
            <w:tcBorders>
              <w:tl2br w:val="nil"/>
              <w:tr2bl w:val="nil"/>
            </w:tcBorders>
            <w:noWrap w:val="0"/>
            <w:vAlign w:val="center"/>
          </w:tcPr>
          <w:p w14:paraId="108F4D66">
            <w:pPr>
              <w:pStyle w:val="24"/>
              <w:keepNext w:val="0"/>
              <w:keepLines w:val="0"/>
              <w:suppressLineNumbers w:val="0"/>
              <w:bidi w:val="0"/>
              <w:spacing w:before="0" w:beforeAutospacing="0" w:after="0" w:afterAutospacing="0"/>
              <w:ind w:left="0" w:right="0"/>
              <w:rPr>
                <w:rFonts w:hint="default"/>
                <w:lang w:val="en-US" w:eastAsia="zh-CN"/>
              </w:rPr>
            </w:pPr>
            <w:r>
              <w:rPr>
                <w:rFonts w:hint="eastAsia"/>
                <w:lang w:val="en-US" w:eastAsia="zh-CN"/>
              </w:rPr>
              <w:t>400~5000ppm</w:t>
            </w:r>
          </w:p>
        </w:tc>
      </w:tr>
      <w:tr w14:paraId="3263135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03" w:type="dxa"/>
            <w:tcBorders>
              <w:tl2br w:val="nil"/>
              <w:tr2bl w:val="nil"/>
            </w:tcBorders>
            <w:noWrap w:val="0"/>
            <w:vAlign w:val="center"/>
          </w:tcPr>
          <w:p w14:paraId="1B4EB246">
            <w:pPr>
              <w:pStyle w:val="24"/>
              <w:keepNext w:val="0"/>
              <w:keepLines w:val="0"/>
              <w:suppressLineNumbers w:val="0"/>
              <w:bidi w:val="0"/>
              <w:spacing w:before="0" w:beforeAutospacing="0" w:after="0" w:afterAutospacing="0"/>
              <w:ind w:left="0" w:right="0"/>
              <w:rPr>
                <w:rFonts w:hint="default"/>
                <w:lang w:val="en-US" w:eastAsia="zh-CN"/>
              </w:rPr>
            </w:pPr>
            <w:r>
              <w:rPr>
                <w:rFonts w:hint="eastAsia"/>
                <w:lang w:val="en-US" w:eastAsia="zh-CN"/>
              </w:rPr>
              <w:t>分辨率</w:t>
            </w:r>
          </w:p>
        </w:tc>
        <w:tc>
          <w:tcPr>
            <w:tcW w:w="4020" w:type="dxa"/>
            <w:tcBorders>
              <w:tl2br w:val="nil"/>
              <w:tr2bl w:val="nil"/>
            </w:tcBorders>
            <w:noWrap w:val="0"/>
            <w:vAlign w:val="center"/>
          </w:tcPr>
          <w:p w14:paraId="636C383C">
            <w:pPr>
              <w:pStyle w:val="24"/>
              <w:keepNext w:val="0"/>
              <w:keepLines w:val="0"/>
              <w:suppressLineNumbers w:val="0"/>
              <w:bidi w:val="0"/>
              <w:spacing w:before="0" w:beforeAutospacing="0" w:after="0" w:afterAutospacing="0"/>
              <w:ind w:left="0" w:right="0"/>
              <w:rPr>
                <w:rFonts w:hint="default"/>
                <w:lang w:val="en-US" w:eastAsia="zh-CN"/>
              </w:rPr>
            </w:pPr>
            <w:r>
              <w:rPr>
                <w:rFonts w:hint="eastAsia"/>
                <w:lang w:val="en-US" w:eastAsia="zh-CN"/>
              </w:rPr>
              <w:t>1ppm</w:t>
            </w:r>
          </w:p>
        </w:tc>
      </w:tr>
      <w:tr w14:paraId="4F04C86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03" w:type="dxa"/>
            <w:tcBorders>
              <w:tl2br w:val="nil"/>
              <w:tr2bl w:val="nil"/>
            </w:tcBorders>
            <w:noWrap w:val="0"/>
            <w:vAlign w:val="center"/>
          </w:tcPr>
          <w:p w14:paraId="54B268E9">
            <w:pPr>
              <w:pStyle w:val="24"/>
              <w:keepNext w:val="0"/>
              <w:keepLines w:val="0"/>
              <w:suppressLineNumbers w:val="0"/>
              <w:bidi w:val="0"/>
              <w:spacing w:before="0" w:beforeAutospacing="0" w:after="0" w:afterAutospacing="0"/>
              <w:ind w:left="0" w:right="0"/>
              <w:rPr>
                <w:rFonts w:hint="default"/>
                <w:lang w:val="en-US" w:eastAsia="zh-CN"/>
              </w:rPr>
            </w:pPr>
            <w:r>
              <w:rPr>
                <w:rFonts w:hint="eastAsia"/>
                <w:lang w:val="en-US" w:eastAsia="zh-CN"/>
              </w:rPr>
              <w:t>通讯接口</w:t>
            </w:r>
          </w:p>
        </w:tc>
        <w:tc>
          <w:tcPr>
            <w:tcW w:w="4020" w:type="dxa"/>
            <w:tcBorders>
              <w:tl2br w:val="nil"/>
              <w:tr2bl w:val="nil"/>
            </w:tcBorders>
            <w:noWrap w:val="0"/>
            <w:vAlign w:val="center"/>
          </w:tcPr>
          <w:p w14:paraId="4DC2C07F">
            <w:pPr>
              <w:pStyle w:val="24"/>
              <w:keepNext w:val="0"/>
              <w:keepLines w:val="0"/>
              <w:suppressLineNumbers w:val="0"/>
              <w:bidi w:val="0"/>
              <w:spacing w:before="0" w:beforeAutospacing="0" w:after="0" w:afterAutospacing="0"/>
              <w:ind w:left="0" w:right="0"/>
              <w:rPr>
                <w:rFonts w:hint="default"/>
                <w:lang w:val="en-US" w:eastAsia="zh-CN"/>
              </w:rPr>
            </w:pPr>
            <w:r>
              <w:rPr>
                <w:rFonts w:hint="eastAsia"/>
                <w:lang w:val="en-US" w:eastAsia="zh-CN"/>
              </w:rPr>
              <w:t>UART或PWM信号</w:t>
            </w:r>
          </w:p>
        </w:tc>
      </w:tr>
      <w:tr w14:paraId="1CE13AB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03" w:type="dxa"/>
            <w:tcBorders>
              <w:tl2br w:val="nil"/>
              <w:tr2bl w:val="nil"/>
            </w:tcBorders>
            <w:noWrap w:val="0"/>
            <w:vAlign w:val="center"/>
          </w:tcPr>
          <w:p w14:paraId="1AD5AB9A">
            <w:pPr>
              <w:pStyle w:val="24"/>
              <w:keepNext w:val="0"/>
              <w:keepLines w:val="0"/>
              <w:suppressLineNumbers w:val="0"/>
              <w:bidi w:val="0"/>
              <w:spacing w:before="0" w:beforeAutospacing="0" w:after="0" w:afterAutospacing="0"/>
              <w:ind w:left="0" w:right="0"/>
              <w:rPr>
                <w:rFonts w:hint="eastAsia"/>
                <w:lang w:val="en-US" w:eastAsia="zh-CN"/>
              </w:rPr>
            </w:pPr>
            <w:r>
              <w:rPr>
                <w:rFonts w:hint="eastAsia"/>
                <w:lang w:val="en-US" w:eastAsia="zh-CN"/>
              </w:rPr>
              <w:t>供电电压</w:t>
            </w:r>
          </w:p>
        </w:tc>
        <w:tc>
          <w:tcPr>
            <w:tcW w:w="4020" w:type="dxa"/>
            <w:tcBorders>
              <w:tl2br w:val="nil"/>
              <w:tr2bl w:val="nil"/>
            </w:tcBorders>
            <w:noWrap w:val="0"/>
            <w:vAlign w:val="center"/>
          </w:tcPr>
          <w:p w14:paraId="198871AF">
            <w:pPr>
              <w:pStyle w:val="24"/>
              <w:keepNext w:val="0"/>
              <w:keepLines w:val="0"/>
              <w:suppressLineNumbers w:val="0"/>
              <w:bidi w:val="0"/>
              <w:spacing w:before="0" w:beforeAutospacing="0" w:after="0" w:afterAutospacing="0"/>
              <w:ind w:left="0" w:right="0"/>
              <w:rPr>
                <w:rFonts w:hint="default"/>
                <w:lang w:val="en-US" w:eastAsia="zh-CN"/>
              </w:rPr>
            </w:pPr>
            <w:r>
              <w:rPr>
                <w:rFonts w:hint="eastAsia"/>
                <w:lang w:val="en-US" w:eastAsia="zh-CN"/>
              </w:rPr>
              <w:t>Typ：5.0 Min4.5 Max：5.5</w:t>
            </w:r>
          </w:p>
        </w:tc>
      </w:tr>
      <w:tr w14:paraId="4F4CE8C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03" w:type="dxa"/>
            <w:tcBorders>
              <w:tl2br w:val="nil"/>
              <w:tr2bl w:val="nil"/>
            </w:tcBorders>
            <w:noWrap w:val="0"/>
            <w:vAlign w:val="center"/>
          </w:tcPr>
          <w:p w14:paraId="3AD4C4FD">
            <w:pPr>
              <w:pStyle w:val="24"/>
              <w:keepNext w:val="0"/>
              <w:keepLines w:val="0"/>
              <w:suppressLineNumbers w:val="0"/>
              <w:bidi w:val="0"/>
              <w:spacing w:before="0" w:beforeAutospacing="0" w:after="0" w:afterAutospacing="0"/>
              <w:ind w:left="0" w:right="0"/>
              <w:rPr>
                <w:rFonts w:hint="eastAsia"/>
                <w:lang w:val="en-US" w:eastAsia="zh-CN"/>
              </w:rPr>
            </w:pPr>
            <w:r>
              <w:rPr>
                <w:rFonts w:hint="eastAsia"/>
                <w:lang w:val="en-US" w:eastAsia="zh-CN"/>
              </w:rPr>
              <w:t>工作电流</w:t>
            </w:r>
          </w:p>
        </w:tc>
        <w:tc>
          <w:tcPr>
            <w:tcW w:w="4020" w:type="dxa"/>
            <w:tcBorders>
              <w:tl2br w:val="nil"/>
              <w:tr2bl w:val="nil"/>
            </w:tcBorders>
            <w:noWrap w:val="0"/>
            <w:vAlign w:val="center"/>
          </w:tcPr>
          <w:p w14:paraId="0A4C96A1">
            <w:pPr>
              <w:pStyle w:val="24"/>
              <w:keepNext w:val="0"/>
              <w:keepLines w:val="0"/>
              <w:suppressLineNumbers w:val="0"/>
              <w:bidi w:val="0"/>
              <w:spacing w:before="0" w:beforeAutospacing="0" w:after="0" w:afterAutospacing="0"/>
              <w:ind w:left="0" w:right="0"/>
              <w:rPr>
                <w:rFonts w:hint="default"/>
                <w:lang w:val="en-US" w:eastAsia="zh-CN"/>
              </w:rPr>
            </w:pPr>
            <w:r>
              <w:rPr>
                <w:rFonts w:hint="eastAsia"/>
                <w:lang w:val="en-US" w:eastAsia="zh-CN"/>
              </w:rPr>
              <w:t>150mA峰值，70mA平均</w:t>
            </w:r>
          </w:p>
        </w:tc>
      </w:tr>
      <w:tr w14:paraId="2734DA7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03" w:type="dxa"/>
            <w:tcBorders>
              <w:tl2br w:val="nil"/>
              <w:tr2bl w:val="nil"/>
            </w:tcBorders>
            <w:noWrap w:val="0"/>
            <w:vAlign w:val="center"/>
          </w:tcPr>
          <w:p w14:paraId="68B8BCA7">
            <w:pPr>
              <w:pStyle w:val="24"/>
              <w:keepNext w:val="0"/>
              <w:keepLines w:val="0"/>
              <w:suppressLineNumbers w:val="0"/>
              <w:bidi w:val="0"/>
              <w:spacing w:before="0" w:beforeAutospacing="0" w:after="0" w:afterAutospacing="0"/>
              <w:ind w:left="0" w:right="0"/>
              <w:rPr>
                <w:rFonts w:hint="default"/>
                <w:lang w:val="en-US" w:eastAsia="zh-CN"/>
              </w:rPr>
            </w:pPr>
            <w:r>
              <w:rPr>
                <w:rFonts w:hint="eastAsia"/>
                <w:lang w:val="en-US" w:eastAsia="zh-CN"/>
              </w:rPr>
              <w:t>外观尺寸</w:t>
            </w:r>
          </w:p>
        </w:tc>
        <w:tc>
          <w:tcPr>
            <w:tcW w:w="4020" w:type="dxa"/>
            <w:tcBorders>
              <w:tl2br w:val="nil"/>
              <w:tr2bl w:val="nil"/>
            </w:tcBorders>
            <w:noWrap w:val="0"/>
            <w:vAlign w:val="center"/>
          </w:tcPr>
          <w:p w14:paraId="737028E4">
            <w:pPr>
              <w:pStyle w:val="24"/>
              <w:keepNext w:val="0"/>
              <w:keepLines w:val="0"/>
              <w:suppressLineNumbers w:val="0"/>
              <w:bidi w:val="0"/>
              <w:spacing w:before="0" w:beforeAutospacing="0" w:after="0" w:afterAutospacing="0"/>
              <w:ind w:left="0" w:right="0"/>
              <w:rPr>
                <w:rFonts w:hint="default"/>
                <w:lang w:val="en-US" w:eastAsia="zh-CN"/>
              </w:rPr>
            </w:pPr>
            <w:r>
              <w:rPr>
                <w:rFonts w:hint="eastAsia"/>
                <w:lang w:val="en-US" w:eastAsia="zh-CN"/>
              </w:rPr>
              <w:t>33*19.7*8.9（mm）</w:t>
            </w:r>
          </w:p>
        </w:tc>
      </w:tr>
      <w:tr w14:paraId="76482AC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03" w:type="dxa"/>
            <w:tcBorders>
              <w:tl2br w:val="nil"/>
              <w:tr2bl w:val="nil"/>
            </w:tcBorders>
            <w:noWrap w:val="0"/>
            <w:vAlign w:val="center"/>
          </w:tcPr>
          <w:p w14:paraId="41F7B306">
            <w:pPr>
              <w:pStyle w:val="24"/>
              <w:keepNext w:val="0"/>
              <w:keepLines w:val="0"/>
              <w:suppressLineNumbers w:val="0"/>
              <w:bidi w:val="0"/>
              <w:spacing w:before="0" w:beforeAutospacing="0" w:after="0" w:afterAutospacing="0"/>
              <w:ind w:left="0" w:right="0"/>
              <w:rPr>
                <w:rFonts w:hint="default"/>
                <w:lang w:val="en-US" w:eastAsia="zh-CN"/>
              </w:rPr>
            </w:pPr>
            <w:r>
              <w:rPr>
                <w:rFonts w:hint="eastAsia"/>
                <w:lang w:val="en-US" w:eastAsia="zh-CN"/>
              </w:rPr>
              <w:t>使用寿命</w:t>
            </w:r>
          </w:p>
        </w:tc>
        <w:tc>
          <w:tcPr>
            <w:tcW w:w="4020" w:type="dxa"/>
            <w:tcBorders>
              <w:tl2br w:val="nil"/>
              <w:tr2bl w:val="nil"/>
            </w:tcBorders>
            <w:noWrap w:val="0"/>
            <w:vAlign w:val="center"/>
          </w:tcPr>
          <w:p w14:paraId="6196CA9D">
            <w:pPr>
              <w:pStyle w:val="24"/>
              <w:keepNext w:val="0"/>
              <w:keepLines w:val="0"/>
              <w:suppressLineNumbers w:val="0"/>
              <w:bidi w:val="0"/>
              <w:spacing w:before="0" w:beforeAutospacing="0" w:after="0" w:afterAutospacing="0"/>
              <w:ind w:left="0" w:right="0"/>
              <w:rPr>
                <w:rFonts w:hint="default"/>
                <w:lang w:val="en-US" w:eastAsia="zh-CN"/>
              </w:rPr>
            </w:pPr>
            <w:r>
              <w:rPr>
                <w:rFonts w:hint="eastAsia"/>
                <w:lang w:val="en-US" w:eastAsia="zh-CN"/>
              </w:rPr>
              <w:t>≥10（年）</w:t>
            </w:r>
          </w:p>
        </w:tc>
      </w:tr>
      <w:tr w14:paraId="77FBC1F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03" w:type="dxa"/>
            <w:tcBorders>
              <w:tl2br w:val="nil"/>
              <w:tr2bl w:val="nil"/>
            </w:tcBorders>
            <w:noWrap w:val="0"/>
            <w:vAlign w:val="center"/>
          </w:tcPr>
          <w:p w14:paraId="004C97E1">
            <w:pPr>
              <w:pStyle w:val="24"/>
              <w:keepNext w:val="0"/>
              <w:keepLines w:val="0"/>
              <w:suppressLineNumbers w:val="0"/>
              <w:bidi w:val="0"/>
              <w:spacing w:before="0" w:beforeAutospacing="0" w:after="0" w:afterAutospacing="0"/>
              <w:ind w:left="0" w:right="0"/>
              <w:rPr>
                <w:rFonts w:hint="default"/>
                <w:lang w:val="en-US" w:eastAsia="zh-CN"/>
              </w:rPr>
            </w:pPr>
            <w:r>
              <w:rPr>
                <w:rFonts w:hint="eastAsia"/>
                <w:lang w:val="en-US" w:eastAsia="zh-CN"/>
              </w:rPr>
              <w:t>数据接口电平</w:t>
            </w:r>
          </w:p>
        </w:tc>
        <w:tc>
          <w:tcPr>
            <w:tcW w:w="4020" w:type="dxa"/>
            <w:tcBorders>
              <w:tl2br w:val="nil"/>
              <w:tr2bl w:val="nil"/>
            </w:tcBorders>
            <w:noWrap w:val="0"/>
            <w:vAlign w:val="center"/>
          </w:tcPr>
          <w:p w14:paraId="3366F9C6">
            <w:pPr>
              <w:pStyle w:val="24"/>
              <w:keepNext w:val="0"/>
              <w:keepLines w:val="0"/>
              <w:suppressLineNumbers w:val="0"/>
              <w:bidi w:val="0"/>
              <w:spacing w:before="0" w:beforeAutospacing="0" w:after="0" w:afterAutospacing="0"/>
              <w:ind w:left="0" w:right="0"/>
              <w:rPr>
                <w:rFonts w:hint="eastAsia"/>
                <w:lang w:val="en-US" w:eastAsia="zh-CN"/>
              </w:rPr>
            </w:pPr>
            <w:r>
              <w:rPr>
                <w:rFonts w:hint="default"/>
                <w:lang w:val="en-US" w:eastAsia="zh-CN"/>
              </w:rPr>
              <w:t>L&lt;0.8@3.3H&gt;2.7@3.3</w:t>
            </w:r>
            <w:r>
              <w:rPr>
                <w:rFonts w:hint="eastAsia"/>
                <w:lang w:val="en-US" w:eastAsia="zh-CN"/>
              </w:rPr>
              <w:t>（V）</w:t>
            </w:r>
          </w:p>
        </w:tc>
      </w:tr>
    </w:tbl>
    <w:p w14:paraId="090C8B96">
      <w:pPr>
        <w:pStyle w:val="2"/>
        <w:ind w:left="0" w:leftChars="0" w:firstLine="0" w:firstLineChars="0"/>
        <w:rPr>
          <w:rFonts w:hint="default"/>
          <w:lang w:val="en-US" w:eastAsia="zh-CN"/>
        </w:rPr>
      </w:pPr>
    </w:p>
    <w:p w14:paraId="1717EAF3">
      <w:pPr>
        <w:bidi w:val="0"/>
        <w:ind w:left="0" w:leftChars="0" w:firstLine="258" w:firstLineChars="100"/>
        <w:rPr>
          <w:rFonts w:hint="eastAsia"/>
          <w:lang w:val="en-US" w:eastAsia="zh-CN"/>
        </w:rPr>
      </w:pPr>
      <w:r>
        <w:rPr>
          <w:rFonts w:hint="eastAsia"/>
          <w:lang w:val="en-US" w:eastAsia="zh-CN"/>
        </w:rPr>
        <w:t>本设计采用对SC8 传感器PWM信号读取的方式获取SC8二氧化碳传感器的参数数据，由于其数据接口的电平为3.3V兼容主控ESP32-S3-WROOM-1U-N16R8的IO电压，所以不需要进行电平转换。SC8 二氧化碳传感器与主控ESP32-S3的接线如下图3.11所示。</w:t>
      </w:r>
    </w:p>
    <w:p w14:paraId="662CC063">
      <w:pPr>
        <w:bidi w:val="0"/>
        <w:ind w:left="0" w:leftChars="0" w:firstLine="0" w:firstLineChars="0"/>
        <w:jc w:val="center"/>
        <w:rPr>
          <w:rStyle w:val="44"/>
          <w:rFonts w:hint="eastAsia"/>
          <w:lang w:val="en-US" w:eastAsia="zh-CN"/>
        </w:rPr>
      </w:pPr>
      <w:r>
        <w:rPr>
          <w:rStyle w:val="44"/>
        </w:rPr>
        <w:drawing>
          <wp:anchor distT="0" distB="0" distL="114300" distR="114300" simplePos="0" relativeHeight="251673600" behindDoc="0" locked="0" layoutInCell="1" allowOverlap="1">
            <wp:simplePos x="0" y="0"/>
            <wp:positionH relativeFrom="column">
              <wp:posOffset>809625</wp:posOffset>
            </wp:positionH>
            <wp:positionV relativeFrom="paragraph">
              <wp:posOffset>57150</wp:posOffset>
            </wp:positionV>
            <wp:extent cx="3733800" cy="3352800"/>
            <wp:effectExtent l="0" t="0" r="0" b="0"/>
            <wp:wrapTopAndBottom/>
            <wp:docPr id="2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9"/>
                    <pic:cNvPicPr>
                      <a:picLocks noChangeAspect="1"/>
                    </pic:cNvPicPr>
                  </pic:nvPicPr>
                  <pic:blipFill>
                    <a:blip r:embed="rId27"/>
                    <a:stretch>
                      <a:fillRect/>
                    </a:stretch>
                  </pic:blipFill>
                  <pic:spPr>
                    <a:xfrm>
                      <a:off x="0" y="0"/>
                      <a:ext cx="3733800" cy="3352800"/>
                    </a:xfrm>
                    <a:prstGeom prst="rect">
                      <a:avLst/>
                    </a:prstGeom>
                    <a:noFill/>
                    <a:ln>
                      <a:noFill/>
                    </a:ln>
                  </pic:spPr>
                </pic:pic>
              </a:graphicData>
            </a:graphic>
          </wp:anchor>
        </w:drawing>
      </w:r>
      <w:r>
        <w:rPr>
          <w:rStyle w:val="44"/>
          <w:rFonts w:hint="eastAsia"/>
          <w:lang w:val="en-US" w:eastAsia="zh-CN"/>
        </w:rPr>
        <w:t>图3.11 SC8 二氧化碳传感器接线图</w:t>
      </w:r>
    </w:p>
    <w:p w14:paraId="21887CA7">
      <w:pPr>
        <w:bidi w:val="0"/>
        <w:ind w:left="0" w:leftChars="0" w:firstLine="0" w:firstLineChars="0"/>
        <w:jc w:val="both"/>
        <w:rPr>
          <w:rStyle w:val="38"/>
          <w:rFonts w:hint="eastAsia" w:ascii="Times New Roman" w:hAnsi="Times New Roman" w:cs="Times New Roman"/>
          <w:szCs w:val="20"/>
          <w:lang w:val="en-US" w:eastAsia="zh-CN" w:bidi="ar-SA"/>
        </w:rPr>
      </w:pPr>
      <w:bookmarkStart w:id="42" w:name="_Toc4692"/>
      <w:r>
        <w:rPr>
          <w:rStyle w:val="38"/>
          <w:rFonts w:hint="eastAsia" w:ascii="Times New Roman" w:hAnsi="Times New Roman" w:cs="Times New Roman"/>
          <w:szCs w:val="20"/>
          <w:lang w:val="en-US" w:eastAsia="zh-CN" w:bidi="ar-SA"/>
        </w:rPr>
        <w:t>3.2.4 AHT10 温湿度传感器</w:t>
      </w:r>
    </w:p>
    <w:bookmarkEnd w:id="42"/>
    <w:p w14:paraId="19F20E68">
      <w:pPr>
        <w:pStyle w:val="2"/>
        <w:rPr>
          <w:rFonts w:hint="eastAsia"/>
          <w:lang w:val="en-US" w:eastAsia="zh-CN"/>
        </w:rPr>
      </w:pPr>
      <w:r>
        <w:drawing>
          <wp:anchor distT="0" distB="0" distL="114300" distR="114300" simplePos="0" relativeHeight="251674624" behindDoc="0" locked="0" layoutInCell="1" allowOverlap="1">
            <wp:simplePos x="0" y="0"/>
            <wp:positionH relativeFrom="column">
              <wp:posOffset>1333500</wp:posOffset>
            </wp:positionH>
            <wp:positionV relativeFrom="paragraph">
              <wp:posOffset>1845310</wp:posOffset>
            </wp:positionV>
            <wp:extent cx="2809875" cy="2552700"/>
            <wp:effectExtent l="0" t="0" r="9525" b="0"/>
            <wp:wrapTopAndBottom/>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28"/>
                    <a:stretch>
                      <a:fillRect/>
                    </a:stretch>
                  </pic:blipFill>
                  <pic:spPr>
                    <a:xfrm>
                      <a:off x="0" y="0"/>
                      <a:ext cx="2809875" cy="2552700"/>
                    </a:xfrm>
                    <a:prstGeom prst="rect">
                      <a:avLst/>
                    </a:prstGeom>
                    <a:noFill/>
                    <a:ln>
                      <a:noFill/>
                    </a:ln>
                  </pic:spPr>
                </pic:pic>
              </a:graphicData>
            </a:graphic>
          </wp:anchor>
        </w:drawing>
      </w:r>
      <w:r>
        <w:rPr>
          <w:rFonts w:hint="eastAsia"/>
          <w:lang w:val="en-US" w:eastAsia="zh-CN"/>
        </w:rPr>
        <w:t>AHT10温湿度传感器在尺寸与智能方面建立了新的标准：它嵌入了适于回流焊的双列扁平无引脚SMD 封装，底面 4 x 5mm ，高度1.6mm。传感器输出经过标定的数字信号，标准 I2C 格式。AHT10 配有一个全新设计的 ASIC专用芯片、一个经过改进的MEMS半导体电容式湿度传感元件和一个标准的片上温度传感元件，其性能已经大大提升甚至超出了前一代传感器的可靠性水平，新一代温湿度传感器，经过改进使其在恶劣环境下的性能更稳定。</w:t>
      </w:r>
    </w:p>
    <w:p w14:paraId="52E99B65">
      <w:pPr>
        <w:bidi w:val="0"/>
        <w:ind w:left="0" w:leftChars="0" w:firstLine="0" w:firstLineChars="0"/>
        <w:jc w:val="center"/>
        <w:rPr>
          <w:rStyle w:val="44"/>
          <w:rFonts w:hint="eastAsia"/>
          <w:lang w:val="en-US" w:eastAsia="zh-CN"/>
        </w:rPr>
      </w:pPr>
      <w:r>
        <w:rPr>
          <w:rStyle w:val="44"/>
          <w:rFonts w:hint="eastAsia"/>
          <w:lang w:val="en-US" w:eastAsia="zh-CN"/>
        </w:rPr>
        <w:t>图3.12 AHT10 温湿度传感器芯片实物图</w:t>
      </w:r>
    </w:p>
    <w:p w14:paraId="38D033C1">
      <w:pPr>
        <w:bidi w:val="0"/>
        <w:ind w:left="0" w:leftChars="0" w:firstLine="420" w:firstLineChars="0"/>
        <w:jc w:val="both"/>
        <w:rPr>
          <w:rFonts w:hint="eastAsia"/>
          <w:lang w:val="en-US" w:eastAsia="zh-CN"/>
        </w:rPr>
      </w:pPr>
      <w:r>
        <w:rPr>
          <w:rFonts w:hint="eastAsia"/>
          <w:lang w:val="en-US" w:eastAsia="zh-CN"/>
        </w:rPr>
        <w:t>AHT10温湿度传感器的性能参数如表3.5所示，能够满足本设计对温湿度监测的功能要求。</w:t>
      </w:r>
    </w:p>
    <w:p w14:paraId="7474933D">
      <w:pPr>
        <w:pStyle w:val="32"/>
        <w:bidi w:val="0"/>
        <w:rPr>
          <w:rFonts w:hint="default"/>
          <w:lang w:val="en-US" w:eastAsia="zh-CN"/>
        </w:rPr>
      </w:pPr>
      <w:r>
        <w:rPr>
          <w:rFonts w:hint="eastAsia"/>
          <w:lang w:val="en-US" w:eastAsia="zh-CN"/>
        </w:rPr>
        <w:t>表3.5 AHT10 温湿度传感器性能参数</w:t>
      </w:r>
    </w:p>
    <w:tbl>
      <w:tblPr>
        <w:tblStyle w:val="14"/>
        <w:tblW w:w="4061" w:type="pct"/>
        <w:jc w:val="center"/>
        <w:tblBorders>
          <w:top w:val="single" w:color="auto" w:sz="12" w:space="0"/>
          <w:left w:val="none" w:color="auto" w:sz="6" w:space="0"/>
          <w:bottom w:val="single" w:color="auto" w:sz="12" w:space="0"/>
          <w:right w:val="none" w:color="auto" w:sz="6" w:space="0"/>
          <w:insideH w:val="outset" w:color="auto" w:sz="6" w:space="0"/>
          <w:insideV w:val="outset" w:color="auto" w:sz="6" w:space="0"/>
        </w:tblBorders>
        <w:shd w:val="clear" w:color="auto" w:fill="auto"/>
        <w:tblLayout w:type="autofit"/>
        <w:tblCellMar>
          <w:top w:w="0" w:type="dxa"/>
          <w:left w:w="108" w:type="dxa"/>
          <w:bottom w:w="0" w:type="dxa"/>
          <w:right w:w="108" w:type="dxa"/>
        </w:tblCellMar>
      </w:tblPr>
      <w:tblGrid>
        <w:gridCol w:w="2729"/>
        <w:gridCol w:w="2551"/>
        <w:gridCol w:w="2265"/>
      </w:tblGrid>
      <w:tr w14:paraId="37E21CE6">
        <w:tblPrEx>
          <w:tblBorders>
            <w:top w:val="single" w:color="auto" w:sz="12" w:space="0"/>
            <w:left w:val="none" w:color="auto" w:sz="6" w:space="0"/>
            <w:bottom w:val="single" w:color="auto" w:sz="12" w:space="0"/>
            <w:right w:val="none" w:color="auto" w:sz="6" w:space="0"/>
            <w:insideH w:val="outset" w:color="auto" w:sz="6" w:space="0"/>
            <w:insideV w:val="outset" w:color="auto" w:sz="6" w:space="0"/>
          </w:tblBorders>
          <w:tblCellMar>
            <w:top w:w="0" w:type="dxa"/>
            <w:left w:w="108" w:type="dxa"/>
            <w:bottom w:w="0" w:type="dxa"/>
            <w:right w:w="108" w:type="dxa"/>
          </w:tblCellMar>
        </w:tblPrEx>
        <w:trPr>
          <w:trHeight w:val="394" w:hRule="atLeast"/>
          <w:jc w:val="center"/>
        </w:trPr>
        <w:tc>
          <w:tcPr>
            <w:tcW w:w="1808" w:type="pct"/>
            <w:tcBorders>
              <w:top w:val="single" w:color="auto" w:sz="12" w:space="0"/>
              <w:left w:val="nil"/>
              <w:bottom w:val="single" w:color="auto" w:sz="8" w:space="0"/>
              <w:right w:val="nil"/>
            </w:tcBorders>
            <w:shd w:val="clear" w:color="auto" w:fill="auto"/>
            <w:vAlign w:val="center"/>
          </w:tcPr>
          <w:p w14:paraId="1DB8AA28">
            <w:pPr>
              <w:pStyle w:val="24"/>
              <w:keepNext w:val="0"/>
              <w:keepLines w:val="0"/>
              <w:suppressLineNumbers w:val="0"/>
              <w:bidi w:val="0"/>
              <w:spacing w:before="0" w:beforeAutospacing="0" w:after="0" w:afterAutospacing="0"/>
              <w:ind w:left="0" w:right="0"/>
              <w:jc w:val="center"/>
              <w:rPr>
                <w:rFonts w:hint="eastAsia"/>
                <w:lang w:val="en-US" w:eastAsia="zh-CN"/>
              </w:rPr>
            </w:pPr>
            <w:r>
              <w:rPr>
                <w:rFonts w:hint="eastAsia"/>
                <w:lang w:val="en-US" w:eastAsia="zh-CN"/>
              </w:rPr>
              <w:t>性能参数</w:t>
            </w:r>
          </w:p>
        </w:tc>
        <w:tc>
          <w:tcPr>
            <w:tcW w:w="1690" w:type="pct"/>
            <w:tcBorders>
              <w:top w:val="single" w:color="auto" w:sz="12" w:space="0"/>
              <w:left w:val="nil"/>
              <w:bottom w:val="single" w:color="auto" w:sz="8" w:space="0"/>
              <w:right w:val="nil"/>
            </w:tcBorders>
            <w:shd w:val="clear" w:color="auto" w:fill="auto"/>
            <w:vAlign w:val="center"/>
          </w:tcPr>
          <w:p w14:paraId="6081B62B">
            <w:pPr>
              <w:pStyle w:val="24"/>
              <w:keepNext w:val="0"/>
              <w:keepLines w:val="0"/>
              <w:suppressLineNumbers w:val="0"/>
              <w:bidi w:val="0"/>
              <w:spacing w:before="0" w:beforeAutospacing="0" w:after="0" w:afterAutospacing="0"/>
              <w:ind w:left="0" w:right="0"/>
              <w:jc w:val="center"/>
              <w:rPr>
                <w:rFonts w:hint="eastAsia"/>
                <w:lang w:val="en-US" w:eastAsia="zh-CN"/>
              </w:rPr>
            </w:pPr>
            <w:r>
              <w:rPr>
                <w:rFonts w:hint="eastAsia"/>
                <w:lang w:val="en-US" w:eastAsia="zh-CN"/>
              </w:rPr>
              <w:t>数值</w:t>
            </w:r>
          </w:p>
        </w:tc>
        <w:tc>
          <w:tcPr>
            <w:tcW w:w="1500" w:type="pct"/>
            <w:tcBorders>
              <w:top w:val="single" w:color="auto" w:sz="12" w:space="0"/>
              <w:left w:val="nil"/>
              <w:bottom w:val="single" w:color="auto" w:sz="8" w:space="0"/>
              <w:right w:val="nil"/>
            </w:tcBorders>
            <w:shd w:val="clear" w:color="auto" w:fill="auto"/>
            <w:vAlign w:val="center"/>
          </w:tcPr>
          <w:p w14:paraId="4034F7DF">
            <w:pPr>
              <w:pStyle w:val="24"/>
              <w:keepNext w:val="0"/>
              <w:keepLines w:val="0"/>
              <w:suppressLineNumbers w:val="0"/>
              <w:bidi w:val="0"/>
              <w:spacing w:before="0" w:beforeAutospacing="0" w:after="0" w:afterAutospacing="0"/>
              <w:ind w:left="0" w:right="0"/>
              <w:jc w:val="center"/>
              <w:rPr>
                <w:rFonts w:hint="default"/>
                <w:lang w:val="en-US" w:eastAsia="zh-CN"/>
              </w:rPr>
            </w:pPr>
            <w:r>
              <w:rPr>
                <w:rFonts w:hint="eastAsia"/>
                <w:lang w:val="en-US" w:eastAsia="zh-CN"/>
              </w:rPr>
              <w:t>单位</w:t>
            </w:r>
          </w:p>
        </w:tc>
      </w:tr>
      <w:tr w14:paraId="26B6CD47">
        <w:tblPrEx>
          <w:tblBorders>
            <w:top w:val="single" w:color="auto" w:sz="12" w:space="0"/>
            <w:left w:val="none" w:color="auto" w:sz="6" w:space="0"/>
            <w:bottom w:val="single" w:color="auto" w:sz="12" w:space="0"/>
            <w:right w:val="none" w:color="auto" w:sz="6" w:space="0"/>
            <w:insideH w:val="outset" w:color="auto" w:sz="6" w:space="0"/>
            <w:insideV w:val="outset" w:color="auto" w:sz="6" w:space="0"/>
          </w:tblBorders>
          <w:tblCellMar>
            <w:top w:w="0" w:type="dxa"/>
            <w:left w:w="108" w:type="dxa"/>
            <w:bottom w:w="0" w:type="dxa"/>
            <w:right w:w="108" w:type="dxa"/>
          </w:tblCellMar>
        </w:tblPrEx>
        <w:trPr>
          <w:trHeight w:val="384" w:hRule="atLeast"/>
          <w:jc w:val="center"/>
        </w:trPr>
        <w:tc>
          <w:tcPr>
            <w:tcW w:w="1808" w:type="pct"/>
            <w:tcBorders>
              <w:top w:val="nil"/>
              <w:left w:val="nil"/>
              <w:bottom w:val="nil"/>
              <w:right w:val="nil"/>
            </w:tcBorders>
            <w:shd w:val="clear" w:color="auto" w:fill="auto"/>
            <w:vAlign w:val="center"/>
          </w:tcPr>
          <w:p w14:paraId="1D000EA8">
            <w:pPr>
              <w:pStyle w:val="24"/>
              <w:keepNext w:val="0"/>
              <w:keepLines w:val="0"/>
              <w:suppressLineNumbers w:val="0"/>
              <w:bidi w:val="0"/>
              <w:spacing w:before="0" w:beforeAutospacing="0" w:after="0" w:afterAutospacing="0"/>
              <w:ind w:left="0" w:right="0"/>
              <w:jc w:val="center"/>
              <w:rPr>
                <w:rFonts w:hint="default"/>
                <w:lang w:val="en-US" w:eastAsia="zh-CN"/>
              </w:rPr>
            </w:pPr>
            <w:r>
              <w:rPr>
                <w:rFonts w:hint="eastAsia"/>
                <w:lang w:val="en-US" w:eastAsia="zh-CN"/>
              </w:rPr>
              <w:t>湿度分辨率</w:t>
            </w:r>
          </w:p>
        </w:tc>
        <w:tc>
          <w:tcPr>
            <w:tcW w:w="1690" w:type="pct"/>
            <w:tcBorders>
              <w:top w:val="nil"/>
              <w:left w:val="nil"/>
              <w:bottom w:val="nil"/>
              <w:right w:val="nil"/>
            </w:tcBorders>
            <w:shd w:val="clear" w:color="auto" w:fill="auto"/>
            <w:vAlign w:val="center"/>
          </w:tcPr>
          <w:p w14:paraId="61CF5179">
            <w:pPr>
              <w:keepNext w:val="0"/>
              <w:keepLines w:val="0"/>
              <w:suppressLineNumbers w:val="0"/>
              <w:bidi w:val="0"/>
              <w:spacing w:before="0" w:beforeAutospacing="0" w:after="0" w:afterAutospacing="0"/>
              <w:ind w:left="0" w:leftChars="0" w:right="0" w:firstLine="0" w:firstLineChars="0"/>
              <w:jc w:val="center"/>
              <w:rPr>
                <w:rFonts w:hint="default"/>
                <w:lang w:val="en-US" w:eastAsia="zh-CN"/>
              </w:rPr>
            </w:pPr>
            <w:r>
              <w:rPr>
                <w:rFonts w:hint="eastAsia"/>
                <w:lang w:val="en-US" w:eastAsia="zh-CN"/>
              </w:rPr>
              <w:t>0.024</w:t>
            </w:r>
          </w:p>
        </w:tc>
        <w:tc>
          <w:tcPr>
            <w:tcW w:w="1500" w:type="pct"/>
            <w:tcBorders>
              <w:top w:val="nil"/>
              <w:left w:val="nil"/>
              <w:bottom w:val="nil"/>
              <w:right w:val="nil"/>
            </w:tcBorders>
            <w:shd w:val="clear" w:color="auto" w:fill="auto"/>
            <w:vAlign w:val="center"/>
          </w:tcPr>
          <w:p w14:paraId="73304BE7">
            <w:pPr>
              <w:keepNext w:val="0"/>
              <w:keepLines w:val="0"/>
              <w:suppressLineNumbers w:val="0"/>
              <w:bidi w:val="0"/>
              <w:spacing w:before="0" w:beforeAutospacing="0" w:after="0" w:afterAutospacing="0"/>
              <w:ind w:left="0" w:leftChars="0" w:right="0" w:firstLine="0" w:firstLineChars="0"/>
              <w:jc w:val="center"/>
              <w:rPr>
                <w:rFonts w:hint="default"/>
                <w:lang w:val="en-US" w:eastAsia="zh-CN"/>
              </w:rPr>
            </w:pPr>
            <w:r>
              <w:rPr>
                <w:rFonts w:hint="eastAsia"/>
                <w:lang w:val="en-US" w:eastAsia="zh-CN"/>
              </w:rPr>
              <w:t>%RH</w:t>
            </w:r>
          </w:p>
        </w:tc>
      </w:tr>
      <w:tr w14:paraId="0556C8DC">
        <w:tblPrEx>
          <w:tblBorders>
            <w:top w:val="single" w:color="auto" w:sz="12" w:space="0"/>
            <w:left w:val="none" w:color="auto" w:sz="6" w:space="0"/>
            <w:bottom w:val="single" w:color="auto" w:sz="12" w:space="0"/>
            <w:right w:val="none" w:color="auto" w:sz="6" w:space="0"/>
            <w:insideH w:val="outset" w:color="auto" w:sz="6" w:space="0"/>
            <w:insideV w:val="outset" w:color="auto" w:sz="6" w:space="0"/>
          </w:tblBorders>
          <w:tblCellMar>
            <w:top w:w="0" w:type="dxa"/>
            <w:left w:w="108" w:type="dxa"/>
            <w:bottom w:w="0" w:type="dxa"/>
            <w:right w:w="108" w:type="dxa"/>
          </w:tblCellMar>
        </w:tblPrEx>
        <w:trPr>
          <w:trHeight w:val="364" w:hRule="atLeast"/>
          <w:jc w:val="center"/>
        </w:trPr>
        <w:tc>
          <w:tcPr>
            <w:tcW w:w="1808" w:type="pct"/>
            <w:tcBorders>
              <w:top w:val="nil"/>
              <w:left w:val="nil"/>
              <w:bottom w:val="nil"/>
              <w:right w:val="nil"/>
            </w:tcBorders>
            <w:shd w:val="clear" w:color="auto" w:fill="auto"/>
            <w:vAlign w:val="center"/>
          </w:tcPr>
          <w:p w14:paraId="279A47D7">
            <w:pPr>
              <w:pStyle w:val="24"/>
              <w:keepNext w:val="0"/>
              <w:keepLines w:val="0"/>
              <w:suppressLineNumbers w:val="0"/>
              <w:bidi w:val="0"/>
              <w:spacing w:before="0" w:beforeAutospacing="0" w:after="0" w:afterAutospacing="0"/>
              <w:ind w:left="0" w:right="0"/>
              <w:jc w:val="center"/>
              <w:rPr>
                <w:rFonts w:hint="default"/>
                <w:lang w:val="en-US" w:eastAsia="zh-CN"/>
              </w:rPr>
            </w:pPr>
            <w:r>
              <w:rPr>
                <w:rFonts w:hint="eastAsia"/>
                <w:lang w:val="en-US" w:eastAsia="zh-CN"/>
              </w:rPr>
              <w:t>湿度精度误差</w:t>
            </w:r>
          </w:p>
        </w:tc>
        <w:tc>
          <w:tcPr>
            <w:tcW w:w="1690" w:type="pct"/>
            <w:tcBorders>
              <w:top w:val="nil"/>
              <w:left w:val="nil"/>
              <w:bottom w:val="nil"/>
              <w:right w:val="nil"/>
            </w:tcBorders>
            <w:shd w:val="clear" w:color="auto" w:fill="auto"/>
            <w:vAlign w:val="center"/>
          </w:tcPr>
          <w:p w14:paraId="433F82BF">
            <w:pPr>
              <w:keepNext w:val="0"/>
              <w:keepLines w:val="0"/>
              <w:suppressLineNumbers w:val="0"/>
              <w:bidi w:val="0"/>
              <w:spacing w:before="0" w:beforeAutospacing="0" w:after="0" w:afterAutospacing="0"/>
              <w:ind w:left="0" w:leftChars="0" w:right="0" w:firstLine="0" w:firstLineChars="0"/>
              <w:jc w:val="center"/>
              <w:rPr>
                <w:rFonts w:hint="default"/>
                <w:lang w:val="en-US" w:eastAsia="zh-CN"/>
              </w:rPr>
            </w:pPr>
            <w:r>
              <w:rPr>
                <w:rFonts w:hint="eastAsia"/>
                <w:lang w:val="en-US" w:eastAsia="zh-CN"/>
              </w:rPr>
              <w:t>±2</w:t>
            </w:r>
          </w:p>
        </w:tc>
        <w:tc>
          <w:tcPr>
            <w:tcW w:w="1500" w:type="pct"/>
            <w:tcBorders>
              <w:top w:val="nil"/>
              <w:left w:val="nil"/>
              <w:bottom w:val="nil"/>
              <w:right w:val="nil"/>
            </w:tcBorders>
            <w:shd w:val="clear" w:color="auto" w:fill="auto"/>
            <w:vAlign w:val="center"/>
          </w:tcPr>
          <w:p w14:paraId="2F5959AA">
            <w:pPr>
              <w:keepNext w:val="0"/>
              <w:keepLines w:val="0"/>
              <w:suppressLineNumbers w:val="0"/>
              <w:bidi w:val="0"/>
              <w:spacing w:before="0" w:beforeAutospacing="0" w:after="0" w:afterAutospacing="0"/>
              <w:ind w:left="0" w:leftChars="0" w:right="0" w:firstLine="0" w:firstLineChars="0"/>
              <w:jc w:val="center"/>
              <w:rPr>
                <w:rFonts w:hint="eastAsia"/>
              </w:rPr>
            </w:pPr>
            <w:r>
              <w:rPr>
                <w:rFonts w:hint="eastAsia"/>
                <w:lang w:val="en-US" w:eastAsia="zh-CN"/>
              </w:rPr>
              <w:t>%RH</w:t>
            </w:r>
          </w:p>
        </w:tc>
      </w:tr>
      <w:tr w14:paraId="2468E5BA">
        <w:tblPrEx>
          <w:tblBorders>
            <w:top w:val="single" w:color="auto" w:sz="12" w:space="0"/>
            <w:left w:val="none" w:color="auto" w:sz="6" w:space="0"/>
            <w:bottom w:val="single" w:color="auto" w:sz="12" w:space="0"/>
            <w:right w:val="none" w:color="auto" w:sz="6" w:space="0"/>
            <w:insideH w:val="outset" w:color="auto" w:sz="6" w:space="0"/>
            <w:insideV w:val="outset" w:color="auto" w:sz="6" w:space="0"/>
          </w:tblBorders>
          <w:tblCellMar>
            <w:top w:w="0" w:type="dxa"/>
            <w:left w:w="108" w:type="dxa"/>
            <w:bottom w:w="0" w:type="dxa"/>
            <w:right w:w="108" w:type="dxa"/>
          </w:tblCellMar>
        </w:tblPrEx>
        <w:trPr>
          <w:trHeight w:val="364" w:hRule="atLeast"/>
          <w:jc w:val="center"/>
        </w:trPr>
        <w:tc>
          <w:tcPr>
            <w:tcW w:w="1808" w:type="pct"/>
            <w:tcBorders>
              <w:top w:val="nil"/>
              <w:left w:val="nil"/>
              <w:bottom w:val="nil"/>
              <w:right w:val="nil"/>
            </w:tcBorders>
            <w:shd w:val="clear" w:color="auto" w:fill="auto"/>
            <w:vAlign w:val="center"/>
          </w:tcPr>
          <w:p w14:paraId="43593AD3">
            <w:pPr>
              <w:pStyle w:val="24"/>
              <w:keepNext w:val="0"/>
              <w:keepLines w:val="0"/>
              <w:suppressLineNumbers w:val="0"/>
              <w:bidi w:val="0"/>
              <w:spacing w:before="0" w:beforeAutospacing="0" w:after="0" w:afterAutospacing="0"/>
              <w:ind w:left="0" w:right="0"/>
              <w:jc w:val="center"/>
              <w:rPr>
                <w:rFonts w:hint="default"/>
                <w:lang w:val="en-US" w:eastAsia="zh-CN"/>
              </w:rPr>
            </w:pPr>
            <w:r>
              <w:rPr>
                <w:rFonts w:hint="eastAsia"/>
                <w:lang w:val="en-US" w:eastAsia="zh-CN"/>
              </w:rPr>
              <w:t>湿度测量范围</w:t>
            </w:r>
          </w:p>
        </w:tc>
        <w:tc>
          <w:tcPr>
            <w:tcW w:w="1690" w:type="pct"/>
            <w:tcBorders>
              <w:top w:val="nil"/>
              <w:left w:val="nil"/>
              <w:bottom w:val="nil"/>
              <w:right w:val="nil"/>
            </w:tcBorders>
            <w:shd w:val="clear" w:color="auto" w:fill="auto"/>
            <w:vAlign w:val="center"/>
          </w:tcPr>
          <w:p w14:paraId="318ACCDB">
            <w:pPr>
              <w:keepNext w:val="0"/>
              <w:keepLines w:val="0"/>
              <w:suppressLineNumbers w:val="0"/>
              <w:bidi w:val="0"/>
              <w:spacing w:before="0" w:beforeAutospacing="0" w:after="0" w:afterAutospacing="0"/>
              <w:ind w:left="0" w:leftChars="0" w:right="0" w:firstLine="0" w:firstLineChars="0"/>
              <w:jc w:val="center"/>
              <w:rPr>
                <w:rFonts w:hint="default"/>
                <w:lang w:val="en-US" w:eastAsia="zh-CN"/>
              </w:rPr>
            </w:pPr>
            <w:r>
              <w:rPr>
                <w:rFonts w:hint="eastAsia"/>
                <w:lang w:val="en-US" w:eastAsia="zh-CN"/>
              </w:rPr>
              <w:t>0~100</w:t>
            </w:r>
          </w:p>
        </w:tc>
        <w:tc>
          <w:tcPr>
            <w:tcW w:w="1500" w:type="pct"/>
            <w:tcBorders>
              <w:top w:val="nil"/>
              <w:left w:val="nil"/>
              <w:bottom w:val="nil"/>
              <w:right w:val="nil"/>
            </w:tcBorders>
            <w:shd w:val="clear" w:color="auto" w:fill="auto"/>
            <w:vAlign w:val="center"/>
          </w:tcPr>
          <w:p w14:paraId="7D905EA2">
            <w:pPr>
              <w:keepNext w:val="0"/>
              <w:keepLines w:val="0"/>
              <w:suppressLineNumbers w:val="0"/>
              <w:bidi w:val="0"/>
              <w:spacing w:before="0" w:beforeAutospacing="0" w:after="0" w:afterAutospacing="0"/>
              <w:ind w:left="0" w:leftChars="0" w:right="0" w:firstLine="0" w:firstLineChars="0"/>
              <w:jc w:val="center"/>
              <w:rPr>
                <w:rFonts w:hint="default"/>
                <w:lang w:val="en-US" w:eastAsia="zh-CN"/>
              </w:rPr>
            </w:pPr>
            <w:r>
              <w:rPr>
                <w:rFonts w:hint="eastAsia"/>
                <w:lang w:val="en-US" w:eastAsia="zh-CN"/>
              </w:rPr>
              <w:t>%RH</w:t>
            </w:r>
          </w:p>
        </w:tc>
      </w:tr>
      <w:tr w14:paraId="1A13FED5">
        <w:tblPrEx>
          <w:tblBorders>
            <w:top w:val="single" w:color="auto" w:sz="12" w:space="0"/>
            <w:left w:val="none" w:color="auto" w:sz="6" w:space="0"/>
            <w:bottom w:val="single" w:color="auto" w:sz="12" w:space="0"/>
            <w:right w:val="none" w:color="auto" w:sz="6" w:space="0"/>
            <w:insideH w:val="outset" w:color="auto" w:sz="6" w:space="0"/>
            <w:insideV w:val="outset" w:color="auto" w:sz="6" w:space="0"/>
          </w:tblBorders>
          <w:tblCellMar>
            <w:top w:w="0" w:type="dxa"/>
            <w:left w:w="108" w:type="dxa"/>
            <w:bottom w:w="0" w:type="dxa"/>
            <w:right w:w="108" w:type="dxa"/>
          </w:tblCellMar>
        </w:tblPrEx>
        <w:trPr>
          <w:trHeight w:val="364" w:hRule="atLeast"/>
          <w:jc w:val="center"/>
        </w:trPr>
        <w:tc>
          <w:tcPr>
            <w:tcW w:w="1808" w:type="pct"/>
            <w:tcBorders>
              <w:top w:val="nil"/>
              <w:left w:val="nil"/>
              <w:bottom w:val="nil"/>
              <w:right w:val="nil"/>
            </w:tcBorders>
            <w:shd w:val="clear" w:color="auto" w:fill="auto"/>
            <w:vAlign w:val="center"/>
          </w:tcPr>
          <w:p w14:paraId="3D06B6A1">
            <w:pPr>
              <w:pStyle w:val="24"/>
              <w:keepNext w:val="0"/>
              <w:keepLines w:val="0"/>
              <w:suppressLineNumbers w:val="0"/>
              <w:bidi w:val="0"/>
              <w:spacing w:before="0" w:beforeAutospacing="0" w:after="0" w:afterAutospacing="0"/>
              <w:ind w:left="0" w:leftChars="0" w:right="0" w:rightChars="0" w:firstLine="0" w:firstLineChars="0"/>
              <w:jc w:val="center"/>
              <w:rPr>
                <w:rFonts w:hint="default"/>
                <w:lang w:val="en-US" w:eastAsia="zh-CN"/>
              </w:rPr>
            </w:pPr>
            <w:r>
              <w:rPr>
                <w:rFonts w:hint="eastAsia"/>
                <w:lang w:val="en-US" w:eastAsia="zh-CN"/>
              </w:rPr>
              <w:t>温度分辨率</w:t>
            </w:r>
          </w:p>
        </w:tc>
        <w:tc>
          <w:tcPr>
            <w:tcW w:w="1690" w:type="pct"/>
            <w:tcBorders>
              <w:top w:val="nil"/>
              <w:left w:val="nil"/>
              <w:bottom w:val="nil"/>
              <w:right w:val="nil"/>
            </w:tcBorders>
            <w:shd w:val="clear" w:color="auto" w:fill="auto"/>
            <w:vAlign w:val="center"/>
          </w:tcPr>
          <w:p w14:paraId="666E0945">
            <w:pPr>
              <w:keepNext w:val="0"/>
              <w:keepLines w:val="0"/>
              <w:suppressLineNumbers w:val="0"/>
              <w:bidi w:val="0"/>
              <w:spacing w:before="0" w:beforeAutospacing="0" w:after="0" w:afterAutospacing="0"/>
              <w:ind w:left="0" w:leftChars="0" w:right="0" w:firstLine="0" w:firstLineChars="0"/>
              <w:jc w:val="center"/>
              <w:rPr>
                <w:rFonts w:hint="default"/>
                <w:lang w:val="en-US" w:eastAsia="zh-CN"/>
              </w:rPr>
            </w:pPr>
            <w:r>
              <w:rPr>
                <w:rFonts w:hint="eastAsia"/>
                <w:lang w:val="en-US" w:eastAsia="zh-CN"/>
              </w:rPr>
              <w:t>0.01</w:t>
            </w:r>
          </w:p>
        </w:tc>
        <w:tc>
          <w:tcPr>
            <w:tcW w:w="1500" w:type="pct"/>
            <w:tcBorders>
              <w:top w:val="nil"/>
              <w:left w:val="nil"/>
              <w:bottom w:val="nil"/>
              <w:right w:val="nil"/>
            </w:tcBorders>
            <w:shd w:val="clear" w:color="auto" w:fill="auto"/>
            <w:vAlign w:val="center"/>
          </w:tcPr>
          <w:p w14:paraId="598D0FEC">
            <w:pPr>
              <w:keepNext w:val="0"/>
              <w:keepLines w:val="0"/>
              <w:suppressLineNumbers w:val="0"/>
              <w:bidi w:val="0"/>
              <w:spacing w:before="0" w:beforeAutospacing="0" w:after="0" w:afterAutospacing="0"/>
              <w:ind w:left="0" w:leftChars="0" w:right="0" w:firstLine="0" w:firstLineChars="0"/>
              <w:jc w:val="center"/>
              <w:rPr>
                <w:rFonts w:hint="default"/>
                <w:lang w:val="en-US" w:eastAsia="zh-CN"/>
              </w:rPr>
            </w:pPr>
            <w:r>
              <w:rPr>
                <w:rFonts w:hint="eastAsia"/>
                <w:lang w:val="en-US" w:eastAsia="zh-CN"/>
              </w:rPr>
              <w:t>℃</w:t>
            </w:r>
          </w:p>
        </w:tc>
      </w:tr>
      <w:tr w14:paraId="0D527F5C">
        <w:tblPrEx>
          <w:tblBorders>
            <w:top w:val="single" w:color="auto" w:sz="12" w:space="0"/>
            <w:left w:val="none" w:color="auto" w:sz="6" w:space="0"/>
            <w:bottom w:val="single" w:color="auto" w:sz="12" w:space="0"/>
            <w:right w:val="none" w:color="auto" w:sz="6" w:space="0"/>
            <w:insideH w:val="outset" w:color="auto" w:sz="6" w:space="0"/>
            <w:insideV w:val="outset" w:color="auto" w:sz="6" w:space="0"/>
          </w:tblBorders>
          <w:tblCellMar>
            <w:top w:w="0" w:type="dxa"/>
            <w:left w:w="108" w:type="dxa"/>
            <w:bottom w:w="0" w:type="dxa"/>
            <w:right w:w="108" w:type="dxa"/>
          </w:tblCellMar>
        </w:tblPrEx>
        <w:trPr>
          <w:trHeight w:val="394" w:hRule="atLeast"/>
          <w:jc w:val="center"/>
        </w:trPr>
        <w:tc>
          <w:tcPr>
            <w:tcW w:w="1808" w:type="pct"/>
            <w:tcBorders>
              <w:top w:val="nil"/>
              <w:left w:val="nil"/>
              <w:bottom w:val="nil"/>
              <w:right w:val="nil"/>
            </w:tcBorders>
            <w:shd w:val="clear" w:color="auto" w:fill="auto"/>
            <w:vAlign w:val="center"/>
          </w:tcPr>
          <w:p w14:paraId="27CF71DD">
            <w:pPr>
              <w:pStyle w:val="24"/>
              <w:keepNext w:val="0"/>
              <w:keepLines w:val="0"/>
              <w:suppressLineNumbers w:val="0"/>
              <w:bidi w:val="0"/>
              <w:spacing w:before="0" w:beforeAutospacing="0" w:after="0" w:afterAutospacing="0"/>
              <w:ind w:left="0" w:leftChars="0" w:right="0" w:rightChars="0" w:firstLine="0" w:firstLineChars="0"/>
              <w:jc w:val="center"/>
              <w:rPr>
                <w:rFonts w:hint="default"/>
                <w:lang w:val="en-US" w:eastAsia="zh-CN"/>
              </w:rPr>
            </w:pPr>
            <w:r>
              <w:rPr>
                <w:rFonts w:hint="eastAsia"/>
                <w:lang w:val="en-US" w:eastAsia="zh-CN"/>
              </w:rPr>
              <w:t>温度精度误差</w:t>
            </w:r>
          </w:p>
        </w:tc>
        <w:tc>
          <w:tcPr>
            <w:tcW w:w="1690" w:type="pct"/>
            <w:tcBorders>
              <w:top w:val="nil"/>
              <w:left w:val="nil"/>
              <w:bottom w:val="nil"/>
              <w:right w:val="nil"/>
            </w:tcBorders>
            <w:shd w:val="clear" w:color="auto" w:fill="auto"/>
            <w:vAlign w:val="center"/>
          </w:tcPr>
          <w:p w14:paraId="286F6D08">
            <w:pPr>
              <w:keepNext w:val="0"/>
              <w:keepLines w:val="0"/>
              <w:suppressLineNumbers w:val="0"/>
              <w:bidi w:val="0"/>
              <w:spacing w:before="0" w:beforeAutospacing="0" w:after="0" w:afterAutospacing="0"/>
              <w:ind w:left="0" w:leftChars="0" w:right="0" w:firstLine="0" w:firstLineChars="0"/>
              <w:jc w:val="center"/>
              <w:rPr>
                <w:rFonts w:hint="default"/>
                <w:lang w:val="en-US" w:eastAsia="zh-CN"/>
              </w:rPr>
            </w:pPr>
            <w:r>
              <w:rPr>
                <w:rFonts w:hint="eastAsia"/>
                <w:lang w:val="en-US" w:eastAsia="zh-CN"/>
              </w:rPr>
              <w:t>±0.3</w:t>
            </w:r>
          </w:p>
        </w:tc>
        <w:tc>
          <w:tcPr>
            <w:tcW w:w="1500" w:type="pct"/>
            <w:tcBorders>
              <w:top w:val="nil"/>
              <w:left w:val="nil"/>
              <w:bottom w:val="nil"/>
              <w:right w:val="nil"/>
            </w:tcBorders>
            <w:shd w:val="clear" w:color="auto" w:fill="auto"/>
            <w:vAlign w:val="center"/>
          </w:tcPr>
          <w:p w14:paraId="51C4A391">
            <w:pPr>
              <w:keepNext w:val="0"/>
              <w:keepLines w:val="0"/>
              <w:suppressLineNumbers w:val="0"/>
              <w:bidi w:val="0"/>
              <w:spacing w:before="0" w:beforeAutospacing="0" w:after="0" w:afterAutospacing="0"/>
              <w:ind w:left="0" w:leftChars="0" w:right="0" w:firstLine="0" w:firstLineChars="0"/>
              <w:jc w:val="center"/>
              <w:rPr>
                <w:rFonts w:hint="eastAsia"/>
              </w:rPr>
            </w:pPr>
            <w:r>
              <w:rPr>
                <w:rFonts w:hint="eastAsia"/>
                <w:lang w:val="en-US" w:eastAsia="zh-CN"/>
              </w:rPr>
              <w:t>℃</w:t>
            </w:r>
          </w:p>
        </w:tc>
      </w:tr>
      <w:tr w14:paraId="264D46D1">
        <w:tblPrEx>
          <w:tblBorders>
            <w:top w:val="single" w:color="auto" w:sz="12" w:space="0"/>
            <w:left w:val="none" w:color="auto" w:sz="6" w:space="0"/>
            <w:bottom w:val="single" w:color="auto" w:sz="12" w:space="0"/>
            <w:right w:val="none" w:color="auto" w:sz="6" w:space="0"/>
            <w:insideH w:val="outset" w:color="auto" w:sz="6" w:space="0"/>
            <w:insideV w:val="outset" w:color="auto" w:sz="6" w:space="0"/>
          </w:tblBorders>
          <w:tblCellMar>
            <w:top w:w="0" w:type="dxa"/>
            <w:left w:w="108" w:type="dxa"/>
            <w:bottom w:w="0" w:type="dxa"/>
            <w:right w:w="108" w:type="dxa"/>
          </w:tblCellMar>
        </w:tblPrEx>
        <w:trPr>
          <w:trHeight w:val="394" w:hRule="atLeast"/>
          <w:jc w:val="center"/>
        </w:trPr>
        <w:tc>
          <w:tcPr>
            <w:tcW w:w="1808" w:type="pct"/>
            <w:tcBorders>
              <w:top w:val="nil"/>
              <w:left w:val="nil"/>
              <w:bottom w:val="nil"/>
              <w:right w:val="nil"/>
            </w:tcBorders>
            <w:shd w:val="clear" w:color="auto" w:fill="auto"/>
            <w:vAlign w:val="center"/>
          </w:tcPr>
          <w:p w14:paraId="0D80C13D">
            <w:pPr>
              <w:pStyle w:val="24"/>
              <w:keepNext w:val="0"/>
              <w:keepLines w:val="0"/>
              <w:suppressLineNumbers w:val="0"/>
              <w:bidi w:val="0"/>
              <w:spacing w:before="0" w:beforeAutospacing="0" w:after="0" w:afterAutospacing="0"/>
              <w:ind w:left="0" w:leftChars="0" w:right="0" w:rightChars="0" w:firstLine="0" w:firstLineChars="0"/>
              <w:jc w:val="center"/>
              <w:rPr>
                <w:rFonts w:hint="default"/>
                <w:lang w:val="en-US" w:eastAsia="zh-CN"/>
              </w:rPr>
            </w:pPr>
            <w:r>
              <w:rPr>
                <w:rFonts w:hint="eastAsia"/>
                <w:lang w:val="en-US" w:eastAsia="zh-CN"/>
              </w:rPr>
              <w:t>温度测量范围</w:t>
            </w:r>
          </w:p>
        </w:tc>
        <w:tc>
          <w:tcPr>
            <w:tcW w:w="1690" w:type="pct"/>
            <w:tcBorders>
              <w:top w:val="nil"/>
              <w:left w:val="nil"/>
              <w:bottom w:val="nil"/>
              <w:right w:val="nil"/>
            </w:tcBorders>
            <w:shd w:val="clear" w:color="auto" w:fill="auto"/>
            <w:vAlign w:val="center"/>
          </w:tcPr>
          <w:p w14:paraId="2856428E">
            <w:pPr>
              <w:keepNext w:val="0"/>
              <w:keepLines w:val="0"/>
              <w:suppressLineNumbers w:val="0"/>
              <w:bidi w:val="0"/>
              <w:spacing w:before="0" w:beforeAutospacing="0" w:after="0" w:afterAutospacing="0"/>
              <w:ind w:left="0" w:leftChars="0" w:right="0" w:firstLine="0" w:firstLineChars="0"/>
              <w:jc w:val="center"/>
              <w:rPr>
                <w:rFonts w:hint="default"/>
                <w:lang w:val="en-US" w:eastAsia="zh-CN"/>
              </w:rPr>
            </w:pPr>
            <w:r>
              <w:rPr>
                <w:rFonts w:hint="eastAsia"/>
                <w:lang w:val="en-US" w:eastAsia="zh-CN"/>
              </w:rPr>
              <w:t>-40~80</w:t>
            </w:r>
          </w:p>
        </w:tc>
        <w:tc>
          <w:tcPr>
            <w:tcW w:w="1500" w:type="pct"/>
            <w:tcBorders>
              <w:top w:val="nil"/>
              <w:left w:val="nil"/>
              <w:bottom w:val="nil"/>
              <w:right w:val="nil"/>
            </w:tcBorders>
            <w:shd w:val="clear" w:color="auto" w:fill="auto"/>
            <w:vAlign w:val="center"/>
          </w:tcPr>
          <w:p w14:paraId="690BFEBB">
            <w:pPr>
              <w:keepNext w:val="0"/>
              <w:keepLines w:val="0"/>
              <w:suppressLineNumbers w:val="0"/>
              <w:bidi w:val="0"/>
              <w:spacing w:before="0" w:beforeAutospacing="0" w:after="0" w:afterAutospacing="0"/>
              <w:ind w:left="0" w:leftChars="0" w:right="0" w:firstLine="0" w:firstLineChars="0"/>
              <w:jc w:val="center"/>
              <w:rPr>
                <w:rFonts w:hint="eastAsia"/>
                <w:lang w:val="en-US" w:eastAsia="zh-CN"/>
              </w:rPr>
            </w:pPr>
            <w:r>
              <w:rPr>
                <w:rFonts w:hint="eastAsia"/>
                <w:lang w:val="en-US" w:eastAsia="zh-CN"/>
              </w:rPr>
              <w:t>℃</w:t>
            </w:r>
          </w:p>
        </w:tc>
      </w:tr>
      <w:tr w14:paraId="224D0443">
        <w:tblPrEx>
          <w:tblBorders>
            <w:top w:val="single" w:color="auto" w:sz="12" w:space="0"/>
            <w:left w:val="none" w:color="auto" w:sz="6" w:space="0"/>
            <w:bottom w:val="single" w:color="auto" w:sz="12" w:space="0"/>
            <w:right w:val="none" w:color="auto" w:sz="6" w:space="0"/>
            <w:insideH w:val="outset" w:color="auto" w:sz="6" w:space="0"/>
            <w:insideV w:val="outset" w:color="auto" w:sz="6" w:space="0"/>
          </w:tblBorders>
          <w:tblCellMar>
            <w:top w:w="0" w:type="dxa"/>
            <w:left w:w="108" w:type="dxa"/>
            <w:bottom w:w="0" w:type="dxa"/>
            <w:right w:w="108" w:type="dxa"/>
          </w:tblCellMar>
        </w:tblPrEx>
        <w:trPr>
          <w:trHeight w:val="394" w:hRule="atLeast"/>
          <w:jc w:val="center"/>
        </w:trPr>
        <w:tc>
          <w:tcPr>
            <w:tcW w:w="1808" w:type="pct"/>
            <w:tcBorders>
              <w:top w:val="nil"/>
              <w:left w:val="nil"/>
              <w:bottom w:val="nil"/>
              <w:right w:val="nil"/>
            </w:tcBorders>
            <w:shd w:val="clear" w:color="auto" w:fill="auto"/>
            <w:vAlign w:val="center"/>
          </w:tcPr>
          <w:p w14:paraId="356A33D4">
            <w:pPr>
              <w:keepNext w:val="0"/>
              <w:keepLines w:val="0"/>
              <w:suppressLineNumbers w:val="0"/>
              <w:bidi w:val="0"/>
              <w:spacing w:before="0" w:beforeAutospacing="0" w:after="0" w:afterAutospacing="0"/>
              <w:ind w:left="0" w:leftChars="0" w:right="0" w:firstLine="0" w:firstLineChars="0"/>
              <w:jc w:val="center"/>
              <w:rPr>
                <w:rFonts w:hint="default"/>
                <w:lang w:val="en-US" w:eastAsia="zh-CN"/>
              </w:rPr>
            </w:pPr>
            <w:r>
              <w:rPr>
                <w:rFonts w:hint="eastAsia"/>
                <w:lang w:val="en-US" w:eastAsia="zh-CN"/>
              </w:rPr>
              <w:t>供电电压</w:t>
            </w:r>
          </w:p>
        </w:tc>
        <w:tc>
          <w:tcPr>
            <w:tcW w:w="1690" w:type="pct"/>
            <w:tcBorders>
              <w:top w:val="nil"/>
              <w:left w:val="nil"/>
              <w:bottom w:val="nil"/>
              <w:right w:val="nil"/>
            </w:tcBorders>
            <w:shd w:val="clear" w:color="auto" w:fill="auto"/>
            <w:vAlign w:val="center"/>
          </w:tcPr>
          <w:p w14:paraId="1BA23753">
            <w:pPr>
              <w:keepNext w:val="0"/>
              <w:keepLines w:val="0"/>
              <w:suppressLineNumbers w:val="0"/>
              <w:bidi w:val="0"/>
              <w:spacing w:before="0" w:beforeAutospacing="0" w:after="0" w:afterAutospacing="0"/>
              <w:ind w:left="0" w:leftChars="0" w:right="0" w:firstLine="0" w:firstLineChars="0"/>
              <w:jc w:val="center"/>
              <w:rPr>
                <w:rFonts w:hint="default"/>
                <w:lang w:val="en-US" w:eastAsia="zh-CN"/>
              </w:rPr>
            </w:pPr>
            <w:r>
              <w:rPr>
                <w:rFonts w:hint="eastAsia"/>
                <w:lang w:val="en-US" w:eastAsia="zh-CN"/>
              </w:rPr>
              <w:t>1.8~3.6</w:t>
            </w:r>
          </w:p>
        </w:tc>
        <w:tc>
          <w:tcPr>
            <w:tcW w:w="1500" w:type="pct"/>
            <w:tcBorders>
              <w:top w:val="nil"/>
              <w:left w:val="nil"/>
              <w:bottom w:val="nil"/>
              <w:right w:val="nil"/>
            </w:tcBorders>
            <w:shd w:val="clear" w:color="auto" w:fill="auto"/>
            <w:vAlign w:val="center"/>
          </w:tcPr>
          <w:p w14:paraId="5DA195FB">
            <w:pPr>
              <w:keepNext w:val="0"/>
              <w:keepLines w:val="0"/>
              <w:suppressLineNumbers w:val="0"/>
              <w:bidi w:val="0"/>
              <w:spacing w:before="0" w:beforeAutospacing="0" w:after="0" w:afterAutospacing="0"/>
              <w:ind w:left="0" w:leftChars="0" w:right="0" w:firstLine="0" w:firstLineChars="0"/>
              <w:jc w:val="center"/>
              <w:rPr>
                <w:rFonts w:hint="default"/>
                <w:lang w:val="en-US" w:eastAsia="zh-CN"/>
              </w:rPr>
            </w:pPr>
            <w:r>
              <w:rPr>
                <w:rFonts w:hint="eastAsia"/>
                <w:lang w:val="en-US" w:eastAsia="zh-CN"/>
              </w:rPr>
              <w:t>V</w:t>
            </w:r>
          </w:p>
        </w:tc>
      </w:tr>
      <w:tr w14:paraId="7A56A3A0">
        <w:tblPrEx>
          <w:tblBorders>
            <w:top w:val="single" w:color="auto" w:sz="12" w:space="0"/>
            <w:left w:val="none" w:color="auto" w:sz="6" w:space="0"/>
            <w:bottom w:val="single" w:color="auto" w:sz="12" w:space="0"/>
            <w:right w:val="none" w:color="auto" w:sz="6" w:space="0"/>
            <w:insideH w:val="outset" w:color="auto" w:sz="6" w:space="0"/>
            <w:insideV w:val="outset" w:color="auto" w:sz="6" w:space="0"/>
          </w:tblBorders>
          <w:tblCellMar>
            <w:top w:w="0" w:type="dxa"/>
            <w:left w:w="108" w:type="dxa"/>
            <w:bottom w:w="0" w:type="dxa"/>
            <w:right w:w="108" w:type="dxa"/>
          </w:tblCellMar>
        </w:tblPrEx>
        <w:trPr>
          <w:trHeight w:val="394" w:hRule="atLeast"/>
          <w:jc w:val="center"/>
        </w:trPr>
        <w:tc>
          <w:tcPr>
            <w:tcW w:w="1808" w:type="pct"/>
            <w:tcBorders>
              <w:top w:val="nil"/>
              <w:left w:val="nil"/>
              <w:bottom w:val="nil"/>
              <w:right w:val="nil"/>
            </w:tcBorders>
            <w:shd w:val="clear" w:color="auto" w:fill="auto"/>
            <w:vAlign w:val="center"/>
          </w:tcPr>
          <w:p w14:paraId="0565A4C7">
            <w:pPr>
              <w:keepNext w:val="0"/>
              <w:keepLines w:val="0"/>
              <w:suppressLineNumbers w:val="0"/>
              <w:bidi w:val="0"/>
              <w:spacing w:before="0" w:beforeAutospacing="0" w:after="0" w:afterAutospacing="0"/>
              <w:ind w:left="0" w:leftChars="0" w:right="0" w:firstLine="0" w:firstLineChars="0"/>
              <w:jc w:val="center"/>
              <w:rPr>
                <w:rFonts w:hint="default"/>
                <w:lang w:val="en-US" w:eastAsia="zh-CN"/>
              </w:rPr>
            </w:pPr>
            <w:r>
              <w:rPr>
                <w:rFonts w:hint="eastAsia"/>
                <w:lang w:val="en-US" w:eastAsia="zh-CN"/>
              </w:rPr>
              <w:t>工作电流</w:t>
            </w:r>
          </w:p>
        </w:tc>
        <w:tc>
          <w:tcPr>
            <w:tcW w:w="1690" w:type="pct"/>
            <w:tcBorders>
              <w:top w:val="nil"/>
              <w:left w:val="nil"/>
              <w:bottom w:val="nil"/>
              <w:right w:val="nil"/>
            </w:tcBorders>
            <w:shd w:val="clear" w:color="auto" w:fill="auto"/>
            <w:vAlign w:val="center"/>
          </w:tcPr>
          <w:p w14:paraId="4CDE94BA">
            <w:pPr>
              <w:keepNext w:val="0"/>
              <w:keepLines w:val="0"/>
              <w:suppressLineNumbers w:val="0"/>
              <w:bidi w:val="0"/>
              <w:spacing w:before="0" w:beforeAutospacing="0" w:after="0" w:afterAutospacing="0"/>
              <w:ind w:left="0" w:leftChars="0" w:right="0" w:firstLine="0" w:firstLineChars="0"/>
              <w:jc w:val="center"/>
              <w:rPr>
                <w:rFonts w:hint="default"/>
                <w:lang w:val="en-US" w:eastAsia="zh-CN"/>
              </w:rPr>
            </w:pPr>
            <w:r>
              <w:rPr>
                <w:rFonts w:hint="eastAsia"/>
                <w:lang w:val="en-US" w:eastAsia="zh-CN"/>
              </w:rPr>
              <w:t>23</w:t>
            </w:r>
          </w:p>
        </w:tc>
        <w:tc>
          <w:tcPr>
            <w:tcW w:w="1500" w:type="pct"/>
            <w:tcBorders>
              <w:top w:val="nil"/>
              <w:left w:val="nil"/>
              <w:bottom w:val="nil"/>
              <w:right w:val="nil"/>
            </w:tcBorders>
            <w:shd w:val="clear" w:color="auto" w:fill="auto"/>
            <w:vAlign w:val="center"/>
          </w:tcPr>
          <w:p w14:paraId="47744FC6">
            <w:pPr>
              <w:keepNext w:val="0"/>
              <w:keepLines w:val="0"/>
              <w:suppressLineNumbers w:val="0"/>
              <w:bidi w:val="0"/>
              <w:spacing w:before="0" w:beforeAutospacing="0" w:after="0" w:afterAutospacing="0"/>
              <w:ind w:left="0" w:leftChars="0" w:right="0" w:firstLine="0" w:firstLineChars="0"/>
              <w:jc w:val="center"/>
              <w:rPr>
                <w:rFonts w:hint="default"/>
                <w:lang w:val="en-US" w:eastAsia="zh-CN"/>
              </w:rPr>
            </w:pPr>
            <w:r>
              <w:rPr>
                <w:rFonts w:hint="eastAsia"/>
                <w:lang w:val="en-US" w:eastAsia="zh-CN"/>
              </w:rPr>
              <w:t>uA</w:t>
            </w:r>
          </w:p>
        </w:tc>
      </w:tr>
      <w:tr w14:paraId="28A45EB1">
        <w:tblPrEx>
          <w:tblBorders>
            <w:top w:val="single" w:color="auto" w:sz="12" w:space="0"/>
            <w:left w:val="none" w:color="auto" w:sz="6" w:space="0"/>
            <w:bottom w:val="single" w:color="auto" w:sz="12" w:space="0"/>
            <w:right w:val="none" w:color="auto" w:sz="6" w:space="0"/>
            <w:insideH w:val="outset" w:color="auto" w:sz="6" w:space="0"/>
            <w:insideV w:val="outset" w:color="auto" w:sz="6" w:space="0"/>
          </w:tblBorders>
          <w:tblCellMar>
            <w:top w:w="0" w:type="dxa"/>
            <w:left w:w="108" w:type="dxa"/>
            <w:bottom w:w="0" w:type="dxa"/>
            <w:right w:w="108" w:type="dxa"/>
          </w:tblCellMar>
        </w:tblPrEx>
        <w:trPr>
          <w:trHeight w:val="394" w:hRule="atLeast"/>
          <w:jc w:val="center"/>
        </w:trPr>
        <w:tc>
          <w:tcPr>
            <w:tcW w:w="1808" w:type="pct"/>
            <w:tcBorders>
              <w:top w:val="nil"/>
              <w:left w:val="nil"/>
              <w:bottom w:val="single" w:color="auto" w:sz="12" w:space="0"/>
              <w:right w:val="nil"/>
            </w:tcBorders>
            <w:shd w:val="clear" w:color="auto" w:fill="auto"/>
            <w:vAlign w:val="center"/>
          </w:tcPr>
          <w:p w14:paraId="790805B7">
            <w:pPr>
              <w:keepNext w:val="0"/>
              <w:keepLines w:val="0"/>
              <w:suppressLineNumbers w:val="0"/>
              <w:bidi w:val="0"/>
              <w:spacing w:before="0" w:beforeAutospacing="0" w:after="0" w:afterAutospacing="0"/>
              <w:ind w:left="0" w:leftChars="0" w:right="0" w:firstLine="0" w:firstLineChars="0"/>
              <w:jc w:val="center"/>
              <w:rPr>
                <w:rFonts w:hint="default"/>
                <w:lang w:val="en-US" w:eastAsia="zh-CN"/>
              </w:rPr>
            </w:pPr>
            <w:r>
              <w:rPr>
                <w:rFonts w:hint="eastAsia"/>
                <w:lang w:val="en-US" w:eastAsia="zh-CN"/>
              </w:rPr>
              <w:t>通讯方式</w:t>
            </w:r>
          </w:p>
        </w:tc>
        <w:tc>
          <w:tcPr>
            <w:tcW w:w="1690" w:type="pct"/>
            <w:tcBorders>
              <w:top w:val="nil"/>
              <w:left w:val="nil"/>
              <w:bottom w:val="single" w:color="auto" w:sz="12" w:space="0"/>
              <w:right w:val="nil"/>
            </w:tcBorders>
            <w:shd w:val="clear" w:color="auto" w:fill="auto"/>
            <w:vAlign w:val="center"/>
          </w:tcPr>
          <w:p w14:paraId="3E8B5E70">
            <w:pPr>
              <w:keepNext w:val="0"/>
              <w:keepLines w:val="0"/>
              <w:suppressLineNumbers w:val="0"/>
              <w:bidi w:val="0"/>
              <w:spacing w:before="0" w:beforeAutospacing="0" w:after="0" w:afterAutospacing="0"/>
              <w:ind w:left="0" w:leftChars="0" w:right="0" w:firstLine="0" w:firstLineChars="0"/>
              <w:jc w:val="center"/>
              <w:rPr>
                <w:rFonts w:hint="default"/>
                <w:lang w:val="en-US" w:eastAsia="zh-CN"/>
              </w:rPr>
            </w:pPr>
            <w:r>
              <w:rPr>
                <w:rFonts w:hint="eastAsia"/>
                <w:lang w:val="en-US" w:eastAsia="zh-CN"/>
              </w:rPr>
              <w:t>I2C协议</w:t>
            </w:r>
          </w:p>
        </w:tc>
        <w:tc>
          <w:tcPr>
            <w:tcW w:w="1500" w:type="pct"/>
            <w:tcBorders>
              <w:top w:val="nil"/>
              <w:left w:val="nil"/>
              <w:bottom w:val="single" w:color="auto" w:sz="12" w:space="0"/>
              <w:right w:val="nil"/>
            </w:tcBorders>
            <w:shd w:val="clear" w:color="auto" w:fill="auto"/>
            <w:vAlign w:val="center"/>
          </w:tcPr>
          <w:p w14:paraId="48B27776">
            <w:pPr>
              <w:keepNext w:val="0"/>
              <w:keepLines w:val="0"/>
              <w:suppressLineNumbers w:val="0"/>
              <w:bidi w:val="0"/>
              <w:spacing w:before="0" w:beforeAutospacing="0" w:after="0" w:afterAutospacing="0"/>
              <w:ind w:left="0" w:leftChars="0" w:right="0" w:firstLine="0" w:firstLineChars="0"/>
              <w:jc w:val="both"/>
              <w:rPr>
                <w:rFonts w:hint="eastAsia"/>
                <w:lang w:val="en-US" w:eastAsia="zh-CN"/>
              </w:rPr>
            </w:pPr>
          </w:p>
        </w:tc>
      </w:tr>
    </w:tbl>
    <w:p w14:paraId="4734E47E">
      <w:pPr>
        <w:bidi w:val="0"/>
        <w:ind w:left="0" w:leftChars="0" w:firstLine="420" w:firstLineChars="0"/>
        <w:jc w:val="both"/>
        <w:rPr>
          <w:rFonts w:hint="default"/>
          <w:lang w:val="en-US" w:eastAsia="zh-CN"/>
        </w:rPr>
      </w:pPr>
      <w:r>
        <w:rPr>
          <w:rStyle w:val="44"/>
        </w:rPr>
        <w:drawing>
          <wp:anchor distT="0" distB="0" distL="114300" distR="114300" simplePos="0" relativeHeight="251675648" behindDoc="0" locked="0" layoutInCell="1" allowOverlap="1">
            <wp:simplePos x="0" y="0"/>
            <wp:positionH relativeFrom="column">
              <wp:posOffset>1362075</wp:posOffset>
            </wp:positionH>
            <wp:positionV relativeFrom="paragraph">
              <wp:posOffset>1223010</wp:posOffset>
            </wp:positionV>
            <wp:extent cx="3143250" cy="1943100"/>
            <wp:effectExtent l="0" t="0" r="0" b="0"/>
            <wp:wrapTopAndBottom/>
            <wp:docPr id="1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4"/>
                    <pic:cNvPicPr>
                      <a:picLocks noChangeAspect="1"/>
                    </pic:cNvPicPr>
                  </pic:nvPicPr>
                  <pic:blipFill>
                    <a:blip r:embed="rId29"/>
                    <a:stretch>
                      <a:fillRect/>
                    </a:stretch>
                  </pic:blipFill>
                  <pic:spPr>
                    <a:xfrm>
                      <a:off x="0" y="0"/>
                      <a:ext cx="3143250" cy="1943100"/>
                    </a:xfrm>
                    <a:prstGeom prst="rect">
                      <a:avLst/>
                    </a:prstGeom>
                    <a:noFill/>
                    <a:ln>
                      <a:noFill/>
                    </a:ln>
                  </pic:spPr>
                </pic:pic>
              </a:graphicData>
            </a:graphic>
          </wp:anchor>
        </w:drawing>
      </w:r>
      <w:r>
        <w:rPr>
          <w:rFonts w:hint="eastAsia"/>
          <w:lang w:val="en-US" w:eastAsia="zh-CN"/>
        </w:rPr>
        <w:t>AHT10温湿度传感器共有4个引脚如图3.13所示，除了供电部分VDD和GND外，AHT10模块使用I2C协议与ESP32-S3的I2C总线的SDA和SCL相连。此外为了保证I2C总线的信号完整性，在传感器的VDD和GND之间加入C25 0.1uF的去耦电容。</w:t>
      </w:r>
    </w:p>
    <w:p w14:paraId="4CCE3048">
      <w:pPr>
        <w:bidi w:val="0"/>
        <w:ind w:left="0" w:leftChars="0" w:firstLine="0" w:firstLineChars="0"/>
        <w:jc w:val="center"/>
        <w:rPr>
          <w:rStyle w:val="44"/>
          <w:rFonts w:hint="eastAsia"/>
          <w:lang w:val="en-US" w:eastAsia="zh-CN"/>
        </w:rPr>
      </w:pPr>
      <w:r>
        <w:drawing>
          <wp:anchor distT="0" distB="0" distL="114300" distR="114300" simplePos="0" relativeHeight="251676672" behindDoc="0" locked="0" layoutInCell="1" allowOverlap="1">
            <wp:simplePos x="0" y="0"/>
            <wp:positionH relativeFrom="column">
              <wp:posOffset>2143125</wp:posOffset>
            </wp:positionH>
            <wp:positionV relativeFrom="paragraph">
              <wp:posOffset>2369820</wp:posOffset>
            </wp:positionV>
            <wp:extent cx="1524000" cy="1771650"/>
            <wp:effectExtent l="0" t="0" r="0" b="0"/>
            <wp:wrapTopAndBottom/>
            <wp:docPr id="2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5"/>
                    <pic:cNvPicPr>
                      <a:picLocks noChangeAspect="1"/>
                    </pic:cNvPicPr>
                  </pic:nvPicPr>
                  <pic:blipFill>
                    <a:blip r:embed="rId30"/>
                    <a:stretch>
                      <a:fillRect/>
                    </a:stretch>
                  </pic:blipFill>
                  <pic:spPr>
                    <a:xfrm>
                      <a:off x="0" y="0"/>
                      <a:ext cx="1524000" cy="1771650"/>
                    </a:xfrm>
                    <a:prstGeom prst="rect">
                      <a:avLst/>
                    </a:prstGeom>
                    <a:noFill/>
                    <a:ln>
                      <a:noFill/>
                    </a:ln>
                  </pic:spPr>
                </pic:pic>
              </a:graphicData>
            </a:graphic>
          </wp:anchor>
        </w:drawing>
      </w:r>
      <w:r>
        <w:rPr>
          <w:rStyle w:val="44"/>
          <w:rFonts w:hint="eastAsia"/>
          <w:lang w:val="en-US" w:eastAsia="zh-CN"/>
        </w:rPr>
        <w:t>图3.13 AHT10温湿度传感器接线图</w:t>
      </w:r>
    </w:p>
    <w:p w14:paraId="6C8D2011">
      <w:pPr>
        <w:pStyle w:val="28"/>
        <w:bidi w:val="0"/>
      </w:pPr>
      <w:r>
        <w:rPr>
          <w:rFonts w:hint="eastAsia"/>
          <w:lang w:val="en-US" w:eastAsia="zh-CN"/>
        </w:rPr>
        <w:t>图3.14 AHT10印刷电路板俯视参考图</w:t>
      </w:r>
    </w:p>
    <w:p w14:paraId="610AC63B">
      <w:pPr>
        <w:pStyle w:val="2"/>
        <w:ind w:left="0" w:leftChars="0" w:firstLine="0" w:firstLineChars="0"/>
        <w:rPr>
          <w:rFonts w:hint="eastAsia"/>
          <w:lang w:val="en-US" w:eastAsia="zh-CN"/>
        </w:rPr>
      </w:pPr>
    </w:p>
    <w:p w14:paraId="5CCC541C">
      <w:pPr>
        <w:bidi w:val="0"/>
        <w:ind w:left="0" w:leftChars="0" w:firstLine="420" w:firstLineChars="0"/>
        <w:jc w:val="both"/>
        <w:rPr>
          <w:rFonts w:hint="eastAsia"/>
          <w:lang w:val="en-US" w:eastAsia="zh-CN"/>
        </w:rPr>
      </w:pPr>
      <w:r>
        <w:rPr>
          <w:rFonts w:hint="eastAsia"/>
          <w:lang w:val="en-US" w:eastAsia="zh-CN"/>
        </w:rPr>
        <w:t>另外AHT10作为温湿度传感器要远离易发热元件减少热量通过PCB传递的可能，AHT10与印刷电路板其它部分的铜镀层应尽可能最小，或在两者之间留出一道缝隙如图3.14所示。此外，当测量频率过高时，传感器的自身温度会升高而影响测量精度。如果要保证它的自身温升低于 0.1℃，AHT10 的激活时间不应超过测量时间的 10%——建议每2秒钟测量1次数据。</w:t>
      </w:r>
    </w:p>
    <w:p w14:paraId="2D404FF2">
      <w:pPr>
        <w:pStyle w:val="2"/>
        <w:rPr>
          <w:rFonts w:hint="eastAsia"/>
          <w:lang w:val="en-US" w:eastAsia="zh-CN"/>
        </w:rPr>
      </w:pPr>
    </w:p>
    <w:p w14:paraId="10C3CD08">
      <w:pPr>
        <w:bidi w:val="0"/>
        <w:ind w:left="0" w:leftChars="0" w:firstLine="0" w:firstLineChars="0"/>
        <w:jc w:val="both"/>
        <w:rPr>
          <w:rStyle w:val="38"/>
          <w:rFonts w:hint="eastAsia"/>
          <w:lang w:val="en-US" w:eastAsia="zh-CN"/>
        </w:rPr>
      </w:pPr>
      <w:bookmarkStart w:id="43" w:name="_Toc7029"/>
      <w:r>
        <w:rPr>
          <w:rStyle w:val="38"/>
          <w:rFonts w:hint="eastAsia"/>
          <w:lang w:val="en-US" w:eastAsia="zh-CN"/>
        </w:rPr>
        <w:t>3.2.5 AG10 TVOC传感器</w:t>
      </w:r>
    </w:p>
    <w:bookmarkEnd w:id="43"/>
    <w:p w14:paraId="3B1F9B77">
      <w:pPr>
        <w:pStyle w:val="28"/>
        <w:bidi w:val="0"/>
        <w:rPr>
          <w:rFonts w:hint="default"/>
          <w:lang w:val="en-US" w:eastAsia="zh-CN"/>
        </w:rPr>
      </w:pPr>
      <w:r>
        <w:drawing>
          <wp:anchor distT="0" distB="0" distL="114300" distR="114300" simplePos="0" relativeHeight="251677696" behindDoc="0" locked="0" layoutInCell="1" allowOverlap="1">
            <wp:simplePos x="0" y="0"/>
            <wp:positionH relativeFrom="column">
              <wp:posOffset>1857375</wp:posOffset>
            </wp:positionH>
            <wp:positionV relativeFrom="paragraph">
              <wp:posOffset>28575</wp:posOffset>
            </wp:positionV>
            <wp:extent cx="1976755" cy="2218690"/>
            <wp:effectExtent l="0" t="0" r="0" b="0"/>
            <wp:wrapTopAndBottom/>
            <wp:docPr id="2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6"/>
                    <pic:cNvPicPr>
                      <a:picLocks noChangeAspect="1"/>
                    </pic:cNvPicPr>
                  </pic:nvPicPr>
                  <pic:blipFill>
                    <a:blip r:embed="rId31"/>
                    <a:stretch>
                      <a:fillRect/>
                    </a:stretch>
                  </pic:blipFill>
                  <pic:spPr>
                    <a:xfrm>
                      <a:off x="0" y="0"/>
                      <a:ext cx="1976755" cy="2218690"/>
                    </a:xfrm>
                    <a:prstGeom prst="rect">
                      <a:avLst/>
                    </a:prstGeom>
                    <a:noFill/>
                    <a:ln>
                      <a:noFill/>
                    </a:ln>
                  </pic:spPr>
                </pic:pic>
              </a:graphicData>
            </a:graphic>
          </wp:anchor>
        </w:drawing>
      </w:r>
      <w:r>
        <w:rPr>
          <w:rFonts w:hint="eastAsia"/>
          <w:lang w:val="en-US" w:eastAsia="zh-CN"/>
        </w:rPr>
        <w:t>图3.15 AGS10 实物图</w:t>
      </w:r>
    </w:p>
    <w:p w14:paraId="66AA1713">
      <w:pPr>
        <w:bidi w:val="0"/>
        <w:rPr>
          <w:rFonts w:hint="eastAsia"/>
          <w:lang w:val="en-US" w:eastAsia="zh-CN"/>
        </w:rPr>
      </w:pPr>
      <w:r>
        <w:rPr>
          <w:rFonts w:hint="eastAsia"/>
          <w:lang w:val="en-US" w:eastAsia="zh-CN"/>
        </w:rPr>
        <w:t>TVOC（Total Volatile Organic Compounds） 指常温下易挥发的有机化合物总称，主要来源于建筑材料、家具、清洁剂等，是室内空气污染的重要指标。长期暴露于高浓度TVOC环境可能引发头痛、过敏，甚至致癌风险。根据《室内空气质量标准》（GB/T 18883-2022），TVOC浓度安全限值为0.6 mg/m³（8小时均值）。在系统中，TVOC检测用于评估室内空气质量综合污染水平，并与甲醛、CO₂等参数联动触发通风建议。</w:t>
      </w:r>
    </w:p>
    <w:p w14:paraId="2CC4C1C7">
      <w:pPr>
        <w:bidi w:val="0"/>
        <w:rPr>
          <w:rFonts w:hint="eastAsia"/>
          <w:lang w:val="en-US" w:eastAsia="zh-CN"/>
        </w:rPr>
      </w:pPr>
      <w:r>
        <w:rPr>
          <w:rFonts w:hint="eastAsia"/>
          <w:lang w:val="en-US" w:eastAsia="zh-CN"/>
        </w:rPr>
        <w:t>AGS10是一款采用数字信号输出的MEMS TVOC传感器。配置了专用的数字模块采集技术和气体感应传感技术，确保了产品具有极高的可靠性与卓越的长期稳定性，同时具有低功耗、高灵敏度、快速响应、成本低、驱动电路简单等特点。传感器采用先进的MEMS工艺，在硅基衬底上制作微热板，所使用的气敏材料是在清洁空气中电导率较低的金属氧化物半导体材料。当传感器工作在空气环境中时，气敏材料的电导率随空气中被检测气体的浓度变化而发生改变。被检测气体的浓度越高，气敏材料的电导率就越高。基于此原理，采用专用集成电路，将电导率的变化转换为与该气体浓度相对应的输出信号。</w:t>
      </w:r>
    </w:p>
    <w:p w14:paraId="7F0A3BF5">
      <w:pPr>
        <w:bidi w:val="0"/>
        <w:ind w:left="0" w:leftChars="0" w:firstLine="0" w:firstLineChars="0"/>
        <w:jc w:val="center"/>
        <w:rPr>
          <w:rStyle w:val="44"/>
          <w:rFonts w:hint="eastAsia"/>
          <w:lang w:val="en-US" w:eastAsia="zh-CN"/>
        </w:rPr>
      </w:pPr>
      <w:r>
        <w:drawing>
          <wp:anchor distT="0" distB="0" distL="114300" distR="114300" simplePos="0" relativeHeight="251678720" behindDoc="0" locked="0" layoutInCell="1" allowOverlap="1">
            <wp:simplePos x="0" y="0"/>
            <wp:positionH relativeFrom="column">
              <wp:posOffset>1190625</wp:posOffset>
            </wp:positionH>
            <wp:positionV relativeFrom="paragraph">
              <wp:posOffset>76200</wp:posOffset>
            </wp:positionV>
            <wp:extent cx="3416935" cy="1541145"/>
            <wp:effectExtent l="0" t="0" r="12065" b="1905"/>
            <wp:wrapTopAndBottom/>
            <wp:docPr id="2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7"/>
                    <pic:cNvPicPr>
                      <a:picLocks noChangeAspect="1"/>
                    </pic:cNvPicPr>
                  </pic:nvPicPr>
                  <pic:blipFill>
                    <a:blip r:embed="rId32"/>
                    <a:stretch>
                      <a:fillRect/>
                    </a:stretch>
                  </pic:blipFill>
                  <pic:spPr>
                    <a:xfrm>
                      <a:off x="0" y="0"/>
                      <a:ext cx="3416935" cy="1541145"/>
                    </a:xfrm>
                    <a:prstGeom prst="rect">
                      <a:avLst/>
                    </a:prstGeom>
                    <a:noFill/>
                    <a:ln>
                      <a:noFill/>
                    </a:ln>
                  </pic:spPr>
                </pic:pic>
              </a:graphicData>
            </a:graphic>
          </wp:anchor>
        </w:drawing>
      </w:r>
      <w:r>
        <w:rPr>
          <w:rStyle w:val="44"/>
          <w:rFonts w:hint="eastAsia"/>
          <w:lang w:val="en-US" w:eastAsia="zh-CN"/>
        </w:rPr>
        <w:t>图3.16 AGS10 传感器原理示意图</w:t>
      </w:r>
    </w:p>
    <w:p w14:paraId="1C2D1F71">
      <w:pPr>
        <w:bidi w:val="0"/>
        <w:ind w:left="0" w:leftChars="0" w:firstLine="420" w:firstLineChars="0"/>
        <w:jc w:val="both"/>
        <w:rPr>
          <w:rFonts w:hint="default"/>
          <w:lang w:val="en-US" w:eastAsia="zh-CN"/>
        </w:rPr>
      </w:pPr>
      <w:r>
        <w:rPr>
          <w:rFonts w:hint="eastAsia"/>
          <w:lang w:val="en-US" w:eastAsia="zh-CN"/>
        </w:rPr>
        <w:t>传感器采用I2C通信协议，性能参数如表3.6所示。AGS10芯片仅有4个引脚，通过I2C总线与主控ESP32-S3通讯，其布线简单、使用寿命长、响应迅速、恢复时间快、抗干扰能力强，满足本设计对TVOC污染物检测的功能需求。</w:t>
      </w:r>
    </w:p>
    <w:p w14:paraId="2FEBA23A">
      <w:pPr>
        <w:pStyle w:val="32"/>
        <w:bidi w:val="0"/>
        <w:rPr>
          <w:rFonts w:hint="default"/>
          <w:lang w:val="en-US" w:eastAsia="zh-CN"/>
        </w:rPr>
      </w:pPr>
      <w:r>
        <w:rPr>
          <w:rFonts w:hint="eastAsia"/>
          <w:lang w:val="en-US" w:eastAsia="zh-CN"/>
        </w:rPr>
        <w:t>表3.6 AGS10 TVOC传感器性能参数</w:t>
      </w:r>
    </w:p>
    <w:tbl>
      <w:tblPr>
        <w:tblStyle w:val="14"/>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292"/>
        <w:gridCol w:w="2157"/>
        <w:gridCol w:w="1196"/>
      </w:tblGrid>
      <w:tr w14:paraId="127ADF1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92" w:type="dxa"/>
            <w:tcBorders>
              <w:bottom w:val="single" w:color="auto" w:sz="8" w:space="0"/>
            </w:tcBorders>
            <w:noWrap w:val="0"/>
            <w:vAlign w:val="center"/>
          </w:tcPr>
          <w:p w14:paraId="116A3239">
            <w:pPr>
              <w:pStyle w:val="24"/>
              <w:keepNext w:val="0"/>
              <w:keepLines w:val="0"/>
              <w:suppressLineNumbers w:val="0"/>
              <w:bidi w:val="0"/>
              <w:spacing w:before="0" w:beforeAutospacing="0" w:after="0" w:afterAutospacing="0"/>
              <w:ind w:left="0" w:right="0"/>
              <w:rPr>
                <w:rFonts w:hint="eastAsia"/>
                <w:lang w:val="en-US" w:eastAsia="zh-CN"/>
              </w:rPr>
            </w:pPr>
            <w:r>
              <w:rPr>
                <w:rFonts w:hint="eastAsia"/>
                <w:lang w:val="en-US" w:eastAsia="zh-CN"/>
              </w:rPr>
              <w:t>性能参数</w:t>
            </w:r>
          </w:p>
        </w:tc>
        <w:tc>
          <w:tcPr>
            <w:tcW w:w="2157" w:type="dxa"/>
            <w:tcBorders>
              <w:bottom w:val="single" w:color="auto" w:sz="8" w:space="0"/>
            </w:tcBorders>
            <w:noWrap w:val="0"/>
            <w:vAlign w:val="center"/>
          </w:tcPr>
          <w:p w14:paraId="220F75F9">
            <w:pPr>
              <w:pStyle w:val="24"/>
              <w:keepNext w:val="0"/>
              <w:keepLines w:val="0"/>
              <w:suppressLineNumbers w:val="0"/>
              <w:bidi w:val="0"/>
              <w:spacing w:before="0" w:beforeAutospacing="0" w:after="0" w:afterAutospacing="0"/>
              <w:ind w:left="0" w:right="0"/>
              <w:rPr>
                <w:rFonts w:hint="default"/>
                <w:lang w:val="en-US" w:eastAsia="zh-CN"/>
              </w:rPr>
            </w:pPr>
            <w:r>
              <w:rPr>
                <w:rFonts w:hint="eastAsia"/>
                <w:lang w:val="en-US" w:eastAsia="zh-CN"/>
              </w:rPr>
              <w:t>数值</w:t>
            </w:r>
          </w:p>
        </w:tc>
        <w:tc>
          <w:tcPr>
            <w:tcW w:w="1196" w:type="dxa"/>
            <w:tcBorders>
              <w:bottom w:val="single" w:color="auto" w:sz="8" w:space="0"/>
            </w:tcBorders>
            <w:noWrap w:val="0"/>
            <w:vAlign w:val="center"/>
          </w:tcPr>
          <w:p w14:paraId="1811D490">
            <w:pPr>
              <w:pStyle w:val="24"/>
              <w:keepNext w:val="0"/>
              <w:keepLines w:val="0"/>
              <w:suppressLineNumbers w:val="0"/>
              <w:bidi w:val="0"/>
              <w:spacing w:before="0" w:beforeAutospacing="0" w:after="0" w:afterAutospacing="0"/>
              <w:ind w:left="0" w:right="0"/>
              <w:rPr>
                <w:rFonts w:hint="eastAsia"/>
                <w:lang w:val="en-US" w:eastAsia="zh-CN"/>
              </w:rPr>
            </w:pPr>
            <w:r>
              <w:rPr>
                <w:rFonts w:hint="eastAsia"/>
                <w:lang w:val="en-US" w:eastAsia="zh-CN"/>
              </w:rPr>
              <w:t>单位</w:t>
            </w:r>
          </w:p>
        </w:tc>
      </w:tr>
      <w:tr w14:paraId="18268BB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92" w:type="dxa"/>
            <w:tcBorders>
              <w:tl2br w:val="nil"/>
              <w:tr2bl w:val="nil"/>
            </w:tcBorders>
            <w:noWrap w:val="0"/>
            <w:vAlign w:val="center"/>
          </w:tcPr>
          <w:p w14:paraId="4FE59AD3">
            <w:pPr>
              <w:pStyle w:val="24"/>
              <w:keepNext w:val="0"/>
              <w:keepLines w:val="0"/>
              <w:suppressLineNumbers w:val="0"/>
              <w:bidi w:val="0"/>
              <w:spacing w:before="0" w:beforeAutospacing="0" w:after="0" w:afterAutospacing="0"/>
              <w:ind w:left="0" w:right="0"/>
              <w:rPr>
                <w:rFonts w:hint="default"/>
                <w:lang w:val="en-US" w:eastAsia="zh-CN"/>
              </w:rPr>
            </w:pPr>
            <w:r>
              <w:rPr>
                <w:rFonts w:hint="eastAsia"/>
                <w:lang w:val="en-US" w:eastAsia="zh-CN"/>
              </w:rPr>
              <w:t>测量范围</w:t>
            </w:r>
          </w:p>
        </w:tc>
        <w:tc>
          <w:tcPr>
            <w:tcW w:w="2157" w:type="dxa"/>
            <w:tcBorders>
              <w:tl2br w:val="nil"/>
              <w:tr2bl w:val="nil"/>
            </w:tcBorders>
            <w:noWrap w:val="0"/>
            <w:vAlign w:val="center"/>
          </w:tcPr>
          <w:p w14:paraId="2BA40E66">
            <w:pPr>
              <w:pStyle w:val="24"/>
              <w:keepNext w:val="0"/>
              <w:keepLines w:val="0"/>
              <w:suppressLineNumbers w:val="0"/>
              <w:bidi w:val="0"/>
              <w:spacing w:before="0" w:beforeAutospacing="0" w:after="0" w:afterAutospacing="0"/>
              <w:ind w:left="0" w:right="0"/>
              <w:rPr>
                <w:rFonts w:hint="default"/>
                <w:lang w:val="en-US" w:eastAsia="zh-CN"/>
              </w:rPr>
            </w:pPr>
            <w:r>
              <w:rPr>
                <w:rFonts w:hint="eastAsia"/>
                <w:lang w:val="en-US" w:eastAsia="zh-CN"/>
              </w:rPr>
              <w:t>0~99999</w:t>
            </w:r>
          </w:p>
        </w:tc>
        <w:tc>
          <w:tcPr>
            <w:tcW w:w="1196" w:type="dxa"/>
            <w:tcBorders>
              <w:tl2br w:val="nil"/>
              <w:tr2bl w:val="nil"/>
            </w:tcBorders>
            <w:noWrap w:val="0"/>
            <w:vAlign w:val="center"/>
          </w:tcPr>
          <w:p w14:paraId="743175C1">
            <w:pPr>
              <w:pStyle w:val="24"/>
              <w:keepNext w:val="0"/>
              <w:keepLines w:val="0"/>
              <w:suppressLineNumbers w:val="0"/>
              <w:bidi w:val="0"/>
              <w:spacing w:before="0" w:beforeAutospacing="0" w:after="0" w:afterAutospacing="0"/>
              <w:ind w:left="0" w:right="0"/>
              <w:rPr>
                <w:rFonts w:hint="default"/>
                <w:lang w:val="en-US" w:eastAsia="zh-CN"/>
              </w:rPr>
            </w:pPr>
            <w:r>
              <w:rPr>
                <w:rFonts w:hint="eastAsia"/>
                <w:lang w:val="en-US" w:eastAsia="zh-CN"/>
              </w:rPr>
              <w:t>ppb</w:t>
            </w:r>
          </w:p>
        </w:tc>
      </w:tr>
      <w:tr w14:paraId="1EAF618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92" w:type="dxa"/>
            <w:tcBorders>
              <w:tl2br w:val="nil"/>
              <w:tr2bl w:val="nil"/>
            </w:tcBorders>
            <w:noWrap w:val="0"/>
            <w:vAlign w:val="center"/>
          </w:tcPr>
          <w:p w14:paraId="7CDA177E">
            <w:pPr>
              <w:pStyle w:val="24"/>
              <w:keepNext w:val="0"/>
              <w:keepLines w:val="0"/>
              <w:suppressLineNumbers w:val="0"/>
              <w:bidi w:val="0"/>
              <w:spacing w:before="0" w:beforeAutospacing="0" w:after="0" w:afterAutospacing="0"/>
              <w:ind w:left="0" w:right="0"/>
              <w:rPr>
                <w:rFonts w:hint="eastAsia"/>
                <w:lang w:val="en-US" w:eastAsia="zh-CN"/>
              </w:rPr>
            </w:pPr>
            <w:r>
              <w:rPr>
                <w:rFonts w:hint="eastAsia"/>
                <w:lang w:val="en-US" w:eastAsia="zh-CN"/>
              </w:rPr>
              <w:t>预热时间</w:t>
            </w:r>
          </w:p>
        </w:tc>
        <w:tc>
          <w:tcPr>
            <w:tcW w:w="2157" w:type="dxa"/>
            <w:tcBorders>
              <w:tl2br w:val="nil"/>
              <w:tr2bl w:val="nil"/>
            </w:tcBorders>
            <w:noWrap w:val="0"/>
            <w:vAlign w:val="center"/>
          </w:tcPr>
          <w:p w14:paraId="44ED33EB">
            <w:pPr>
              <w:pStyle w:val="24"/>
              <w:keepNext w:val="0"/>
              <w:keepLines w:val="0"/>
              <w:suppressLineNumbers w:val="0"/>
              <w:bidi w:val="0"/>
              <w:spacing w:before="0" w:beforeAutospacing="0" w:after="0" w:afterAutospacing="0"/>
              <w:ind w:left="0" w:right="0"/>
              <w:rPr>
                <w:rFonts w:hint="default"/>
                <w:lang w:val="en-US" w:eastAsia="zh-CN"/>
              </w:rPr>
            </w:pPr>
            <w:r>
              <w:rPr>
                <w:rFonts w:hint="eastAsia"/>
                <w:lang w:val="en-US" w:eastAsia="zh-CN"/>
              </w:rPr>
              <w:t>≥120</w:t>
            </w:r>
          </w:p>
        </w:tc>
        <w:tc>
          <w:tcPr>
            <w:tcW w:w="1196" w:type="dxa"/>
            <w:tcBorders>
              <w:tl2br w:val="nil"/>
              <w:tr2bl w:val="nil"/>
            </w:tcBorders>
            <w:noWrap w:val="0"/>
            <w:vAlign w:val="center"/>
          </w:tcPr>
          <w:p w14:paraId="0D5953AF">
            <w:pPr>
              <w:pStyle w:val="24"/>
              <w:keepNext w:val="0"/>
              <w:keepLines w:val="0"/>
              <w:suppressLineNumbers w:val="0"/>
              <w:bidi w:val="0"/>
              <w:spacing w:before="0" w:beforeAutospacing="0" w:after="0" w:afterAutospacing="0"/>
              <w:ind w:left="0" w:right="0"/>
              <w:rPr>
                <w:rFonts w:hint="eastAsia"/>
                <w:lang w:val="en-US" w:eastAsia="zh-CN"/>
              </w:rPr>
            </w:pPr>
            <w:r>
              <w:rPr>
                <w:rFonts w:hint="eastAsia"/>
                <w:lang w:val="en-US" w:eastAsia="zh-CN"/>
              </w:rPr>
              <w:t>秒</w:t>
            </w:r>
          </w:p>
        </w:tc>
      </w:tr>
      <w:tr w14:paraId="37DF28D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92" w:type="dxa"/>
            <w:tcBorders>
              <w:tl2br w:val="nil"/>
              <w:tr2bl w:val="nil"/>
            </w:tcBorders>
            <w:noWrap w:val="0"/>
            <w:vAlign w:val="center"/>
          </w:tcPr>
          <w:p w14:paraId="5A4EC7E7">
            <w:pPr>
              <w:pStyle w:val="24"/>
              <w:keepNext w:val="0"/>
              <w:keepLines w:val="0"/>
              <w:suppressLineNumbers w:val="0"/>
              <w:bidi w:val="0"/>
              <w:spacing w:before="0" w:beforeAutospacing="0" w:after="0" w:afterAutospacing="0"/>
              <w:ind w:left="0" w:right="0"/>
              <w:rPr>
                <w:rFonts w:hint="eastAsia"/>
                <w:lang w:val="en-US" w:eastAsia="zh-CN"/>
              </w:rPr>
            </w:pPr>
            <w:r>
              <w:rPr>
                <w:rFonts w:hint="eastAsia"/>
                <w:lang w:val="en-US" w:eastAsia="zh-CN"/>
              </w:rPr>
              <w:t>采样周期</w:t>
            </w:r>
          </w:p>
        </w:tc>
        <w:tc>
          <w:tcPr>
            <w:tcW w:w="2157" w:type="dxa"/>
            <w:tcBorders>
              <w:tl2br w:val="nil"/>
              <w:tr2bl w:val="nil"/>
            </w:tcBorders>
            <w:noWrap w:val="0"/>
            <w:vAlign w:val="center"/>
          </w:tcPr>
          <w:p w14:paraId="02477D44">
            <w:pPr>
              <w:pStyle w:val="24"/>
              <w:keepNext w:val="0"/>
              <w:keepLines w:val="0"/>
              <w:suppressLineNumbers w:val="0"/>
              <w:bidi w:val="0"/>
              <w:spacing w:before="0" w:beforeAutospacing="0" w:after="0" w:afterAutospacing="0"/>
              <w:ind w:left="0" w:right="0"/>
              <w:rPr>
                <w:rFonts w:hint="default"/>
                <w:lang w:val="en-US" w:eastAsia="zh-CN"/>
              </w:rPr>
            </w:pPr>
            <w:r>
              <w:rPr>
                <w:rFonts w:hint="eastAsia"/>
                <w:lang w:val="en-US" w:eastAsia="zh-CN"/>
              </w:rPr>
              <w:t>≥2</w:t>
            </w:r>
          </w:p>
        </w:tc>
        <w:tc>
          <w:tcPr>
            <w:tcW w:w="1196" w:type="dxa"/>
            <w:tcBorders>
              <w:tl2br w:val="nil"/>
              <w:tr2bl w:val="nil"/>
            </w:tcBorders>
            <w:noWrap w:val="0"/>
            <w:vAlign w:val="center"/>
          </w:tcPr>
          <w:p w14:paraId="13E6779A">
            <w:pPr>
              <w:pStyle w:val="24"/>
              <w:keepNext w:val="0"/>
              <w:keepLines w:val="0"/>
              <w:suppressLineNumbers w:val="0"/>
              <w:bidi w:val="0"/>
              <w:spacing w:before="0" w:beforeAutospacing="0" w:after="0" w:afterAutospacing="0"/>
              <w:ind w:left="0" w:right="0"/>
              <w:rPr>
                <w:rFonts w:hint="eastAsia"/>
                <w:lang w:val="en-US" w:eastAsia="zh-CN"/>
              </w:rPr>
            </w:pPr>
            <w:r>
              <w:rPr>
                <w:rFonts w:hint="eastAsia"/>
                <w:lang w:val="en-US" w:eastAsia="zh-CN"/>
              </w:rPr>
              <w:t>秒</w:t>
            </w:r>
          </w:p>
        </w:tc>
      </w:tr>
      <w:tr w14:paraId="51F306F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92" w:type="dxa"/>
            <w:tcBorders>
              <w:tl2br w:val="nil"/>
              <w:tr2bl w:val="nil"/>
            </w:tcBorders>
            <w:noWrap w:val="0"/>
            <w:vAlign w:val="center"/>
          </w:tcPr>
          <w:p w14:paraId="26C99EC6">
            <w:pPr>
              <w:pStyle w:val="24"/>
              <w:keepNext w:val="0"/>
              <w:keepLines w:val="0"/>
              <w:suppressLineNumbers w:val="0"/>
              <w:bidi w:val="0"/>
              <w:spacing w:before="0" w:beforeAutospacing="0" w:after="0" w:afterAutospacing="0"/>
              <w:ind w:left="0" w:right="0"/>
              <w:rPr>
                <w:rFonts w:hint="eastAsia"/>
                <w:lang w:val="en-US" w:eastAsia="zh-CN"/>
              </w:rPr>
            </w:pPr>
            <w:r>
              <w:rPr>
                <w:rFonts w:hint="eastAsia"/>
                <w:lang w:val="en-US" w:eastAsia="zh-CN"/>
              </w:rPr>
              <w:t>工作电压</w:t>
            </w:r>
          </w:p>
        </w:tc>
        <w:tc>
          <w:tcPr>
            <w:tcW w:w="2157" w:type="dxa"/>
            <w:tcBorders>
              <w:tl2br w:val="nil"/>
              <w:tr2bl w:val="nil"/>
            </w:tcBorders>
            <w:noWrap w:val="0"/>
            <w:vAlign w:val="center"/>
          </w:tcPr>
          <w:p w14:paraId="2D0BCBD1">
            <w:pPr>
              <w:pStyle w:val="24"/>
              <w:keepNext w:val="0"/>
              <w:keepLines w:val="0"/>
              <w:suppressLineNumbers w:val="0"/>
              <w:bidi w:val="0"/>
              <w:spacing w:before="0" w:beforeAutospacing="0" w:after="0" w:afterAutospacing="0"/>
              <w:ind w:left="0" w:right="0"/>
              <w:rPr>
                <w:rFonts w:hint="default"/>
                <w:lang w:val="en-US" w:eastAsia="zh-CN"/>
              </w:rPr>
            </w:pPr>
            <w:r>
              <w:rPr>
                <w:rFonts w:hint="eastAsia"/>
                <w:lang w:val="en-US" w:eastAsia="zh-CN"/>
              </w:rPr>
              <w:t>3.0±0.1</w:t>
            </w:r>
          </w:p>
        </w:tc>
        <w:tc>
          <w:tcPr>
            <w:tcW w:w="1196" w:type="dxa"/>
            <w:tcBorders>
              <w:tl2br w:val="nil"/>
              <w:tr2bl w:val="nil"/>
            </w:tcBorders>
            <w:noWrap w:val="0"/>
            <w:vAlign w:val="center"/>
          </w:tcPr>
          <w:p w14:paraId="3FC991A6">
            <w:pPr>
              <w:pStyle w:val="24"/>
              <w:keepNext w:val="0"/>
              <w:keepLines w:val="0"/>
              <w:suppressLineNumbers w:val="0"/>
              <w:bidi w:val="0"/>
              <w:spacing w:before="0" w:beforeAutospacing="0" w:after="0" w:afterAutospacing="0"/>
              <w:ind w:left="0" w:right="0"/>
              <w:rPr>
                <w:rFonts w:hint="eastAsia"/>
                <w:lang w:val="en-US" w:eastAsia="zh-CN"/>
              </w:rPr>
            </w:pPr>
            <w:r>
              <w:rPr>
                <w:rFonts w:hint="eastAsia"/>
                <w:lang w:val="en-US" w:eastAsia="zh-CN"/>
              </w:rPr>
              <w:t>V</w:t>
            </w:r>
          </w:p>
        </w:tc>
      </w:tr>
      <w:tr w14:paraId="1B1739E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92" w:type="dxa"/>
            <w:tcBorders>
              <w:tl2br w:val="nil"/>
              <w:tr2bl w:val="nil"/>
            </w:tcBorders>
            <w:noWrap w:val="0"/>
            <w:vAlign w:val="center"/>
          </w:tcPr>
          <w:p w14:paraId="270F6FF5">
            <w:pPr>
              <w:pStyle w:val="24"/>
              <w:keepNext w:val="0"/>
              <w:keepLines w:val="0"/>
              <w:suppressLineNumbers w:val="0"/>
              <w:bidi w:val="0"/>
              <w:spacing w:before="0" w:beforeAutospacing="0" w:after="0" w:afterAutospacing="0"/>
              <w:ind w:left="0" w:right="0"/>
              <w:rPr>
                <w:rFonts w:hint="eastAsia"/>
                <w:lang w:val="en-US" w:eastAsia="zh-CN"/>
              </w:rPr>
            </w:pPr>
            <w:r>
              <w:rPr>
                <w:rFonts w:hint="eastAsia"/>
                <w:lang w:val="en-US" w:eastAsia="zh-CN"/>
              </w:rPr>
              <w:t>工作电流</w:t>
            </w:r>
          </w:p>
        </w:tc>
        <w:tc>
          <w:tcPr>
            <w:tcW w:w="2157" w:type="dxa"/>
            <w:tcBorders>
              <w:tl2br w:val="nil"/>
              <w:tr2bl w:val="nil"/>
            </w:tcBorders>
            <w:noWrap w:val="0"/>
            <w:vAlign w:val="center"/>
          </w:tcPr>
          <w:p w14:paraId="2649601C">
            <w:pPr>
              <w:pStyle w:val="24"/>
              <w:keepNext w:val="0"/>
              <w:keepLines w:val="0"/>
              <w:suppressLineNumbers w:val="0"/>
              <w:bidi w:val="0"/>
              <w:spacing w:before="0" w:beforeAutospacing="0" w:after="0" w:afterAutospacing="0"/>
              <w:ind w:left="0" w:right="0"/>
              <w:rPr>
                <w:rFonts w:hint="default"/>
                <w:lang w:val="en-US" w:eastAsia="zh-CN"/>
              </w:rPr>
            </w:pPr>
            <w:r>
              <w:rPr>
                <w:rFonts w:hint="eastAsia"/>
                <w:lang w:val="en-US" w:eastAsia="zh-CN"/>
              </w:rPr>
              <w:t>28±5</w:t>
            </w:r>
          </w:p>
        </w:tc>
        <w:tc>
          <w:tcPr>
            <w:tcW w:w="1196" w:type="dxa"/>
            <w:tcBorders>
              <w:tl2br w:val="nil"/>
              <w:tr2bl w:val="nil"/>
            </w:tcBorders>
            <w:noWrap w:val="0"/>
            <w:vAlign w:val="center"/>
          </w:tcPr>
          <w:p w14:paraId="0B2F06D5">
            <w:pPr>
              <w:pStyle w:val="24"/>
              <w:keepNext w:val="0"/>
              <w:keepLines w:val="0"/>
              <w:suppressLineNumbers w:val="0"/>
              <w:bidi w:val="0"/>
              <w:spacing w:before="0" w:beforeAutospacing="0" w:after="0" w:afterAutospacing="0"/>
              <w:ind w:left="0" w:right="0"/>
              <w:rPr>
                <w:rFonts w:hint="eastAsia"/>
                <w:lang w:val="en-US" w:eastAsia="zh-CN"/>
              </w:rPr>
            </w:pPr>
            <w:r>
              <w:rPr>
                <w:rFonts w:hint="eastAsia"/>
                <w:lang w:val="en-US" w:eastAsia="zh-CN"/>
              </w:rPr>
              <w:t>mA</w:t>
            </w:r>
          </w:p>
        </w:tc>
      </w:tr>
      <w:tr w14:paraId="63981E7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92" w:type="dxa"/>
            <w:tcBorders>
              <w:tl2br w:val="nil"/>
              <w:tr2bl w:val="nil"/>
            </w:tcBorders>
            <w:noWrap w:val="0"/>
            <w:vAlign w:val="center"/>
          </w:tcPr>
          <w:p w14:paraId="3249E673">
            <w:pPr>
              <w:pStyle w:val="24"/>
              <w:keepNext w:val="0"/>
              <w:keepLines w:val="0"/>
              <w:suppressLineNumbers w:val="0"/>
              <w:bidi w:val="0"/>
              <w:spacing w:before="0" w:beforeAutospacing="0" w:after="0" w:afterAutospacing="0"/>
              <w:ind w:left="0" w:right="0"/>
              <w:rPr>
                <w:rFonts w:hint="default"/>
                <w:lang w:val="en-US" w:eastAsia="zh-CN"/>
              </w:rPr>
            </w:pPr>
            <w:r>
              <w:rPr>
                <w:rFonts w:hint="eastAsia"/>
                <w:lang w:val="en-US" w:eastAsia="zh-CN"/>
              </w:rPr>
              <w:t>通讯方式</w:t>
            </w:r>
          </w:p>
        </w:tc>
        <w:tc>
          <w:tcPr>
            <w:tcW w:w="2157" w:type="dxa"/>
            <w:tcBorders>
              <w:tl2br w:val="nil"/>
              <w:tr2bl w:val="nil"/>
            </w:tcBorders>
            <w:noWrap w:val="0"/>
            <w:vAlign w:val="center"/>
          </w:tcPr>
          <w:p w14:paraId="61366CE3">
            <w:pPr>
              <w:pStyle w:val="24"/>
              <w:keepNext w:val="0"/>
              <w:keepLines w:val="0"/>
              <w:suppressLineNumbers w:val="0"/>
              <w:bidi w:val="0"/>
              <w:spacing w:before="0" w:beforeAutospacing="0" w:after="0" w:afterAutospacing="0"/>
              <w:ind w:left="0" w:right="0"/>
              <w:rPr>
                <w:rFonts w:hint="default"/>
                <w:lang w:val="en-US" w:eastAsia="zh-CN"/>
              </w:rPr>
            </w:pPr>
            <w:r>
              <w:rPr>
                <w:rFonts w:hint="eastAsia"/>
                <w:lang w:val="en-US" w:eastAsia="zh-CN"/>
              </w:rPr>
              <w:t>I2C</w:t>
            </w:r>
          </w:p>
        </w:tc>
        <w:tc>
          <w:tcPr>
            <w:tcW w:w="1196" w:type="dxa"/>
            <w:tcBorders>
              <w:tl2br w:val="nil"/>
              <w:tr2bl w:val="nil"/>
            </w:tcBorders>
            <w:noWrap w:val="0"/>
            <w:vAlign w:val="center"/>
          </w:tcPr>
          <w:p w14:paraId="60816187">
            <w:pPr>
              <w:pStyle w:val="24"/>
              <w:keepNext w:val="0"/>
              <w:keepLines w:val="0"/>
              <w:suppressLineNumbers w:val="0"/>
              <w:bidi w:val="0"/>
              <w:spacing w:before="0" w:beforeAutospacing="0" w:after="0" w:afterAutospacing="0"/>
              <w:ind w:left="0" w:right="0"/>
              <w:rPr>
                <w:rFonts w:hint="eastAsia"/>
              </w:rPr>
            </w:pPr>
          </w:p>
        </w:tc>
      </w:tr>
      <w:tr w14:paraId="0C4E908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92" w:type="dxa"/>
            <w:tcBorders>
              <w:tl2br w:val="nil"/>
              <w:tr2bl w:val="nil"/>
            </w:tcBorders>
            <w:noWrap w:val="0"/>
            <w:vAlign w:val="center"/>
          </w:tcPr>
          <w:p w14:paraId="53C9D8C2">
            <w:pPr>
              <w:pStyle w:val="24"/>
              <w:keepNext w:val="0"/>
              <w:keepLines w:val="0"/>
              <w:suppressLineNumbers w:val="0"/>
              <w:bidi w:val="0"/>
              <w:spacing w:before="0" w:beforeAutospacing="0" w:after="0" w:afterAutospacing="0"/>
              <w:ind w:left="0" w:right="0"/>
              <w:rPr>
                <w:rFonts w:hint="default"/>
                <w:lang w:val="en-US" w:eastAsia="zh-CN"/>
              </w:rPr>
            </w:pPr>
            <w:r>
              <w:rPr>
                <w:rFonts w:hint="eastAsia"/>
                <w:lang w:val="en-US" w:eastAsia="zh-CN"/>
              </w:rPr>
              <w:t>工作温度</w:t>
            </w:r>
          </w:p>
        </w:tc>
        <w:tc>
          <w:tcPr>
            <w:tcW w:w="2157" w:type="dxa"/>
            <w:tcBorders>
              <w:tl2br w:val="nil"/>
              <w:tr2bl w:val="nil"/>
            </w:tcBorders>
            <w:noWrap w:val="0"/>
            <w:vAlign w:val="center"/>
          </w:tcPr>
          <w:p w14:paraId="62E8AB58">
            <w:pPr>
              <w:pStyle w:val="24"/>
              <w:keepNext w:val="0"/>
              <w:keepLines w:val="0"/>
              <w:suppressLineNumbers w:val="0"/>
              <w:bidi w:val="0"/>
              <w:spacing w:before="0" w:beforeAutospacing="0" w:after="0" w:afterAutospacing="0"/>
              <w:ind w:left="0" w:right="0"/>
              <w:rPr>
                <w:rFonts w:hint="default"/>
                <w:lang w:val="en-US" w:eastAsia="zh-CN"/>
              </w:rPr>
            </w:pPr>
            <w:r>
              <w:rPr>
                <w:rFonts w:hint="eastAsia"/>
                <w:lang w:val="en-US" w:eastAsia="zh-CN"/>
              </w:rPr>
              <w:t>0~50</w:t>
            </w:r>
          </w:p>
        </w:tc>
        <w:tc>
          <w:tcPr>
            <w:tcW w:w="1196" w:type="dxa"/>
            <w:tcBorders>
              <w:tl2br w:val="nil"/>
              <w:tr2bl w:val="nil"/>
            </w:tcBorders>
            <w:noWrap w:val="0"/>
            <w:vAlign w:val="center"/>
          </w:tcPr>
          <w:p w14:paraId="3AE3C5D2">
            <w:pPr>
              <w:pStyle w:val="24"/>
              <w:keepNext w:val="0"/>
              <w:keepLines w:val="0"/>
              <w:suppressLineNumbers w:val="0"/>
              <w:bidi w:val="0"/>
              <w:spacing w:before="0" w:beforeAutospacing="0" w:after="0" w:afterAutospacing="0"/>
              <w:ind w:left="0" w:right="0"/>
              <w:rPr>
                <w:rFonts w:hint="eastAsia"/>
                <w:lang w:val="en-US" w:eastAsia="zh-CN"/>
              </w:rPr>
            </w:pPr>
            <w:r>
              <w:rPr>
                <w:rFonts w:hint="eastAsia"/>
                <w:lang w:val="en-US" w:eastAsia="zh-CN"/>
              </w:rPr>
              <w:t>℃</w:t>
            </w:r>
          </w:p>
        </w:tc>
      </w:tr>
      <w:tr w14:paraId="36D2978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92" w:type="dxa"/>
            <w:tcBorders>
              <w:tl2br w:val="nil"/>
              <w:tr2bl w:val="nil"/>
            </w:tcBorders>
            <w:noWrap w:val="0"/>
            <w:vAlign w:val="center"/>
          </w:tcPr>
          <w:p w14:paraId="721BF709">
            <w:pPr>
              <w:pStyle w:val="24"/>
              <w:keepNext w:val="0"/>
              <w:keepLines w:val="0"/>
              <w:suppressLineNumbers w:val="0"/>
              <w:bidi w:val="0"/>
              <w:spacing w:before="0" w:beforeAutospacing="0" w:after="0" w:afterAutospacing="0"/>
              <w:ind w:left="0" w:right="0"/>
              <w:rPr>
                <w:rFonts w:hint="default"/>
                <w:lang w:val="en-US" w:eastAsia="zh-CN"/>
              </w:rPr>
            </w:pPr>
            <w:r>
              <w:rPr>
                <w:rFonts w:hint="eastAsia"/>
                <w:lang w:val="en-US" w:eastAsia="zh-CN"/>
              </w:rPr>
              <w:t>工作湿度</w:t>
            </w:r>
          </w:p>
        </w:tc>
        <w:tc>
          <w:tcPr>
            <w:tcW w:w="2157" w:type="dxa"/>
            <w:tcBorders>
              <w:tl2br w:val="nil"/>
              <w:tr2bl w:val="nil"/>
            </w:tcBorders>
            <w:noWrap w:val="0"/>
            <w:vAlign w:val="center"/>
          </w:tcPr>
          <w:p w14:paraId="26F69824">
            <w:pPr>
              <w:pStyle w:val="24"/>
              <w:keepNext w:val="0"/>
              <w:keepLines w:val="0"/>
              <w:suppressLineNumbers w:val="0"/>
              <w:bidi w:val="0"/>
              <w:spacing w:before="0" w:beforeAutospacing="0" w:after="0" w:afterAutospacing="0"/>
              <w:ind w:left="0" w:right="0"/>
              <w:rPr>
                <w:rFonts w:hint="default"/>
                <w:lang w:val="en-US" w:eastAsia="zh-CN"/>
              </w:rPr>
            </w:pPr>
            <w:r>
              <w:rPr>
                <w:rFonts w:hint="eastAsia"/>
                <w:lang w:val="en-US" w:eastAsia="zh-CN"/>
              </w:rPr>
              <w:t>0~95</w:t>
            </w:r>
          </w:p>
        </w:tc>
        <w:tc>
          <w:tcPr>
            <w:tcW w:w="1196" w:type="dxa"/>
            <w:tcBorders>
              <w:tl2br w:val="nil"/>
              <w:tr2bl w:val="nil"/>
            </w:tcBorders>
            <w:noWrap w:val="0"/>
            <w:vAlign w:val="center"/>
          </w:tcPr>
          <w:p w14:paraId="602919B4">
            <w:pPr>
              <w:pStyle w:val="24"/>
              <w:keepNext w:val="0"/>
              <w:keepLines w:val="0"/>
              <w:suppressLineNumbers w:val="0"/>
              <w:bidi w:val="0"/>
              <w:spacing w:before="0" w:beforeAutospacing="0" w:after="0" w:afterAutospacing="0"/>
              <w:ind w:left="0" w:right="0"/>
              <w:rPr>
                <w:rFonts w:hint="default"/>
                <w:lang w:val="en-US" w:eastAsia="zh-CN"/>
              </w:rPr>
            </w:pPr>
            <w:r>
              <w:rPr>
                <w:rFonts w:hint="eastAsia"/>
                <w:lang w:val="en-US" w:eastAsia="zh-CN"/>
              </w:rPr>
              <w:t>%RH</w:t>
            </w:r>
          </w:p>
        </w:tc>
      </w:tr>
      <w:tr w14:paraId="0CC699A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92" w:type="dxa"/>
            <w:tcBorders>
              <w:tl2br w:val="nil"/>
              <w:tr2bl w:val="nil"/>
            </w:tcBorders>
            <w:noWrap w:val="0"/>
            <w:vAlign w:val="center"/>
          </w:tcPr>
          <w:p w14:paraId="6F8ED4CE">
            <w:pPr>
              <w:pStyle w:val="24"/>
              <w:keepNext w:val="0"/>
              <w:keepLines w:val="0"/>
              <w:suppressLineNumbers w:val="0"/>
              <w:bidi w:val="0"/>
              <w:spacing w:before="0" w:beforeAutospacing="0" w:after="0" w:afterAutospacing="0"/>
              <w:ind w:left="0" w:right="0"/>
              <w:rPr>
                <w:rFonts w:hint="default"/>
                <w:lang w:val="en-US" w:eastAsia="zh-CN"/>
              </w:rPr>
            </w:pPr>
            <w:r>
              <w:rPr>
                <w:rFonts w:hint="eastAsia"/>
                <w:lang w:val="en-US" w:eastAsia="zh-CN"/>
              </w:rPr>
              <w:t>使用寿命</w:t>
            </w:r>
          </w:p>
        </w:tc>
        <w:tc>
          <w:tcPr>
            <w:tcW w:w="2157" w:type="dxa"/>
            <w:tcBorders>
              <w:tl2br w:val="nil"/>
              <w:tr2bl w:val="nil"/>
            </w:tcBorders>
            <w:noWrap w:val="0"/>
            <w:vAlign w:val="center"/>
          </w:tcPr>
          <w:p w14:paraId="27EC9874">
            <w:pPr>
              <w:pStyle w:val="24"/>
              <w:keepNext w:val="0"/>
              <w:keepLines w:val="0"/>
              <w:suppressLineNumbers w:val="0"/>
              <w:bidi w:val="0"/>
              <w:spacing w:before="0" w:beforeAutospacing="0" w:after="0" w:afterAutospacing="0"/>
              <w:ind w:left="0" w:right="0"/>
              <w:rPr>
                <w:rFonts w:hint="default"/>
                <w:lang w:val="en-US" w:eastAsia="zh-CN"/>
              </w:rPr>
            </w:pPr>
            <w:r>
              <w:rPr>
                <w:rFonts w:hint="eastAsia"/>
                <w:lang w:val="en-US" w:eastAsia="zh-CN"/>
              </w:rPr>
              <w:t>＞5</w:t>
            </w:r>
          </w:p>
        </w:tc>
        <w:tc>
          <w:tcPr>
            <w:tcW w:w="1196" w:type="dxa"/>
            <w:tcBorders>
              <w:tl2br w:val="nil"/>
              <w:tr2bl w:val="nil"/>
            </w:tcBorders>
            <w:noWrap w:val="0"/>
            <w:vAlign w:val="center"/>
          </w:tcPr>
          <w:p w14:paraId="74D6E049">
            <w:pPr>
              <w:pStyle w:val="24"/>
              <w:keepNext w:val="0"/>
              <w:keepLines w:val="0"/>
              <w:suppressLineNumbers w:val="0"/>
              <w:bidi w:val="0"/>
              <w:spacing w:before="0" w:beforeAutospacing="0" w:after="0" w:afterAutospacing="0"/>
              <w:ind w:left="0" w:right="0"/>
              <w:rPr>
                <w:rFonts w:hint="eastAsia"/>
                <w:lang w:val="en-US" w:eastAsia="zh-CN"/>
              </w:rPr>
            </w:pPr>
            <w:r>
              <w:rPr>
                <w:rFonts w:hint="eastAsia"/>
                <w:lang w:val="en-US" w:eastAsia="zh-CN"/>
              </w:rPr>
              <w:t>年</w:t>
            </w:r>
          </w:p>
        </w:tc>
      </w:tr>
    </w:tbl>
    <w:p w14:paraId="041F53C3">
      <w:pPr>
        <w:bidi w:val="0"/>
        <w:ind w:left="0" w:leftChars="0" w:firstLine="0" w:firstLineChars="0"/>
        <w:jc w:val="both"/>
        <w:rPr>
          <w:rFonts w:hint="eastAsia"/>
          <w:lang w:val="en-US" w:eastAsia="zh-CN"/>
        </w:rPr>
      </w:pPr>
    </w:p>
    <w:p w14:paraId="0CB005E4">
      <w:pPr>
        <w:bidi w:val="0"/>
        <w:ind w:left="0" w:leftChars="0" w:firstLine="0" w:firstLineChars="0"/>
        <w:jc w:val="center"/>
        <w:rPr>
          <w:rStyle w:val="44"/>
          <w:rFonts w:hint="eastAsia"/>
          <w:lang w:val="en-US" w:eastAsia="zh-CN"/>
        </w:rPr>
      </w:pPr>
      <w:r>
        <w:rPr>
          <w:rStyle w:val="44"/>
        </w:rPr>
        <w:drawing>
          <wp:anchor distT="0" distB="0" distL="114300" distR="114300" simplePos="0" relativeHeight="251679744" behindDoc="0" locked="0" layoutInCell="1" allowOverlap="1">
            <wp:simplePos x="0" y="0"/>
            <wp:positionH relativeFrom="column">
              <wp:posOffset>1419225</wp:posOffset>
            </wp:positionH>
            <wp:positionV relativeFrom="paragraph">
              <wp:posOffset>19050</wp:posOffset>
            </wp:positionV>
            <wp:extent cx="3009900" cy="1952625"/>
            <wp:effectExtent l="0" t="0" r="0" b="9525"/>
            <wp:wrapTopAndBottom/>
            <wp:docPr id="2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9"/>
                    <pic:cNvPicPr>
                      <a:picLocks noChangeAspect="1"/>
                    </pic:cNvPicPr>
                  </pic:nvPicPr>
                  <pic:blipFill>
                    <a:blip r:embed="rId33"/>
                    <a:stretch>
                      <a:fillRect/>
                    </a:stretch>
                  </pic:blipFill>
                  <pic:spPr>
                    <a:xfrm>
                      <a:off x="0" y="0"/>
                      <a:ext cx="3009900" cy="1952625"/>
                    </a:xfrm>
                    <a:prstGeom prst="rect">
                      <a:avLst/>
                    </a:prstGeom>
                    <a:noFill/>
                    <a:ln>
                      <a:noFill/>
                    </a:ln>
                  </pic:spPr>
                </pic:pic>
              </a:graphicData>
            </a:graphic>
          </wp:anchor>
        </w:drawing>
      </w:r>
      <w:r>
        <w:rPr>
          <w:rStyle w:val="44"/>
          <w:rFonts w:hint="eastAsia"/>
          <w:lang w:val="en-US" w:eastAsia="zh-CN"/>
        </w:rPr>
        <w:t>图3.17 AGS10 TVOC传感器接线图</w:t>
      </w:r>
    </w:p>
    <w:p w14:paraId="0D60C601">
      <w:pPr>
        <w:bidi w:val="0"/>
        <w:ind w:left="0" w:leftChars="0" w:firstLine="0" w:firstLineChars="0"/>
        <w:jc w:val="both"/>
        <w:rPr>
          <w:rStyle w:val="38"/>
          <w:rFonts w:hint="eastAsia"/>
          <w:lang w:val="en-US" w:eastAsia="zh-CN"/>
        </w:rPr>
      </w:pPr>
    </w:p>
    <w:p w14:paraId="399F9FA3">
      <w:pPr>
        <w:bidi w:val="0"/>
        <w:ind w:left="0" w:leftChars="0" w:firstLine="0" w:firstLineChars="0"/>
        <w:jc w:val="both"/>
        <w:rPr>
          <w:rStyle w:val="38"/>
          <w:rFonts w:hint="eastAsia"/>
          <w:lang w:val="en-US" w:eastAsia="zh-CN"/>
        </w:rPr>
      </w:pPr>
      <w:bookmarkStart w:id="44" w:name="_Toc4026"/>
      <w:r>
        <w:rPr>
          <w:rStyle w:val="38"/>
          <w:rFonts w:hint="eastAsia"/>
          <w:lang w:val="en-US" w:eastAsia="zh-CN"/>
        </w:rPr>
        <w:t>3.2.6 WZ-S甲醛传感器</w:t>
      </w:r>
    </w:p>
    <w:bookmarkEnd w:id="44"/>
    <w:p w14:paraId="7E2F8FC2">
      <w:pPr>
        <w:pStyle w:val="28"/>
        <w:bidi w:val="0"/>
        <w:rPr>
          <w:rFonts w:hint="default"/>
          <w:lang w:val="en-US" w:eastAsia="zh-CN"/>
        </w:rPr>
      </w:pPr>
      <w:r>
        <w:drawing>
          <wp:anchor distT="0" distB="0" distL="114300" distR="114300" simplePos="0" relativeHeight="251682816" behindDoc="0" locked="0" layoutInCell="1" allowOverlap="1">
            <wp:simplePos x="0" y="0"/>
            <wp:positionH relativeFrom="column">
              <wp:posOffset>2044065</wp:posOffset>
            </wp:positionH>
            <wp:positionV relativeFrom="paragraph">
              <wp:posOffset>165100</wp:posOffset>
            </wp:positionV>
            <wp:extent cx="1724025" cy="1724025"/>
            <wp:effectExtent l="0" t="0" r="0" b="0"/>
            <wp:wrapTopAndBottom/>
            <wp:docPr id="2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3"/>
                    <pic:cNvPicPr>
                      <a:picLocks noChangeAspect="1"/>
                    </pic:cNvPicPr>
                  </pic:nvPicPr>
                  <pic:blipFill>
                    <a:blip r:embed="rId34"/>
                    <a:stretch>
                      <a:fillRect/>
                    </a:stretch>
                  </pic:blipFill>
                  <pic:spPr>
                    <a:xfrm>
                      <a:off x="0" y="0"/>
                      <a:ext cx="1724025" cy="1724025"/>
                    </a:xfrm>
                    <a:prstGeom prst="rect">
                      <a:avLst/>
                    </a:prstGeom>
                    <a:noFill/>
                    <a:ln>
                      <a:noFill/>
                    </a:ln>
                  </pic:spPr>
                </pic:pic>
              </a:graphicData>
            </a:graphic>
          </wp:anchor>
        </w:drawing>
      </w:r>
      <w:r>
        <w:rPr>
          <w:rFonts w:hint="eastAsia"/>
          <w:lang w:val="en-US" w:eastAsia="zh-CN"/>
        </w:rPr>
        <w:t>图3.18 WZ-S甲醛传感器实物图</w:t>
      </w:r>
    </w:p>
    <w:p w14:paraId="3B9B228D">
      <w:pPr>
        <w:bidi w:val="0"/>
        <w:rPr>
          <w:rFonts w:hint="eastAsia"/>
          <w:lang w:val="en-US" w:eastAsia="zh-CN"/>
        </w:rPr>
      </w:pPr>
      <w:r>
        <w:rPr>
          <w:rFonts w:hint="eastAsia"/>
          <w:lang w:val="en-US" w:eastAsia="zh-CN"/>
        </w:rPr>
        <w:t>甲醛（HCHO）是一种无色、有强烈刺激性气味的挥发性有机化合物（VOC），易溶于水，化学性质活泼，是室内空气污染的主要成分之一。主要来源于建筑装修材料（胶合板、涂料、粘合剂）；家具（密度板、复合地板）；日化产品（清洁剂、消毒剂）。短期暴露会引发眼鼻喉刺激、头痛、呼吸困难，国际癌症研究机构（IARC）将甲醛列为1类致癌物，与白血病、鼻咽癌风险相关。根据我国《室内空气质量标准》（GB/T 18883-2022）规定甲醛浓度限值为0.08 mg/m³（1小时均值），浓度＞0.1 mg/m³时需启动通风或净化措施。</w:t>
      </w:r>
    </w:p>
    <w:p w14:paraId="3097A46B">
      <w:pPr>
        <w:pStyle w:val="2"/>
        <w:rPr>
          <w:rFonts w:hint="eastAsia"/>
          <w:lang w:val="en-US" w:eastAsia="zh-CN"/>
        </w:rPr>
      </w:pPr>
      <w:r>
        <w:rPr>
          <w:rFonts w:hint="eastAsia"/>
          <w:lang w:val="en-US" w:eastAsia="zh-CN"/>
        </w:rPr>
        <w:t>本设计使用甲醛和TVOC两个传感器，TVOC（总挥发性有机物）是多种挥发性有机物的总和，而甲醛是其中一种特定成分，二者在以下方面存在显著差异如表3.7所示。</w:t>
      </w:r>
    </w:p>
    <w:p w14:paraId="53C47687">
      <w:pPr>
        <w:pStyle w:val="32"/>
        <w:bidi w:val="0"/>
        <w:rPr>
          <w:rFonts w:hint="eastAsia"/>
          <w:lang w:val="en-US" w:eastAsia="zh-CN"/>
        </w:rPr>
      </w:pPr>
      <w:r>
        <w:rPr>
          <w:rFonts w:hint="eastAsia"/>
          <w:lang w:val="en-US" w:eastAsia="zh-CN"/>
        </w:rPr>
        <w:t>表3.7 甲醛与TVOC的区别</w:t>
      </w:r>
    </w:p>
    <w:tbl>
      <w:tblPr>
        <w:tblStyle w:val="14"/>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739"/>
        <w:gridCol w:w="3409"/>
        <w:gridCol w:w="3634"/>
      </w:tblGrid>
      <w:tr w14:paraId="234F581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39" w:type="dxa"/>
            <w:tcBorders>
              <w:bottom w:val="single" w:color="auto" w:sz="8" w:space="0"/>
            </w:tcBorders>
            <w:noWrap w:val="0"/>
            <w:vAlign w:val="center"/>
          </w:tcPr>
          <w:p w14:paraId="3C81F6AC">
            <w:pPr>
              <w:keepNext w:val="0"/>
              <w:keepLines w:val="0"/>
              <w:suppressLineNumbers w:val="0"/>
              <w:spacing w:before="0" w:beforeAutospacing="0" w:after="0" w:afterAutospacing="0"/>
              <w:ind w:left="0" w:right="0" w:firstLine="0" w:firstLineChars="0"/>
              <w:jc w:val="center"/>
              <w:rPr>
                <w:rFonts w:hint="default" w:eastAsia="宋体"/>
                <w:sz w:val="21"/>
                <w:szCs w:val="21"/>
                <w:lang w:val="en-US" w:eastAsia="zh-CN"/>
              </w:rPr>
            </w:pPr>
            <w:r>
              <w:rPr>
                <w:rFonts w:hint="eastAsia"/>
                <w:sz w:val="21"/>
                <w:szCs w:val="21"/>
                <w:lang w:val="en-US" w:eastAsia="zh-CN"/>
              </w:rPr>
              <w:t>对比维度</w:t>
            </w:r>
          </w:p>
        </w:tc>
        <w:tc>
          <w:tcPr>
            <w:tcW w:w="3409" w:type="dxa"/>
            <w:tcBorders>
              <w:bottom w:val="single" w:color="auto" w:sz="8" w:space="0"/>
            </w:tcBorders>
            <w:noWrap w:val="0"/>
            <w:vAlign w:val="center"/>
          </w:tcPr>
          <w:p w14:paraId="7DA2EE04">
            <w:pPr>
              <w:keepNext w:val="0"/>
              <w:keepLines w:val="0"/>
              <w:suppressLineNumbers w:val="0"/>
              <w:spacing w:before="0" w:beforeAutospacing="0" w:after="0" w:afterAutospacing="0"/>
              <w:ind w:left="0" w:right="0" w:firstLine="0" w:firstLineChars="0"/>
              <w:jc w:val="center"/>
              <w:rPr>
                <w:rFonts w:hint="eastAsia" w:eastAsia="宋体"/>
                <w:sz w:val="21"/>
                <w:szCs w:val="21"/>
                <w:lang w:val="en-US" w:eastAsia="zh-CN"/>
              </w:rPr>
            </w:pPr>
            <w:r>
              <w:rPr>
                <w:rFonts w:hint="eastAsia"/>
                <w:sz w:val="21"/>
                <w:szCs w:val="21"/>
                <w:lang w:val="en-US" w:eastAsia="zh-CN"/>
              </w:rPr>
              <w:t>甲醛（HCHO）</w:t>
            </w:r>
          </w:p>
        </w:tc>
        <w:tc>
          <w:tcPr>
            <w:tcW w:w="3634" w:type="dxa"/>
            <w:tcBorders>
              <w:bottom w:val="single" w:color="auto" w:sz="8" w:space="0"/>
            </w:tcBorders>
            <w:noWrap w:val="0"/>
            <w:vAlign w:val="center"/>
          </w:tcPr>
          <w:p w14:paraId="1AE2EBFC">
            <w:pPr>
              <w:keepNext w:val="0"/>
              <w:keepLines w:val="0"/>
              <w:suppressLineNumbers w:val="0"/>
              <w:spacing w:before="0" w:beforeAutospacing="0" w:after="0" w:afterAutospacing="0"/>
              <w:ind w:left="0" w:right="0" w:firstLine="0" w:firstLineChars="0"/>
              <w:jc w:val="center"/>
              <w:rPr>
                <w:rFonts w:hint="eastAsia" w:eastAsia="宋体"/>
                <w:sz w:val="21"/>
                <w:szCs w:val="21"/>
                <w:lang w:val="en-US" w:eastAsia="zh-CN"/>
              </w:rPr>
            </w:pPr>
            <w:r>
              <w:rPr>
                <w:rFonts w:hint="eastAsia"/>
                <w:sz w:val="21"/>
                <w:szCs w:val="21"/>
                <w:lang w:val="en-US" w:eastAsia="zh-CN"/>
              </w:rPr>
              <w:t>TVOC</w:t>
            </w:r>
          </w:p>
        </w:tc>
      </w:tr>
      <w:tr w14:paraId="4788C83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39" w:type="dxa"/>
            <w:tcBorders>
              <w:tl2br w:val="nil"/>
              <w:tr2bl w:val="nil"/>
            </w:tcBorders>
            <w:noWrap w:val="0"/>
            <w:vAlign w:val="center"/>
          </w:tcPr>
          <w:p w14:paraId="04D1F2CE">
            <w:pPr>
              <w:keepNext w:val="0"/>
              <w:keepLines w:val="0"/>
              <w:suppressLineNumbers w:val="0"/>
              <w:spacing w:before="0" w:beforeAutospacing="0" w:after="0" w:afterAutospacing="0"/>
              <w:ind w:left="0" w:right="0" w:firstLine="0" w:firstLineChars="0"/>
              <w:jc w:val="center"/>
              <w:rPr>
                <w:rFonts w:hint="eastAsia" w:eastAsia="宋体"/>
                <w:sz w:val="21"/>
                <w:szCs w:val="21"/>
                <w:lang w:val="en-US" w:eastAsia="zh-CN"/>
              </w:rPr>
            </w:pPr>
            <w:r>
              <w:rPr>
                <w:rFonts w:hint="eastAsia"/>
                <w:sz w:val="21"/>
                <w:szCs w:val="21"/>
                <w:lang w:val="en-US" w:eastAsia="zh-CN"/>
              </w:rPr>
              <w:t>化学定义</w:t>
            </w:r>
          </w:p>
        </w:tc>
        <w:tc>
          <w:tcPr>
            <w:tcW w:w="3409" w:type="dxa"/>
            <w:tcBorders>
              <w:tl2br w:val="nil"/>
              <w:tr2bl w:val="nil"/>
            </w:tcBorders>
            <w:noWrap w:val="0"/>
            <w:vAlign w:val="center"/>
          </w:tcPr>
          <w:p w14:paraId="1F85B875">
            <w:pPr>
              <w:keepNext w:val="0"/>
              <w:keepLines w:val="0"/>
              <w:suppressLineNumbers w:val="0"/>
              <w:spacing w:before="0" w:beforeAutospacing="0" w:after="0" w:afterAutospacing="0"/>
              <w:ind w:left="0" w:right="0" w:firstLine="0" w:firstLineChars="0"/>
              <w:jc w:val="center"/>
              <w:rPr>
                <w:rFonts w:hint="eastAsia" w:eastAsia="宋体"/>
                <w:sz w:val="21"/>
                <w:szCs w:val="21"/>
                <w:lang w:val="en-US" w:eastAsia="zh-CN"/>
              </w:rPr>
            </w:pPr>
            <w:r>
              <w:rPr>
                <w:rFonts w:hint="eastAsia"/>
                <w:sz w:val="21"/>
                <w:szCs w:val="21"/>
                <w:lang w:val="en-US" w:eastAsia="zh-CN"/>
              </w:rPr>
              <w:t>单一化合物（HCHO）</w:t>
            </w:r>
          </w:p>
        </w:tc>
        <w:tc>
          <w:tcPr>
            <w:tcW w:w="3634" w:type="dxa"/>
            <w:tcBorders>
              <w:tl2br w:val="nil"/>
              <w:tr2bl w:val="nil"/>
            </w:tcBorders>
            <w:noWrap w:val="0"/>
            <w:vAlign w:val="center"/>
          </w:tcPr>
          <w:p w14:paraId="0E9A91AD">
            <w:pPr>
              <w:keepNext w:val="0"/>
              <w:keepLines w:val="0"/>
              <w:suppressLineNumbers w:val="0"/>
              <w:spacing w:before="0" w:beforeAutospacing="0" w:after="0" w:afterAutospacing="0"/>
              <w:ind w:left="0" w:right="0" w:firstLine="0" w:firstLineChars="0"/>
              <w:jc w:val="center"/>
              <w:rPr>
                <w:rFonts w:hint="default" w:eastAsia="宋体"/>
                <w:sz w:val="21"/>
                <w:szCs w:val="21"/>
                <w:lang w:val="en-US" w:eastAsia="zh-CN"/>
              </w:rPr>
            </w:pPr>
            <w:r>
              <w:rPr>
                <w:rFonts w:hint="eastAsia"/>
                <w:sz w:val="21"/>
                <w:szCs w:val="21"/>
                <w:lang w:val="en-US" w:eastAsia="zh-CN"/>
              </w:rPr>
              <w:t>多种VOC的混合总量（如苯、甲苯、二甲苯）</w:t>
            </w:r>
          </w:p>
        </w:tc>
      </w:tr>
      <w:tr w14:paraId="3F0BF42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39" w:type="dxa"/>
            <w:tcBorders>
              <w:tl2br w:val="nil"/>
              <w:tr2bl w:val="nil"/>
            </w:tcBorders>
            <w:noWrap w:val="0"/>
            <w:vAlign w:val="center"/>
          </w:tcPr>
          <w:p w14:paraId="74BAC5F5">
            <w:pPr>
              <w:keepNext w:val="0"/>
              <w:keepLines w:val="0"/>
              <w:suppressLineNumbers w:val="0"/>
              <w:spacing w:before="0" w:beforeAutospacing="0" w:after="0" w:afterAutospacing="0"/>
              <w:ind w:left="0" w:right="0" w:firstLine="0" w:firstLineChars="0"/>
              <w:jc w:val="center"/>
              <w:rPr>
                <w:rFonts w:hint="eastAsia" w:eastAsia="宋体"/>
                <w:sz w:val="21"/>
                <w:szCs w:val="21"/>
                <w:lang w:val="en-US" w:eastAsia="zh-CN"/>
              </w:rPr>
            </w:pPr>
            <w:r>
              <w:rPr>
                <w:rFonts w:hint="eastAsia"/>
                <w:sz w:val="21"/>
                <w:szCs w:val="21"/>
                <w:lang w:val="en-US" w:eastAsia="zh-CN"/>
              </w:rPr>
              <w:t>主要来源</w:t>
            </w:r>
          </w:p>
        </w:tc>
        <w:tc>
          <w:tcPr>
            <w:tcW w:w="3409" w:type="dxa"/>
            <w:tcBorders>
              <w:tl2br w:val="nil"/>
              <w:tr2bl w:val="nil"/>
            </w:tcBorders>
            <w:noWrap w:val="0"/>
            <w:vAlign w:val="center"/>
          </w:tcPr>
          <w:p w14:paraId="7926222C">
            <w:pPr>
              <w:keepNext w:val="0"/>
              <w:keepLines w:val="0"/>
              <w:suppressLineNumbers w:val="0"/>
              <w:spacing w:before="0" w:beforeAutospacing="0" w:after="0" w:afterAutospacing="0"/>
              <w:ind w:left="0" w:right="0" w:firstLine="0" w:firstLineChars="0"/>
              <w:jc w:val="center"/>
              <w:rPr>
                <w:rFonts w:hint="default" w:eastAsia="宋体"/>
                <w:sz w:val="21"/>
                <w:szCs w:val="21"/>
                <w:lang w:val="en-US" w:eastAsia="zh-CN"/>
              </w:rPr>
            </w:pPr>
            <w:r>
              <w:rPr>
                <w:rFonts w:hint="eastAsia"/>
                <w:sz w:val="21"/>
                <w:szCs w:val="21"/>
                <w:lang w:val="en-US" w:eastAsia="zh-CN"/>
              </w:rPr>
              <w:t>胶粘剂、板材、纺织品</w:t>
            </w:r>
          </w:p>
        </w:tc>
        <w:tc>
          <w:tcPr>
            <w:tcW w:w="3634" w:type="dxa"/>
            <w:tcBorders>
              <w:tl2br w:val="nil"/>
              <w:tr2bl w:val="nil"/>
            </w:tcBorders>
            <w:noWrap w:val="0"/>
            <w:vAlign w:val="center"/>
          </w:tcPr>
          <w:p w14:paraId="7D09E025">
            <w:pPr>
              <w:keepNext w:val="0"/>
              <w:keepLines w:val="0"/>
              <w:suppressLineNumbers w:val="0"/>
              <w:spacing w:before="0" w:beforeAutospacing="0" w:after="0" w:afterAutospacing="0"/>
              <w:ind w:left="0" w:right="0" w:firstLine="0" w:firstLineChars="0"/>
              <w:jc w:val="center"/>
              <w:rPr>
                <w:rFonts w:hint="default" w:eastAsia="宋体"/>
                <w:sz w:val="21"/>
                <w:szCs w:val="21"/>
                <w:lang w:val="en-US" w:eastAsia="zh-CN"/>
              </w:rPr>
            </w:pPr>
            <w:r>
              <w:rPr>
                <w:rFonts w:hint="eastAsia"/>
                <w:sz w:val="21"/>
                <w:szCs w:val="21"/>
                <w:lang w:val="en-US" w:eastAsia="zh-CN"/>
              </w:rPr>
              <w:t>油漆、溶剂、清洁剂、燃烧产物</w:t>
            </w:r>
          </w:p>
        </w:tc>
      </w:tr>
      <w:tr w14:paraId="07896E5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39" w:type="dxa"/>
            <w:tcBorders>
              <w:tl2br w:val="nil"/>
              <w:tr2bl w:val="nil"/>
            </w:tcBorders>
            <w:noWrap w:val="0"/>
            <w:vAlign w:val="center"/>
          </w:tcPr>
          <w:p w14:paraId="763DCCDB">
            <w:pPr>
              <w:keepNext w:val="0"/>
              <w:keepLines w:val="0"/>
              <w:suppressLineNumbers w:val="0"/>
              <w:spacing w:before="0" w:beforeAutospacing="0" w:after="0" w:afterAutospacing="0"/>
              <w:ind w:left="0" w:right="0" w:firstLine="0" w:firstLineChars="0"/>
              <w:jc w:val="center"/>
              <w:rPr>
                <w:rFonts w:hint="eastAsia" w:eastAsia="宋体"/>
                <w:sz w:val="21"/>
                <w:szCs w:val="21"/>
                <w:lang w:val="en-US" w:eastAsia="zh-CN"/>
              </w:rPr>
            </w:pPr>
            <w:r>
              <w:rPr>
                <w:rFonts w:hint="eastAsia"/>
                <w:sz w:val="21"/>
                <w:szCs w:val="21"/>
                <w:lang w:val="en-US" w:eastAsia="zh-CN"/>
              </w:rPr>
              <w:t>健康影响</w:t>
            </w:r>
          </w:p>
        </w:tc>
        <w:tc>
          <w:tcPr>
            <w:tcW w:w="3409" w:type="dxa"/>
            <w:tcBorders>
              <w:tl2br w:val="nil"/>
              <w:tr2bl w:val="nil"/>
            </w:tcBorders>
            <w:noWrap w:val="0"/>
            <w:vAlign w:val="center"/>
          </w:tcPr>
          <w:p w14:paraId="2835CC03">
            <w:pPr>
              <w:keepNext w:val="0"/>
              <w:keepLines w:val="0"/>
              <w:suppressLineNumbers w:val="0"/>
              <w:spacing w:before="0" w:beforeAutospacing="0" w:after="0" w:afterAutospacing="0"/>
              <w:ind w:left="0" w:right="0" w:firstLine="0" w:firstLineChars="0"/>
              <w:jc w:val="center"/>
              <w:rPr>
                <w:rFonts w:hint="default" w:eastAsia="宋体"/>
                <w:sz w:val="21"/>
                <w:szCs w:val="21"/>
                <w:lang w:val="en-US" w:eastAsia="zh-CN"/>
              </w:rPr>
            </w:pPr>
            <w:r>
              <w:rPr>
                <w:rFonts w:hint="eastAsia"/>
                <w:sz w:val="21"/>
                <w:szCs w:val="21"/>
                <w:lang w:val="en-US" w:eastAsia="zh-CN"/>
              </w:rPr>
              <w:t>强致癌性、直接刺激黏膜</w:t>
            </w:r>
          </w:p>
        </w:tc>
        <w:tc>
          <w:tcPr>
            <w:tcW w:w="3634" w:type="dxa"/>
            <w:tcBorders>
              <w:tl2br w:val="nil"/>
              <w:tr2bl w:val="nil"/>
            </w:tcBorders>
            <w:noWrap w:val="0"/>
            <w:vAlign w:val="center"/>
          </w:tcPr>
          <w:p w14:paraId="4A9E029A">
            <w:pPr>
              <w:keepNext w:val="0"/>
              <w:keepLines w:val="0"/>
              <w:suppressLineNumbers w:val="0"/>
              <w:spacing w:before="0" w:beforeAutospacing="0" w:after="0" w:afterAutospacing="0"/>
              <w:ind w:left="0" w:right="0" w:firstLine="0" w:firstLineChars="0"/>
              <w:jc w:val="center"/>
              <w:rPr>
                <w:rFonts w:hint="eastAsia" w:eastAsia="宋体"/>
                <w:sz w:val="21"/>
                <w:szCs w:val="21"/>
                <w:lang w:val="en-US" w:eastAsia="zh-CN"/>
              </w:rPr>
            </w:pPr>
            <w:r>
              <w:rPr>
                <w:rFonts w:hint="eastAsia"/>
                <w:sz w:val="21"/>
                <w:szCs w:val="21"/>
                <w:lang w:val="en-US" w:eastAsia="zh-CN"/>
              </w:rPr>
              <w:t>综合毒性（头痛、肝肾损伤、中枢神经抑制）</w:t>
            </w:r>
          </w:p>
        </w:tc>
      </w:tr>
      <w:tr w14:paraId="7E4A093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39" w:type="dxa"/>
            <w:tcBorders>
              <w:tl2br w:val="nil"/>
              <w:tr2bl w:val="nil"/>
            </w:tcBorders>
            <w:noWrap w:val="0"/>
            <w:vAlign w:val="center"/>
          </w:tcPr>
          <w:p w14:paraId="30C2E561">
            <w:pPr>
              <w:keepNext w:val="0"/>
              <w:keepLines w:val="0"/>
              <w:suppressLineNumbers w:val="0"/>
              <w:spacing w:before="0" w:beforeAutospacing="0" w:after="0" w:afterAutospacing="0"/>
              <w:ind w:left="0" w:right="0" w:firstLine="0" w:firstLineChars="0"/>
              <w:jc w:val="center"/>
              <w:rPr>
                <w:rFonts w:hint="eastAsia" w:eastAsia="宋体"/>
                <w:sz w:val="21"/>
                <w:szCs w:val="21"/>
                <w:lang w:val="en-US" w:eastAsia="zh-CN"/>
              </w:rPr>
            </w:pPr>
            <w:r>
              <w:rPr>
                <w:rFonts w:hint="eastAsia"/>
                <w:sz w:val="21"/>
                <w:szCs w:val="21"/>
                <w:lang w:val="en-US" w:eastAsia="zh-CN"/>
              </w:rPr>
              <w:t>检测方法</w:t>
            </w:r>
          </w:p>
        </w:tc>
        <w:tc>
          <w:tcPr>
            <w:tcW w:w="3409" w:type="dxa"/>
            <w:tcBorders>
              <w:tl2br w:val="nil"/>
              <w:tr2bl w:val="nil"/>
            </w:tcBorders>
            <w:noWrap w:val="0"/>
            <w:vAlign w:val="center"/>
          </w:tcPr>
          <w:p w14:paraId="6085FAD7">
            <w:pPr>
              <w:keepNext w:val="0"/>
              <w:keepLines w:val="0"/>
              <w:suppressLineNumbers w:val="0"/>
              <w:spacing w:before="0" w:beforeAutospacing="0" w:after="0" w:afterAutospacing="0"/>
              <w:ind w:left="0" w:right="0" w:firstLine="0" w:firstLineChars="0"/>
              <w:jc w:val="center"/>
              <w:rPr>
                <w:rFonts w:hint="default" w:eastAsia="宋体"/>
                <w:sz w:val="21"/>
                <w:szCs w:val="21"/>
                <w:lang w:val="en-US" w:eastAsia="zh-CN"/>
              </w:rPr>
            </w:pPr>
            <w:r>
              <w:rPr>
                <w:rFonts w:hint="eastAsia"/>
                <w:sz w:val="21"/>
                <w:szCs w:val="21"/>
                <w:lang w:val="en-US" w:eastAsia="zh-CN"/>
              </w:rPr>
              <w:t>电化学传感器、分光光度法</w:t>
            </w:r>
          </w:p>
        </w:tc>
        <w:tc>
          <w:tcPr>
            <w:tcW w:w="3634" w:type="dxa"/>
            <w:tcBorders>
              <w:tl2br w:val="nil"/>
              <w:tr2bl w:val="nil"/>
            </w:tcBorders>
            <w:noWrap w:val="0"/>
            <w:vAlign w:val="center"/>
          </w:tcPr>
          <w:p w14:paraId="2E0E8B61">
            <w:pPr>
              <w:keepNext w:val="0"/>
              <w:keepLines w:val="0"/>
              <w:suppressLineNumbers w:val="0"/>
              <w:spacing w:before="0" w:beforeAutospacing="0" w:after="0" w:afterAutospacing="0"/>
              <w:ind w:left="0" w:right="0" w:firstLine="0" w:firstLineChars="0"/>
              <w:jc w:val="center"/>
              <w:rPr>
                <w:rFonts w:hint="default" w:eastAsia="宋体"/>
                <w:sz w:val="21"/>
                <w:szCs w:val="21"/>
                <w:lang w:val="en-US" w:eastAsia="zh-CN"/>
              </w:rPr>
            </w:pPr>
            <w:r>
              <w:rPr>
                <w:rFonts w:hint="eastAsia"/>
                <w:sz w:val="21"/>
                <w:szCs w:val="21"/>
                <w:lang w:val="en-US" w:eastAsia="zh-CN"/>
              </w:rPr>
              <w:t>半导体传感器、气相色谱法</w:t>
            </w:r>
          </w:p>
        </w:tc>
      </w:tr>
      <w:tr w14:paraId="3165E16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39" w:type="dxa"/>
            <w:tcBorders>
              <w:tl2br w:val="nil"/>
              <w:tr2bl w:val="nil"/>
            </w:tcBorders>
            <w:noWrap w:val="0"/>
            <w:vAlign w:val="center"/>
          </w:tcPr>
          <w:p w14:paraId="0900F7E3">
            <w:pPr>
              <w:keepNext w:val="0"/>
              <w:keepLines w:val="0"/>
              <w:suppressLineNumbers w:val="0"/>
              <w:spacing w:before="0" w:beforeAutospacing="0" w:after="0" w:afterAutospacing="0"/>
              <w:ind w:left="0" w:right="0" w:firstLine="0" w:firstLineChars="0"/>
              <w:jc w:val="center"/>
              <w:rPr>
                <w:rFonts w:hint="eastAsia" w:eastAsia="宋体"/>
                <w:sz w:val="21"/>
                <w:szCs w:val="21"/>
                <w:lang w:val="en-US" w:eastAsia="zh-CN"/>
              </w:rPr>
            </w:pPr>
            <w:r>
              <w:rPr>
                <w:rFonts w:hint="eastAsia"/>
                <w:sz w:val="21"/>
                <w:szCs w:val="21"/>
                <w:lang w:val="en-US" w:eastAsia="zh-CN"/>
              </w:rPr>
              <w:t>安全阈值</w:t>
            </w:r>
          </w:p>
        </w:tc>
        <w:tc>
          <w:tcPr>
            <w:tcW w:w="3409" w:type="dxa"/>
            <w:tcBorders>
              <w:tl2br w:val="nil"/>
              <w:tr2bl w:val="nil"/>
            </w:tcBorders>
            <w:noWrap w:val="0"/>
            <w:vAlign w:val="center"/>
          </w:tcPr>
          <w:p w14:paraId="4A2192A8">
            <w:pPr>
              <w:keepNext w:val="0"/>
              <w:keepLines w:val="0"/>
              <w:suppressLineNumbers w:val="0"/>
              <w:spacing w:before="0" w:beforeAutospacing="0" w:after="0" w:afterAutospacing="0"/>
              <w:ind w:left="0" w:right="0" w:firstLine="0" w:firstLineChars="0"/>
              <w:jc w:val="center"/>
              <w:rPr>
                <w:rFonts w:hint="default" w:eastAsia="宋体"/>
                <w:sz w:val="21"/>
                <w:szCs w:val="21"/>
                <w:lang w:val="en-US" w:eastAsia="zh-CN"/>
              </w:rPr>
            </w:pPr>
            <w:r>
              <w:rPr>
                <w:rFonts w:hint="eastAsia"/>
                <w:sz w:val="21"/>
                <w:szCs w:val="21"/>
                <w:lang w:val="en-US" w:eastAsia="zh-CN"/>
              </w:rPr>
              <w:t>0.08mg/m³（1小时均值）</w:t>
            </w:r>
          </w:p>
        </w:tc>
        <w:tc>
          <w:tcPr>
            <w:tcW w:w="3634" w:type="dxa"/>
            <w:tcBorders>
              <w:tl2br w:val="nil"/>
              <w:tr2bl w:val="nil"/>
            </w:tcBorders>
            <w:noWrap w:val="0"/>
            <w:vAlign w:val="center"/>
          </w:tcPr>
          <w:p w14:paraId="2ED3B777">
            <w:pPr>
              <w:keepNext w:val="0"/>
              <w:keepLines w:val="0"/>
              <w:suppressLineNumbers w:val="0"/>
              <w:spacing w:before="0" w:beforeAutospacing="0" w:after="0" w:afterAutospacing="0"/>
              <w:ind w:left="0" w:right="0" w:firstLine="0" w:firstLineChars="0"/>
              <w:jc w:val="center"/>
              <w:rPr>
                <w:rFonts w:hint="default" w:eastAsia="宋体"/>
                <w:sz w:val="21"/>
                <w:szCs w:val="21"/>
                <w:lang w:val="en-US" w:eastAsia="zh-CN"/>
              </w:rPr>
            </w:pPr>
            <w:r>
              <w:rPr>
                <w:rFonts w:hint="eastAsia"/>
                <w:sz w:val="21"/>
                <w:szCs w:val="21"/>
                <w:lang w:val="en-US" w:eastAsia="zh-CN"/>
              </w:rPr>
              <w:t>0.6mg/m³（8小时均值）</w:t>
            </w:r>
          </w:p>
        </w:tc>
      </w:tr>
    </w:tbl>
    <w:p w14:paraId="070A4C7E">
      <w:pPr>
        <w:ind w:left="0" w:leftChars="0" w:firstLine="420" w:firstLineChars="0"/>
        <w:rPr>
          <w:rFonts w:hint="eastAsia"/>
          <w:lang w:val="en-US" w:eastAsia="zh-CN"/>
        </w:rPr>
      </w:pPr>
    </w:p>
    <w:p w14:paraId="1265852B">
      <w:pPr>
        <w:rPr>
          <w:rFonts w:hint="eastAsia"/>
          <w:lang w:val="en-US" w:eastAsia="zh-CN"/>
        </w:rPr>
      </w:pPr>
      <w:r>
        <w:rPr>
          <w:rFonts w:hint="eastAsia"/>
          <w:lang w:val="en-US" w:eastAsia="zh-CN"/>
        </w:rPr>
        <w:t>本设计采用英国达特公司的WZ-S甲醛传感器模组采用电化学传感技术，基于气体在电极表面的氧化还原反应生成电流信号。甲醛分子通过透气膜进入传感器腔体，在工作电极表面产生氧化还原反应，反应产生的电子形成电流，与甲醛浓度成正比，通过恒电位电路放大电流，由ADC转换为数字信号。</w:t>
      </w:r>
    </w:p>
    <w:p w14:paraId="3BB60C4B">
      <w:pPr>
        <w:rPr>
          <w:rFonts w:hint="eastAsia"/>
          <w:lang w:val="en-US" w:eastAsia="zh-CN"/>
        </w:rPr>
      </w:pPr>
      <w:r>
        <w:rPr>
          <w:rFonts w:hint="eastAsia"/>
          <w:lang w:val="en-US" w:eastAsia="zh-CN"/>
        </w:rPr>
        <w:t>该传感器有着测量精度高、响应速度快、使用寿命长、功耗低、稳定可靠、抗干扰能力强和无需定期校准等特点。使用3.3~5V的供电电压，采用UART串口协议进行数据通讯性能参数如表3.8所示。</w:t>
      </w:r>
    </w:p>
    <w:p w14:paraId="5430DF72">
      <w:pPr>
        <w:pStyle w:val="32"/>
        <w:bidi w:val="0"/>
        <w:rPr>
          <w:rFonts w:hint="default"/>
          <w:lang w:val="en-US" w:eastAsia="zh-CN"/>
        </w:rPr>
      </w:pPr>
      <w:r>
        <w:rPr>
          <w:rFonts w:hint="eastAsia"/>
          <w:lang w:val="en-US" w:eastAsia="zh-CN"/>
        </w:rPr>
        <w:t>表3.8 WZ-S甲醛传感器性能参数</w:t>
      </w:r>
    </w:p>
    <w:tbl>
      <w:tblPr>
        <w:tblStyle w:val="14"/>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264"/>
        <w:gridCol w:w="2544"/>
        <w:gridCol w:w="2544"/>
      </w:tblGrid>
      <w:tr w14:paraId="7B698EB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4" w:type="dxa"/>
            <w:tcBorders>
              <w:bottom w:val="single" w:color="auto" w:sz="8" w:space="0"/>
            </w:tcBorders>
            <w:noWrap w:val="0"/>
            <w:vAlign w:val="center"/>
          </w:tcPr>
          <w:p w14:paraId="0A677495">
            <w:pPr>
              <w:keepNext w:val="0"/>
              <w:keepLines w:val="0"/>
              <w:suppressLineNumbers w:val="0"/>
              <w:spacing w:before="0" w:beforeAutospacing="0" w:after="0" w:afterAutospacing="0"/>
              <w:ind w:left="0" w:right="0" w:firstLine="0" w:firstLineChars="0"/>
              <w:jc w:val="center"/>
              <w:rPr>
                <w:rFonts w:hint="default" w:eastAsia="宋体"/>
                <w:sz w:val="21"/>
                <w:szCs w:val="21"/>
                <w:lang w:val="en-US" w:eastAsia="zh-CN"/>
              </w:rPr>
            </w:pPr>
            <w:r>
              <w:rPr>
                <w:rFonts w:hint="eastAsia"/>
                <w:sz w:val="21"/>
                <w:szCs w:val="21"/>
                <w:lang w:val="en-US" w:eastAsia="zh-CN"/>
              </w:rPr>
              <w:t>性能参数</w:t>
            </w:r>
          </w:p>
        </w:tc>
        <w:tc>
          <w:tcPr>
            <w:tcW w:w="2544" w:type="dxa"/>
            <w:tcBorders>
              <w:bottom w:val="single" w:color="auto" w:sz="8" w:space="0"/>
            </w:tcBorders>
            <w:noWrap w:val="0"/>
            <w:vAlign w:val="center"/>
          </w:tcPr>
          <w:p w14:paraId="1E13084D">
            <w:pPr>
              <w:keepNext w:val="0"/>
              <w:keepLines w:val="0"/>
              <w:suppressLineNumbers w:val="0"/>
              <w:spacing w:before="0" w:beforeAutospacing="0" w:after="0" w:afterAutospacing="0"/>
              <w:ind w:left="0" w:right="0" w:firstLine="0" w:firstLineChars="0"/>
              <w:jc w:val="center"/>
              <w:rPr>
                <w:rFonts w:hint="eastAsia" w:eastAsia="宋体"/>
                <w:sz w:val="21"/>
                <w:szCs w:val="21"/>
                <w:lang w:val="en-US" w:eastAsia="zh-CN"/>
              </w:rPr>
            </w:pPr>
            <w:r>
              <w:rPr>
                <w:rFonts w:hint="eastAsia"/>
                <w:sz w:val="21"/>
                <w:szCs w:val="21"/>
                <w:lang w:val="en-US" w:eastAsia="zh-CN"/>
              </w:rPr>
              <w:t>数值</w:t>
            </w:r>
          </w:p>
        </w:tc>
        <w:tc>
          <w:tcPr>
            <w:tcW w:w="2544" w:type="dxa"/>
            <w:tcBorders>
              <w:bottom w:val="single" w:color="auto" w:sz="8" w:space="0"/>
            </w:tcBorders>
            <w:noWrap w:val="0"/>
            <w:vAlign w:val="center"/>
          </w:tcPr>
          <w:p w14:paraId="31B73449">
            <w:pPr>
              <w:keepNext w:val="0"/>
              <w:keepLines w:val="0"/>
              <w:suppressLineNumbers w:val="0"/>
              <w:spacing w:before="0" w:beforeAutospacing="0" w:after="0" w:afterAutospacing="0"/>
              <w:ind w:left="0" w:right="0" w:firstLine="0" w:firstLineChars="0"/>
              <w:jc w:val="center"/>
              <w:rPr>
                <w:rFonts w:hint="eastAsia" w:eastAsia="宋体"/>
                <w:sz w:val="21"/>
                <w:szCs w:val="21"/>
                <w:lang w:val="en-US" w:eastAsia="zh-CN"/>
              </w:rPr>
            </w:pPr>
            <w:r>
              <w:rPr>
                <w:rFonts w:hint="eastAsia"/>
                <w:sz w:val="21"/>
                <w:szCs w:val="21"/>
                <w:lang w:val="en-US" w:eastAsia="zh-CN"/>
              </w:rPr>
              <w:t>单位</w:t>
            </w:r>
          </w:p>
        </w:tc>
      </w:tr>
      <w:tr w14:paraId="5838261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4" w:type="dxa"/>
            <w:tcBorders>
              <w:tl2br w:val="nil"/>
              <w:tr2bl w:val="nil"/>
            </w:tcBorders>
            <w:noWrap w:val="0"/>
            <w:vAlign w:val="center"/>
          </w:tcPr>
          <w:p w14:paraId="7F6D25EF">
            <w:pPr>
              <w:keepNext w:val="0"/>
              <w:keepLines w:val="0"/>
              <w:suppressLineNumbers w:val="0"/>
              <w:spacing w:before="0" w:beforeAutospacing="0" w:after="0" w:afterAutospacing="0"/>
              <w:ind w:left="0" w:right="0" w:firstLine="0" w:firstLineChars="0"/>
              <w:jc w:val="center"/>
              <w:rPr>
                <w:rFonts w:hint="eastAsia" w:eastAsia="宋体"/>
                <w:sz w:val="21"/>
                <w:szCs w:val="21"/>
                <w:lang w:val="en-US" w:eastAsia="zh-CN"/>
              </w:rPr>
            </w:pPr>
            <w:r>
              <w:rPr>
                <w:rFonts w:hint="eastAsia"/>
                <w:sz w:val="21"/>
                <w:szCs w:val="21"/>
                <w:lang w:val="en-US" w:eastAsia="zh-CN"/>
              </w:rPr>
              <w:t>检测量程</w:t>
            </w:r>
          </w:p>
        </w:tc>
        <w:tc>
          <w:tcPr>
            <w:tcW w:w="2544" w:type="dxa"/>
            <w:tcBorders>
              <w:tl2br w:val="nil"/>
              <w:tr2bl w:val="nil"/>
            </w:tcBorders>
            <w:noWrap w:val="0"/>
            <w:vAlign w:val="center"/>
          </w:tcPr>
          <w:p w14:paraId="46E7969A">
            <w:pPr>
              <w:keepNext w:val="0"/>
              <w:keepLines w:val="0"/>
              <w:suppressLineNumbers w:val="0"/>
              <w:spacing w:before="0" w:beforeAutospacing="0" w:after="0" w:afterAutospacing="0"/>
              <w:ind w:left="0" w:right="0" w:firstLine="0" w:firstLineChars="0"/>
              <w:jc w:val="center"/>
              <w:rPr>
                <w:rFonts w:hint="default" w:eastAsia="宋体"/>
                <w:sz w:val="21"/>
                <w:szCs w:val="21"/>
                <w:lang w:val="en-US" w:eastAsia="zh-CN"/>
              </w:rPr>
            </w:pPr>
            <w:r>
              <w:rPr>
                <w:rFonts w:hint="eastAsia"/>
                <w:sz w:val="21"/>
                <w:szCs w:val="21"/>
                <w:lang w:val="en-US" w:eastAsia="zh-CN"/>
              </w:rPr>
              <w:t>0~2</w:t>
            </w:r>
          </w:p>
        </w:tc>
        <w:tc>
          <w:tcPr>
            <w:tcW w:w="2544" w:type="dxa"/>
            <w:tcBorders>
              <w:tl2br w:val="nil"/>
              <w:tr2bl w:val="nil"/>
            </w:tcBorders>
            <w:noWrap w:val="0"/>
            <w:vAlign w:val="center"/>
          </w:tcPr>
          <w:p w14:paraId="67DFCC53">
            <w:pPr>
              <w:keepNext w:val="0"/>
              <w:keepLines w:val="0"/>
              <w:suppressLineNumbers w:val="0"/>
              <w:spacing w:before="0" w:beforeAutospacing="0" w:after="0" w:afterAutospacing="0"/>
              <w:ind w:left="0" w:right="0" w:firstLine="0" w:firstLineChars="0"/>
              <w:jc w:val="center"/>
              <w:rPr>
                <w:rFonts w:hint="default" w:eastAsia="宋体"/>
                <w:sz w:val="21"/>
                <w:szCs w:val="21"/>
                <w:lang w:val="en-US" w:eastAsia="zh-CN"/>
              </w:rPr>
            </w:pPr>
            <w:r>
              <w:rPr>
                <w:rFonts w:hint="eastAsia"/>
                <w:sz w:val="21"/>
                <w:szCs w:val="21"/>
                <w:lang w:val="en-US" w:eastAsia="zh-CN"/>
              </w:rPr>
              <w:t>ppm</w:t>
            </w:r>
          </w:p>
        </w:tc>
      </w:tr>
      <w:tr w14:paraId="6577746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4" w:type="dxa"/>
            <w:tcBorders>
              <w:tl2br w:val="nil"/>
              <w:tr2bl w:val="nil"/>
            </w:tcBorders>
            <w:noWrap w:val="0"/>
            <w:vAlign w:val="center"/>
          </w:tcPr>
          <w:p w14:paraId="7CA2C009">
            <w:pPr>
              <w:keepNext w:val="0"/>
              <w:keepLines w:val="0"/>
              <w:suppressLineNumbers w:val="0"/>
              <w:spacing w:before="0" w:beforeAutospacing="0" w:after="0" w:afterAutospacing="0"/>
              <w:ind w:left="0" w:right="0" w:firstLine="0" w:firstLineChars="0"/>
              <w:jc w:val="center"/>
              <w:rPr>
                <w:rFonts w:hint="eastAsia" w:eastAsia="宋体"/>
                <w:sz w:val="21"/>
                <w:szCs w:val="21"/>
                <w:lang w:val="en-US" w:eastAsia="zh-CN"/>
              </w:rPr>
            </w:pPr>
            <w:r>
              <w:rPr>
                <w:rFonts w:hint="eastAsia"/>
                <w:sz w:val="21"/>
                <w:szCs w:val="21"/>
                <w:lang w:val="en-US" w:eastAsia="zh-CN"/>
              </w:rPr>
              <w:t>最大过载</w:t>
            </w:r>
          </w:p>
        </w:tc>
        <w:tc>
          <w:tcPr>
            <w:tcW w:w="2544" w:type="dxa"/>
            <w:tcBorders>
              <w:tl2br w:val="nil"/>
              <w:tr2bl w:val="nil"/>
            </w:tcBorders>
            <w:noWrap w:val="0"/>
            <w:vAlign w:val="center"/>
          </w:tcPr>
          <w:p w14:paraId="0ABECADE">
            <w:pPr>
              <w:keepNext w:val="0"/>
              <w:keepLines w:val="0"/>
              <w:suppressLineNumbers w:val="0"/>
              <w:spacing w:before="0" w:beforeAutospacing="0" w:after="0" w:afterAutospacing="0"/>
              <w:ind w:left="0" w:right="0" w:firstLine="0" w:firstLineChars="0"/>
              <w:jc w:val="center"/>
              <w:rPr>
                <w:rFonts w:hint="default" w:eastAsia="宋体"/>
                <w:sz w:val="21"/>
                <w:szCs w:val="21"/>
                <w:lang w:val="en-US" w:eastAsia="zh-CN"/>
              </w:rPr>
            </w:pPr>
            <w:r>
              <w:rPr>
                <w:rFonts w:hint="eastAsia"/>
                <w:sz w:val="21"/>
                <w:szCs w:val="21"/>
                <w:lang w:val="en-US" w:eastAsia="zh-CN"/>
              </w:rPr>
              <w:t>10</w:t>
            </w:r>
          </w:p>
        </w:tc>
        <w:tc>
          <w:tcPr>
            <w:tcW w:w="2544" w:type="dxa"/>
            <w:tcBorders>
              <w:tl2br w:val="nil"/>
              <w:tr2bl w:val="nil"/>
            </w:tcBorders>
            <w:noWrap w:val="0"/>
            <w:vAlign w:val="center"/>
          </w:tcPr>
          <w:p w14:paraId="63AAB931">
            <w:pPr>
              <w:keepNext w:val="0"/>
              <w:keepLines w:val="0"/>
              <w:suppressLineNumbers w:val="0"/>
              <w:spacing w:before="0" w:beforeAutospacing="0" w:after="0" w:afterAutospacing="0"/>
              <w:ind w:left="0" w:right="0" w:firstLine="0" w:firstLineChars="0"/>
              <w:jc w:val="center"/>
              <w:rPr>
                <w:rFonts w:hint="eastAsia" w:eastAsia="宋体"/>
                <w:sz w:val="21"/>
                <w:szCs w:val="21"/>
                <w:lang w:val="en-US" w:eastAsia="zh-CN"/>
              </w:rPr>
            </w:pPr>
            <w:r>
              <w:rPr>
                <w:rFonts w:hint="eastAsia"/>
                <w:sz w:val="21"/>
                <w:szCs w:val="21"/>
                <w:lang w:val="en-US" w:eastAsia="zh-CN"/>
              </w:rPr>
              <w:t>ppm</w:t>
            </w:r>
          </w:p>
        </w:tc>
      </w:tr>
      <w:tr w14:paraId="46E1FC4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4" w:type="dxa"/>
            <w:tcBorders>
              <w:tl2br w:val="nil"/>
              <w:tr2bl w:val="nil"/>
            </w:tcBorders>
            <w:noWrap w:val="0"/>
            <w:vAlign w:val="center"/>
          </w:tcPr>
          <w:p w14:paraId="4B86CE07">
            <w:pPr>
              <w:keepNext w:val="0"/>
              <w:keepLines w:val="0"/>
              <w:suppressLineNumbers w:val="0"/>
              <w:spacing w:before="0" w:beforeAutospacing="0" w:after="0" w:afterAutospacing="0"/>
              <w:ind w:left="0" w:right="0" w:firstLine="0" w:firstLineChars="0"/>
              <w:jc w:val="center"/>
              <w:rPr>
                <w:rFonts w:hint="eastAsia" w:eastAsia="宋体"/>
                <w:sz w:val="21"/>
                <w:szCs w:val="21"/>
                <w:lang w:val="en-US" w:eastAsia="zh-CN"/>
              </w:rPr>
            </w:pPr>
            <w:r>
              <w:rPr>
                <w:rFonts w:hint="eastAsia"/>
                <w:sz w:val="21"/>
                <w:szCs w:val="21"/>
                <w:lang w:val="en-US" w:eastAsia="zh-CN"/>
              </w:rPr>
              <w:t>供电电压</w:t>
            </w:r>
          </w:p>
        </w:tc>
        <w:tc>
          <w:tcPr>
            <w:tcW w:w="2544" w:type="dxa"/>
            <w:tcBorders>
              <w:tl2br w:val="nil"/>
              <w:tr2bl w:val="nil"/>
            </w:tcBorders>
            <w:noWrap w:val="0"/>
            <w:vAlign w:val="center"/>
          </w:tcPr>
          <w:p w14:paraId="2A040337">
            <w:pPr>
              <w:keepNext w:val="0"/>
              <w:keepLines w:val="0"/>
              <w:suppressLineNumbers w:val="0"/>
              <w:spacing w:before="0" w:beforeAutospacing="0" w:after="0" w:afterAutospacing="0"/>
              <w:ind w:left="0" w:right="0" w:firstLine="0" w:firstLineChars="0"/>
              <w:jc w:val="center"/>
              <w:rPr>
                <w:rFonts w:hint="default" w:eastAsia="宋体"/>
                <w:sz w:val="21"/>
                <w:szCs w:val="21"/>
                <w:lang w:val="en-US" w:eastAsia="zh-CN"/>
              </w:rPr>
            </w:pPr>
            <w:r>
              <w:rPr>
                <w:rFonts w:hint="eastAsia"/>
                <w:sz w:val="21"/>
                <w:szCs w:val="21"/>
                <w:lang w:val="en-US" w:eastAsia="zh-CN"/>
              </w:rPr>
              <w:t>3.3~5</w:t>
            </w:r>
          </w:p>
        </w:tc>
        <w:tc>
          <w:tcPr>
            <w:tcW w:w="2544" w:type="dxa"/>
            <w:tcBorders>
              <w:tl2br w:val="nil"/>
              <w:tr2bl w:val="nil"/>
            </w:tcBorders>
            <w:noWrap w:val="0"/>
            <w:vAlign w:val="center"/>
          </w:tcPr>
          <w:p w14:paraId="5DBA4C92">
            <w:pPr>
              <w:keepNext w:val="0"/>
              <w:keepLines w:val="0"/>
              <w:suppressLineNumbers w:val="0"/>
              <w:spacing w:before="0" w:beforeAutospacing="0" w:after="0" w:afterAutospacing="0"/>
              <w:ind w:left="0" w:right="0" w:firstLine="0" w:firstLineChars="0"/>
              <w:jc w:val="center"/>
              <w:rPr>
                <w:rFonts w:hint="eastAsia" w:eastAsia="宋体"/>
                <w:sz w:val="21"/>
                <w:szCs w:val="21"/>
                <w:lang w:val="en-US" w:eastAsia="zh-CN"/>
              </w:rPr>
            </w:pPr>
            <w:r>
              <w:rPr>
                <w:rFonts w:hint="eastAsia"/>
                <w:sz w:val="21"/>
                <w:szCs w:val="21"/>
                <w:lang w:val="en-US" w:eastAsia="zh-CN"/>
              </w:rPr>
              <w:t>V</w:t>
            </w:r>
          </w:p>
        </w:tc>
      </w:tr>
      <w:tr w14:paraId="7C09FB3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4" w:type="dxa"/>
            <w:tcBorders>
              <w:tl2br w:val="nil"/>
              <w:tr2bl w:val="nil"/>
            </w:tcBorders>
            <w:noWrap w:val="0"/>
            <w:vAlign w:val="center"/>
          </w:tcPr>
          <w:p w14:paraId="41FDFDE0">
            <w:pPr>
              <w:keepNext w:val="0"/>
              <w:keepLines w:val="0"/>
              <w:suppressLineNumbers w:val="0"/>
              <w:spacing w:before="0" w:beforeAutospacing="0" w:after="0" w:afterAutospacing="0"/>
              <w:ind w:left="0" w:right="0" w:firstLine="0" w:firstLineChars="0"/>
              <w:jc w:val="center"/>
              <w:rPr>
                <w:rFonts w:hint="eastAsia" w:eastAsia="宋体"/>
                <w:sz w:val="21"/>
                <w:szCs w:val="21"/>
                <w:lang w:val="en-US" w:eastAsia="zh-CN"/>
              </w:rPr>
            </w:pPr>
            <w:r>
              <w:rPr>
                <w:rFonts w:hint="eastAsia"/>
                <w:sz w:val="21"/>
                <w:szCs w:val="21"/>
                <w:lang w:val="en-US" w:eastAsia="zh-CN"/>
              </w:rPr>
              <w:t>预热时间</w:t>
            </w:r>
          </w:p>
        </w:tc>
        <w:tc>
          <w:tcPr>
            <w:tcW w:w="2544" w:type="dxa"/>
            <w:tcBorders>
              <w:tl2br w:val="nil"/>
              <w:tr2bl w:val="nil"/>
            </w:tcBorders>
            <w:noWrap w:val="0"/>
            <w:vAlign w:val="center"/>
          </w:tcPr>
          <w:p w14:paraId="10AA8D56">
            <w:pPr>
              <w:keepNext w:val="0"/>
              <w:keepLines w:val="0"/>
              <w:suppressLineNumbers w:val="0"/>
              <w:spacing w:before="0" w:beforeAutospacing="0" w:after="0" w:afterAutospacing="0"/>
              <w:ind w:left="0" w:right="0" w:firstLine="0" w:firstLineChars="0"/>
              <w:jc w:val="center"/>
              <w:rPr>
                <w:rFonts w:hint="default" w:eastAsia="宋体"/>
                <w:sz w:val="21"/>
                <w:szCs w:val="21"/>
                <w:lang w:val="en-US" w:eastAsia="zh-CN"/>
              </w:rPr>
            </w:pPr>
            <w:r>
              <w:rPr>
                <w:rFonts w:hint="eastAsia"/>
                <w:sz w:val="21"/>
                <w:szCs w:val="21"/>
                <w:lang w:val="en-US" w:eastAsia="zh-CN"/>
              </w:rPr>
              <w:t>＜3</w:t>
            </w:r>
          </w:p>
        </w:tc>
        <w:tc>
          <w:tcPr>
            <w:tcW w:w="2544" w:type="dxa"/>
            <w:tcBorders>
              <w:tl2br w:val="nil"/>
              <w:tr2bl w:val="nil"/>
            </w:tcBorders>
            <w:noWrap w:val="0"/>
            <w:vAlign w:val="center"/>
          </w:tcPr>
          <w:p w14:paraId="64956015">
            <w:pPr>
              <w:keepNext w:val="0"/>
              <w:keepLines w:val="0"/>
              <w:suppressLineNumbers w:val="0"/>
              <w:spacing w:before="0" w:beforeAutospacing="0" w:after="0" w:afterAutospacing="0"/>
              <w:ind w:left="0" w:right="0" w:firstLine="0" w:firstLineChars="0"/>
              <w:jc w:val="center"/>
              <w:rPr>
                <w:rFonts w:hint="eastAsia" w:eastAsia="宋体"/>
                <w:sz w:val="21"/>
                <w:szCs w:val="21"/>
                <w:lang w:val="en-US" w:eastAsia="zh-CN"/>
              </w:rPr>
            </w:pPr>
            <w:r>
              <w:rPr>
                <w:rFonts w:hint="eastAsia"/>
                <w:sz w:val="21"/>
                <w:szCs w:val="21"/>
                <w:lang w:val="en-US" w:eastAsia="zh-CN"/>
              </w:rPr>
              <w:t>min</w:t>
            </w:r>
          </w:p>
        </w:tc>
      </w:tr>
      <w:tr w14:paraId="381F45A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4" w:type="dxa"/>
            <w:tcBorders>
              <w:tl2br w:val="nil"/>
              <w:tr2bl w:val="nil"/>
            </w:tcBorders>
            <w:noWrap w:val="0"/>
            <w:vAlign w:val="center"/>
          </w:tcPr>
          <w:p w14:paraId="16D0CCBE">
            <w:pPr>
              <w:keepNext w:val="0"/>
              <w:keepLines w:val="0"/>
              <w:suppressLineNumbers w:val="0"/>
              <w:spacing w:before="0" w:beforeAutospacing="0" w:after="0" w:afterAutospacing="0"/>
              <w:ind w:left="0" w:right="0" w:firstLine="0" w:firstLineChars="0"/>
              <w:jc w:val="center"/>
              <w:rPr>
                <w:rFonts w:hint="default"/>
                <w:sz w:val="21"/>
                <w:szCs w:val="21"/>
                <w:lang w:val="en-US" w:eastAsia="zh-CN"/>
              </w:rPr>
            </w:pPr>
            <w:r>
              <w:rPr>
                <w:rFonts w:hint="eastAsia"/>
                <w:sz w:val="21"/>
                <w:szCs w:val="21"/>
                <w:lang w:val="en-US" w:eastAsia="zh-CN"/>
              </w:rPr>
              <w:t>响应时间</w:t>
            </w:r>
          </w:p>
        </w:tc>
        <w:tc>
          <w:tcPr>
            <w:tcW w:w="2544" w:type="dxa"/>
            <w:tcBorders>
              <w:tl2br w:val="nil"/>
              <w:tr2bl w:val="nil"/>
            </w:tcBorders>
            <w:noWrap w:val="0"/>
            <w:vAlign w:val="center"/>
          </w:tcPr>
          <w:p w14:paraId="527BFE02">
            <w:pPr>
              <w:keepNext w:val="0"/>
              <w:keepLines w:val="0"/>
              <w:suppressLineNumbers w:val="0"/>
              <w:spacing w:before="0" w:beforeAutospacing="0" w:after="0" w:afterAutospacing="0"/>
              <w:ind w:left="0" w:right="0" w:firstLine="0" w:firstLineChars="0"/>
              <w:jc w:val="center"/>
              <w:rPr>
                <w:rFonts w:hint="default" w:eastAsia="宋体"/>
                <w:sz w:val="21"/>
                <w:szCs w:val="21"/>
                <w:lang w:val="en-US" w:eastAsia="zh-CN"/>
              </w:rPr>
            </w:pPr>
            <w:r>
              <w:rPr>
                <w:rFonts w:hint="eastAsia"/>
                <w:sz w:val="21"/>
                <w:szCs w:val="21"/>
                <w:lang w:val="en-US" w:eastAsia="zh-CN"/>
              </w:rPr>
              <w:t>＜40</w:t>
            </w:r>
          </w:p>
        </w:tc>
        <w:tc>
          <w:tcPr>
            <w:tcW w:w="2544" w:type="dxa"/>
            <w:tcBorders>
              <w:tl2br w:val="nil"/>
              <w:tr2bl w:val="nil"/>
            </w:tcBorders>
            <w:noWrap w:val="0"/>
            <w:vAlign w:val="center"/>
          </w:tcPr>
          <w:p w14:paraId="43889DBB">
            <w:pPr>
              <w:keepNext w:val="0"/>
              <w:keepLines w:val="0"/>
              <w:suppressLineNumbers w:val="0"/>
              <w:spacing w:before="0" w:beforeAutospacing="0" w:after="0" w:afterAutospacing="0"/>
              <w:ind w:left="0" w:right="0" w:firstLine="0" w:firstLineChars="0"/>
              <w:jc w:val="center"/>
              <w:rPr>
                <w:rFonts w:hint="default" w:eastAsia="宋体"/>
                <w:sz w:val="21"/>
                <w:szCs w:val="21"/>
                <w:lang w:val="en-US" w:eastAsia="zh-CN"/>
              </w:rPr>
            </w:pPr>
            <w:r>
              <w:rPr>
                <w:rFonts w:hint="eastAsia"/>
                <w:sz w:val="21"/>
                <w:szCs w:val="21"/>
                <w:lang w:val="en-US" w:eastAsia="zh-CN"/>
              </w:rPr>
              <w:t>秒</w:t>
            </w:r>
          </w:p>
        </w:tc>
      </w:tr>
      <w:tr w14:paraId="0DABC73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4" w:type="dxa"/>
            <w:tcBorders>
              <w:tl2br w:val="nil"/>
              <w:tr2bl w:val="nil"/>
            </w:tcBorders>
            <w:noWrap w:val="0"/>
            <w:vAlign w:val="center"/>
          </w:tcPr>
          <w:p w14:paraId="0F138404">
            <w:pPr>
              <w:keepNext w:val="0"/>
              <w:keepLines w:val="0"/>
              <w:suppressLineNumbers w:val="0"/>
              <w:spacing w:before="0" w:beforeAutospacing="0" w:after="0" w:afterAutospacing="0"/>
              <w:ind w:left="0" w:right="0" w:firstLine="0" w:firstLineChars="0"/>
              <w:jc w:val="center"/>
              <w:rPr>
                <w:rFonts w:hint="default"/>
                <w:sz w:val="21"/>
                <w:szCs w:val="21"/>
                <w:lang w:val="en-US" w:eastAsia="zh-CN"/>
              </w:rPr>
            </w:pPr>
            <w:r>
              <w:rPr>
                <w:rFonts w:hint="eastAsia"/>
                <w:sz w:val="21"/>
                <w:szCs w:val="21"/>
                <w:lang w:val="en-US" w:eastAsia="zh-CN"/>
              </w:rPr>
              <w:t>恢复时间</w:t>
            </w:r>
          </w:p>
        </w:tc>
        <w:tc>
          <w:tcPr>
            <w:tcW w:w="2544" w:type="dxa"/>
            <w:tcBorders>
              <w:tl2br w:val="nil"/>
              <w:tr2bl w:val="nil"/>
            </w:tcBorders>
            <w:noWrap w:val="0"/>
            <w:vAlign w:val="center"/>
          </w:tcPr>
          <w:p w14:paraId="6A833BEE">
            <w:pPr>
              <w:keepNext w:val="0"/>
              <w:keepLines w:val="0"/>
              <w:suppressLineNumbers w:val="0"/>
              <w:spacing w:before="0" w:beforeAutospacing="0" w:after="0" w:afterAutospacing="0"/>
              <w:ind w:left="0" w:right="0" w:firstLine="0" w:firstLineChars="0"/>
              <w:jc w:val="center"/>
              <w:rPr>
                <w:rFonts w:hint="default" w:eastAsia="宋体"/>
                <w:sz w:val="21"/>
                <w:szCs w:val="21"/>
                <w:lang w:val="en-US" w:eastAsia="zh-CN"/>
              </w:rPr>
            </w:pPr>
            <w:r>
              <w:rPr>
                <w:rFonts w:hint="eastAsia"/>
                <w:sz w:val="21"/>
                <w:szCs w:val="21"/>
                <w:lang w:val="en-US" w:eastAsia="zh-CN"/>
              </w:rPr>
              <w:t>＜60</w:t>
            </w:r>
          </w:p>
        </w:tc>
        <w:tc>
          <w:tcPr>
            <w:tcW w:w="2544" w:type="dxa"/>
            <w:tcBorders>
              <w:tl2br w:val="nil"/>
              <w:tr2bl w:val="nil"/>
            </w:tcBorders>
            <w:noWrap w:val="0"/>
            <w:vAlign w:val="center"/>
          </w:tcPr>
          <w:p w14:paraId="5155AE83">
            <w:pPr>
              <w:keepNext w:val="0"/>
              <w:keepLines w:val="0"/>
              <w:suppressLineNumbers w:val="0"/>
              <w:spacing w:before="0" w:beforeAutospacing="0" w:after="0" w:afterAutospacing="0"/>
              <w:ind w:left="0" w:right="0" w:firstLine="0" w:firstLineChars="0"/>
              <w:jc w:val="center"/>
              <w:rPr>
                <w:rFonts w:hint="eastAsia" w:eastAsia="宋体"/>
                <w:sz w:val="21"/>
                <w:szCs w:val="21"/>
                <w:lang w:val="en-US" w:eastAsia="zh-CN"/>
              </w:rPr>
            </w:pPr>
            <w:r>
              <w:rPr>
                <w:rFonts w:hint="eastAsia"/>
                <w:sz w:val="21"/>
                <w:szCs w:val="21"/>
                <w:lang w:val="en-US" w:eastAsia="zh-CN"/>
              </w:rPr>
              <w:t>秒</w:t>
            </w:r>
          </w:p>
        </w:tc>
      </w:tr>
      <w:tr w14:paraId="39B176C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4" w:type="dxa"/>
            <w:tcBorders>
              <w:tl2br w:val="nil"/>
              <w:tr2bl w:val="nil"/>
            </w:tcBorders>
            <w:noWrap w:val="0"/>
            <w:vAlign w:val="center"/>
          </w:tcPr>
          <w:p w14:paraId="01FDEF18">
            <w:pPr>
              <w:keepNext w:val="0"/>
              <w:keepLines w:val="0"/>
              <w:suppressLineNumbers w:val="0"/>
              <w:spacing w:before="0" w:beforeAutospacing="0" w:after="0" w:afterAutospacing="0"/>
              <w:ind w:left="0" w:right="0" w:firstLine="0" w:firstLineChars="0"/>
              <w:jc w:val="center"/>
              <w:rPr>
                <w:rFonts w:hint="default"/>
                <w:sz w:val="21"/>
                <w:szCs w:val="21"/>
                <w:lang w:val="en-US" w:eastAsia="zh-CN"/>
              </w:rPr>
            </w:pPr>
            <w:r>
              <w:rPr>
                <w:rFonts w:hint="eastAsia"/>
                <w:sz w:val="21"/>
                <w:szCs w:val="21"/>
                <w:lang w:val="en-US" w:eastAsia="zh-CN"/>
              </w:rPr>
              <w:t>分辨率</w:t>
            </w:r>
          </w:p>
        </w:tc>
        <w:tc>
          <w:tcPr>
            <w:tcW w:w="2544" w:type="dxa"/>
            <w:tcBorders>
              <w:tl2br w:val="nil"/>
              <w:tr2bl w:val="nil"/>
            </w:tcBorders>
            <w:noWrap w:val="0"/>
            <w:vAlign w:val="center"/>
          </w:tcPr>
          <w:p w14:paraId="2EB9C1D6">
            <w:pPr>
              <w:keepNext w:val="0"/>
              <w:keepLines w:val="0"/>
              <w:suppressLineNumbers w:val="0"/>
              <w:spacing w:before="0" w:beforeAutospacing="0" w:after="0" w:afterAutospacing="0"/>
              <w:ind w:left="0" w:right="0" w:firstLine="0" w:firstLineChars="0"/>
              <w:jc w:val="center"/>
              <w:rPr>
                <w:rFonts w:hint="default" w:eastAsia="宋体"/>
                <w:sz w:val="21"/>
                <w:szCs w:val="21"/>
                <w:lang w:val="en-US" w:eastAsia="zh-CN"/>
              </w:rPr>
            </w:pPr>
            <w:r>
              <w:rPr>
                <w:rFonts w:hint="eastAsia"/>
                <w:sz w:val="21"/>
                <w:szCs w:val="21"/>
                <w:lang w:val="en-US" w:eastAsia="zh-CN"/>
              </w:rPr>
              <w:t>0.001</w:t>
            </w:r>
          </w:p>
        </w:tc>
        <w:tc>
          <w:tcPr>
            <w:tcW w:w="2544" w:type="dxa"/>
            <w:tcBorders>
              <w:tl2br w:val="nil"/>
              <w:tr2bl w:val="nil"/>
            </w:tcBorders>
            <w:noWrap w:val="0"/>
            <w:vAlign w:val="center"/>
          </w:tcPr>
          <w:p w14:paraId="195D1A6D">
            <w:pPr>
              <w:keepNext w:val="0"/>
              <w:keepLines w:val="0"/>
              <w:suppressLineNumbers w:val="0"/>
              <w:spacing w:before="0" w:beforeAutospacing="0" w:after="0" w:afterAutospacing="0"/>
              <w:ind w:left="0" w:right="0" w:firstLine="0" w:firstLineChars="0"/>
              <w:jc w:val="center"/>
              <w:rPr>
                <w:rFonts w:hint="eastAsia" w:eastAsia="宋体"/>
                <w:sz w:val="21"/>
                <w:szCs w:val="21"/>
                <w:lang w:val="en-US" w:eastAsia="zh-CN"/>
              </w:rPr>
            </w:pPr>
            <w:r>
              <w:rPr>
                <w:rFonts w:hint="eastAsia"/>
                <w:sz w:val="21"/>
                <w:szCs w:val="21"/>
                <w:lang w:val="en-US" w:eastAsia="zh-CN"/>
              </w:rPr>
              <w:t>ppm</w:t>
            </w:r>
          </w:p>
        </w:tc>
      </w:tr>
      <w:tr w14:paraId="3391C7D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4" w:type="dxa"/>
            <w:tcBorders>
              <w:tl2br w:val="nil"/>
              <w:tr2bl w:val="nil"/>
            </w:tcBorders>
            <w:noWrap w:val="0"/>
            <w:vAlign w:val="center"/>
          </w:tcPr>
          <w:p w14:paraId="3DB8FBBD">
            <w:pPr>
              <w:keepNext w:val="0"/>
              <w:keepLines w:val="0"/>
              <w:suppressLineNumbers w:val="0"/>
              <w:spacing w:before="0" w:beforeAutospacing="0" w:after="0" w:afterAutospacing="0"/>
              <w:ind w:left="0" w:right="0" w:firstLine="0" w:firstLineChars="0"/>
              <w:jc w:val="center"/>
              <w:rPr>
                <w:rFonts w:hint="default"/>
                <w:sz w:val="21"/>
                <w:szCs w:val="21"/>
                <w:lang w:val="en-US" w:eastAsia="zh-CN"/>
              </w:rPr>
            </w:pPr>
            <w:r>
              <w:rPr>
                <w:rFonts w:hint="eastAsia"/>
                <w:sz w:val="21"/>
                <w:szCs w:val="21"/>
                <w:lang w:val="en-US" w:eastAsia="zh-CN"/>
              </w:rPr>
              <w:t>工作温度</w:t>
            </w:r>
          </w:p>
        </w:tc>
        <w:tc>
          <w:tcPr>
            <w:tcW w:w="2544" w:type="dxa"/>
            <w:tcBorders>
              <w:tl2br w:val="nil"/>
              <w:tr2bl w:val="nil"/>
            </w:tcBorders>
            <w:noWrap w:val="0"/>
            <w:vAlign w:val="center"/>
          </w:tcPr>
          <w:p w14:paraId="3D3FC7D9">
            <w:pPr>
              <w:keepNext w:val="0"/>
              <w:keepLines w:val="0"/>
              <w:suppressLineNumbers w:val="0"/>
              <w:spacing w:before="0" w:beforeAutospacing="0" w:after="0" w:afterAutospacing="0"/>
              <w:ind w:left="0" w:right="0" w:firstLine="0" w:firstLineChars="0"/>
              <w:jc w:val="center"/>
              <w:rPr>
                <w:rFonts w:hint="default" w:eastAsia="宋体"/>
                <w:sz w:val="21"/>
                <w:szCs w:val="21"/>
                <w:lang w:val="en-US" w:eastAsia="zh-CN"/>
              </w:rPr>
            </w:pPr>
            <w:r>
              <w:rPr>
                <w:rFonts w:hint="eastAsia"/>
                <w:sz w:val="21"/>
                <w:szCs w:val="21"/>
                <w:lang w:val="en-US" w:eastAsia="zh-CN"/>
              </w:rPr>
              <w:t>-20~50</w:t>
            </w:r>
          </w:p>
        </w:tc>
        <w:tc>
          <w:tcPr>
            <w:tcW w:w="2544" w:type="dxa"/>
            <w:tcBorders>
              <w:tl2br w:val="nil"/>
              <w:tr2bl w:val="nil"/>
            </w:tcBorders>
            <w:noWrap w:val="0"/>
            <w:vAlign w:val="center"/>
          </w:tcPr>
          <w:p w14:paraId="7A25B79C">
            <w:pPr>
              <w:keepNext w:val="0"/>
              <w:keepLines w:val="0"/>
              <w:suppressLineNumbers w:val="0"/>
              <w:spacing w:before="0" w:beforeAutospacing="0" w:after="0" w:afterAutospacing="0"/>
              <w:ind w:left="0" w:right="0" w:firstLine="0" w:firstLineChars="0"/>
              <w:jc w:val="center"/>
              <w:rPr>
                <w:rFonts w:hint="eastAsia" w:eastAsia="宋体"/>
                <w:sz w:val="21"/>
                <w:szCs w:val="21"/>
                <w:lang w:val="en-US" w:eastAsia="zh-CN"/>
              </w:rPr>
            </w:pPr>
            <w:r>
              <w:rPr>
                <w:rFonts w:hint="eastAsia"/>
                <w:sz w:val="21"/>
                <w:szCs w:val="21"/>
                <w:lang w:val="en-US" w:eastAsia="zh-CN"/>
              </w:rPr>
              <w:t>摄氏度</w:t>
            </w:r>
          </w:p>
        </w:tc>
      </w:tr>
      <w:tr w14:paraId="690F4B2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4" w:type="dxa"/>
            <w:tcBorders>
              <w:tl2br w:val="nil"/>
              <w:tr2bl w:val="nil"/>
            </w:tcBorders>
            <w:noWrap w:val="0"/>
            <w:vAlign w:val="center"/>
          </w:tcPr>
          <w:p w14:paraId="015220B8">
            <w:pPr>
              <w:keepNext w:val="0"/>
              <w:keepLines w:val="0"/>
              <w:suppressLineNumbers w:val="0"/>
              <w:spacing w:before="0" w:beforeAutospacing="0" w:after="0" w:afterAutospacing="0"/>
              <w:ind w:left="0" w:right="0" w:firstLine="0" w:firstLineChars="0"/>
              <w:jc w:val="center"/>
              <w:rPr>
                <w:rFonts w:hint="default"/>
                <w:sz w:val="21"/>
                <w:szCs w:val="21"/>
                <w:lang w:val="en-US" w:eastAsia="zh-CN"/>
              </w:rPr>
            </w:pPr>
            <w:r>
              <w:rPr>
                <w:rFonts w:hint="eastAsia"/>
                <w:sz w:val="21"/>
                <w:szCs w:val="21"/>
                <w:lang w:val="en-US" w:eastAsia="zh-CN"/>
              </w:rPr>
              <w:t>工作湿度</w:t>
            </w:r>
          </w:p>
        </w:tc>
        <w:tc>
          <w:tcPr>
            <w:tcW w:w="2544" w:type="dxa"/>
            <w:tcBorders>
              <w:tl2br w:val="nil"/>
              <w:tr2bl w:val="nil"/>
            </w:tcBorders>
            <w:noWrap w:val="0"/>
            <w:vAlign w:val="center"/>
          </w:tcPr>
          <w:p w14:paraId="3D37A8BD">
            <w:pPr>
              <w:keepNext w:val="0"/>
              <w:keepLines w:val="0"/>
              <w:suppressLineNumbers w:val="0"/>
              <w:spacing w:before="0" w:beforeAutospacing="0" w:after="0" w:afterAutospacing="0"/>
              <w:ind w:left="0" w:right="0" w:firstLine="0" w:firstLineChars="0"/>
              <w:jc w:val="center"/>
              <w:rPr>
                <w:rFonts w:hint="default" w:eastAsia="宋体"/>
                <w:sz w:val="21"/>
                <w:szCs w:val="21"/>
                <w:lang w:val="en-US" w:eastAsia="zh-CN"/>
              </w:rPr>
            </w:pPr>
            <w:r>
              <w:rPr>
                <w:rFonts w:hint="eastAsia"/>
                <w:sz w:val="21"/>
                <w:szCs w:val="21"/>
                <w:lang w:val="en-US" w:eastAsia="zh-CN"/>
              </w:rPr>
              <w:t>10~90（非凝结）</w:t>
            </w:r>
          </w:p>
        </w:tc>
        <w:tc>
          <w:tcPr>
            <w:tcW w:w="2544" w:type="dxa"/>
            <w:tcBorders>
              <w:tl2br w:val="nil"/>
              <w:tr2bl w:val="nil"/>
            </w:tcBorders>
            <w:noWrap w:val="0"/>
            <w:vAlign w:val="center"/>
          </w:tcPr>
          <w:p w14:paraId="12BE0AA1">
            <w:pPr>
              <w:keepNext w:val="0"/>
              <w:keepLines w:val="0"/>
              <w:suppressLineNumbers w:val="0"/>
              <w:spacing w:before="0" w:beforeAutospacing="0" w:after="0" w:afterAutospacing="0"/>
              <w:ind w:left="0" w:right="0" w:firstLine="0" w:firstLineChars="0"/>
              <w:jc w:val="center"/>
              <w:rPr>
                <w:rFonts w:hint="default" w:eastAsia="宋体"/>
                <w:sz w:val="21"/>
                <w:szCs w:val="21"/>
                <w:lang w:val="en-US" w:eastAsia="zh-CN"/>
              </w:rPr>
            </w:pPr>
            <w:r>
              <w:rPr>
                <w:rFonts w:hint="eastAsia"/>
                <w:sz w:val="21"/>
                <w:szCs w:val="21"/>
                <w:lang w:val="en-US" w:eastAsia="zh-CN"/>
              </w:rPr>
              <w:t>%RH</w:t>
            </w:r>
          </w:p>
        </w:tc>
      </w:tr>
      <w:tr w14:paraId="6C49FA0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4" w:type="dxa"/>
            <w:tcBorders>
              <w:tl2br w:val="nil"/>
              <w:tr2bl w:val="nil"/>
            </w:tcBorders>
            <w:noWrap w:val="0"/>
            <w:vAlign w:val="center"/>
          </w:tcPr>
          <w:p w14:paraId="2E5D443B">
            <w:pPr>
              <w:keepNext w:val="0"/>
              <w:keepLines w:val="0"/>
              <w:suppressLineNumbers w:val="0"/>
              <w:spacing w:before="0" w:beforeAutospacing="0" w:after="0" w:afterAutospacing="0"/>
              <w:ind w:left="0" w:right="0" w:firstLine="0" w:firstLineChars="0"/>
              <w:jc w:val="center"/>
              <w:rPr>
                <w:rFonts w:hint="eastAsia" w:eastAsia="宋体"/>
                <w:sz w:val="21"/>
                <w:szCs w:val="21"/>
                <w:lang w:val="en-US" w:eastAsia="zh-CN"/>
              </w:rPr>
            </w:pPr>
            <w:r>
              <w:rPr>
                <w:rFonts w:hint="eastAsia"/>
                <w:sz w:val="21"/>
                <w:szCs w:val="21"/>
                <w:lang w:val="en-US" w:eastAsia="zh-CN"/>
              </w:rPr>
              <w:t>使用寿命</w:t>
            </w:r>
          </w:p>
        </w:tc>
        <w:tc>
          <w:tcPr>
            <w:tcW w:w="2544" w:type="dxa"/>
            <w:tcBorders>
              <w:tl2br w:val="nil"/>
              <w:tr2bl w:val="nil"/>
            </w:tcBorders>
            <w:noWrap w:val="0"/>
            <w:vAlign w:val="center"/>
          </w:tcPr>
          <w:p w14:paraId="668656E0">
            <w:pPr>
              <w:keepNext w:val="0"/>
              <w:keepLines w:val="0"/>
              <w:suppressLineNumbers w:val="0"/>
              <w:spacing w:before="0" w:beforeAutospacing="0" w:after="0" w:afterAutospacing="0"/>
              <w:ind w:left="0" w:right="0" w:firstLine="0" w:firstLineChars="0"/>
              <w:jc w:val="center"/>
              <w:rPr>
                <w:rFonts w:hint="eastAsia" w:eastAsia="宋体"/>
                <w:sz w:val="21"/>
                <w:szCs w:val="21"/>
                <w:lang w:val="en-US" w:eastAsia="zh-CN"/>
              </w:rPr>
            </w:pPr>
            <w:r>
              <w:rPr>
                <w:rFonts w:hint="eastAsia"/>
                <w:sz w:val="21"/>
                <w:szCs w:val="21"/>
                <w:lang w:val="en-US" w:eastAsia="zh-CN"/>
              </w:rPr>
              <w:t>5</w:t>
            </w:r>
          </w:p>
        </w:tc>
        <w:tc>
          <w:tcPr>
            <w:tcW w:w="2544" w:type="dxa"/>
            <w:tcBorders>
              <w:tl2br w:val="nil"/>
              <w:tr2bl w:val="nil"/>
            </w:tcBorders>
            <w:noWrap w:val="0"/>
            <w:vAlign w:val="center"/>
          </w:tcPr>
          <w:p w14:paraId="2B7483F8">
            <w:pPr>
              <w:keepNext w:val="0"/>
              <w:keepLines w:val="0"/>
              <w:suppressLineNumbers w:val="0"/>
              <w:spacing w:before="0" w:beforeAutospacing="0" w:after="0" w:afterAutospacing="0"/>
              <w:ind w:left="0" w:right="0" w:firstLine="0" w:firstLineChars="0"/>
              <w:jc w:val="center"/>
              <w:rPr>
                <w:rFonts w:hint="eastAsia" w:eastAsia="宋体"/>
                <w:sz w:val="21"/>
                <w:szCs w:val="21"/>
                <w:lang w:val="en-US" w:eastAsia="zh-CN"/>
              </w:rPr>
            </w:pPr>
            <w:r>
              <w:rPr>
                <w:rFonts w:hint="eastAsia"/>
                <w:sz w:val="21"/>
                <w:szCs w:val="21"/>
                <w:lang w:val="en-US" w:eastAsia="zh-CN"/>
              </w:rPr>
              <w:t>年</w:t>
            </w:r>
          </w:p>
        </w:tc>
      </w:tr>
    </w:tbl>
    <w:p w14:paraId="1443184C">
      <w:pPr>
        <w:pStyle w:val="2"/>
        <w:ind w:left="0" w:leftChars="0" w:firstLine="0" w:firstLineChars="0"/>
        <w:rPr>
          <w:rFonts w:hint="default"/>
          <w:lang w:val="en-US" w:eastAsia="zh-CN"/>
        </w:rPr>
      </w:pPr>
      <w:r>
        <w:drawing>
          <wp:anchor distT="0" distB="0" distL="114300" distR="114300" simplePos="0" relativeHeight="251683840" behindDoc="0" locked="0" layoutInCell="1" allowOverlap="1">
            <wp:simplePos x="0" y="0"/>
            <wp:positionH relativeFrom="column">
              <wp:posOffset>711200</wp:posOffset>
            </wp:positionH>
            <wp:positionV relativeFrom="paragraph">
              <wp:posOffset>210820</wp:posOffset>
            </wp:positionV>
            <wp:extent cx="4290695" cy="1563370"/>
            <wp:effectExtent l="0" t="0" r="14605" b="17780"/>
            <wp:wrapTopAndBottom/>
            <wp:docPr id="2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4"/>
                    <pic:cNvPicPr>
                      <a:picLocks noChangeAspect="1"/>
                    </pic:cNvPicPr>
                  </pic:nvPicPr>
                  <pic:blipFill>
                    <a:blip r:embed="rId35"/>
                    <a:stretch>
                      <a:fillRect/>
                    </a:stretch>
                  </pic:blipFill>
                  <pic:spPr>
                    <a:xfrm>
                      <a:off x="0" y="0"/>
                      <a:ext cx="4290695" cy="1563370"/>
                    </a:xfrm>
                    <a:prstGeom prst="rect">
                      <a:avLst/>
                    </a:prstGeom>
                    <a:noFill/>
                    <a:ln>
                      <a:noFill/>
                    </a:ln>
                  </pic:spPr>
                </pic:pic>
              </a:graphicData>
            </a:graphic>
          </wp:anchor>
        </w:drawing>
      </w:r>
    </w:p>
    <w:p w14:paraId="12A85733">
      <w:pPr>
        <w:pStyle w:val="28"/>
        <w:bidi w:val="0"/>
        <w:rPr>
          <w:rFonts w:hint="eastAsia"/>
          <w:lang w:val="en-US" w:eastAsia="zh-CN"/>
        </w:rPr>
      </w:pPr>
      <w:r>
        <w:rPr>
          <w:rFonts w:hint="eastAsia"/>
          <w:lang w:val="en-US" w:eastAsia="zh-CN"/>
        </w:rPr>
        <w:t>图3.19 WZ-S 甲醛传感器接线图</w:t>
      </w:r>
    </w:p>
    <w:p w14:paraId="5DF91CFD">
      <w:pPr>
        <w:bidi w:val="0"/>
        <w:rPr>
          <w:rFonts w:hint="default"/>
          <w:lang w:val="en-US" w:eastAsia="zh-CN"/>
        </w:rPr>
      </w:pPr>
      <w:r>
        <w:rPr>
          <w:rFonts w:hint="eastAsia"/>
          <w:lang w:val="en-US" w:eastAsia="zh-CN"/>
        </w:rPr>
        <w:t>WZ-S 甲醛传感器模块使用HC-1.25-4P连接器与主板相连接，通过UART串口协议进行数据通讯，传感器的RXD接主控的TX，TXD接主控的RX。WZ-S 甲醛传感器在系统中实现了精准的甲醛浓度监测。其硬件抗干扰设计与动态补偿算法有效提升了复杂环境下的可靠性，为室内空气质量评估与健康防护提供了关键数据支撑。</w:t>
      </w:r>
    </w:p>
    <w:p w14:paraId="5AAC0909">
      <w:pPr>
        <w:rPr>
          <w:rStyle w:val="38"/>
          <w:rFonts w:hint="eastAsia"/>
          <w:lang w:val="en-US" w:eastAsia="zh-CN"/>
        </w:rPr>
      </w:pPr>
      <w:r>
        <w:rPr>
          <w:rStyle w:val="38"/>
          <w:rFonts w:hint="eastAsia"/>
          <w:lang w:val="en-US" w:eastAsia="zh-CN"/>
        </w:rPr>
        <w:br w:type="page"/>
      </w:r>
    </w:p>
    <w:p w14:paraId="76E33A98">
      <w:pPr>
        <w:bidi w:val="0"/>
        <w:ind w:left="0" w:leftChars="0" w:firstLine="0" w:firstLineChars="0"/>
        <w:jc w:val="both"/>
        <w:rPr>
          <w:rFonts w:hint="eastAsia"/>
          <w:lang w:val="en-US" w:eastAsia="zh-CN"/>
        </w:rPr>
      </w:pPr>
      <w:bookmarkStart w:id="45" w:name="_Toc1185"/>
      <w:r>
        <w:rPr>
          <w:rStyle w:val="38"/>
          <w:rFonts w:hint="eastAsia"/>
          <w:lang w:val="en-US" w:eastAsia="zh-CN"/>
        </w:rPr>
        <w:t>3.2.7 墨水屏显示器</w:t>
      </w:r>
      <w:bookmarkEnd w:id="45"/>
    </w:p>
    <w:p w14:paraId="42992E76">
      <w:pPr>
        <w:pStyle w:val="28"/>
        <w:bidi w:val="0"/>
        <w:rPr>
          <w:rFonts w:hint="default"/>
          <w:lang w:val="en-US" w:eastAsia="zh-CN"/>
        </w:rPr>
      </w:pPr>
      <w:r>
        <w:drawing>
          <wp:anchor distT="0" distB="0" distL="114300" distR="114300" simplePos="0" relativeHeight="251684864" behindDoc="0" locked="0" layoutInCell="1" allowOverlap="1">
            <wp:simplePos x="0" y="0"/>
            <wp:positionH relativeFrom="column">
              <wp:posOffset>1576070</wp:posOffset>
            </wp:positionH>
            <wp:positionV relativeFrom="paragraph">
              <wp:posOffset>7620</wp:posOffset>
            </wp:positionV>
            <wp:extent cx="2579370" cy="2693670"/>
            <wp:effectExtent l="0" t="0" r="11430" b="11430"/>
            <wp:wrapTopAndBottom/>
            <wp:docPr id="31"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6" descr="IMG_256"/>
                    <pic:cNvPicPr>
                      <a:picLocks noChangeAspect="1"/>
                    </pic:cNvPicPr>
                  </pic:nvPicPr>
                  <pic:blipFill>
                    <a:blip r:embed="rId36"/>
                    <a:srcRect l="6512" t="2678" r="6672" b="6672"/>
                    <a:stretch>
                      <a:fillRect/>
                    </a:stretch>
                  </pic:blipFill>
                  <pic:spPr>
                    <a:xfrm>
                      <a:off x="0" y="0"/>
                      <a:ext cx="2579370" cy="2693670"/>
                    </a:xfrm>
                    <a:prstGeom prst="rect">
                      <a:avLst/>
                    </a:prstGeom>
                    <a:noFill/>
                    <a:ln w="9525">
                      <a:noFill/>
                    </a:ln>
                  </pic:spPr>
                </pic:pic>
              </a:graphicData>
            </a:graphic>
          </wp:anchor>
        </w:drawing>
      </w:r>
      <w:r>
        <w:rPr>
          <w:rFonts w:hint="eastAsia"/>
          <w:lang w:val="en-US" w:eastAsia="zh-CN"/>
        </w:rPr>
        <w:t>图3.20 HINK-E042A03墨水屏实物图</w:t>
      </w:r>
    </w:p>
    <w:p w14:paraId="3E59D183">
      <w:pPr>
        <w:pStyle w:val="2"/>
        <w:rPr>
          <w:rFonts w:hint="default"/>
          <w:lang w:val="en-US" w:eastAsia="zh-CN"/>
        </w:rPr>
      </w:pPr>
      <w:r>
        <w:rPr>
          <w:rFonts w:hint="default"/>
          <w:lang w:val="en-US" w:eastAsia="zh-CN"/>
        </w:rPr>
        <w:t>显示屏是作为人机交互的桥梁，更够将数据直观的表现出来。显示屏在生活</w:t>
      </w:r>
    </w:p>
    <w:p w14:paraId="22E6B543">
      <w:pPr>
        <w:pStyle w:val="2"/>
        <w:ind w:left="0" w:leftChars="0" w:firstLine="0" w:firstLineChars="0"/>
        <w:rPr>
          <w:rFonts w:hint="eastAsia"/>
          <w:lang w:val="en-US" w:eastAsia="zh-CN"/>
        </w:rPr>
      </w:pPr>
      <w:r>
        <w:rPr>
          <w:rFonts w:hint="default"/>
          <w:lang w:val="en-US" w:eastAsia="zh-CN"/>
        </w:rPr>
        <w:t>中随处可见，手机、电视、汽车等常用的设备中都有其身影。通过可视化的界面， 用户能够快速高效的浏览数据。</w:t>
      </w:r>
      <w:r>
        <w:rPr>
          <w:rFonts w:hint="eastAsia"/>
          <w:lang w:val="en-US" w:eastAsia="zh-CN"/>
        </w:rPr>
        <w:t>本设计使用的是墨水屏（电子墨水显示屏，E-Paper Display）是一种基于电泳显示技术的低功耗显示设备，通过反射环境光实现图像显示，具有静态零功耗、高对比度及强光可视等特性。本节从墨水屏原理、硬件设计、驱动优化及系统集成四方面详细阐述其在空气质量监测系统中的应用。</w:t>
      </w:r>
    </w:p>
    <w:p w14:paraId="741AEB04">
      <w:pPr>
        <w:pStyle w:val="2"/>
        <w:ind w:left="0" w:leftChars="0" w:firstLine="420" w:firstLineChars="0"/>
        <w:rPr>
          <w:rFonts w:hint="eastAsia"/>
          <w:lang w:val="en-US" w:eastAsia="zh-CN"/>
        </w:rPr>
      </w:pPr>
      <w:r>
        <w:rPr>
          <w:rFonts w:hint="eastAsia"/>
          <w:lang w:val="en-US" w:eastAsia="zh-CN"/>
        </w:rPr>
        <w:t>本设计使用来自胜辉微电子的HINK-E042A03墨水屏，4.2寸的屏幕拥有400*300的像素，尺寸为91.0*77.0*1.05（mm），使用AFC24间距为0.5mm的接口与主板相连接。墨水屏本身有着超宽可视角度和超低功耗以及断电仍显示的特性，适合本设计的需求，通过SPI协议与主控ESP32-S3进行数据通讯，机械参数如表3.9所示。</w:t>
      </w:r>
    </w:p>
    <w:p w14:paraId="79D7C259">
      <w:pPr>
        <w:pStyle w:val="2"/>
        <w:ind w:left="0" w:leftChars="0" w:firstLine="0" w:firstLineChars="0"/>
        <w:jc w:val="center"/>
        <w:rPr>
          <w:rStyle w:val="45"/>
          <w:rFonts w:hint="eastAsia"/>
          <w:lang w:val="en-US" w:eastAsia="zh-CN"/>
        </w:rPr>
      </w:pPr>
      <w:r>
        <w:rPr>
          <w:rStyle w:val="45"/>
          <w:rFonts w:hint="eastAsia"/>
          <w:lang w:val="en-US" w:eastAsia="zh-CN"/>
        </w:rPr>
        <w:t>表3.9 HINK-E042A03墨水屏机械参数</w:t>
      </w:r>
    </w:p>
    <w:tbl>
      <w:tblPr>
        <w:tblStyle w:val="14"/>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924"/>
        <w:gridCol w:w="3672"/>
        <w:gridCol w:w="1258"/>
      </w:tblGrid>
      <w:tr w14:paraId="7EA254B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24" w:type="dxa"/>
            <w:tcBorders>
              <w:bottom w:val="single" w:color="auto" w:sz="8" w:space="0"/>
            </w:tcBorders>
            <w:noWrap w:val="0"/>
            <w:vAlign w:val="center"/>
          </w:tcPr>
          <w:p w14:paraId="716A80D2">
            <w:pPr>
              <w:pStyle w:val="24"/>
              <w:keepNext w:val="0"/>
              <w:keepLines w:val="0"/>
              <w:suppressLineNumbers w:val="0"/>
              <w:bidi w:val="0"/>
              <w:spacing w:before="0" w:beforeAutospacing="0" w:after="0" w:afterAutospacing="0"/>
              <w:ind w:left="0" w:right="0"/>
              <w:jc w:val="center"/>
              <w:rPr>
                <w:rFonts w:hint="default"/>
                <w:lang w:val="en-US" w:eastAsia="zh-CN"/>
              </w:rPr>
            </w:pPr>
            <w:r>
              <w:rPr>
                <w:rFonts w:hint="eastAsia"/>
                <w:lang w:val="en-US" w:eastAsia="zh-CN"/>
              </w:rPr>
              <w:t>性能参数</w:t>
            </w:r>
          </w:p>
        </w:tc>
        <w:tc>
          <w:tcPr>
            <w:tcW w:w="3672" w:type="dxa"/>
            <w:tcBorders>
              <w:bottom w:val="single" w:color="auto" w:sz="8" w:space="0"/>
            </w:tcBorders>
            <w:noWrap w:val="0"/>
            <w:vAlign w:val="center"/>
          </w:tcPr>
          <w:p w14:paraId="5E12AD5B">
            <w:pPr>
              <w:pStyle w:val="24"/>
              <w:keepNext w:val="0"/>
              <w:keepLines w:val="0"/>
              <w:suppressLineNumbers w:val="0"/>
              <w:bidi w:val="0"/>
              <w:spacing w:before="0" w:beforeAutospacing="0" w:after="0" w:afterAutospacing="0"/>
              <w:ind w:left="0" w:right="0"/>
              <w:jc w:val="center"/>
              <w:rPr>
                <w:rFonts w:hint="eastAsia"/>
                <w:lang w:val="en-US" w:eastAsia="zh-CN"/>
              </w:rPr>
            </w:pPr>
            <w:r>
              <w:rPr>
                <w:rFonts w:hint="eastAsia"/>
                <w:lang w:val="en-US" w:eastAsia="zh-CN"/>
              </w:rPr>
              <w:t>数值</w:t>
            </w:r>
          </w:p>
        </w:tc>
        <w:tc>
          <w:tcPr>
            <w:tcW w:w="1258" w:type="dxa"/>
            <w:tcBorders>
              <w:bottom w:val="single" w:color="auto" w:sz="8" w:space="0"/>
            </w:tcBorders>
            <w:noWrap w:val="0"/>
            <w:vAlign w:val="center"/>
          </w:tcPr>
          <w:p w14:paraId="3F710B42">
            <w:pPr>
              <w:pStyle w:val="24"/>
              <w:keepNext w:val="0"/>
              <w:keepLines w:val="0"/>
              <w:suppressLineNumbers w:val="0"/>
              <w:bidi w:val="0"/>
              <w:spacing w:before="0" w:beforeAutospacing="0" w:after="0" w:afterAutospacing="0"/>
              <w:ind w:left="0" w:right="0"/>
              <w:jc w:val="center"/>
              <w:rPr>
                <w:rFonts w:hint="eastAsia"/>
                <w:lang w:val="en-US" w:eastAsia="zh-CN"/>
              </w:rPr>
            </w:pPr>
            <w:r>
              <w:rPr>
                <w:rFonts w:hint="eastAsia"/>
                <w:lang w:val="en-US" w:eastAsia="zh-CN"/>
              </w:rPr>
              <w:t>单位</w:t>
            </w:r>
          </w:p>
        </w:tc>
      </w:tr>
      <w:tr w14:paraId="1F3CDC5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24" w:type="dxa"/>
            <w:tcBorders>
              <w:tl2br w:val="nil"/>
              <w:tr2bl w:val="nil"/>
            </w:tcBorders>
            <w:noWrap w:val="0"/>
            <w:vAlign w:val="center"/>
          </w:tcPr>
          <w:p w14:paraId="758799BE">
            <w:pPr>
              <w:pStyle w:val="24"/>
              <w:keepNext w:val="0"/>
              <w:keepLines w:val="0"/>
              <w:suppressLineNumbers w:val="0"/>
              <w:bidi w:val="0"/>
              <w:spacing w:before="0" w:beforeAutospacing="0" w:after="0" w:afterAutospacing="0"/>
              <w:ind w:left="0" w:right="0"/>
              <w:jc w:val="center"/>
              <w:rPr>
                <w:rFonts w:hint="eastAsia"/>
                <w:lang w:val="en-US" w:eastAsia="zh-CN"/>
              </w:rPr>
            </w:pPr>
            <w:r>
              <w:rPr>
                <w:rFonts w:hint="eastAsia"/>
                <w:lang w:val="en-US" w:eastAsia="zh-CN"/>
              </w:rPr>
              <w:t>屏幕尺寸</w:t>
            </w:r>
          </w:p>
        </w:tc>
        <w:tc>
          <w:tcPr>
            <w:tcW w:w="3672" w:type="dxa"/>
            <w:tcBorders>
              <w:tl2br w:val="nil"/>
              <w:tr2bl w:val="nil"/>
            </w:tcBorders>
            <w:noWrap w:val="0"/>
            <w:vAlign w:val="center"/>
          </w:tcPr>
          <w:p w14:paraId="20B0BE1B">
            <w:pPr>
              <w:pStyle w:val="24"/>
              <w:keepNext w:val="0"/>
              <w:keepLines w:val="0"/>
              <w:suppressLineNumbers w:val="0"/>
              <w:bidi w:val="0"/>
              <w:spacing w:before="0" w:beforeAutospacing="0" w:after="0" w:afterAutospacing="0"/>
              <w:ind w:left="0" w:right="0"/>
              <w:jc w:val="center"/>
              <w:rPr>
                <w:rFonts w:hint="default"/>
                <w:lang w:val="en-US" w:eastAsia="zh-CN"/>
              </w:rPr>
            </w:pPr>
            <w:r>
              <w:rPr>
                <w:rFonts w:hint="eastAsia"/>
                <w:lang w:val="en-US" w:eastAsia="zh-CN"/>
              </w:rPr>
              <w:t>4.2</w:t>
            </w:r>
          </w:p>
        </w:tc>
        <w:tc>
          <w:tcPr>
            <w:tcW w:w="1258" w:type="dxa"/>
            <w:tcBorders>
              <w:tl2br w:val="nil"/>
              <w:tr2bl w:val="nil"/>
            </w:tcBorders>
            <w:noWrap w:val="0"/>
            <w:vAlign w:val="center"/>
          </w:tcPr>
          <w:p w14:paraId="38F1BD6F">
            <w:pPr>
              <w:pStyle w:val="24"/>
              <w:keepNext w:val="0"/>
              <w:keepLines w:val="0"/>
              <w:suppressLineNumbers w:val="0"/>
              <w:bidi w:val="0"/>
              <w:spacing w:before="0" w:beforeAutospacing="0" w:after="0" w:afterAutospacing="0"/>
              <w:ind w:left="0" w:right="0"/>
              <w:jc w:val="center"/>
              <w:rPr>
                <w:rFonts w:hint="eastAsia"/>
                <w:lang w:val="en-US" w:eastAsia="zh-CN"/>
              </w:rPr>
            </w:pPr>
            <w:r>
              <w:rPr>
                <w:rFonts w:hint="eastAsia"/>
                <w:lang w:val="en-US" w:eastAsia="zh-CN"/>
              </w:rPr>
              <w:t>英寸</w:t>
            </w:r>
          </w:p>
        </w:tc>
      </w:tr>
      <w:tr w14:paraId="6F3F9A0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24" w:type="dxa"/>
            <w:tcBorders>
              <w:tl2br w:val="nil"/>
              <w:tr2bl w:val="nil"/>
            </w:tcBorders>
            <w:noWrap w:val="0"/>
            <w:vAlign w:val="center"/>
          </w:tcPr>
          <w:p w14:paraId="30A4BD75">
            <w:pPr>
              <w:pStyle w:val="24"/>
              <w:keepNext w:val="0"/>
              <w:keepLines w:val="0"/>
              <w:suppressLineNumbers w:val="0"/>
              <w:bidi w:val="0"/>
              <w:spacing w:before="0" w:beforeAutospacing="0" w:after="0" w:afterAutospacing="0"/>
              <w:ind w:left="0" w:right="0"/>
              <w:jc w:val="center"/>
              <w:rPr>
                <w:rFonts w:hint="eastAsia"/>
                <w:lang w:val="en-US" w:eastAsia="zh-CN"/>
              </w:rPr>
            </w:pPr>
            <w:r>
              <w:rPr>
                <w:rFonts w:hint="eastAsia"/>
                <w:lang w:val="en-US" w:eastAsia="zh-CN"/>
              </w:rPr>
              <w:t>显示分辨率</w:t>
            </w:r>
          </w:p>
        </w:tc>
        <w:tc>
          <w:tcPr>
            <w:tcW w:w="3672" w:type="dxa"/>
            <w:tcBorders>
              <w:tl2br w:val="nil"/>
              <w:tr2bl w:val="nil"/>
            </w:tcBorders>
            <w:noWrap w:val="0"/>
            <w:vAlign w:val="center"/>
          </w:tcPr>
          <w:p w14:paraId="7A5C8F7A">
            <w:pPr>
              <w:pStyle w:val="24"/>
              <w:keepNext w:val="0"/>
              <w:keepLines w:val="0"/>
              <w:suppressLineNumbers w:val="0"/>
              <w:bidi w:val="0"/>
              <w:spacing w:before="0" w:beforeAutospacing="0" w:after="0" w:afterAutospacing="0"/>
              <w:ind w:left="0" w:right="0"/>
              <w:jc w:val="center"/>
              <w:rPr>
                <w:rFonts w:hint="default"/>
                <w:lang w:val="en-US" w:eastAsia="zh-CN"/>
              </w:rPr>
            </w:pPr>
            <w:r>
              <w:rPr>
                <w:rFonts w:hint="eastAsia"/>
                <w:lang w:val="en-US" w:eastAsia="zh-CN"/>
              </w:rPr>
              <w:t>400（H）*300（V）</w:t>
            </w:r>
          </w:p>
        </w:tc>
        <w:tc>
          <w:tcPr>
            <w:tcW w:w="1258" w:type="dxa"/>
            <w:tcBorders>
              <w:tl2br w:val="nil"/>
              <w:tr2bl w:val="nil"/>
            </w:tcBorders>
            <w:noWrap w:val="0"/>
            <w:vAlign w:val="center"/>
          </w:tcPr>
          <w:p w14:paraId="4573D4B5">
            <w:pPr>
              <w:pStyle w:val="24"/>
              <w:keepNext w:val="0"/>
              <w:keepLines w:val="0"/>
              <w:suppressLineNumbers w:val="0"/>
              <w:bidi w:val="0"/>
              <w:spacing w:before="0" w:beforeAutospacing="0" w:after="0" w:afterAutospacing="0"/>
              <w:ind w:left="0" w:right="0"/>
              <w:jc w:val="center"/>
              <w:rPr>
                <w:rFonts w:hint="default"/>
                <w:lang w:val="en-US" w:eastAsia="zh-CN"/>
              </w:rPr>
            </w:pPr>
            <w:r>
              <w:rPr>
                <w:rFonts w:hint="eastAsia"/>
                <w:lang w:val="en-US" w:eastAsia="zh-CN"/>
              </w:rPr>
              <w:t>mm</w:t>
            </w:r>
          </w:p>
        </w:tc>
      </w:tr>
      <w:tr w14:paraId="07CBFBA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24" w:type="dxa"/>
            <w:tcBorders>
              <w:tl2br w:val="nil"/>
              <w:tr2bl w:val="nil"/>
            </w:tcBorders>
            <w:noWrap w:val="0"/>
            <w:vAlign w:val="center"/>
          </w:tcPr>
          <w:p w14:paraId="2BCEE760">
            <w:pPr>
              <w:pStyle w:val="24"/>
              <w:keepNext w:val="0"/>
              <w:keepLines w:val="0"/>
              <w:suppressLineNumbers w:val="0"/>
              <w:bidi w:val="0"/>
              <w:spacing w:before="0" w:beforeAutospacing="0" w:after="0" w:afterAutospacing="0"/>
              <w:ind w:left="0" w:right="0"/>
              <w:jc w:val="center"/>
              <w:rPr>
                <w:rFonts w:hint="eastAsia"/>
                <w:lang w:val="en-US" w:eastAsia="zh-CN"/>
              </w:rPr>
            </w:pPr>
            <w:r>
              <w:rPr>
                <w:rFonts w:hint="eastAsia"/>
                <w:lang w:val="en-US" w:eastAsia="zh-CN"/>
              </w:rPr>
              <w:t>有效区域</w:t>
            </w:r>
          </w:p>
        </w:tc>
        <w:tc>
          <w:tcPr>
            <w:tcW w:w="3672" w:type="dxa"/>
            <w:tcBorders>
              <w:tl2br w:val="nil"/>
              <w:tr2bl w:val="nil"/>
            </w:tcBorders>
            <w:noWrap w:val="0"/>
            <w:vAlign w:val="center"/>
          </w:tcPr>
          <w:p w14:paraId="15609B3D">
            <w:pPr>
              <w:pStyle w:val="24"/>
              <w:keepNext w:val="0"/>
              <w:keepLines w:val="0"/>
              <w:suppressLineNumbers w:val="0"/>
              <w:bidi w:val="0"/>
              <w:spacing w:before="0" w:beforeAutospacing="0" w:after="0" w:afterAutospacing="0"/>
              <w:ind w:left="0" w:right="0"/>
              <w:jc w:val="center"/>
              <w:rPr>
                <w:rFonts w:hint="default"/>
                <w:lang w:val="en-US" w:eastAsia="zh-CN"/>
              </w:rPr>
            </w:pPr>
            <w:r>
              <w:rPr>
                <w:rFonts w:hint="eastAsia"/>
                <w:lang w:val="en-US" w:eastAsia="zh-CN"/>
              </w:rPr>
              <w:t>84.8（H）*63.6（V）</w:t>
            </w:r>
          </w:p>
        </w:tc>
        <w:tc>
          <w:tcPr>
            <w:tcW w:w="1258" w:type="dxa"/>
            <w:tcBorders>
              <w:tl2br w:val="nil"/>
              <w:tr2bl w:val="nil"/>
            </w:tcBorders>
            <w:noWrap w:val="0"/>
            <w:vAlign w:val="center"/>
          </w:tcPr>
          <w:p w14:paraId="4558AB40">
            <w:pPr>
              <w:pStyle w:val="24"/>
              <w:keepNext w:val="0"/>
              <w:keepLines w:val="0"/>
              <w:suppressLineNumbers w:val="0"/>
              <w:bidi w:val="0"/>
              <w:spacing w:before="0" w:beforeAutospacing="0" w:after="0" w:afterAutospacing="0"/>
              <w:ind w:left="0" w:right="0"/>
              <w:jc w:val="center"/>
              <w:rPr>
                <w:rFonts w:hint="default"/>
                <w:lang w:val="en-US" w:eastAsia="zh-CN"/>
              </w:rPr>
            </w:pPr>
            <w:r>
              <w:rPr>
                <w:rFonts w:hint="eastAsia"/>
                <w:lang w:val="en-US" w:eastAsia="zh-CN"/>
              </w:rPr>
              <w:t>mm</w:t>
            </w:r>
          </w:p>
        </w:tc>
      </w:tr>
      <w:tr w14:paraId="496E501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24" w:type="dxa"/>
            <w:tcBorders>
              <w:tl2br w:val="nil"/>
              <w:tr2bl w:val="nil"/>
            </w:tcBorders>
            <w:noWrap w:val="0"/>
            <w:vAlign w:val="center"/>
          </w:tcPr>
          <w:p w14:paraId="4B374F4A">
            <w:pPr>
              <w:pStyle w:val="24"/>
              <w:keepNext w:val="0"/>
              <w:keepLines w:val="0"/>
              <w:suppressLineNumbers w:val="0"/>
              <w:bidi w:val="0"/>
              <w:spacing w:before="0" w:beforeAutospacing="0" w:after="0" w:afterAutospacing="0"/>
              <w:ind w:left="0" w:right="0"/>
              <w:jc w:val="center"/>
              <w:rPr>
                <w:rFonts w:hint="eastAsia"/>
                <w:lang w:val="en-US" w:eastAsia="zh-CN"/>
              </w:rPr>
            </w:pPr>
            <w:r>
              <w:rPr>
                <w:rFonts w:hint="eastAsia"/>
                <w:lang w:val="en-US" w:eastAsia="zh-CN"/>
              </w:rPr>
              <w:t>像素间距</w:t>
            </w:r>
          </w:p>
        </w:tc>
        <w:tc>
          <w:tcPr>
            <w:tcW w:w="3672" w:type="dxa"/>
            <w:tcBorders>
              <w:tl2br w:val="nil"/>
              <w:tr2bl w:val="nil"/>
            </w:tcBorders>
            <w:noWrap w:val="0"/>
            <w:vAlign w:val="center"/>
          </w:tcPr>
          <w:p w14:paraId="29EEA19F">
            <w:pPr>
              <w:pStyle w:val="24"/>
              <w:keepNext w:val="0"/>
              <w:keepLines w:val="0"/>
              <w:suppressLineNumbers w:val="0"/>
              <w:bidi w:val="0"/>
              <w:spacing w:before="0" w:beforeAutospacing="0" w:after="0" w:afterAutospacing="0"/>
              <w:ind w:left="0" w:right="0"/>
              <w:jc w:val="center"/>
              <w:rPr>
                <w:rFonts w:hint="eastAsia"/>
              </w:rPr>
            </w:pPr>
            <w:r>
              <w:rPr>
                <w:rFonts w:hint="eastAsia"/>
                <w:lang w:val="en-US" w:eastAsia="zh-CN"/>
              </w:rPr>
              <w:t>0.212*0.212</w:t>
            </w:r>
          </w:p>
        </w:tc>
        <w:tc>
          <w:tcPr>
            <w:tcW w:w="1258" w:type="dxa"/>
            <w:tcBorders>
              <w:tl2br w:val="nil"/>
              <w:tr2bl w:val="nil"/>
            </w:tcBorders>
            <w:noWrap w:val="0"/>
            <w:vAlign w:val="center"/>
          </w:tcPr>
          <w:p w14:paraId="13FE491D">
            <w:pPr>
              <w:pStyle w:val="24"/>
              <w:keepNext w:val="0"/>
              <w:keepLines w:val="0"/>
              <w:suppressLineNumbers w:val="0"/>
              <w:bidi w:val="0"/>
              <w:spacing w:before="0" w:beforeAutospacing="0" w:after="0" w:afterAutospacing="0"/>
              <w:ind w:left="0" w:right="0"/>
              <w:jc w:val="center"/>
              <w:rPr>
                <w:rFonts w:hint="default"/>
                <w:lang w:val="en-US" w:eastAsia="zh-CN"/>
              </w:rPr>
            </w:pPr>
            <w:r>
              <w:rPr>
                <w:rFonts w:hint="eastAsia"/>
                <w:lang w:val="en-US" w:eastAsia="zh-CN"/>
              </w:rPr>
              <w:t>mm</w:t>
            </w:r>
          </w:p>
        </w:tc>
      </w:tr>
      <w:tr w14:paraId="3AA4469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24" w:type="dxa"/>
            <w:tcBorders>
              <w:tl2br w:val="nil"/>
              <w:tr2bl w:val="nil"/>
            </w:tcBorders>
            <w:noWrap w:val="0"/>
            <w:vAlign w:val="center"/>
          </w:tcPr>
          <w:p w14:paraId="7C1B412A">
            <w:pPr>
              <w:pStyle w:val="24"/>
              <w:keepNext w:val="0"/>
              <w:keepLines w:val="0"/>
              <w:suppressLineNumbers w:val="0"/>
              <w:bidi w:val="0"/>
              <w:spacing w:before="0" w:beforeAutospacing="0" w:after="0" w:afterAutospacing="0"/>
              <w:ind w:left="0" w:right="0"/>
              <w:jc w:val="center"/>
              <w:rPr>
                <w:rFonts w:hint="eastAsia"/>
                <w:lang w:val="en-US" w:eastAsia="zh-CN"/>
              </w:rPr>
            </w:pPr>
            <w:r>
              <w:rPr>
                <w:rFonts w:hint="eastAsia"/>
                <w:lang w:val="en-US" w:eastAsia="zh-CN"/>
              </w:rPr>
              <w:t>轮廓尺寸</w:t>
            </w:r>
          </w:p>
        </w:tc>
        <w:tc>
          <w:tcPr>
            <w:tcW w:w="3672" w:type="dxa"/>
            <w:tcBorders>
              <w:tl2br w:val="nil"/>
              <w:tr2bl w:val="nil"/>
            </w:tcBorders>
            <w:noWrap w:val="0"/>
            <w:vAlign w:val="center"/>
          </w:tcPr>
          <w:p w14:paraId="7CD37BA1">
            <w:pPr>
              <w:pStyle w:val="24"/>
              <w:keepNext w:val="0"/>
              <w:keepLines w:val="0"/>
              <w:suppressLineNumbers w:val="0"/>
              <w:bidi w:val="0"/>
              <w:spacing w:before="0" w:beforeAutospacing="0" w:after="0" w:afterAutospacing="0"/>
              <w:ind w:left="0" w:right="0"/>
              <w:jc w:val="center"/>
              <w:rPr>
                <w:rFonts w:hint="default"/>
                <w:lang w:val="en-US" w:eastAsia="zh-CN"/>
              </w:rPr>
            </w:pPr>
            <w:r>
              <w:rPr>
                <w:rFonts w:hint="eastAsia"/>
                <w:lang w:val="en-US" w:eastAsia="zh-CN"/>
              </w:rPr>
              <w:t>91.0（H）*77.0（V）*1.05（D）</w:t>
            </w:r>
          </w:p>
        </w:tc>
        <w:tc>
          <w:tcPr>
            <w:tcW w:w="1258" w:type="dxa"/>
            <w:tcBorders>
              <w:tl2br w:val="nil"/>
              <w:tr2bl w:val="nil"/>
            </w:tcBorders>
            <w:noWrap w:val="0"/>
            <w:vAlign w:val="center"/>
          </w:tcPr>
          <w:p w14:paraId="4E7744F4">
            <w:pPr>
              <w:pStyle w:val="24"/>
              <w:keepNext w:val="0"/>
              <w:keepLines w:val="0"/>
              <w:suppressLineNumbers w:val="0"/>
              <w:bidi w:val="0"/>
              <w:spacing w:before="0" w:beforeAutospacing="0" w:after="0" w:afterAutospacing="0"/>
              <w:ind w:left="0" w:right="0"/>
              <w:jc w:val="center"/>
              <w:rPr>
                <w:rFonts w:hint="default"/>
                <w:lang w:val="en-US" w:eastAsia="zh-CN"/>
              </w:rPr>
            </w:pPr>
            <w:r>
              <w:rPr>
                <w:rFonts w:hint="eastAsia"/>
                <w:lang w:val="en-US" w:eastAsia="zh-CN"/>
              </w:rPr>
              <w:t>mm</w:t>
            </w:r>
          </w:p>
        </w:tc>
      </w:tr>
    </w:tbl>
    <w:p w14:paraId="25ED9E01">
      <w:pPr>
        <w:pStyle w:val="2"/>
        <w:ind w:left="0" w:leftChars="0" w:firstLine="420" w:firstLineChars="0"/>
        <w:jc w:val="both"/>
        <w:rPr>
          <w:rFonts w:hint="eastAsia"/>
          <w:lang w:val="en-US" w:eastAsia="zh-CN"/>
        </w:rPr>
      </w:pPr>
      <w:r>
        <w:rPr>
          <w:rFonts w:hint="eastAsia"/>
          <w:lang w:val="en-US" w:eastAsia="zh-CN"/>
        </w:rPr>
        <w:t>HINK-E042A03是一块双芯片的SPI协议墨水屏，所以在进行SPI通讯时，左半边和右半边通过两条CS（CS0和CS1）引脚控制，HINK-E042A03墨水屏需要外置供电电路此处使用BOOST升压电路将输入的3.3V电压提升至芯片所需要的+25V和-25V电压，MOS管的信号由HINK-E042A03墨水屏的GDR引脚提供，+25V输入给PREVGH引脚-25V提供给PREVGL引脚。SPI数据通讯的BUSY、D/C、SCLK、SDI和RES引脚与主控相连接，根据官方技术规格书VCOM、PREVGL、VSH、VPP、VDD、VGL和VGH引脚需要对地各串联一个1uF的电容，本设计选择4线SPI需要将BS1引脚拉低，引脚定义如表3.10所示，VCI和VDDIO接3.3V电源接线图如图3.21所示。</w:t>
      </w:r>
    </w:p>
    <w:p w14:paraId="5B48EAD6">
      <w:pPr>
        <w:pStyle w:val="2"/>
        <w:ind w:left="0" w:leftChars="0" w:firstLine="0" w:firstLineChars="0"/>
        <w:jc w:val="both"/>
      </w:pPr>
      <w:r>
        <w:drawing>
          <wp:inline distT="0" distB="0" distL="114300" distR="114300">
            <wp:extent cx="5760720" cy="3091815"/>
            <wp:effectExtent l="0" t="0" r="11430" b="13335"/>
            <wp:docPr id="3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8"/>
                    <pic:cNvPicPr>
                      <a:picLocks noChangeAspect="1"/>
                    </pic:cNvPicPr>
                  </pic:nvPicPr>
                  <pic:blipFill>
                    <a:blip r:embed="rId37"/>
                    <a:stretch>
                      <a:fillRect/>
                    </a:stretch>
                  </pic:blipFill>
                  <pic:spPr>
                    <a:xfrm>
                      <a:off x="0" y="0"/>
                      <a:ext cx="5760720" cy="3091815"/>
                    </a:xfrm>
                    <a:prstGeom prst="rect">
                      <a:avLst/>
                    </a:prstGeom>
                    <a:noFill/>
                    <a:ln>
                      <a:noFill/>
                    </a:ln>
                  </pic:spPr>
                </pic:pic>
              </a:graphicData>
            </a:graphic>
          </wp:inline>
        </w:drawing>
      </w:r>
    </w:p>
    <w:p w14:paraId="23FC353F">
      <w:pPr>
        <w:pStyle w:val="28"/>
        <w:bidi w:val="0"/>
        <w:rPr>
          <w:rFonts w:hint="eastAsia"/>
          <w:lang w:val="en-US" w:eastAsia="zh-CN"/>
        </w:rPr>
      </w:pPr>
      <w:r>
        <w:rPr>
          <w:rFonts w:hint="eastAsia"/>
          <w:lang w:val="en-US" w:eastAsia="zh-CN"/>
        </w:rPr>
        <w:t>图3.21 HINK-E042A03墨水屏驱动电路图</w:t>
      </w:r>
    </w:p>
    <w:p w14:paraId="2AA47BA8">
      <w:pPr>
        <w:bidi w:val="0"/>
        <w:rPr>
          <w:rFonts w:hint="eastAsia"/>
          <w:lang w:val="en-US" w:eastAsia="zh-CN"/>
        </w:rPr>
      </w:pPr>
      <w:r>
        <w:rPr>
          <w:rFonts w:hint="eastAsia"/>
          <w:lang w:val="en-US" w:eastAsia="zh-CN"/>
        </w:rPr>
        <w:t>驱动部分的BOOST升压电路是一种 非隔离型DC-DC升压转换器，通过控制开关管（MOSFET）的通断，将输入电压提升至更高输出电压。开关管闭合，电感电流线性增加，储存能量，二极管反向截止，负载由输出电容供电。开关管断开，电感释放能量，通过二极管向输出电容和负载供电，输出电压为输入电压与电感释放电压之和。在开关管闭合时电流由L1流向GND，C10放电形成的电动势拉低PREVGL的电压形成负压。</w:t>
      </w:r>
    </w:p>
    <w:p w14:paraId="3253E6DF">
      <w:pPr>
        <w:pStyle w:val="32"/>
        <w:bidi w:val="0"/>
        <w:rPr>
          <w:rFonts w:hint="eastAsia"/>
          <w:lang w:val="en-US" w:eastAsia="zh-CN"/>
        </w:rPr>
      </w:pPr>
      <w:r>
        <w:rPr>
          <w:rFonts w:hint="eastAsia"/>
          <w:lang w:val="en-US" w:eastAsia="zh-CN"/>
        </w:rPr>
        <w:t>表3.10 HINK-E042A03墨水屏引脚定义</w:t>
      </w:r>
    </w:p>
    <w:tbl>
      <w:tblPr>
        <w:tblStyle w:val="14"/>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693"/>
        <w:gridCol w:w="1800"/>
        <w:gridCol w:w="4801"/>
      </w:tblGrid>
      <w:tr w14:paraId="7F62438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93" w:type="dxa"/>
            <w:tcBorders>
              <w:bottom w:val="single" w:color="auto" w:sz="8" w:space="0"/>
            </w:tcBorders>
            <w:noWrap w:val="0"/>
            <w:vAlign w:val="center"/>
          </w:tcPr>
          <w:p w14:paraId="7E514CF3">
            <w:pPr>
              <w:keepNext w:val="0"/>
              <w:keepLines w:val="0"/>
              <w:suppressLineNumbers w:val="0"/>
              <w:spacing w:before="0" w:beforeAutospacing="0" w:after="0" w:afterAutospacing="0"/>
              <w:ind w:left="0" w:right="0" w:firstLine="0" w:firstLineChars="0"/>
              <w:jc w:val="center"/>
              <w:rPr>
                <w:rFonts w:hint="eastAsia" w:eastAsia="宋体"/>
                <w:sz w:val="21"/>
                <w:szCs w:val="21"/>
                <w:lang w:val="en-US" w:eastAsia="zh-CN"/>
              </w:rPr>
            </w:pPr>
            <w:r>
              <w:rPr>
                <w:rFonts w:hint="eastAsia"/>
                <w:sz w:val="21"/>
                <w:szCs w:val="21"/>
                <w:lang w:val="en-US" w:eastAsia="zh-CN"/>
              </w:rPr>
              <w:t>引脚</w:t>
            </w:r>
          </w:p>
        </w:tc>
        <w:tc>
          <w:tcPr>
            <w:tcW w:w="1800" w:type="dxa"/>
            <w:tcBorders>
              <w:bottom w:val="single" w:color="auto" w:sz="8" w:space="0"/>
            </w:tcBorders>
            <w:noWrap w:val="0"/>
            <w:vAlign w:val="center"/>
          </w:tcPr>
          <w:p w14:paraId="72FB9A30">
            <w:pPr>
              <w:keepNext w:val="0"/>
              <w:keepLines w:val="0"/>
              <w:suppressLineNumbers w:val="0"/>
              <w:spacing w:before="0" w:beforeAutospacing="0" w:after="0" w:afterAutospacing="0"/>
              <w:ind w:left="0" w:right="0" w:firstLine="0" w:firstLineChars="0"/>
              <w:jc w:val="center"/>
              <w:rPr>
                <w:rFonts w:hint="eastAsia" w:eastAsia="宋体"/>
                <w:sz w:val="21"/>
                <w:szCs w:val="21"/>
                <w:lang w:val="en-US" w:eastAsia="zh-CN"/>
              </w:rPr>
            </w:pPr>
            <w:r>
              <w:rPr>
                <w:rFonts w:hint="eastAsia"/>
                <w:sz w:val="21"/>
                <w:szCs w:val="21"/>
                <w:lang w:val="en-US" w:eastAsia="zh-CN"/>
              </w:rPr>
              <w:t>名称</w:t>
            </w:r>
          </w:p>
        </w:tc>
        <w:tc>
          <w:tcPr>
            <w:tcW w:w="4801" w:type="dxa"/>
            <w:tcBorders>
              <w:bottom w:val="single" w:color="auto" w:sz="8" w:space="0"/>
            </w:tcBorders>
            <w:noWrap w:val="0"/>
            <w:vAlign w:val="center"/>
          </w:tcPr>
          <w:p w14:paraId="08A8A9B9">
            <w:pPr>
              <w:keepNext w:val="0"/>
              <w:keepLines w:val="0"/>
              <w:suppressLineNumbers w:val="0"/>
              <w:spacing w:before="0" w:beforeAutospacing="0" w:after="0" w:afterAutospacing="0"/>
              <w:ind w:left="0" w:right="0" w:firstLine="0" w:firstLineChars="0"/>
              <w:jc w:val="center"/>
              <w:rPr>
                <w:rFonts w:hint="eastAsia" w:eastAsia="宋体"/>
                <w:sz w:val="21"/>
                <w:szCs w:val="21"/>
                <w:lang w:val="en-US" w:eastAsia="zh-CN"/>
              </w:rPr>
            </w:pPr>
            <w:r>
              <w:rPr>
                <w:rFonts w:hint="eastAsia"/>
                <w:sz w:val="21"/>
                <w:szCs w:val="21"/>
                <w:lang w:val="en-US" w:eastAsia="zh-CN"/>
              </w:rPr>
              <w:t>描述</w:t>
            </w:r>
          </w:p>
        </w:tc>
      </w:tr>
      <w:tr w14:paraId="03D8AF4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93" w:type="dxa"/>
            <w:tcBorders>
              <w:tl2br w:val="nil"/>
              <w:tr2bl w:val="nil"/>
            </w:tcBorders>
            <w:noWrap w:val="0"/>
            <w:vAlign w:val="center"/>
          </w:tcPr>
          <w:p w14:paraId="6D915FA4">
            <w:pPr>
              <w:keepNext w:val="0"/>
              <w:keepLines w:val="0"/>
              <w:suppressLineNumbers w:val="0"/>
              <w:spacing w:before="0" w:beforeAutospacing="0" w:after="0" w:afterAutospacing="0"/>
              <w:ind w:left="0" w:right="0" w:firstLine="0" w:firstLineChars="0"/>
              <w:jc w:val="center"/>
              <w:rPr>
                <w:rFonts w:hint="eastAsia" w:eastAsia="宋体"/>
                <w:sz w:val="21"/>
                <w:szCs w:val="21"/>
                <w:lang w:val="en-US" w:eastAsia="zh-CN"/>
              </w:rPr>
            </w:pPr>
            <w:r>
              <w:rPr>
                <w:rFonts w:hint="eastAsia"/>
                <w:sz w:val="21"/>
                <w:szCs w:val="21"/>
                <w:lang w:val="en-US" w:eastAsia="zh-CN"/>
              </w:rPr>
              <w:t>1</w:t>
            </w:r>
          </w:p>
        </w:tc>
        <w:tc>
          <w:tcPr>
            <w:tcW w:w="1800" w:type="dxa"/>
            <w:tcBorders>
              <w:tl2br w:val="nil"/>
              <w:tr2bl w:val="nil"/>
            </w:tcBorders>
            <w:noWrap w:val="0"/>
            <w:vAlign w:val="center"/>
          </w:tcPr>
          <w:p w14:paraId="51C8FA4E">
            <w:pPr>
              <w:keepNext w:val="0"/>
              <w:keepLines w:val="0"/>
              <w:suppressLineNumbers w:val="0"/>
              <w:spacing w:before="0" w:beforeAutospacing="0" w:after="0" w:afterAutospacing="0"/>
              <w:ind w:left="0" w:right="0" w:firstLine="0" w:firstLineChars="0"/>
              <w:jc w:val="center"/>
              <w:rPr>
                <w:rFonts w:hint="default" w:eastAsia="宋体"/>
                <w:sz w:val="21"/>
                <w:szCs w:val="21"/>
                <w:lang w:val="en-US" w:eastAsia="zh-CN"/>
              </w:rPr>
            </w:pPr>
            <w:r>
              <w:rPr>
                <w:rFonts w:hint="eastAsia"/>
                <w:sz w:val="21"/>
                <w:szCs w:val="21"/>
                <w:lang w:val="en-US" w:eastAsia="zh-CN"/>
              </w:rPr>
              <w:t>CS1#</w:t>
            </w:r>
          </w:p>
        </w:tc>
        <w:tc>
          <w:tcPr>
            <w:tcW w:w="4801" w:type="dxa"/>
            <w:tcBorders>
              <w:tl2br w:val="nil"/>
              <w:tr2bl w:val="nil"/>
            </w:tcBorders>
            <w:noWrap w:val="0"/>
            <w:vAlign w:val="center"/>
          </w:tcPr>
          <w:p w14:paraId="2752EA58">
            <w:pPr>
              <w:keepNext w:val="0"/>
              <w:keepLines w:val="0"/>
              <w:suppressLineNumbers w:val="0"/>
              <w:spacing w:before="0" w:beforeAutospacing="0" w:after="0" w:afterAutospacing="0"/>
              <w:ind w:left="0" w:right="0" w:firstLine="0" w:firstLineChars="0"/>
              <w:jc w:val="center"/>
              <w:rPr>
                <w:rFonts w:hint="default" w:eastAsia="宋体"/>
                <w:sz w:val="21"/>
                <w:szCs w:val="21"/>
                <w:lang w:val="en-US" w:eastAsia="zh-CN"/>
              </w:rPr>
            </w:pPr>
            <w:r>
              <w:rPr>
                <w:rFonts w:hint="eastAsia"/>
                <w:sz w:val="21"/>
                <w:szCs w:val="21"/>
                <w:lang w:val="en-US" w:eastAsia="zh-CN"/>
              </w:rPr>
              <w:t>芯片选择输入引脚</w:t>
            </w:r>
          </w:p>
        </w:tc>
      </w:tr>
      <w:tr w14:paraId="4DB20B7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93" w:type="dxa"/>
            <w:tcBorders>
              <w:tl2br w:val="nil"/>
              <w:tr2bl w:val="nil"/>
            </w:tcBorders>
            <w:noWrap w:val="0"/>
            <w:vAlign w:val="center"/>
          </w:tcPr>
          <w:p w14:paraId="5F1D1BC3">
            <w:pPr>
              <w:keepNext w:val="0"/>
              <w:keepLines w:val="0"/>
              <w:suppressLineNumbers w:val="0"/>
              <w:spacing w:before="0" w:beforeAutospacing="0" w:after="0" w:afterAutospacing="0"/>
              <w:ind w:left="0" w:right="0" w:firstLine="0" w:firstLineChars="0"/>
              <w:jc w:val="center"/>
              <w:rPr>
                <w:rFonts w:hint="eastAsia" w:eastAsia="宋体"/>
                <w:sz w:val="21"/>
                <w:szCs w:val="21"/>
                <w:lang w:val="en-US" w:eastAsia="zh-CN"/>
              </w:rPr>
            </w:pPr>
            <w:r>
              <w:rPr>
                <w:rFonts w:hint="eastAsia"/>
                <w:sz w:val="21"/>
                <w:szCs w:val="21"/>
                <w:lang w:val="en-US" w:eastAsia="zh-CN"/>
              </w:rPr>
              <w:t>2</w:t>
            </w:r>
          </w:p>
        </w:tc>
        <w:tc>
          <w:tcPr>
            <w:tcW w:w="1800" w:type="dxa"/>
            <w:tcBorders>
              <w:tl2br w:val="nil"/>
              <w:tr2bl w:val="nil"/>
            </w:tcBorders>
            <w:noWrap w:val="0"/>
            <w:vAlign w:val="center"/>
          </w:tcPr>
          <w:p w14:paraId="1AD2AC02">
            <w:pPr>
              <w:keepNext w:val="0"/>
              <w:keepLines w:val="0"/>
              <w:suppressLineNumbers w:val="0"/>
              <w:spacing w:before="0" w:beforeAutospacing="0" w:after="0" w:afterAutospacing="0"/>
              <w:ind w:left="0" w:right="0" w:firstLine="0" w:firstLineChars="0"/>
              <w:jc w:val="center"/>
              <w:rPr>
                <w:rFonts w:hint="eastAsia" w:eastAsia="宋体"/>
                <w:sz w:val="21"/>
                <w:szCs w:val="21"/>
                <w:lang w:val="en-US" w:eastAsia="zh-CN"/>
              </w:rPr>
            </w:pPr>
            <w:r>
              <w:rPr>
                <w:rFonts w:hint="eastAsia"/>
                <w:sz w:val="21"/>
                <w:szCs w:val="21"/>
                <w:lang w:val="en-US" w:eastAsia="zh-CN"/>
              </w:rPr>
              <w:t>GDR</w:t>
            </w:r>
          </w:p>
        </w:tc>
        <w:tc>
          <w:tcPr>
            <w:tcW w:w="4801" w:type="dxa"/>
            <w:tcBorders>
              <w:tl2br w:val="nil"/>
              <w:tr2bl w:val="nil"/>
            </w:tcBorders>
            <w:noWrap w:val="0"/>
            <w:vAlign w:val="center"/>
          </w:tcPr>
          <w:p w14:paraId="60E7FA4F">
            <w:pPr>
              <w:keepNext w:val="0"/>
              <w:keepLines w:val="0"/>
              <w:suppressLineNumbers w:val="0"/>
              <w:spacing w:before="0" w:beforeAutospacing="0" w:after="0" w:afterAutospacing="0"/>
              <w:ind w:left="0" w:right="0" w:firstLine="0" w:firstLineChars="0"/>
              <w:jc w:val="center"/>
              <w:rPr>
                <w:rFonts w:hint="default" w:eastAsia="宋体"/>
                <w:sz w:val="21"/>
                <w:szCs w:val="21"/>
                <w:lang w:val="en-US" w:eastAsia="zh-CN"/>
              </w:rPr>
            </w:pPr>
            <w:r>
              <w:rPr>
                <w:rFonts w:hint="eastAsia"/>
                <w:sz w:val="21"/>
                <w:szCs w:val="21"/>
                <w:lang w:val="en-US" w:eastAsia="zh-CN"/>
              </w:rPr>
              <w:t>N沟道MOSFET栅极驱动控制</w:t>
            </w:r>
          </w:p>
        </w:tc>
      </w:tr>
      <w:tr w14:paraId="1A8ECFF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93" w:type="dxa"/>
            <w:tcBorders>
              <w:tl2br w:val="nil"/>
              <w:tr2bl w:val="nil"/>
            </w:tcBorders>
            <w:noWrap w:val="0"/>
            <w:vAlign w:val="center"/>
          </w:tcPr>
          <w:p w14:paraId="3402B93E">
            <w:pPr>
              <w:keepNext w:val="0"/>
              <w:keepLines w:val="0"/>
              <w:suppressLineNumbers w:val="0"/>
              <w:spacing w:before="0" w:beforeAutospacing="0" w:after="0" w:afterAutospacing="0"/>
              <w:ind w:left="0" w:right="0" w:firstLine="0" w:firstLineChars="0"/>
              <w:jc w:val="center"/>
              <w:rPr>
                <w:rFonts w:hint="eastAsia" w:eastAsia="宋体"/>
                <w:sz w:val="21"/>
                <w:szCs w:val="21"/>
                <w:lang w:val="en-US" w:eastAsia="zh-CN"/>
              </w:rPr>
            </w:pPr>
            <w:r>
              <w:rPr>
                <w:rFonts w:hint="eastAsia"/>
                <w:sz w:val="21"/>
                <w:szCs w:val="21"/>
                <w:lang w:val="en-US" w:eastAsia="zh-CN"/>
              </w:rPr>
              <w:t>3</w:t>
            </w:r>
          </w:p>
        </w:tc>
        <w:tc>
          <w:tcPr>
            <w:tcW w:w="1800" w:type="dxa"/>
            <w:tcBorders>
              <w:tl2br w:val="nil"/>
              <w:tr2bl w:val="nil"/>
            </w:tcBorders>
            <w:noWrap w:val="0"/>
            <w:vAlign w:val="center"/>
          </w:tcPr>
          <w:p w14:paraId="36ADE5B5">
            <w:pPr>
              <w:keepNext w:val="0"/>
              <w:keepLines w:val="0"/>
              <w:suppressLineNumbers w:val="0"/>
              <w:spacing w:before="0" w:beforeAutospacing="0" w:after="0" w:afterAutospacing="0"/>
              <w:ind w:left="0" w:right="0" w:firstLine="0" w:firstLineChars="0"/>
              <w:jc w:val="center"/>
              <w:rPr>
                <w:rFonts w:hint="eastAsia" w:eastAsia="宋体"/>
                <w:sz w:val="21"/>
                <w:szCs w:val="21"/>
                <w:lang w:val="en-US" w:eastAsia="zh-CN"/>
              </w:rPr>
            </w:pPr>
            <w:r>
              <w:rPr>
                <w:rFonts w:hint="eastAsia"/>
                <w:sz w:val="21"/>
                <w:szCs w:val="21"/>
                <w:lang w:val="en-US" w:eastAsia="zh-CN"/>
              </w:rPr>
              <w:t>RESE</w:t>
            </w:r>
          </w:p>
        </w:tc>
        <w:tc>
          <w:tcPr>
            <w:tcW w:w="4801" w:type="dxa"/>
            <w:tcBorders>
              <w:tl2br w:val="nil"/>
              <w:tr2bl w:val="nil"/>
            </w:tcBorders>
            <w:noWrap w:val="0"/>
            <w:vAlign w:val="center"/>
          </w:tcPr>
          <w:p w14:paraId="654BF7EC">
            <w:pPr>
              <w:keepNext w:val="0"/>
              <w:keepLines w:val="0"/>
              <w:suppressLineNumbers w:val="0"/>
              <w:spacing w:before="0" w:beforeAutospacing="0" w:after="0" w:afterAutospacing="0"/>
              <w:ind w:left="0" w:right="0" w:firstLine="0" w:firstLineChars="0"/>
              <w:jc w:val="center"/>
              <w:rPr>
                <w:rFonts w:hint="default" w:eastAsia="宋体"/>
                <w:sz w:val="21"/>
                <w:szCs w:val="21"/>
                <w:lang w:val="en-US" w:eastAsia="zh-CN"/>
              </w:rPr>
            </w:pPr>
            <w:r>
              <w:rPr>
                <w:rFonts w:hint="eastAsia"/>
                <w:sz w:val="21"/>
                <w:szCs w:val="21"/>
                <w:lang w:val="en-US" w:eastAsia="zh-CN"/>
              </w:rPr>
              <w:t>环路电流检测输入引脚</w:t>
            </w:r>
          </w:p>
        </w:tc>
      </w:tr>
      <w:tr w14:paraId="30C510A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93" w:type="dxa"/>
            <w:tcBorders>
              <w:tl2br w:val="nil"/>
              <w:tr2bl w:val="nil"/>
            </w:tcBorders>
            <w:noWrap w:val="0"/>
            <w:vAlign w:val="center"/>
          </w:tcPr>
          <w:p w14:paraId="34054C86">
            <w:pPr>
              <w:keepNext w:val="0"/>
              <w:keepLines w:val="0"/>
              <w:suppressLineNumbers w:val="0"/>
              <w:spacing w:before="0" w:beforeAutospacing="0" w:after="0" w:afterAutospacing="0"/>
              <w:ind w:left="0" w:right="0" w:firstLine="0" w:firstLineChars="0"/>
              <w:jc w:val="center"/>
              <w:rPr>
                <w:rFonts w:hint="eastAsia" w:eastAsia="宋体"/>
                <w:sz w:val="21"/>
                <w:szCs w:val="21"/>
                <w:lang w:val="en-US" w:eastAsia="zh-CN"/>
              </w:rPr>
            </w:pPr>
            <w:r>
              <w:rPr>
                <w:rFonts w:hint="eastAsia"/>
                <w:sz w:val="21"/>
                <w:szCs w:val="21"/>
                <w:lang w:val="en-US" w:eastAsia="zh-CN"/>
              </w:rPr>
              <w:t>4</w:t>
            </w:r>
          </w:p>
        </w:tc>
        <w:tc>
          <w:tcPr>
            <w:tcW w:w="1800" w:type="dxa"/>
            <w:tcBorders>
              <w:tl2br w:val="nil"/>
              <w:tr2bl w:val="nil"/>
            </w:tcBorders>
            <w:noWrap w:val="0"/>
            <w:vAlign w:val="center"/>
          </w:tcPr>
          <w:p w14:paraId="7B800655">
            <w:pPr>
              <w:keepNext w:val="0"/>
              <w:keepLines w:val="0"/>
              <w:suppressLineNumbers w:val="0"/>
              <w:spacing w:before="0" w:beforeAutospacing="0" w:after="0" w:afterAutospacing="0"/>
              <w:ind w:left="0" w:right="0" w:firstLine="0" w:firstLineChars="0"/>
              <w:jc w:val="center"/>
              <w:rPr>
                <w:rFonts w:hint="eastAsia" w:eastAsia="宋体"/>
                <w:sz w:val="21"/>
                <w:szCs w:val="21"/>
                <w:lang w:val="en-US" w:eastAsia="zh-CN"/>
              </w:rPr>
            </w:pPr>
            <w:r>
              <w:rPr>
                <w:rFonts w:hint="eastAsia"/>
                <w:sz w:val="21"/>
                <w:szCs w:val="21"/>
                <w:lang w:val="en-US" w:eastAsia="zh-CN"/>
              </w:rPr>
              <w:t>VGL</w:t>
            </w:r>
          </w:p>
        </w:tc>
        <w:tc>
          <w:tcPr>
            <w:tcW w:w="4801" w:type="dxa"/>
            <w:tcBorders>
              <w:tl2br w:val="nil"/>
              <w:tr2bl w:val="nil"/>
            </w:tcBorders>
            <w:noWrap w:val="0"/>
            <w:vAlign w:val="center"/>
          </w:tcPr>
          <w:p w14:paraId="5C17E2BE">
            <w:pPr>
              <w:keepNext w:val="0"/>
              <w:keepLines w:val="0"/>
              <w:suppressLineNumbers w:val="0"/>
              <w:spacing w:before="0" w:beforeAutospacing="0" w:after="0" w:afterAutospacing="0"/>
              <w:ind w:left="0" w:right="0" w:firstLine="0" w:firstLineChars="0"/>
              <w:jc w:val="center"/>
              <w:rPr>
                <w:rFonts w:hint="eastAsia" w:eastAsia="宋体"/>
                <w:sz w:val="21"/>
                <w:szCs w:val="21"/>
                <w:lang w:val="en-US" w:eastAsia="zh-CN"/>
              </w:rPr>
            </w:pPr>
            <w:r>
              <w:rPr>
                <w:rFonts w:hint="eastAsia"/>
                <w:sz w:val="21"/>
                <w:szCs w:val="21"/>
                <w:lang w:val="en-US" w:eastAsia="zh-CN"/>
              </w:rPr>
              <w:t>负栅极驱动电压</w:t>
            </w:r>
          </w:p>
        </w:tc>
      </w:tr>
      <w:tr w14:paraId="3353E91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93" w:type="dxa"/>
            <w:tcBorders>
              <w:tl2br w:val="nil"/>
              <w:tr2bl w:val="nil"/>
            </w:tcBorders>
            <w:noWrap w:val="0"/>
            <w:vAlign w:val="center"/>
          </w:tcPr>
          <w:p w14:paraId="569C4893">
            <w:pPr>
              <w:keepNext w:val="0"/>
              <w:keepLines w:val="0"/>
              <w:suppressLineNumbers w:val="0"/>
              <w:spacing w:before="0" w:beforeAutospacing="0" w:after="0" w:afterAutospacing="0"/>
              <w:ind w:left="0" w:right="0" w:firstLine="0" w:firstLineChars="0"/>
              <w:jc w:val="center"/>
              <w:rPr>
                <w:rFonts w:hint="default"/>
                <w:sz w:val="21"/>
                <w:szCs w:val="21"/>
                <w:lang w:val="en-US" w:eastAsia="zh-CN"/>
              </w:rPr>
            </w:pPr>
            <w:r>
              <w:rPr>
                <w:rFonts w:hint="eastAsia"/>
                <w:sz w:val="21"/>
                <w:szCs w:val="21"/>
                <w:lang w:val="en-US" w:eastAsia="zh-CN"/>
              </w:rPr>
              <w:t>5</w:t>
            </w:r>
          </w:p>
        </w:tc>
        <w:tc>
          <w:tcPr>
            <w:tcW w:w="1800" w:type="dxa"/>
            <w:tcBorders>
              <w:tl2br w:val="nil"/>
              <w:tr2bl w:val="nil"/>
            </w:tcBorders>
            <w:noWrap w:val="0"/>
            <w:vAlign w:val="center"/>
          </w:tcPr>
          <w:p w14:paraId="35351340">
            <w:pPr>
              <w:keepNext w:val="0"/>
              <w:keepLines w:val="0"/>
              <w:suppressLineNumbers w:val="0"/>
              <w:spacing w:before="0" w:beforeAutospacing="0" w:after="0" w:afterAutospacing="0"/>
              <w:ind w:left="0" w:right="0" w:firstLine="0" w:firstLineChars="0"/>
              <w:jc w:val="center"/>
              <w:rPr>
                <w:rFonts w:hint="default"/>
                <w:lang w:val="en-US" w:eastAsia="zh-CN"/>
              </w:rPr>
            </w:pPr>
            <w:r>
              <w:rPr>
                <w:rFonts w:hint="eastAsia"/>
                <w:sz w:val="21"/>
                <w:szCs w:val="21"/>
                <w:lang w:val="en-US" w:eastAsia="zh-CN"/>
              </w:rPr>
              <w:t>VGH</w:t>
            </w:r>
          </w:p>
        </w:tc>
        <w:tc>
          <w:tcPr>
            <w:tcW w:w="4801" w:type="dxa"/>
            <w:tcBorders>
              <w:tl2br w:val="nil"/>
              <w:tr2bl w:val="nil"/>
            </w:tcBorders>
            <w:noWrap w:val="0"/>
            <w:vAlign w:val="center"/>
          </w:tcPr>
          <w:p w14:paraId="2D28EDAE">
            <w:pPr>
              <w:keepNext w:val="0"/>
              <w:keepLines w:val="0"/>
              <w:suppressLineNumbers w:val="0"/>
              <w:spacing w:before="0" w:beforeAutospacing="0" w:after="0" w:afterAutospacing="0"/>
              <w:ind w:left="0" w:right="0" w:firstLine="0" w:firstLineChars="0"/>
              <w:jc w:val="center"/>
              <w:rPr>
                <w:rFonts w:hint="default" w:eastAsia="宋体"/>
                <w:sz w:val="21"/>
                <w:szCs w:val="21"/>
                <w:lang w:val="en-US" w:eastAsia="zh-CN"/>
              </w:rPr>
            </w:pPr>
            <w:r>
              <w:rPr>
                <w:rFonts w:hint="eastAsia"/>
                <w:sz w:val="21"/>
                <w:szCs w:val="21"/>
                <w:lang w:val="en-US" w:eastAsia="zh-CN"/>
              </w:rPr>
              <w:t>正栅极驱动电压</w:t>
            </w:r>
          </w:p>
        </w:tc>
      </w:tr>
      <w:tr w14:paraId="6330A8F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93" w:type="dxa"/>
            <w:tcBorders>
              <w:tl2br w:val="nil"/>
              <w:tr2bl w:val="nil"/>
            </w:tcBorders>
            <w:noWrap w:val="0"/>
            <w:vAlign w:val="center"/>
          </w:tcPr>
          <w:p w14:paraId="11CF844F">
            <w:pPr>
              <w:keepNext w:val="0"/>
              <w:keepLines w:val="0"/>
              <w:suppressLineNumbers w:val="0"/>
              <w:spacing w:before="0" w:beforeAutospacing="0" w:after="0" w:afterAutospacing="0"/>
              <w:ind w:left="0" w:right="0" w:firstLine="0" w:firstLineChars="0"/>
              <w:jc w:val="center"/>
              <w:rPr>
                <w:rFonts w:hint="default"/>
                <w:sz w:val="21"/>
                <w:szCs w:val="21"/>
                <w:lang w:val="en-US" w:eastAsia="zh-CN"/>
              </w:rPr>
            </w:pPr>
            <w:r>
              <w:rPr>
                <w:rFonts w:hint="eastAsia"/>
                <w:sz w:val="21"/>
                <w:szCs w:val="21"/>
                <w:lang w:val="en-US" w:eastAsia="zh-CN"/>
              </w:rPr>
              <w:t>6</w:t>
            </w:r>
          </w:p>
        </w:tc>
        <w:tc>
          <w:tcPr>
            <w:tcW w:w="1800" w:type="dxa"/>
            <w:tcBorders>
              <w:tl2br w:val="nil"/>
              <w:tr2bl w:val="nil"/>
            </w:tcBorders>
            <w:noWrap w:val="0"/>
            <w:vAlign w:val="center"/>
          </w:tcPr>
          <w:p w14:paraId="2D707F69">
            <w:pPr>
              <w:keepNext w:val="0"/>
              <w:keepLines w:val="0"/>
              <w:suppressLineNumbers w:val="0"/>
              <w:spacing w:before="0" w:beforeAutospacing="0" w:after="0" w:afterAutospacing="0"/>
              <w:ind w:left="0" w:right="0" w:firstLine="0" w:firstLineChars="0"/>
              <w:jc w:val="center"/>
              <w:rPr>
                <w:rFonts w:hint="default" w:eastAsia="宋体"/>
                <w:sz w:val="21"/>
                <w:szCs w:val="21"/>
                <w:lang w:val="en-US" w:eastAsia="zh-CN"/>
              </w:rPr>
            </w:pPr>
            <w:r>
              <w:rPr>
                <w:rFonts w:hint="eastAsia"/>
                <w:sz w:val="21"/>
                <w:szCs w:val="21"/>
                <w:lang w:val="en-US" w:eastAsia="zh-CN"/>
              </w:rPr>
              <w:t>TSCL</w:t>
            </w:r>
          </w:p>
        </w:tc>
        <w:tc>
          <w:tcPr>
            <w:tcW w:w="4801" w:type="dxa"/>
            <w:tcBorders>
              <w:tl2br w:val="nil"/>
              <w:tr2bl w:val="nil"/>
            </w:tcBorders>
            <w:noWrap w:val="0"/>
            <w:vAlign w:val="center"/>
          </w:tcPr>
          <w:p w14:paraId="7B86CD93">
            <w:pPr>
              <w:keepNext w:val="0"/>
              <w:keepLines w:val="0"/>
              <w:suppressLineNumbers w:val="0"/>
              <w:spacing w:before="0" w:beforeAutospacing="0" w:after="0" w:afterAutospacing="0"/>
              <w:ind w:left="0" w:right="0" w:firstLine="0" w:firstLineChars="0"/>
              <w:jc w:val="center"/>
              <w:rPr>
                <w:rFonts w:hint="default" w:eastAsia="宋体"/>
                <w:sz w:val="21"/>
                <w:szCs w:val="21"/>
                <w:lang w:val="en-US" w:eastAsia="zh-CN"/>
              </w:rPr>
            </w:pPr>
            <w:r>
              <w:rPr>
                <w:rFonts w:hint="eastAsia"/>
                <w:sz w:val="21"/>
                <w:szCs w:val="21"/>
                <w:lang w:val="en-US" w:eastAsia="zh-CN"/>
              </w:rPr>
              <w:t>I2C接口连接至温度传感器是时钟引脚</w:t>
            </w:r>
          </w:p>
        </w:tc>
      </w:tr>
      <w:tr w14:paraId="389E105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93" w:type="dxa"/>
            <w:tcBorders>
              <w:tl2br w:val="nil"/>
              <w:tr2bl w:val="nil"/>
            </w:tcBorders>
            <w:noWrap w:val="0"/>
            <w:vAlign w:val="center"/>
          </w:tcPr>
          <w:p w14:paraId="3AC6ACD1">
            <w:pPr>
              <w:keepNext w:val="0"/>
              <w:keepLines w:val="0"/>
              <w:suppressLineNumbers w:val="0"/>
              <w:spacing w:before="0" w:beforeAutospacing="0" w:after="0" w:afterAutospacing="0"/>
              <w:ind w:left="0" w:right="0" w:firstLine="0" w:firstLineChars="0"/>
              <w:jc w:val="center"/>
              <w:rPr>
                <w:rFonts w:hint="default"/>
                <w:sz w:val="21"/>
                <w:szCs w:val="21"/>
                <w:lang w:val="en-US" w:eastAsia="zh-CN"/>
              </w:rPr>
            </w:pPr>
            <w:r>
              <w:rPr>
                <w:rFonts w:hint="eastAsia"/>
                <w:sz w:val="21"/>
                <w:szCs w:val="21"/>
                <w:lang w:val="en-US" w:eastAsia="zh-CN"/>
              </w:rPr>
              <w:t>7</w:t>
            </w:r>
          </w:p>
        </w:tc>
        <w:tc>
          <w:tcPr>
            <w:tcW w:w="1800" w:type="dxa"/>
            <w:tcBorders>
              <w:tl2br w:val="nil"/>
              <w:tr2bl w:val="nil"/>
            </w:tcBorders>
            <w:noWrap w:val="0"/>
            <w:vAlign w:val="center"/>
          </w:tcPr>
          <w:p w14:paraId="4B66B3A2">
            <w:pPr>
              <w:keepNext w:val="0"/>
              <w:keepLines w:val="0"/>
              <w:suppressLineNumbers w:val="0"/>
              <w:spacing w:before="0" w:beforeAutospacing="0" w:after="0" w:afterAutospacing="0"/>
              <w:ind w:left="0" w:right="0" w:firstLine="0" w:firstLineChars="0"/>
              <w:jc w:val="center"/>
              <w:rPr>
                <w:rFonts w:hint="default" w:eastAsia="宋体"/>
                <w:sz w:val="21"/>
                <w:szCs w:val="21"/>
                <w:lang w:val="en-US" w:eastAsia="zh-CN"/>
              </w:rPr>
            </w:pPr>
            <w:r>
              <w:rPr>
                <w:rFonts w:hint="eastAsia"/>
                <w:sz w:val="21"/>
                <w:szCs w:val="21"/>
                <w:lang w:val="en-US" w:eastAsia="zh-CN"/>
              </w:rPr>
              <w:t>TSDA</w:t>
            </w:r>
          </w:p>
        </w:tc>
        <w:tc>
          <w:tcPr>
            <w:tcW w:w="4801" w:type="dxa"/>
            <w:tcBorders>
              <w:tl2br w:val="nil"/>
              <w:tr2bl w:val="nil"/>
            </w:tcBorders>
            <w:noWrap w:val="0"/>
            <w:vAlign w:val="center"/>
          </w:tcPr>
          <w:p w14:paraId="2B4D58FF">
            <w:pPr>
              <w:keepNext w:val="0"/>
              <w:keepLines w:val="0"/>
              <w:suppressLineNumbers w:val="0"/>
              <w:spacing w:before="0" w:beforeAutospacing="0" w:after="0" w:afterAutospacing="0"/>
              <w:ind w:left="0" w:right="0" w:firstLine="0" w:firstLineChars="0"/>
              <w:jc w:val="center"/>
              <w:rPr>
                <w:rFonts w:hint="default" w:eastAsia="宋体"/>
                <w:sz w:val="21"/>
                <w:szCs w:val="21"/>
                <w:lang w:val="en-US" w:eastAsia="zh-CN"/>
              </w:rPr>
            </w:pPr>
            <w:r>
              <w:rPr>
                <w:rFonts w:hint="eastAsia"/>
                <w:sz w:val="21"/>
                <w:szCs w:val="21"/>
                <w:lang w:val="en-US" w:eastAsia="zh-CN"/>
              </w:rPr>
              <w:t>I2C接口连接至温度传感器数据引脚</w:t>
            </w:r>
          </w:p>
        </w:tc>
      </w:tr>
      <w:tr w14:paraId="08825DD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93" w:type="dxa"/>
            <w:tcBorders>
              <w:tl2br w:val="nil"/>
              <w:tr2bl w:val="nil"/>
            </w:tcBorders>
            <w:noWrap w:val="0"/>
            <w:vAlign w:val="center"/>
          </w:tcPr>
          <w:p w14:paraId="03EB379D">
            <w:pPr>
              <w:keepNext w:val="0"/>
              <w:keepLines w:val="0"/>
              <w:suppressLineNumbers w:val="0"/>
              <w:spacing w:before="0" w:beforeAutospacing="0" w:after="0" w:afterAutospacing="0"/>
              <w:ind w:left="0" w:right="0" w:firstLine="0" w:firstLineChars="0"/>
              <w:jc w:val="center"/>
              <w:rPr>
                <w:rFonts w:hint="default"/>
                <w:sz w:val="21"/>
                <w:szCs w:val="21"/>
                <w:lang w:val="en-US" w:eastAsia="zh-CN"/>
              </w:rPr>
            </w:pPr>
            <w:r>
              <w:rPr>
                <w:rFonts w:hint="eastAsia"/>
                <w:sz w:val="21"/>
                <w:szCs w:val="21"/>
                <w:lang w:val="en-US" w:eastAsia="zh-CN"/>
              </w:rPr>
              <w:t>8</w:t>
            </w:r>
          </w:p>
        </w:tc>
        <w:tc>
          <w:tcPr>
            <w:tcW w:w="1800" w:type="dxa"/>
            <w:tcBorders>
              <w:tl2br w:val="nil"/>
              <w:tr2bl w:val="nil"/>
            </w:tcBorders>
            <w:noWrap w:val="0"/>
            <w:vAlign w:val="center"/>
          </w:tcPr>
          <w:p w14:paraId="2A9AA973">
            <w:pPr>
              <w:keepNext w:val="0"/>
              <w:keepLines w:val="0"/>
              <w:suppressLineNumbers w:val="0"/>
              <w:spacing w:before="0" w:beforeAutospacing="0" w:after="0" w:afterAutospacing="0"/>
              <w:ind w:left="0" w:right="0" w:firstLine="0" w:firstLineChars="0"/>
              <w:jc w:val="center"/>
              <w:rPr>
                <w:rFonts w:hint="default" w:eastAsia="宋体"/>
                <w:sz w:val="21"/>
                <w:szCs w:val="21"/>
                <w:lang w:val="en-US" w:eastAsia="zh-CN"/>
              </w:rPr>
            </w:pPr>
            <w:r>
              <w:rPr>
                <w:rFonts w:hint="eastAsia"/>
                <w:sz w:val="21"/>
                <w:szCs w:val="21"/>
                <w:lang w:val="en-US" w:eastAsia="zh-CN"/>
              </w:rPr>
              <w:t>BS1</w:t>
            </w:r>
          </w:p>
        </w:tc>
        <w:tc>
          <w:tcPr>
            <w:tcW w:w="4801" w:type="dxa"/>
            <w:tcBorders>
              <w:tl2br w:val="nil"/>
              <w:tr2bl w:val="nil"/>
            </w:tcBorders>
            <w:noWrap w:val="0"/>
            <w:vAlign w:val="center"/>
          </w:tcPr>
          <w:p w14:paraId="67E6BA05">
            <w:pPr>
              <w:keepNext w:val="0"/>
              <w:keepLines w:val="0"/>
              <w:suppressLineNumbers w:val="0"/>
              <w:spacing w:before="0" w:beforeAutospacing="0" w:after="0" w:afterAutospacing="0"/>
              <w:ind w:left="0" w:right="0" w:firstLine="0" w:firstLineChars="0"/>
              <w:jc w:val="center"/>
              <w:rPr>
                <w:rFonts w:hint="default" w:eastAsia="宋体"/>
                <w:sz w:val="21"/>
                <w:szCs w:val="21"/>
                <w:lang w:val="en-US" w:eastAsia="zh-CN"/>
              </w:rPr>
            </w:pPr>
            <w:r>
              <w:rPr>
                <w:rFonts w:hint="eastAsia"/>
                <w:sz w:val="21"/>
                <w:szCs w:val="21"/>
                <w:lang w:val="en-US" w:eastAsia="zh-CN"/>
              </w:rPr>
              <w:t>总线选择引脚</w:t>
            </w:r>
          </w:p>
        </w:tc>
      </w:tr>
      <w:tr w14:paraId="5E31392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93" w:type="dxa"/>
            <w:tcBorders>
              <w:tl2br w:val="nil"/>
              <w:tr2bl w:val="nil"/>
            </w:tcBorders>
            <w:noWrap w:val="0"/>
            <w:vAlign w:val="center"/>
          </w:tcPr>
          <w:p w14:paraId="5A3E102C">
            <w:pPr>
              <w:keepNext w:val="0"/>
              <w:keepLines w:val="0"/>
              <w:suppressLineNumbers w:val="0"/>
              <w:spacing w:before="0" w:beforeAutospacing="0" w:after="0" w:afterAutospacing="0"/>
              <w:ind w:left="0" w:right="0" w:firstLine="0" w:firstLineChars="0"/>
              <w:jc w:val="center"/>
              <w:rPr>
                <w:rFonts w:hint="default"/>
                <w:sz w:val="21"/>
                <w:szCs w:val="21"/>
                <w:lang w:val="en-US" w:eastAsia="zh-CN"/>
              </w:rPr>
            </w:pPr>
            <w:r>
              <w:rPr>
                <w:rFonts w:hint="eastAsia"/>
                <w:sz w:val="21"/>
                <w:szCs w:val="21"/>
                <w:lang w:val="en-US" w:eastAsia="zh-CN"/>
              </w:rPr>
              <w:t>9</w:t>
            </w:r>
          </w:p>
        </w:tc>
        <w:tc>
          <w:tcPr>
            <w:tcW w:w="1800" w:type="dxa"/>
            <w:tcBorders>
              <w:tl2br w:val="nil"/>
              <w:tr2bl w:val="nil"/>
            </w:tcBorders>
            <w:noWrap w:val="0"/>
            <w:vAlign w:val="center"/>
          </w:tcPr>
          <w:p w14:paraId="48DAA30A">
            <w:pPr>
              <w:keepNext w:val="0"/>
              <w:keepLines w:val="0"/>
              <w:suppressLineNumbers w:val="0"/>
              <w:spacing w:before="0" w:beforeAutospacing="0" w:after="0" w:afterAutospacing="0"/>
              <w:ind w:left="0" w:right="0" w:firstLine="0" w:firstLineChars="0"/>
              <w:jc w:val="center"/>
              <w:rPr>
                <w:rFonts w:hint="default" w:eastAsia="宋体"/>
                <w:sz w:val="21"/>
                <w:szCs w:val="21"/>
                <w:lang w:val="en-US" w:eastAsia="zh-CN"/>
              </w:rPr>
            </w:pPr>
            <w:r>
              <w:rPr>
                <w:rFonts w:hint="eastAsia"/>
                <w:sz w:val="21"/>
                <w:szCs w:val="21"/>
                <w:lang w:val="en-US" w:eastAsia="zh-CN"/>
              </w:rPr>
              <w:t>BUSY</w:t>
            </w:r>
          </w:p>
        </w:tc>
        <w:tc>
          <w:tcPr>
            <w:tcW w:w="4801" w:type="dxa"/>
            <w:tcBorders>
              <w:tl2br w:val="nil"/>
              <w:tr2bl w:val="nil"/>
            </w:tcBorders>
            <w:noWrap w:val="0"/>
            <w:vAlign w:val="center"/>
          </w:tcPr>
          <w:p w14:paraId="2C10E149">
            <w:pPr>
              <w:keepNext w:val="0"/>
              <w:keepLines w:val="0"/>
              <w:suppressLineNumbers w:val="0"/>
              <w:spacing w:before="0" w:beforeAutospacing="0" w:after="0" w:afterAutospacing="0"/>
              <w:ind w:left="0" w:right="0" w:firstLine="0" w:firstLineChars="0"/>
              <w:jc w:val="center"/>
              <w:rPr>
                <w:rFonts w:hint="default" w:eastAsia="宋体"/>
                <w:sz w:val="21"/>
                <w:szCs w:val="21"/>
                <w:lang w:val="en-US" w:eastAsia="zh-CN"/>
              </w:rPr>
            </w:pPr>
            <w:r>
              <w:rPr>
                <w:rFonts w:hint="eastAsia"/>
                <w:sz w:val="21"/>
                <w:szCs w:val="21"/>
                <w:lang w:val="en-US" w:eastAsia="zh-CN"/>
              </w:rPr>
              <w:t>繁忙状态输出引脚</w:t>
            </w:r>
          </w:p>
        </w:tc>
      </w:tr>
      <w:tr w14:paraId="03CEA06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93" w:type="dxa"/>
            <w:tcBorders>
              <w:tl2br w:val="nil"/>
              <w:tr2bl w:val="nil"/>
            </w:tcBorders>
            <w:noWrap w:val="0"/>
            <w:vAlign w:val="center"/>
          </w:tcPr>
          <w:p w14:paraId="75428B4D">
            <w:pPr>
              <w:keepNext w:val="0"/>
              <w:keepLines w:val="0"/>
              <w:suppressLineNumbers w:val="0"/>
              <w:spacing w:before="0" w:beforeAutospacing="0" w:after="0" w:afterAutospacing="0"/>
              <w:ind w:left="0" w:right="0" w:firstLine="0" w:firstLineChars="0"/>
              <w:jc w:val="center"/>
              <w:rPr>
                <w:rFonts w:hint="default"/>
                <w:sz w:val="21"/>
                <w:szCs w:val="21"/>
                <w:lang w:val="en-US" w:eastAsia="zh-CN"/>
              </w:rPr>
            </w:pPr>
            <w:r>
              <w:rPr>
                <w:rFonts w:hint="eastAsia"/>
                <w:sz w:val="21"/>
                <w:szCs w:val="21"/>
                <w:lang w:val="en-US" w:eastAsia="zh-CN"/>
              </w:rPr>
              <w:t>10</w:t>
            </w:r>
          </w:p>
        </w:tc>
        <w:tc>
          <w:tcPr>
            <w:tcW w:w="1800" w:type="dxa"/>
            <w:tcBorders>
              <w:tl2br w:val="nil"/>
              <w:tr2bl w:val="nil"/>
            </w:tcBorders>
            <w:noWrap w:val="0"/>
            <w:vAlign w:val="center"/>
          </w:tcPr>
          <w:p w14:paraId="70137B47">
            <w:pPr>
              <w:keepNext w:val="0"/>
              <w:keepLines w:val="0"/>
              <w:suppressLineNumbers w:val="0"/>
              <w:spacing w:before="0" w:beforeAutospacing="0" w:after="0" w:afterAutospacing="0"/>
              <w:ind w:left="0" w:right="0" w:firstLine="0" w:firstLineChars="0"/>
              <w:jc w:val="center"/>
              <w:rPr>
                <w:rFonts w:hint="default" w:eastAsia="宋体"/>
                <w:sz w:val="21"/>
                <w:szCs w:val="21"/>
                <w:lang w:val="en-US" w:eastAsia="zh-CN"/>
              </w:rPr>
            </w:pPr>
            <w:r>
              <w:rPr>
                <w:rFonts w:hint="eastAsia"/>
                <w:sz w:val="21"/>
                <w:szCs w:val="21"/>
                <w:lang w:val="en-US" w:eastAsia="zh-CN"/>
              </w:rPr>
              <w:t>RES#</w:t>
            </w:r>
          </w:p>
        </w:tc>
        <w:tc>
          <w:tcPr>
            <w:tcW w:w="4801" w:type="dxa"/>
            <w:tcBorders>
              <w:tl2br w:val="nil"/>
              <w:tr2bl w:val="nil"/>
            </w:tcBorders>
            <w:noWrap w:val="0"/>
            <w:vAlign w:val="center"/>
          </w:tcPr>
          <w:p w14:paraId="33CFEEA8">
            <w:pPr>
              <w:keepNext w:val="0"/>
              <w:keepLines w:val="0"/>
              <w:suppressLineNumbers w:val="0"/>
              <w:spacing w:before="0" w:beforeAutospacing="0" w:after="0" w:afterAutospacing="0"/>
              <w:ind w:left="0" w:right="0" w:firstLine="0" w:firstLineChars="0"/>
              <w:jc w:val="center"/>
              <w:rPr>
                <w:rFonts w:hint="default" w:eastAsia="宋体"/>
                <w:sz w:val="21"/>
                <w:szCs w:val="21"/>
                <w:lang w:val="en-US" w:eastAsia="zh-CN"/>
              </w:rPr>
            </w:pPr>
            <w:r>
              <w:rPr>
                <w:rFonts w:hint="eastAsia"/>
                <w:sz w:val="21"/>
                <w:szCs w:val="21"/>
                <w:lang w:val="en-US" w:eastAsia="zh-CN"/>
              </w:rPr>
              <w:t>重置引脚</w:t>
            </w:r>
          </w:p>
        </w:tc>
      </w:tr>
      <w:tr w14:paraId="5A4191B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93" w:type="dxa"/>
            <w:tcBorders>
              <w:tl2br w:val="nil"/>
              <w:tr2bl w:val="nil"/>
            </w:tcBorders>
            <w:noWrap w:val="0"/>
            <w:vAlign w:val="center"/>
          </w:tcPr>
          <w:p w14:paraId="36296431">
            <w:pPr>
              <w:keepNext w:val="0"/>
              <w:keepLines w:val="0"/>
              <w:suppressLineNumbers w:val="0"/>
              <w:spacing w:before="0" w:beforeAutospacing="0" w:after="0" w:afterAutospacing="0"/>
              <w:ind w:left="0" w:right="0" w:firstLine="0" w:firstLineChars="0"/>
              <w:jc w:val="center"/>
              <w:rPr>
                <w:rFonts w:hint="default"/>
                <w:sz w:val="21"/>
                <w:szCs w:val="21"/>
                <w:lang w:val="en-US" w:eastAsia="zh-CN"/>
              </w:rPr>
            </w:pPr>
            <w:r>
              <w:rPr>
                <w:rFonts w:hint="eastAsia"/>
                <w:sz w:val="21"/>
                <w:szCs w:val="21"/>
                <w:lang w:val="en-US" w:eastAsia="zh-CN"/>
              </w:rPr>
              <w:t>11</w:t>
            </w:r>
          </w:p>
        </w:tc>
        <w:tc>
          <w:tcPr>
            <w:tcW w:w="1800" w:type="dxa"/>
            <w:tcBorders>
              <w:tl2br w:val="nil"/>
              <w:tr2bl w:val="nil"/>
            </w:tcBorders>
            <w:noWrap w:val="0"/>
            <w:vAlign w:val="center"/>
          </w:tcPr>
          <w:p w14:paraId="1C014FCF">
            <w:pPr>
              <w:keepNext w:val="0"/>
              <w:keepLines w:val="0"/>
              <w:suppressLineNumbers w:val="0"/>
              <w:spacing w:before="0" w:beforeAutospacing="0" w:after="0" w:afterAutospacing="0"/>
              <w:ind w:left="0" w:right="0" w:firstLine="0" w:firstLineChars="0"/>
              <w:jc w:val="center"/>
              <w:rPr>
                <w:rFonts w:hint="default" w:eastAsia="宋体"/>
                <w:sz w:val="21"/>
                <w:szCs w:val="21"/>
                <w:lang w:val="en-US" w:eastAsia="zh-CN"/>
              </w:rPr>
            </w:pPr>
            <w:r>
              <w:rPr>
                <w:rFonts w:hint="eastAsia"/>
                <w:sz w:val="21"/>
                <w:szCs w:val="21"/>
                <w:lang w:val="en-US" w:eastAsia="zh-CN"/>
              </w:rPr>
              <w:t>D/C#</w:t>
            </w:r>
          </w:p>
        </w:tc>
        <w:tc>
          <w:tcPr>
            <w:tcW w:w="4801" w:type="dxa"/>
            <w:tcBorders>
              <w:tl2br w:val="nil"/>
              <w:tr2bl w:val="nil"/>
            </w:tcBorders>
            <w:noWrap w:val="0"/>
            <w:vAlign w:val="center"/>
          </w:tcPr>
          <w:p w14:paraId="1AED446F">
            <w:pPr>
              <w:keepNext w:val="0"/>
              <w:keepLines w:val="0"/>
              <w:suppressLineNumbers w:val="0"/>
              <w:spacing w:before="0" w:beforeAutospacing="0" w:after="0" w:afterAutospacing="0"/>
              <w:ind w:left="0" w:right="0" w:firstLine="0" w:firstLineChars="0"/>
              <w:jc w:val="center"/>
              <w:rPr>
                <w:rFonts w:hint="default" w:eastAsia="宋体"/>
                <w:sz w:val="21"/>
                <w:szCs w:val="21"/>
                <w:lang w:val="en-US" w:eastAsia="zh-CN"/>
              </w:rPr>
            </w:pPr>
            <w:r>
              <w:rPr>
                <w:rFonts w:hint="eastAsia"/>
                <w:sz w:val="21"/>
                <w:szCs w:val="21"/>
                <w:lang w:val="en-US" w:eastAsia="zh-CN"/>
              </w:rPr>
              <w:t>数据/命令控制引脚</w:t>
            </w:r>
          </w:p>
        </w:tc>
      </w:tr>
      <w:tr w14:paraId="1C9C56D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93" w:type="dxa"/>
            <w:tcBorders>
              <w:tl2br w:val="nil"/>
              <w:tr2bl w:val="nil"/>
            </w:tcBorders>
            <w:noWrap w:val="0"/>
            <w:vAlign w:val="center"/>
          </w:tcPr>
          <w:p w14:paraId="66B0F918">
            <w:pPr>
              <w:keepNext w:val="0"/>
              <w:keepLines w:val="0"/>
              <w:suppressLineNumbers w:val="0"/>
              <w:spacing w:before="0" w:beforeAutospacing="0" w:after="0" w:afterAutospacing="0"/>
              <w:ind w:left="0" w:right="0" w:firstLine="0" w:firstLineChars="0"/>
              <w:jc w:val="center"/>
              <w:rPr>
                <w:rFonts w:hint="default"/>
                <w:sz w:val="21"/>
                <w:szCs w:val="21"/>
                <w:lang w:val="en-US" w:eastAsia="zh-CN"/>
              </w:rPr>
            </w:pPr>
            <w:r>
              <w:rPr>
                <w:rFonts w:hint="eastAsia"/>
                <w:sz w:val="21"/>
                <w:szCs w:val="21"/>
                <w:lang w:val="en-US" w:eastAsia="zh-CN"/>
              </w:rPr>
              <w:t>12</w:t>
            </w:r>
          </w:p>
        </w:tc>
        <w:tc>
          <w:tcPr>
            <w:tcW w:w="1800" w:type="dxa"/>
            <w:tcBorders>
              <w:tl2br w:val="nil"/>
              <w:tr2bl w:val="nil"/>
            </w:tcBorders>
            <w:noWrap w:val="0"/>
            <w:vAlign w:val="center"/>
          </w:tcPr>
          <w:p w14:paraId="5D3753A3">
            <w:pPr>
              <w:keepNext w:val="0"/>
              <w:keepLines w:val="0"/>
              <w:suppressLineNumbers w:val="0"/>
              <w:spacing w:before="0" w:beforeAutospacing="0" w:after="0" w:afterAutospacing="0"/>
              <w:ind w:left="0" w:right="0" w:firstLine="0" w:firstLineChars="0"/>
              <w:jc w:val="center"/>
              <w:rPr>
                <w:rFonts w:hint="default" w:eastAsia="宋体"/>
                <w:sz w:val="21"/>
                <w:szCs w:val="21"/>
                <w:lang w:val="en-US" w:eastAsia="zh-CN"/>
              </w:rPr>
            </w:pPr>
            <w:r>
              <w:rPr>
                <w:rFonts w:hint="eastAsia"/>
                <w:sz w:val="21"/>
                <w:szCs w:val="21"/>
                <w:lang w:val="en-US" w:eastAsia="zh-CN"/>
              </w:rPr>
              <w:t>CS#</w:t>
            </w:r>
          </w:p>
        </w:tc>
        <w:tc>
          <w:tcPr>
            <w:tcW w:w="4801" w:type="dxa"/>
            <w:tcBorders>
              <w:tl2br w:val="nil"/>
              <w:tr2bl w:val="nil"/>
            </w:tcBorders>
            <w:noWrap w:val="0"/>
            <w:vAlign w:val="center"/>
          </w:tcPr>
          <w:p w14:paraId="49A9E0D7">
            <w:pPr>
              <w:keepNext w:val="0"/>
              <w:keepLines w:val="0"/>
              <w:suppressLineNumbers w:val="0"/>
              <w:spacing w:before="0" w:beforeAutospacing="0" w:after="0" w:afterAutospacing="0"/>
              <w:ind w:left="0" w:right="0" w:firstLine="0" w:firstLineChars="0"/>
              <w:jc w:val="center"/>
              <w:rPr>
                <w:rFonts w:hint="default" w:eastAsia="宋体"/>
                <w:sz w:val="21"/>
                <w:szCs w:val="21"/>
                <w:lang w:val="en-US" w:eastAsia="zh-CN"/>
              </w:rPr>
            </w:pPr>
            <w:r>
              <w:rPr>
                <w:rFonts w:hint="eastAsia"/>
                <w:sz w:val="21"/>
                <w:szCs w:val="21"/>
                <w:lang w:val="en-US" w:eastAsia="zh-CN"/>
              </w:rPr>
              <w:t>芯片选择输入引脚</w:t>
            </w:r>
          </w:p>
        </w:tc>
      </w:tr>
      <w:tr w14:paraId="112BCEE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93" w:type="dxa"/>
            <w:tcBorders>
              <w:tl2br w:val="nil"/>
              <w:tr2bl w:val="nil"/>
            </w:tcBorders>
            <w:noWrap w:val="0"/>
            <w:vAlign w:val="center"/>
          </w:tcPr>
          <w:p w14:paraId="22C3E0A7">
            <w:pPr>
              <w:keepNext w:val="0"/>
              <w:keepLines w:val="0"/>
              <w:suppressLineNumbers w:val="0"/>
              <w:spacing w:before="0" w:beforeAutospacing="0" w:after="0" w:afterAutospacing="0"/>
              <w:ind w:left="0" w:right="0" w:firstLine="0" w:firstLineChars="0"/>
              <w:jc w:val="center"/>
              <w:rPr>
                <w:rFonts w:hint="default"/>
                <w:sz w:val="21"/>
                <w:szCs w:val="21"/>
                <w:lang w:val="en-US" w:eastAsia="zh-CN"/>
              </w:rPr>
            </w:pPr>
            <w:r>
              <w:rPr>
                <w:rFonts w:hint="eastAsia"/>
                <w:sz w:val="21"/>
                <w:szCs w:val="21"/>
                <w:lang w:val="en-US" w:eastAsia="zh-CN"/>
              </w:rPr>
              <w:t>13</w:t>
            </w:r>
          </w:p>
        </w:tc>
        <w:tc>
          <w:tcPr>
            <w:tcW w:w="1800" w:type="dxa"/>
            <w:tcBorders>
              <w:tl2br w:val="nil"/>
              <w:tr2bl w:val="nil"/>
            </w:tcBorders>
            <w:noWrap w:val="0"/>
            <w:vAlign w:val="center"/>
          </w:tcPr>
          <w:p w14:paraId="6ED0F38C">
            <w:pPr>
              <w:keepNext w:val="0"/>
              <w:keepLines w:val="0"/>
              <w:suppressLineNumbers w:val="0"/>
              <w:spacing w:before="0" w:beforeAutospacing="0" w:after="0" w:afterAutospacing="0"/>
              <w:ind w:left="0" w:right="0" w:firstLine="0" w:firstLineChars="0"/>
              <w:jc w:val="center"/>
              <w:rPr>
                <w:rFonts w:hint="default" w:eastAsia="宋体"/>
                <w:sz w:val="21"/>
                <w:szCs w:val="21"/>
                <w:lang w:val="en-US" w:eastAsia="zh-CN"/>
              </w:rPr>
            </w:pPr>
            <w:r>
              <w:rPr>
                <w:rFonts w:hint="eastAsia"/>
                <w:sz w:val="21"/>
                <w:szCs w:val="21"/>
                <w:lang w:val="en-US" w:eastAsia="zh-CN"/>
              </w:rPr>
              <w:t>D0</w:t>
            </w:r>
          </w:p>
        </w:tc>
        <w:tc>
          <w:tcPr>
            <w:tcW w:w="4801" w:type="dxa"/>
            <w:tcBorders>
              <w:tl2br w:val="nil"/>
              <w:tr2bl w:val="nil"/>
            </w:tcBorders>
            <w:noWrap w:val="0"/>
            <w:vAlign w:val="center"/>
          </w:tcPr>
          <w:p w14:paraId="697417C8">
            <w:pPr>
              <w:keepNext w:val="0"/>
              <w:keepLines w:val="0"/>
              <w:suppressLineNumbers w:val="0"/>
              <w:spacing w:before="0" w:beforeAutospacing="0" w:after="0" w:afterAutospacing="0"/>
              <w:ind w:left="0" w:right="0" w:firstLine="0" w:firstLineChars="0"/>
              <w:jc w:val="center"/>
              <w:rPr>
                <w:rFonts w:hint="default" w:eastAsia="宋体"/>
                <w:sz w:val="21"/>
                <w:szCs w:val="21"/>
                <w:lang w:val="en-US" w:eastAsia="zh-CN"/>
              </w:rPr>
            </w:pPr>
            <w:r>
              <w:rPr>
                <w:rFonts w:hint="eastAsia"/>
                <w:sz w:val="21"/>
                <w:szCs w:val="21"/>
                <w:lang w:val="en-US" w:eastAsia="zh-CN"/>
              </w:rPr>
              <w:t>SPI串行时钟引脚</w:t>
            </w:r>
          </w:p>
        </w:tc>
      </w:tr>
      <w:tr w14:paraId="3AD800C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93" w:type="dxa"/>
            <w:tcBorders>
              <w:tl2br w:val="nil"/>
              <w:tr2bl w:val="nil"/>
            </w:tcBorders>
            <w:noWrap w:val="0"/>
            <w:vAlign w:val="center"/>
          </w:tcPr>
          <w:p w14:paraId="57428F8D">
            <w:pPr>
              <w:keepNext w:val="0"/>
              <w:keepLines w:val="0"/>
              <w:suppressLineNumbers w:val="0"/>
              <w:spacing w:before="0" w:beforeAutospacing="0" w:after="0" w:afterAutospacing="0"/>
              <w:ind w:left="0" w:right="0" w:firstLine="0" w:firstLineChars="0"/>
              <w:jc w:val="center"/>
              <w:rPr>
                <w:rFonts w:hint="default"/>
                <w:sz w:val="21"/>
                <w:szCs w:val="21"/>
                <w:lang w:val="en-US" w:eastAsia="zh-CN"/>
              </w:rPr>
            </w:pPr>
            <w:r>
              <w:rPr>
                <w:rFonts w:hint="eastAsia"/>
                <w:sz w:val="21"/>
                <w:szCs w:val="21"/>
                <w:lang w:val="en-US" w:eastAsia="zh-CN"/>
              </w:rPr>
              <w:t>14</w:t>
            </w:r>
          </w:p>
        </w:tc>
        <w:tc>
          <w:tcPr>
            <w:tcW w:w="1800" w:type="dxa"/>
            <w:tcBorders>
              <w:tl2br w:val="nil"/>
              <w:tr2bl w:val="nil"/>
            </w:tcBorders>
            <w:noWrap w:val="0"/>
            <w:vAlign w:val="center"/>
          </w:tcPr>
          <w:p w14:paraId="00C51EBF">
            <w:pPr>
              <w:keepNext w:val="0"/>
              <w:keepLines w:val="0"/>
              <w:suppressLineNumbers w:val="0"/>
              <w:spacing w:before="0" w:beforeAutospacing="0" w:after="0" w:afterAutospacing="0"/>
              <w:ind w:left="0" w:right="0" w:firstLine="0" w:firstLineChars="0"/>
              <w:jc w:val="center"/>
              <w:rPr>
                <w:rFonts w:hint="default" w:eastAsia="宋体"/>
                <w:sz w:val="21"/>
                <w:szCs w:val="21"/>
                <w:lang w:val="en-US" w:eastAsia="zh-CN"/>
              </w:rPr>
            </w:pPr>
            <w:r>
              <w:rPr>
                <w:rFonts w:hint="eastAsia"/>
                <w:sz w:val="21"/>
                <w:szCs w:val="21"/>
                <w:lang w:val="en-US" w:eastAsia="zh-CN"/>
              </w:rPr>
              <w:t>D1</w:t>
            </w:r>
          </w:p>
        </w:tc>
        <w:tc>
          <w:tcPr>
            <w:tcW w:w="4801" w:type="dxa"/>
            <w:tcBorders>
              <w:tl2br w:val="nil"/>
              <w:tr2bl w:val="nil"/>
            </w:tcBorders>
            <w:noWrap w:val="0"/>
            <w:vAlign w:val="center"/>
          </w:tcPr>
          <w:p w14:paraId="4DF7D63F">
            <w:pPr>
              <w:keepNext w:val="0"/>
              <w:keepLines w:val="0"/>
              <w:suppressLineNumbers w:val="0"/>
              <w:spacing w:before="0" w:beforeAutospacing="0" w:after="0" w:afterAutospacing="0"/>
              <w:ind w:left="0" w:right="0" w:firstLine="0" w:firstLineChars="0"/>
              <w:jc w:val="center"/>
              <w:rPr>
                <w:rFonts w:hint="default" w:eastAsia="宋体"/>
                <w:sz w:val="21"/>
                <w:szCs w:val="21"/>
                <w:lang w:val="en-US" w:eastAsia="zh-CN"/>
              </w:rPr>
            </w:pPr>
            <w:r>
              <w:rPr>
                <w:rFonts w:hint="eastAsia"/>
                <w:sz w:val="21"/>
                <w:szCs w:val="21"/>
                <w:lang w:val="en-US" w:eastAsia="zh-CN"/>
              </w:rPr>
              <w:t>SPI串行数据引脚</w:t>
            </w:r>
          </w:p>
        </w:tc>
      </w:tr>
      <w:tr w14:paraId="35F3313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93" w:type="dxa"/>
            <w:tcBorders>
              <w:tl2br w:val="nil"/>
              <w:tr2bl w:val="nil"/>
            </w:tcBorders>
            <w:noWrap w:val="0"/>
            <w:vAlign w:val="center"/>
          </w:tcPr>
          <w:p w14:paraId="5575A2A5">
            <w:pPr>
              <w:keepNext w:val="0"/>
              <w:keepLines w:val="0"/>
              <w:suppressLineNumbers w:val="0"/>
              <w:spacing w:before="0" w:beforeAutospacing="0" w:after="0" w:afterAutospacing="0"/>
              <w:ind w:left="0" w:right="0" w:firstLine="0" w:firstLineChars="0"/>
              <w:jc w:val="center"/>
              <w:rPr>
                <w:rFonts w:hint="default"/>
                <w:sz w:val="21"/>
                <w:szCs w:val="21"/>
                <w:lang w:val="en-US" w:eastAsia="zh-CN"/>
              </w:rPr>
            </w:pPr>
            <w:r>
              <w:rPr>
                <w:rFonts w:hint="eastAsia"/>
                <w:sz w:val="21"/>
                <w:szCs w:val="21"/>
                <w:lang w:val="en-US" w:eastAsia="zh-CN"/>
              </w:rPr>
              <w:t>15</w:t>
            </w:r>
          </w:p>
        </w:tc>
        <w:tc>
          <w:tcPr>
            <w:tcW w:w="1800" w:type="dxa"/>
            <w:tcBorders>
              <w:tl2br w:val="nil"/>
              <w:tr2bl w:val="nil"/>
            </w:tcBorders>
            <w:noWrap w:val="0"/>
            <w:vAlign w:val="center"/>
          </w:tcPr>
          <w:p w14:paraId="1E3FBEAE">
            <w:pPr>
              <w:keepNext w:val="0"/>
              <w:keepLines w:val="0"/>
              <w:suppressLineNumbers w:val="0"/>
              <w:spacing w:before="0" w:beforeAutospacing="0" w:after="0" w:afterAutospacing="0"/>
              <w:ind w:left="0" w:right="0" w:firstLine="0" w:firstLineChars="0"/>
              <w:jc w:val="center"/>
              <w:rPr>
                <w:rFonts w:hint="default" w:eastAsia="宋体"/>
                <w:sz w:val="21"/>
                <w:szCs w:val="21"/>
                <w:lang w:val="en-US" w:eastAsia="zh-CN"/>
              </w:rPr>
            </w:pPr>
            <w:r>
              <w:rPr>
                <w:rFonts w:hint="eastAsia"/>
                <w:sz w:val="21"/>
                <w:szCs w:val="21"/>
                <w:lang w:val="en-US" w:eastAsia="zh-CN"/>
              </w:rPr>
              <w:t>VDDIO</w:t>
            </w:r>
          </w:p>
        </w:tc>
        <w:tc>
          <w:tcPr>
            <w:tcW w:w="4801" w:type="dxa"/>
            <w:tcBorders>
              <w:tl2br w:val="nil"/>
              <w:tr2bl w:val="nil"/>
            </w:tcBorders>
            <w:noWrap w:val="0"/>
            <w:vAlign w:val="center"/>
          </w:tcPr>
          <w:p w14:paraId="1DD28D72">
            <w:pPr>
              <w:keepNext w:val="0"/>
              <w:keepLines w:val="0"/>
              <w:suppressLineNumbers w:val="0"/>
              <w:spacing w:before="0" w:beforeAutospacing="0" w:after="0" w:afterAutospacing="0"/>
              <w:ind w:left="0" w:right="0" w:firstLine="0" w:firstLineChars="0"/>
              <w:jc w:val="center"/>
              <w:rPr>
                <w:rFonts w:hint="default" w:eastAsia="宋体"/>
                <w:sz w:val="21"/>
                <w:szCs w:val="21"/>
                <w:lang w:val="en-US" w:eastAsia="zh-CN"/>
              </w:rPr>
            </w:pPr>
            <w:r>
              <w:rPr>
                <w:rFonts w:hint="eastAsia"/>
                <w:sz w:val="21"/>
                <w:szCs w:val="21"/>
                <w:lang w:val="en-US" w:eastAsia="zh-CN"/>
              </w:rPr>
              <w:t>逻辑电源引脚</w:t>
            </w:r>
          </w:p>
        </w:tc>
      </w:tr>
      <w:tr w14:paraId="31D5991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93" w:type="dxa"/>
            <w:tcBorders>
              <w:tl2br w:val="nil"/>
              <w:tr2bl w:val="nil"/>
            </w:tcBorders>
            <w:noWrap w:val="0"/>
            <w:vAlign w:val="center"/>
          </w:tcPr>
          <w:p w14:paraId="00D62DF9">
            <w:pPr>
              <w:keepNext w:val="0"/>
              <w:keepLines w:val="0"/>
              <w:suppressLineNumbers w:val="0"/>
              <w:spacing w:before="0" w:beforeAutospacing="0" w:after="0" w:afterAutospacing="0"/>
              <w:ind w:left="0" w:right="0" w:firstLine="0" w:firstLineChars="0"/>
              <w:jc w:val="center"/>
              <w:rPr>
                <w:rFonts w:hint="default"/>
                <w:sz w:val="21"/>
                <w:szCs w:val="21"/>
                <w:lang w:val="en-US" w:eastAsia="zh-CN"/>
              </w:rPr>
            </w:pPr>
            <w:r>
              <w:rPr>
                <w:rFonts w:hint="eastAsia"/>
                <w:sz w:val="21"/>
                <w:szCs w:val="21"/>
                <w:lang w:val="en-US" w:eastAsia="zh-CN"/>
              </w:rPr>
              <w:t>16</w:t>
            </w:r>
          </w:p>
        </w:tc>
        <w:tc>
          <w:tcPr>
            <w:tcW w:w="1800" w:type="dxa"/>
            <w:tcBorders>
              <w:tl2br w:val="nil"/>
              <w:tr2bl w:val="nil"/>
            </w:tcBorders>
            <w:noWrap w:val="0"/>
            <w:vAlign w:val="center"/>
          </w:tcPr>
          <w:p w14:paraId="257CFBCE">
            <w:pPr>
              <w:keepNext w:val="0"/>
              <w:keepLines w:val="0"/>
              <w:suppressLineNumbers w:val="0"/>
              <w:spacing w:before="0" w:beforeAutospacing="0" w:after="0" w:afterAutospacing="0"/>
              <w:ind w:left="0" w:right="0" w:firstLine="0" w:firstLineChars="0"/>
              <w:jc w:val="center"/>
              <w:rPr>
                <w:rFonts w:hint="default" w:eastAsia="宋体"/>
                <w:sz w:val="21"/>
                <w:szCs w:val="21"/>
                <w:lang w:val="en-US" w:eastAsia="zh-CN"/>
              </w:rPr>
            </w:pPr>
            <w:r>
              <w:rPr>
                <w:rFonts w:hint="eastAsia"/>
                <w:sz w:val="21"/>
                <w:szCs w:val="21"/>
                <w:lang w:val="en-US" w:eastAsia="zh-CN"/>
              </w:rPr>
              <w:t>VCI</w:t>
            </w:r>
          </w:p>
        </w:tc>
        <w:tc>
          <w:tcPr>
            <w:tcW w:w="4801" w:type="dxa"/>
            <w:tcBorders>
              <w:tl2br w:val="nil"/>
              <w:tr2bl w:val="nil"/>
            </w:tcBorders>
            <w:noWrap w:val="0"/>
            <w:vAlign w:val="center"/>
          </w:tcPr>
          <w:p w14:paraId="7C281169">
            <w:pPr>
              <w:keepNext w:val="0"/>
              <w:keepLines w:val="0"/>
              <w:suppressLineNumbers w:val="0"/>
              <w:spacing w:before="0" w:beforeAutospacing="0" w:after="0" w:afterAutospacing="0"/>
              <w:ind w:left="0" w:right="0" w:firstLine="0" w:firstLineChars="0"/>
              <w:jc w:val="center"/>
              <w:rPr>
                <w:rFonts w:hint="default" w:eastAsia="宋体"/>
                <w:sz w:val="21"/>
                <w:szCs w:val="21"/>
                <w:lang w:val="en-US" w:eastAsia="zh-CN"/>
              </w:rPr>
            </w:pPr>
            <w:r>
              <w:rPr>
                <w:rFonts w:hint="eastAsia"/>
                <w:sz w:val="21"/>
                <w:szCs w:val="21"/>
                <w:lang w:val="en-US" w:eastAsia="zh-CN"/>
              </w:rPr>
              <w:t>芯片电源引脚</w:t>
            </w:r>
          </w:p>
        </w:tc>
      </w:tr>
      <w:tr w14:paraId="4454369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93" w:type="dxa"/>
            <w:tcBorders>
              <w:tl2br w:val="nil"/>
              <w:tr2bl w:val="nil"/>
            </w:tcBorders>
            <w:noWrap w:val="0"/>
            <w:vAlign w:val="center"/>
          </w:tcPr>
          <w:p w14:paraId="0F44E741">
            <w:pPr>
              <w:keepNext w:val="0"/>
              <w:keepLines w:val="0"/>
              <w:suppressLineNumbers w:val="0"/>
              <w:spacing w:before="0" w:beforeAutospacing="0" w:after="0" w:afterAutospacing="0"/>
              <w:ind w:left="0" w:right="0" w:firstLine="0" w:firstLineChars="0"/>
              <w:jc w:val="center"/>
              <w:rPr>
                <w:rFonts w:hint="default"/>
                <w:sz w:val="21"/>
                <w:szCs w:val="21"/>
                <w:lang w:val="en-US" w:eastAsia="zh-CN"/>
              </w:rPr>
            </w:pPr>
            <w:r>
              <w:rPr>
                <w:rFonts w:hint="eastAsia"/>
                <w:sz w:val="21"/>
                <w:szCs w:val="21"/>
                <w:lang w:val="en-US" w:eastAsia="zh-CN"/>
              </w:rPr>
              <w:t>17</w:t>
            </w:r>
          </w:p>
        </w:tc>
        <w:tc>
          <w:tcPr>
            <w:tcW w:w="1800" w:type="dxa"/>
            <w:tcBorders>
              <w:tl2br w:val="nil"/>
              <w:tr2bl w:val="nil"/>
            </w:tcBorders>
            <w:noWrap w:val="0"/>
            <w:vAlign w:val="center"/>
          </w:tcPr>
          <w:p w14:paraId="2E68585F">
            <w:pPr>
              <w:keepNext w:val="0"/>
              <w:keepLines w:val="0"/>
              <w:suppressLineNumbers w:val="0"/>
              <w:spacing w:before="0" w:beforeAutospacing="0" w:after="0" w:afterAutospacing="0"/>
              <w:ind w:left="0" w:right="0" w:firstLine="0" w:firstLineChars="0"/>
              <w:jc w:val="center"/>
              <w:rPr>
                <w:rFonts w:hint="default" w:eastAsia="宋体"/>
                <w:sz w:val="21"/>
                <w:szCs w:val="21"/>
                <w:lang w:val="en-US" w:eastAsia="zh-CN"/>
              </w:rPr>
            </w:pPr>
            <w:r>
              <w:rPr>
                <w:rFonts w:hint="eastAsia"/>
                <w:sz w:val="21"/>
                <w:szCs w:val="21"/>
                <w:lang w:val="en-US" w:eastAsia="zh-CN"/>
              </w:rPr>
              <w:t>VSS</w:t>
            </w:r>
          </w:p>
        </w:tc>
        <w:tc>
          <w:tcPr>
            <w:tcW w:w="4801" w:type="dxa"/>
            <w:tcBorders>
              <w:tl2br w:val="nil"/>
              <w:tr2bl w:val="nil"/>
            </w:tcBorders>
            <w:noWrap w:val="0"/>
            <w:vAlign w:val="center"/>
          </w:tcPr>
          <w:p w14:paraId="28D7E659">
            <w:pPr>
              <w:keepNext w:val="0"/>
              <w:keepLines w:val="0"/>
              <w:suppressLineNumbers w:val="0"/>
              <w:spacing w:before="0" w:beforeAutospacing="0" w:after="0" w:afterAutospacing="0"/>
              <w:ind w:left="0" w:right="0" w:firstLine="0" w:firstLineChars="0"/>
              <w:jc w:val="center"/>
              <w:rPr>
                <w:rFonts w:hint="eastAsia" w:eastAsia="宋体"/>
                <w:sz w:val="21"/>
                <w:szCs w:val="21"/>
                <w:lang w:val="en-US" w:eastAsia="zh-CN"/>
              </w:rPr>
            </w:pPr>
            <w:r>
              <w:rPr>
                <w:rFonts w:hint="eastAsia"/>
                <w:sz w:val="21"/>
                <w:szCs w:val="21"/>
                <w:lang w:val="en-US" w:eastAsia="zh-CN"/>
              </w:rPr>
              <w:t>接地</w:t>
            </w:r>
          </w:p>
        </w:tc>
      </w:tr>
      <w:tr w14:paraId="3398494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93" w:type="dxa"/>
            <w:tcBorders>
              <w:tl2br w:val="nil"/>
              <w:tr2bl w:val="nil"/>
            </w:tcBorders>
            <w:noWrap w:val="0"/>
            <w:vAlign w:val="center"/>
          </w:tcPr>
          <w:p w14:paraId="641C5FE8">
            <w:pPr>
              <w:keepNext w:val="0"/>
              <w:keepLines w:val="0"/>
              <w:suppressLineNumbers w:val="0"/>
              <w:spacing w:before="0" w:beforeAutospacing="0" w:after="0" w:afterAutospacing="0"/>
              <w:ind w:left="0" w:right="0" w:firstLine="0" w:firstLineChars="0"/>
              <w:jc w:val="center"/>
              <w:rPr>
                <w:rFonts w:hint="default"/>
                <w:sz w:val="21"/>
                <w:szCs w:val="21"/>
                <w:lang w:val="en-US" w:eastAsia="zh-CN"/>
              </w:rPr>
            </w:pPr>
            <w:r>
              <w:rPr>
                <w:rFonts w:hint="eastAsia"/>
                <w:sz w:val="21"/>
                <w:szCs w:val="21"/>
                <w:lang w:val="en-US" w:eastAsia="zh-CN"/>
              </w:rPr>
              <w:t>18</w:t>
            </w:r>
          </w:p>
        </w:tc>
        <w:tc>
          <w:tcPr>
            <w:tcW w:w="1800" w:type="dxa"/>
            <w:tcBorders>
              <w:tl2br w:val="nil"/>
              <w:tr2bl w:val="nil"/>
            </w:tcBorders>
            <w:noWrap w:val="0"/>
            <w:vAlign w:val="center"/>
          </w:tcPr>
          <w:p w14:paraId="5C18D3CA">
            <w:pPr>
              <w:keepNext w:val="0"/>
              <w:keepLines w:val="0"/>
              <w:suppressLineNumbers w:val="0"/>
              <w:spacing w:before="0" w:beforeAutospacing="0" w:after="0" w:afterAutospacing="0"/>
              <w:ind w:left="0" w:right="0" w:firstLine="0" w:firstLineChars="0"/>
              <w:jc w:val="center"/>
              <w:rPr>
                <w:rFonts w:hint="default" w:eastAsia="宋体"/>
                <w:sz w:val="21"/>
                <w:szCs w:val="21"/>
                <w:lang w:val="en-US" w:eastAsia="zh-CN"/>
              </w:rPr>
            </w:pPr>
            <w:r>
              <w:rPr>
                <w:rFonts w:hint="eastAsia"/>
                <w:sz w:val="21"/>
                <w:szCs w:val="21"/>
                <w:lang w:val="en-US" w:eastAsia="zh-CN"/>
              </w:rPr>
              <w:t>VDD</w:t>
            </w:r>
          </w:p>
        </w:tc>
        <w:tc>
          <w:tcPr>
            <w:tcW w:w="4801" w:type="dxa"/>
            <w:tcBorders>
              <w:tl2br w:val="nil"/>
              <w:tr2bl w:val="nil"/>
            </w:tcBorders>
            <w:noWrap w:val="0"/>
            <w:vAlign w:val="center"/>
          </w:tcPr>
          <w:p w14:paraId="5D6F67BE">
            <w:pPr>
              <w:keepNext w:val="0"/>
              <w:keepLines w:val="0"/>
              <w:suppressLineNumbers w:val="0"/>
              <w:spacing w:before="0" w:beforeAutospacing="0" w:after="0" w:afterAutospacing="0"/>
              <w:ind w:left="0" w:right="0" w:firstLine="0" w:firstLineChars="0"/>
              <w:jc w:val="center"/>
              <w:rPr>
                <w:rFonts w:hint="default" w:eastAsia="宋体"/>
                <w:sz w:val="21"/>
                <w:szCs w:val="21"/>
                <w:lang w:val="en-US" w:eastAsia="zh-CN"/>
              </w:rPr>
            </w:pPr>
            <w:r>
              <w:rPr>
                <w:rFonts w:hint="eastAsia"/>
                <w:sz w:val="21"/>
                <w:szCs w:val="21"/>
                <w:lang w:val="en-US" w:eastAsia="zh-CN"/>
              </w:rPr>
              <w:t>内核逻辑电源引脚</w:t>
            </w:r>
          </w:p>
        </w:tc>
      </w:tr>
      <w:tr w14:paraId="7C0AB34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93" w:type="dxa"/>
            <w:tcBorders>
              <w:tl2br w:val="nil"/>
              <w:tr2bl w:val="nil"/>
            </w:tcBorders>
            <w:noWrap w:val="0"/>
            <w:vAlign w:val="center"/>
          </w:tcPr>
          <w:p w14:paraId="1601DC33">
            <w:pPr>
              <w:keepNext w:val="0"/>
              <w:keepLines w:val="0"/>
              <w:suppressLineNumbers w:val="0"/>
              <w:spacing w:before="0" w:beforeAutospacing="0" w:after="0" w:afterAutospacing="0"/>
              <w:ind w:left="0" w:right="0" w:firstLine="0" w:firstLineChars="0"/>
              <w:jc w:val="center"/>
              <w:rPr>
                <w:rFonts w:hint="default"/>
                <w:sz w:val="21"/>
                <w:szCs w:val="21"/>
                <w:lang w:val="en-US" w:eastAsia="zh-CN"/>
              </w:rPr>
            </w:pPr>
            <w:r>
              <w:rPr>
                <w:rFonts w:hint="eastAsia"/>
                <w:sz w:val="21"/>
                <w:szCs w:val="21"/>
                <w:lang w:val="en-US" w:eastAsia="zh-CN"/>
              </w:rPr>
              <w:t>19</w:t>
            </w:r>
          </w:p>
        </w:tc>
        <w:tc>
          <w:tcPr>
            <w:tcW w:w="1800" w:type="dxa"/>
            <w:tcBorders>
              <w:tl2br w:val="nil"/>
              <w:tr2bl w:val="nil"/>
            </w:tcBorders>
            <w:noWrap w:val="0"/>
            <w:vAlign w:val="center"/>
          </w:tcPr>
          <w:p w14:paraId="2F4D7C5D">
            <w:pPr>
              <w:keepNext w:val="0"/>
              <w:keepLines w:val="0"/>
              <w:suppressLineNumbers w:val="0"/>
              <w:spacing w:before="0" w:beforeAutospacing="0" w:after="0" w:afterAutospacing="0"/>
              <w:ind w:left="0" w:right="0" w:firstLine="0" w:firstLineChars="0"/>
              <w:jc w:val="center"/>
              <w:rPr>
                <w:rFonts w:hint="default" w:eastAsia="宋体"/>
                <w:sz w:val="21"/>
                <w:szCs w:val="21"/>
                <w:lang w:val="en-US" w:eastAsia="zh-CN"/>
              </w:rPr>
            </w:pPr>
            <w:r>
              <w:rPr>
                <w:rFonts w:hint="eastAsia"/>
                <w:sz w:val="21"/>
                <w:szCs w:val="21"/>
                <w:lang w:val="en-US" w:eastAsia="zh-CN"/>
              </w:rPr>
              <w:t>VPP</w:t>
            </w:r>
          </w:p>
        </w:tc>
        <w:tc>
          <w:tcPr>
            <w:tcW w:w="4801" w:type="dxa"/>
            <w:tcBorders>
              <w:tl2br w:val="nil"/>
              <w:tr2bl w:val="nil"/>
            </w:tcBorders>
            <w:noWrap w:val="0"/>
            <w:vAlign w:val="center"/>
          </w:tcPr>
          <w:p w14:paraId="73F62947">
            <w:pPr>
              <w:keepNext w:val="0"/>
              <w:keepLines w:val="0"/>
              <w:suppressLineNumbers w:val="0"/>
              <w:spacing w:before="0" w:beforeAutospacing="0" w:after="0" w:afterAutospacing="0"/>
              <w:ind w:left="0" w:right="0" w:firstLine="0" w:firstLineChars="0"/>
              <w:jc w:val="center"/>
              <w:rPr>
                <w:rFonts w:hint="default" w:eastAsia="宋体"/>
                <w:sz w:val="21"/>
                <w:szCs w:val="21"/>
                <w:lang w:val="en-US" w:eastAsia="zh-CN"/>
              </w:rPr>
            </w:pPr>
            <w:r>
              <w:rPr>
                <w:rFonts w:hint="eastAsia"/>
                <w:sz w:val="21"/>
                <w:szCs w:val="21"/>
                <w:lang w:val="en-US" w:eastAsia="zh-CN"/>
              </w:rPr>
              <w:t>OTP编程电源引脚</w:t>
            </w:r>
          </w:p>
        </w:tc>
      </w:tr>
      <w:tr w14:paraId="6B26712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93" w:type="dxa"/>
            <w:tcBorders>
              <w:tl2br w:val="nil"/>
              <w:tr2bl w:val="nil"/>
            </w:tcBorders>
            <w:noWrap w:val="0"/>
            <w:vAlign w:val="center"/>
          </w:tcPr>
          <w:p w14:paraId="3EF57B8E">
            <w:pPr>
              <w:keepNext w:val="0"/>
              <w:keepLines w:val="0"/>
              <w:suppressLineNumbers w:val="0"/>
              <w:spacing w:before="0" w:beforeAutospacing="0" w:after="0" w:afterAutospacing="0"/>
              <w:ind w:left="0" w:right="0" w:firstLine="0" w:firstLineChars="0"/>
              <w:jc w:val="center"/>
              <w:rPr>
                <w:rFonts w:hint="default"/>
                <w:sz w:val="21"/>
                <w:szCs w:val="21"/>
                <w:lang w:val="en-US" w:eastAsia="zh-CN"/>
              </w:rPr>
            </w:pPr>
            <w:r>
              <w:rPr>
                <w:rFonts w:hint="eastAsia"/>
                <w:sz w:val="21"/>
                <w:szCs w:val="21"/>
                <w:lang w:val="en-US" w:eastAsia="zh-CN"/>
              </w:rPr>
              <w:t>20</w:t>
            </w:r>
          </w:p>
        </w:tc>
        <w:tc>
          <w:tcPr>
            <w:tcW w:w="1800" w:type="dxa"/>
            <w:tcBorders>
              <w:tl2br w:val="nil"/>
              <w:tr2bl w:val="nil"/>
            </w:tcBorders>
            <w:noWrap w:val="0"/>
            <w:vAlign w:val="center"/>
          </w:tcPr>
          <w:p w14:paraId="75C1839C">
            <w:pPr>
              <w:keepNext w:val="0"/>
              <w:keepLines w:val="0"/>
              <w:suppressLineNumbers w:val="0"/>
              <w:spacing w:before="0" w:beforeAutospacing="0" w:after="0" w:afterAutospacing="0"/>
              <w:ind w:left="0" w:right="0" w:firstLine="0" w:firstLineChars="0"/>
              <w:jc w:val="center"/>
              <w:rPr>
                <w:rFonts w:hint="default" w:eastAsia="宋体"/>
                <w:sz w:val="21"/>
                <w:szCs w:val="21"/>
                <w:lang w:val="en-US" w:eastAsia="zh-CN"/>
              </w:rPr>
            </w:pPr>
            <w:r>
              <w:rPr>
                <w:rFonts w:hint="eastAsia"/>
                <w:sz w:val="21"/>
                <w:szCs w:val="21"/>
                <w:lang w:val="en-US" w:eastAsia="zh-CN"/>
              </w:rPr>
              <w:t>VSH</w:t>
            </w:r>
          </w:p>
        </w:tc>
        <w:tc>
          <w:tcPr>
            <w:tcW w:w="4801" w:type="dxa"/>
            <w:tcBorders>
              <w:tl2br w:val="nil"/>
              <w:tr2bl w:val="nil"/>
            </w:tcBorders>
            <w:noWrap w:val="0"/>
            <w:vAlign w:val="center"/>
          </w:tcPr>
          <w:p w14:paraId="537F534E">
            <w:pPr>
              <w:keepNext w:val="0"/>
              <w:keepLines w:val="0"/>
              <w:suppressLineNumbers w:val="0"/>
              <w:spacing w:before="0" w:beforeAutospacing="0" w:after="0" w:afterAutospacing="0"/>
              <w:ind w:left="0" w:right="0" w:firstLine="0" w:firstLineChars="0"/>
              <w:jc w:val="center"/>
              <w:rPr>
                <w:rFonts w:hint="default" w:eastAsia="宋体"/>
                <w:sz w:val="21"/>
                <w:szCs w:val="21"/>
                <w:lang w:val="en-US" w:eastAsia="zh-CN"/>
              </w:rPr>
            </w:pPr>
            <w:r>
              <w:rPr>
                <w:rFonts w:hint="eastAsia"/>
                <w:sz w:val="21"/>
                <w:szCs w:val="21"/>
                <w:lang w:val="en-US" w:eastAsia="zh-CN"/>
              </w:rPr>
              <w:t>正源驱动电压引脚</w:t>
            </w:r>
          </w:p>
        </w:tc>
      </w:tr>
      <w:tr w14:paraId="3CFE3CF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93" w:type="dxa"/>
            <w:tcBorders>
              <w:tl2br w:val="nil"/>
              <w:tr2bl w:val="nil"/>
            </w:tcBorders>
            <w:noWrap w:val="0"/>
            <w:vAlign w:val="center"/>
          </w:tcPr>
          <w:p w14:paraId="3289F426">
            <w:pPr>
              <w:keepNext w:val="0"/>
              <w:keepLines w:val="0"/>
              <w:suppressLineNumbers w:val="0"/>
              <w:spacing w:before="0" w:beforeAutospacing="0" w:after="0" w:afterAutospacing="0"/>
              <w:ind w:left="0" w:right="0" w:firstLine="0" w:firstLineChars="0"/>
              <w:jc w:val="center"/>
              <w:rPr>
                <w:rFonts w:hint="default"/>
                <w:sz w:val="21"/>
                <w:szCs w:val="21"/>
                <w:lang w:val="en-US" w:eastAsia="zh-CN"/>
              </w:rPr>
            </w:pPr>
            <w:r>
              <w:rPr>
                <w:rFonts w:hint="eastAsia"/>
                <w:sz w:val="21"/>
                <w:szCs w:val="21"/>
                <w:lang w:val="en-US" w:eastAsia="zh-CN"/>
              </w:rPr>
              <w:t>21</w:t>
            </w:r>
          </w:p>
        </w:tc>
        <w:tc>
          <w:tcPr>
            <w:tcW w:w="1800" w:type="dxa"/>
            <w:tcBorders>
              <w:tl2br w:val="nil"/>
              <w:tr2bl w:val="nil"/>
            </w:tcBorders>
            <w:noWrap w:val="0"/>
            <w:vAlign w:val="center"/>
          </w:tcPr>
          <w:p w14:paraId="7A0D39C1">
            <w:pPr>
              <w:keepNext w:val="0"/>
              <w:keepLines w:val="0"/>
              <w:suppressLineNumbers w:val="0"/>
              <w:spacing w:before="0" w:beforeAutospacing="0" w:after="0" w:afterAutospacing="0"/>
              <w:ind w:left="0" w:right="0" w:firstLine="0" w:firstLineChars="0"/>
              <w:jc w:val="center"/>
              <w:rPr>
                <w:rFonts w:hint="eastAsia"/>
                <w:sz w:val="21"/>
                <w:szCs w:val="21"/>
              </w:rPr>
            </w:pPr>
            <w:r>
              <w:rPr>
                <w:rFonts w:hint="eastAsia"/>
                <w:sz w:val="21"/>
                <w:szCs w:val="21"/>
              </w:rPr>
              <w:t>PREVGH</w:t>
            </w:r>
          </w:p>
        </w:tc>
        <w:tc>
          <w:tcPr>
            <w:tcW w:w="4801" w:type="dxa"/>
            <w:tcBorders>
              <w:tl2br w:val="nil"/>
              <w:tr2bl w:val="nil"/>
            </w:tcBorders>
            <w:noWrap w:val="0"/>
            <w:vAlign w:val="center"/>
          </w:tcPr>
          <w:p w14:paraId="2189F1C2">
            <w:pPr>
              <w:keepNext w:val="0"/>
              <w:keepLines w:val="0"/>
              <w:suppressLineNumbers w:val="0"/>
              <w:spacing w:before="0" w:beforeAutospacing="0" w:after="0" w:afterAutospacing="0"/>
              <w:ind w:left="0" w:right="0" w:firstLine="0" w:firstLineChars="0"/>
              <w:jc w:val="center"/>
              <w:rPr>
                <w:rFonts w:hint="default" w:eastAsia="宋体"/>
                <w:sz w:val="21"/>
                <w:szCs w:val="21"/>
                <w:lang w:val="en-US" w:eastAsia="zh-CN"/>
              </w:rPr>
            </w:pPr>
            <w:r>
              <w:rPr>
                <w:rFonts w:hint="eastAsia"/>
                <w:sz w:val="21"/>
                <w:szCs w:val="21"/>
                <w:lang w:val="en-US" w:eastAsia="zh-CN"/>
              </w:rPr>
              <w:t>VGH和VGL电源引脚</w:t>
            </w:r>
          </w:p>
        </w:tc>
      </w:tr>
      <w:tr w14:paraId="2F5A951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93" w:type="dxa"/>
            <w:tcBorders>
              <w:tl2br w:val="nil"/>
              <w:tr2bl w:val="nil"/>
            </w:tcBorders>
            <w:noWrap w:val="0"/>
            <w:vAlign w:val="center"/>
          </w:tcPr>
          <w:p w14:paraId="4F692E05">
            <w:pPr>
              <w:keepNext w:val="0"/>
              <w:keepLines w:val="0"/>
              <w:suppressLineNumbers w:val="0"/>
              <w:spacing w:before="0" w:beforeAutospacing="0" w:after="0" w:afterAutospacing="0"/>
              <w:ind w:left="0" w:right="0" w:firstLine="0" w:firstLineChars="0"/>
              <w:jc w:val="center"/>
              <w:rPr>
                <w:rFonts w:hint="default"/>
                <w:sz w:val="21"/>
                <w:szCs w:val="21"/>
                <w:lang w:val="en-US" w:eastAsia="zh-CN"/>
              </w:rPr>
            </w:pPr>
            <w:r>
              <w:rPr>
                <w:rFonts w:hint="eastAsia"/>
                <w:sz w:val="21"/>
                <w:szCs w:val="21"/>
                <w:lang w:val="en-US" w:eastAsia="zh-CN"/>
              </w:rPr>
              <w:t>22</w:t>
            </w:r>
          </w:p>
        </w:tc>
        <w:tc>
          <w:tcPr>
            <w:tcW w:w="1800" w:type="dxa"/>
            <w:tcBorders>
              <w:tl2br w:val="nil"/>
              <w:tr2bl w:val="nil"/>
            </w:tcBorders>
            <w:noWrap w:val="0"/>
            <w:vAlign w:val="center"/>
          </w:tcPr>
          <w:p w14:paraId="169AF656">
            <w:pPr>
              <w:keepNext w:val="0"/>
              <w:keepLines w:val="0"/>
              <w:suppressLineNumbers w:val="0"/>
              <w:spacing w:before="0" w:beforeAutospacing="0" w:after="0" w:afterAutospacing="0"/>
              <w:ind w:left="0" w:right="0" w:firstLine="0" w:firstLineChars="0"/>
              <w:jc w:val="center"/>
              <w:rPr>
                <w:rFonts w:hint="default" w:eastAsia="宋体"/>
                <w:sz w:val="21"/>
                <w:szCs w:val="21"/>
                <w:lang w:val="en-US" w:eastAsia="zh-CN"/>
              </w:rPr>
            </w:pPr>
            <w:r>
              <w:rPr>
                <w:rFonts w:hint="eastAsia"/>
                <w:sz w:val="21"/>
                <w:szCs w:val="21"/>
                <w:lang w:val="en-US" w:eastAsia="zh-CN"/>
              </w:rPr>
              <w:t>VSL</w:t>
            </w:r>
          </w:p>
        </w:tc>
        <w:tc>
          <w:tcPr>
            <w:tcW w:w="4801" w:type="dxa"/>
            <w:tcBorders>
              <w:tl2br w:val="nil"/>
              <w:tr2bl w:val="nil"/>
            </w:tcBorders>
            <w:noWrap w:val="0"/>
            <w:vAlign w:val="center"/>
          </w:tcPr>
          <w:p w14:paraId="7C207E5C">
            <w:pPr>
              <w:keepNext w:val="0"/>
              <w:keepLines w:val="0"/>
              <w:suppressLineNumbers w:val="0"/>
              <w:spacing w:before="0" w:beforeAutospacing="0" w:after="0" w:afterAutospacing="0"/>
              <w:ind w:left="0" w:right="0" w:firstLine="0" w:firstLineChars="0"/>
              <w:jc w:val="center"/>
              <w:rPr>
                <w:rFonts w:hint="default" w:eastAsia="宋体"/>
                <w:sz w:val="21"/>
                <w:szCs w:val="21"/>
                <w:lang w:val="en-US" w:eastAsia="zh-CN"/>
              </w:rPr>
            </w:pPr>
            <w:r>
              <w:rPr>
                <w:rFonts w:hint="eastAsia"/>
                <w:sz w:val="21"/>
                <w:szCs w:val="21"/>
                <w:lang w:val="en-US" w:eastAsia="zh-CN"/>
              </w:rPr>
              <w:t>负源驱动电压引脚</w:t>
            </w:r>
          </w:p>
        </w:tc>
      </w:tr>
      <w:tr w14:paraId="3F48334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93" w:type="dxa"/>
            <w:tcBorders>
              <w:tl2br w:val="nil"/>
              <w:tr2bl w:val="nil"/>
            </w:tcBorders>
            <w:noWrap w:val="0"/>
            <w:vAlign w:val="center"/>
          </w:tcPr>
          <w:p w14:paraId="7A101CE5">
            <w:pPr>
              <w:keepNext w:val="0"/>
              <w:keepLines w:val="0"/>
              <w:suppressLineNumbers w:val="0"/>
              <w:spacing w:before="0" w:beforeAutospacing="0" w:after="0" w:afterAutospacing="0"/>
              <w:ind w:left="0" w:right="0" w:firstLine="0" w:firstLineChars="0"/>
              <w:jc w:val="center"/>
              <w:rPr>
                <w:rFonts w:hint="default"/>
                <w:sz w:val="21"/>
                <w:szCs w:val="21"/>
                <w:lang w:val="en-US" w:eastAsia="zh-CN"/>
              </w:rPr>
            </w:pPr>
            <w:r>
              <w:rPr>
                <w:rFonts w:hint="eastAsia"/>
                <w:sz w:val="21"/>
                <w:szCs w:val="21"/>
                <w:lang w:val="en-US" w:eastAsia="zh-CN"/>
              </w:rPr>
              <w:t>23</w:t>
            </w:r>
          </w:p>
        </w:tc>
        <w:tc>
          <w:tcPr>
            <w:tcW w:w="1800" w:type="dxa"/>
            <w:tcBorders>
              <w:tl2br w:val="nil"/>
              <w:tr2bl w:val="nil"/>
            </w:tcBorders>
            <w:noWrap w:val="0"/>
            <w:vAlign w:val="center"/>
          </w:tcPr>
          <w:p w14:paraId="1C832A47">
            <w:pPr>
              <w:keepNext w:val="0"/>
              <w:keepLines w:val="0"/>
              <w:suppressLineNumbers w:val="0"/>
              <w:spacing w:before="0" w:beforeAutospacing="0" w:after="0" w:afterAutospacing="0"/>
              <w:ind w:left="0" w:right="0" w:firstLine="0" w:firstLineChars="0"/>
              <w:jc w:val="center"/>
              <w:rPr>
                <w:rFonts w:hint="eastAsia"/>
                <w:sz w:val="21"/>
                <w:szCs w:val="21"/>
              </w:rPr>
            </w:pPr>
            <w:r>
              <w:rPr>
                <w:rFonts w:hint="eastAsia"/>
                <w:sz w:val="21"/>
                <w:szCs w:val="21"/>
                <w:lang w:val="en-US" w:eastAsia="zh-CN"/>
              </w:rPr>
              <w:t>PREVGL</w:t>
            </w:r>
          </w:p>
        </w:tc>
        <w:tc>
          <w:tcPr>
            <w:tcW w:w="4801" w:type="dxa"/>
            <w:tcBorders>
              <w:tl2br w:val="nil"/>
              <w:tr2bl w:val="nil"/>
            </w:tcBorders>
            <w:noWrap w:val="0"/>
            <w:vAlign w:val="center"/>
          </w:tcPr>
          <w:p w14:paraId="5D87F9E4">
            <w:pPr>
              <w:keepNext w:val="0"/>
              <w:keepLines w:val="0"/>
              <w:suppressLineNumbers w:val="0"/>
              <w:spacing w:before="0" w:beforeAutospacing="0" w:after="0" w:afterAutospacing="0"/>
              <w:ind w:left="0" w:right="0" w:firstLine="0" w:firstLineChars="0"/>
              <w:jc w:val="center"/>
              <w:rPr>
                <w:rFonts w:hint="default" w:eastAsia="宋体"/>
                <w:sz w:val="21"/>
                <w:szCs w:val="21"/>
                <w:lang w:val="en-US" w:eastAsia="zh-CN"/>
              </w:rPr>
            </w:pPr>
            <w:r>
              <w:rPr>
                <w:rFonts w:hint="eastAsia"/>
                <w:sz w:val="21"/>
                <w:szCs w:val="21"/>
                <w:lang w:val="en-US" w:eastAsia="zh-CN"/>
              </w:rPr>
              <w:t>VCOM、VGL和VSL电源引脚</w:t>
            </w:r>
          </w:p>
        </w:tc>
      </w:tr>
      <w:tr w14:paraId="0A85B58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93" w:type="dxa"/>
            <w:tcBorders>
              <w:tl2br w:val="nil"/>
              <w:tr2bl w:val="nil"/>
            </w:tcBorders>
            <w:noWrap w:val="0"/>
            <w:vAlign w:val="center"/>
          </w:tcPr>
          <w:p w14:paraId="7CBADF88">
            <w:pPr>
              <w:keepNext w:val="0"/>
              <w:keepLines w:val="0"/>
              <w:suppressLineNumbers w:val="0"/>
              <w:spacing w:before="0" w:beforeAutospacing="0" w:after="0" w:afterAutospacing="0"/>
              <w:ind w:left="0" w:right="0" w:firstLine="0" w:firstLineChars="0"/>
              <w:jc w:val="center"/>
              <w:rPr>
                <w:rFonts w:hint="default" w:eastAsia="宋体"/>
                <w:sz w:val="21"/>
                <w:szCs w:val="21"/>
                <w:lang w:val="en-US" w:eastAsia="zh-CN"/>
              </w:rPr>
            </w:pPr>
            <w:r>
              <w:rPr>
                <w:rFonts w:hint="eastAsia"/>
                <w:sz w:val="21"/>
                <w:szCs w:val="21"/>
                <w:lang w:val="en-US" w:eastAsia="zh-CN"/>
              </w:rPr>
              <w:t>24</w:t>
            </w:r>
          </w:p>
        </w:tc>
        <w:tc>
          <w:tcPr>
            <w:tcW w:w="1800" w:type="dxa"/>
            <w:tcBorders>
              <w:tl2br w:val="nil"/>
              <w:tr2bl w:val="nil"/>
            </w:tcBorders>
            <w:noWrap w:val="0"/>
            <w:vAlign w:val="center"/>
          </w:tcPr>
          <w:p w14:paraId="59EC6B21">
            <w:pPr>
              <w:keepNext w:val="0"/>
              <w:keepLines w:val="0"/>
              <w:suppressLineNumbers w:val="0"/>
              <w:spacing w:before="0" w:beforeAutospacing="0" w:after="0" w:afterAutospacing="0"/>
              <w:ind w:left="0" w:right="0" w:firstLine="0" w:firstLineChars="0"/>
              <w:jc w:val="center"/>
              <w:rPr>
                <w:rFonts w:hint="default" w:eastAsia="宋体"/>
                <w:sz w:val="21"/>
                <w:szCs w:val="21"/>
                <w:lang w:val="en-US" w:eastAsia="zh-CN"/>
              </w:rPr>
            </w:pPr>
            <w:r>
              <w:rPr>
                <w:rFonts w:hint="eastAsia"/>
                <w:sz w:val="21"/>
                <w:szCs w:val="21"/>
                <w:lang w:val="en-US" w:eastAsia="zh-CN"/>
              </w:rPr>
              <w:t>VCOM</w:t>
            </w:r>
          </w:p>
        </w:tc>
        <w:tc>
          <w:tcPr>
            <w:tcW w:w="4801" w:type="dxa"/>
            <w:tcBorders>
              <w:tl2br w:val="nil"/>
              <w:tr2bl w:val="nil"/>
            </w:tcBorders>
            <w:noWrap w:val="0"/>
            <w:vAlign w:val="center"/>
          </w:tcPr>
          <w:p w14:paraId="615DFF72">
            <w:pPr>
              <w:keepNext w:val="0"/>
              <w:keepLines w:val="0"/>
              <w:suppressLineNumbers w:val="0"/>
              <w:spacing w:before="0" w:beforeAutospacing="0" w:after="0" w:afterAutospacing="0"/>
              <w:ind w:left="0" w:right="0" w:firstLine="0" w:firstLineChars="0"/>
              <w:jc w:val="center"/>
              <w:rPr>
                <w:rFonts w:hint="default" w:eastAsia="宋体"/>
                <w:sz w:val="21"/>
                <w:szCs w:val="21"/>
                <w:lang w:val="en-US" w:eastAsia="zh-CN"/>
              </w:rPr>
            </w:pPr>
            <w:r>
              <w:rPr>
                <w:rFonts w:hint="eastAsia"/>
                <w:sz w:val="21"/>
                <w:szCs w:val="21"/>
                <w:lang w:val="en-US" w:eastAsia="zh-CN"/>
              </w:rPr>
              <w:t>VCOM驱动电压引脚</w:t>
            </w:r>
          </w:p>
        </w:tc>
      </w:tr>
    </w:tbl>
    <w:p w14:paraId="056BFA3F">
      <w:pPr>
        <w:pStyle w:val="5"/>
        <w:bidi w:val="0"/>
        <w:rPr>
          <w:rFonts w:hint="eastAsia"/>
          <w:lang w:val="en-US" w:eastAsia="zh-CN"/>
        </w:rPr>
      </w:pPr>
      <w:bookmarkStart w:id="46" w:name="_Toc28343"/>
      <w:r>
        <w:rPr>
          <w:rFonts w:hint="eastAsia"/>
          <w:lang w:val="en-US" w:eastAsia="zh-CN"/>
        </w:rPr>
        <w:t>3.3 PCB板设计</w:t>
      </w:r>
      <w:bookmarkEnd w:id="46"/>
    </w:p>
    <w:p w14:paraId="06B53554">
      <w:pPr>
        <w:rPr>
          <w:rFonts w:hint="eastAsia"/>
          <w:lang w:val="en-US" w:eastAsia="zh-CN"/>
        </w:rPr>
      </w:pPr>
      <w:r>
        <w:rPr>
          <w:rFonts w:hint="eastAsia"/>
          <w:lang w:val="en-US" w:eastAsia="zh-CN"/>
        </w:rPr>
        <w:t>随着电子信息技术的不断升级，印制电路板设计有了从传统手绘到使用 EDA工具软件绘制的转变。工欲善其事，必先利其器，使用EDA工具软件可以有效提高设计效率，让电子设计工程师更多精力放在提升产品设计上。</w:t>
      </w:r>
    </w:p>
    <w:p w14:paraId="1C667F61">
      <w:pPr>
        <w:rPr>
          <w:rFonts w:hint="eastAsia"/>
          <w:lang w:val="en-US" w:eastAsia="zh-CN"/>
        </w:rPr>
      </w:pPr>
      <w:r>
        <w:rPr>
          <w:rFonts w:hint="eastAsia"/>
          <w:lang w:val="en-US" w:eastAsia="zh-CN"/>
        </w:rPr>
        <w:t>目前主流的EDA软件有Altium Designer、PADS、Allegro等，能够整合原理图设计、PCB绘制、DRC检查等功能，适合复杂电路板的设计使用需求，但都是优秀的国外软件，收费较贵成本高昂。本设计采用的PCB绘制软件为国产EDA设计软件嘉立创EDA，软件界面如图3.22所示。</w:t>
      </w:r>
    </w:p>
    <w:p w14:paraId="5CF04D2C">
      <w:pPr>
        <w:pStyle w:val="2"/>
        <w:rPr>
          <w:rFonts w:hint="eastAsia"/>
          <w:lang w:val="en-US" w:eastAsia="zh-CN"/>
        </w:rPr>
      </w:pPr>
    </w:p>
    <w:p w14:paraId="11AC0706">
      <w:pPr>
        <w:pStyle w:val="2"/>
        <w:rPr>
          <w:rFonts w:hint="eastAsia"/>
          <w:lang w:val="en-US" w:eastAsia="zh-CN"/>
        </w:rPr>
      </w:pPr>
    </w:p>
    <w:p w14:paraId="410DEDB7">
      <w:pPr>
        <w:pStyle w:val="28"/>
        <w:bidi w:val="0"/>
        <w:rPr>
          <w:rFonts w:hint="eastAsia"/>
          <w:lang w:val="en-US" w:eastAsia="zh-CN"/>
        </w:rPr>
      </w:pPr>
      <w:r>
        <w:drawing>
          <wp:anchor distT="0" distB="0" distL="114300" distR="114300" simplePos="0" relativeHeight="251685888" behindDoc="0" locked="0" layoutInCell="1" allowOverlap="1">
            <wp:simplePos x="0" y="0"/>
            <wp:positionH relativeFrom="column">
              <wp:posOffset>9525</wp:posOffset>
            </wp:positionH>
            <wp:positionV relativeFrom="paragraph">
              <wp:posOffset>81280</wp:posOffset>
            </wp:positionV>
            <wp:extent cx="5760720" cy="3240405"/>
            <wp:effectExtent l="0" t="0" r="11430" b="17145"/>
            <wp:wrapTopAndBottom/>
            <wp:docPr id="3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9"/>
                    <pic:cNvPicPr>
                      <a:picLocks noChangeAspect="1"/>
                    </pic:cNvPicPr>
                  </pic:nvPicPr>
                  <pic:blipFill>
                    <a:blip r:embed="rId38"/>
                    <a:stretch>
                      <a:fillRect/>
                    </a:stretch>
                  </pic:blipFill>
                  <pic:spPr>
                    <a:xfrm>
                      <a:off x="0" y="0"/>
                      <a:ext cx="5760720" cy="3240405"/>
                    </a:xfrm>
                    <a:prstGeom prst="rect">
                      <a:avLst/>
                    </a:prstGeom>
                    <a:noFill/>
                    <a:ln>
                      <a:noFill/>
                    </a:ln>
                  </pic:spPr>
                </pic:pic>
              </a:graphicData>
            </a:graphic>
          </wp:anchor>
        </w:drawing>
      </w:r>
      <w:r>
        <w:rPr>
          <w:rFonts w:hint="eastAsia"/>
          <w:lang w:val="en-US" w:eastAsia="zh-CN"/>
        </w:rPr>
        <w:t>图3.22 嘉立创EDA设计界面</w:t>
      </w:r>
    </w:p>
    <w:p w14:paraId="21DC65C5">
      <w:pPr>
        <w:bidi w:val="0"/>
        <w:rPr>
          <w:rFonts w:hint="default"/>
          <w:lang w:val="en-US" w:eastAsia="zh-CN"/>
        </w:rPr>
      </w:pPr>
      <w:r>
        <w:rPr>
          <w:rFonts w:hint="default"/>
          <w:lang w:val="en-US" w:eastAsia="zh-CN"/>
        </w:rPr>
        <w:t>嘉立创EDA是国产PCB著名的深圳市嘉立创科技发展有限公司推出的永久免费专业工具软件，能够以网页形式进行原理图绘制、PCB设计，具有云端数据自动保存功能。嘉立创EDA通过Web浏览器形式开发不受用户开发环境的限制，能够完成从设计到贴片快速生产的一键式服务。</w:t>
      </w:r>
    </w:p>
    <w:p w14:paraId="74F02E9E">
      <w:pPr>
        <w:bidi w:val="0"/>
        <w:rPr>
          <w:rFonts w:hint="default"/>
          <w:lang w:val="en-US" w:eastAsia="zh-CN"/>
        </w:rPr>
      </w:pPr>
      <w:r>
        <w:drawing>
          <wp:anchor distT="0" distB="0" distL="114300" distR="114300" simplePos="0" relativeHeight="251686912" behindDoc="0" locked="0" layoutInCell="1" allowOverlap="1">
            <wp:simplePos x="0" y="0"/>
            <wp:positionH relativeFrom="column">
              <wp:posOffset>9525</wp:posOffset>
            </wp:positionH>
            <wp:positionV relativeFrom="paragraph">
              <wp:posOffset>1191260</wp:posOffset>
            </wp:positionV>
            <wp:extent cx="5755005" cy="1971675"/>
            <wp:effectExtent l="0" t="0" r="17145" b="9525"/>
            <wp:wrapTopAndBottom/>
            <wp:docPr id="2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3"/>
                    <pic:cNvPicPr>
                      <a:picLocks noChangeAspect="1"/>
                    </pic:cNvPicPr>
                  </pic:nvPicPr>
                  <pic:blipFill>
                    <a:blip r:embed="rId39"/>
                    <a:stretch>
                      <a:fillRect/>
                    </a:stretch>
                  </pic:blipFill>
                  <pic:spPr>
                    <a:xfrm>
                      <a:off x="0" y="0"/>
                      <a:ext cx="5755005" cy="1971675"/>
                    </a:xfrm>
                    <a:prstGeom prst="rect">
                      <a:avLst/>
                    </a:prstGeom>
                    <a:noFill/>
                    <a:ln>
                      <a:noFill/>
                    </a:ln>
                  </pic:spPr>
                </pic:pic>
              </a:graphicData>
            </a:graphic>
          </wp:anchor>
        </w:drawing>
      </w:r>
      <w:r>
        <w:rPr>
          <w:rFonts w:hint="default"/>
          <w:lang w:val="en-US" w:eastAsia="zh-CN"/>
        </w:rPr>
        <w:t>设计一款PCB往往具有五个步骤如图3.</w:t>
      </w:r>
      <w:r>
        <w:rPr>
          <w:rFonts w:hint="eastAsia"/>
          <w:lang w:val="en-US" w:eastAsia="zh-CN"/>
        </w:rPr>
        <w:t>23</w:t>
      </w:r>
      <w:r>
        <w:rPr>
          <w:rFonts w:hint="default"/>
          <w:lang w:val="en-US" w:eastAsia="zh-CN"/>
        </w:rPr>
        <w:t>所示。通过使用嘉立创EDA创建工程文件，并新建原理图文件和PCB文件，嘉立创EDA自带开源共享的元件库供用户使用。用户可以从嘉立创提供的元件库中选择所需的器件，也可以自行设计元件图进行PCB产品设计。</w:t>
      </w:r>
    </w:p>
    <w:p w14:paraId="01EABD5C">
      <w:pPr>
        <w:pStyle w:val="28"/>
        <w:bidi w:val="0"/>
        <w:rPr>
          <w:rFonts w:hint="default"/>
          <w:lang w:val="en-US" w:eastAsia="zh-CN"/>
        </w:rPr>
      </w:pPr>
      <w:r>
        <w:rPr>
          <w:rFonts w:hint="eastAsia"/>
          <w:lang w:val="en-US" w:eastAsia="zh-CN"/>
        </w:rPr>
        <w:t xml:space="preserve"> 图3.23 PCB设计流程</w:t>
      </w:r>
    </w:p>
    <w:p w14:paraId="75212E0D">
      <w:pPr>
        <w:bidi w:val="0"/>
        <w:rPr>
          <w:rFonts w:hint="eastAsia"/>
          <w:lang w:val="en-US" w:eastAsia="zh-CN"/>
        </w:rPr>
      </w:pPr>
      <w:r>
        <w:rPr>
          <w:rFonts w:hint="eastAsia"/>
          <w:lang w:val="en-US" w:eastAsia="zh-CN"/>
        </w:rPr>
        <w:t>在原理图部分放置所需元件后将其调整到合适位置，进行电路连接操作。根据电路设计，通过导线或者网络标签号的方式将元器件与电阻电容等连接构成模块电路。完成原理图设计之后，选择嘉立创EDA界面左上角“设计”中的“更新转换原理图到PCB”选项，将原理图中的封装转印到PCB文件中。在选择设计规则中，按照信号线走线6mil、电源走线12mil的规则进行PCB走线设计。 PCB板层确定为2层板，通过过孔方式连通PCB板上下两层，控制走线长度， 合理提高空间利用率。</w:t>
      </w:r>
    </w:p>
    <w:p w14:paraId="45452627">
      <w:pPr>
        <w:bidi w:val="0"/>
        <w:rPr>
          <w:rFonts w:hint="eastAsia"/>
          <w:lang w:val="en-US" w:eastAsia="zh-CN"/>
        </w:rPr>
      </w:pPr>
      <w:r>
        <w:rPr>
          <w:rFonts w:hint="eastAsia"/>
          <w:lang w:val="en-US" w:eastAsia="zh-CN"/>
        </w:rPr>
        <w:t>完成PCB走线设计后应该进行铺铜处理，在PCB的Top层和Button层对地铺全铜，缩减电子回流路径，增加PCB板的载流能力，提高电路的抗干扰能力。</w:t>
      </w:r>
    </w:p>
    <w:p w14:paraId="36A858D8">
      <w:pPr>
        <w:bidi w:val="0"/>
        <w:ind w:left="0" w:leftChars="0" w:firstLine="0" w:firstLineChars="0"/>
        <w:rPr>
          <w:rFonts w:hint="eastAsia"/>
          <w:lang w:val="en-US" w:eastAsia="zh-CN"/>
        </w:rPr>
      </w:pPr>
      <w:r>
        <w:rPr>
          <w:rFonts w:hint="eastAsia"/>
          <w:lang w:val="en-US" w:eastAsia="zh-CN"/>
        </w:rPr>
        <w:t>铺铜完成后进行DRC检查成功后的3D效果如图3.24所示。</w:t>
      </w:r>
    </w:p>
    <w:p w14:paraId="40ACDC35">
      <w:pPr>
        <w:pStyle w:val="28"/>
        <w:bidi w:val="0"/>
        <w:rPr>
          <w:rFonts w:hint="eastAsia"/>
          <w:lang w:val="en-US" w:eastAsia="zh-CN"/>
        </w:rPr>
      </w:pPr>
      <w:r>
        <w:drawing>
          <wp:anchor distT="0" distB="0" distL="114300" distR="114300" simplePos="0" relativeHeight="251687936" behindDoc="0" locked="0" layoutInCell="1" allowOverlap="1">
            <wp:simplePos x="0" y="0"/>
            <wp:positionH relativeFrom="column">
              <wp:posOffset>85725</wp:posOffset>
            </wp:positionH>
            <wp:positionV relativeFrom="paragraph">
              <wp:posOffset>1905</wp:posOffset>
            </wp:positionV>
            <wp:extent cx="5756275" cy="4991100"/>
            <wp:effectExtent l="0" t="0" r="15875" b="0"/>
            <wp:wrapTopAndBottom/>
            <wp:docPr id="3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4"/>
                    <pic:cNvPicPr>
                      <a:picLocks noChangeAspect="1"/>
                    </pic:cNvPicPr>
                  </pic:nvPicPr>
                  <pic:blipFill>
                    <a:blip r:embed="rId40"/>
                    <a:stretch>
                      <a:fillRect/>
                    </a:stretch>
                  </pic:blipFill>
                  <pic:spPr>
                    <a:xfrm>
                      <a:off x="0" y="0"/>
                      <a:ext cx="5756275" cy="4991100"/>
                    </a:xfrm>
                    <a:prstGeom prst="rect">
                      <a:avLst/>
                    </a:prstGeom>
                    <a:noFill/>
                    <a:ln>
                      <a:noFill/>
                    </a:ln>
                  </pic:spPr>
                </pic:pic>
              </a:graphicData>
            </a:graphic>
          </wp:anchor>
        </w:drawing>
      </w:r>
      <w:r>
        <w:rPr>
          <w:rFonts w:hint="eastAsia"/>
          <w:lang w:val="en-US" w:eastAsia="zh-CN"/>
        </w:rPr>
        <w:t>图3.24 PCB硬件效果图</w:t>
      </w:r>
    </w:p>
    <w:p w14:paraId="352E1927">
      <w:pPr>
        <w:pStyle w:val="2"/>
        <w:ind w:left="0" w:leftChars="0" w:firstLine="0" w:firstLineChars="0"/>
        <w:rPr>
          <w:rFonts w:hint="default"/>
          <w:lang w:val="en-US" w:eastAsia="zh-CN"/>
        </w:rPr>
      </w:pPr>
    </w:p>
    <w:p w14:paraId="2D2DBBAE">
      <w:pPr>
        <w:bidi w:val="0"/>
        <w:rPr>
          <w:rFonts w:hint="default"/>
          <w:lang w:val="en-US" w:eastAsia="zh-CN"/>
        </w:rPr>
      </w:pPr>
      <w:r>
        <w:rPr>
          <w:rFonts w:hint="default"/>
          <w:lang w:val="en-US" w:eastAsia="zh-CN"/>
        </w:rPr>
        <w:t>PCB设计完成后可以导出Gerber文件、钻孔文件和BOM表单[49]。将Gerber 文件、钻孔文件文件打包发送给PCB生产厂家，选定加工工艺，挑选合适的基板，经过钻孔、沉铜、蚀刻等工序可以得到成品PCB板。本设计的</w:t>
      </w:r>
      <w:r>
        <w:rPr>
          <w:rFonts w:hint="eastAsia"/>
          <w:lang w:val="en-US" w:eastAsia="zh-CN"/>
        </w:rPr>
        <w:t>90.0</w:t>
      </w:r>
      <w:r>
        <w:rPr>
          <w:rFonts w:hint="default"/>
          <w:lang w:val="en-US" w:eastAsia="zh-CN"/>
        </w:rPr>
        <w:t>*</w:t>
      </w:r>
      <w:r>
        <w:rPr>
          <w:rFonts w:hint="eastAsia"/>
          <w:lang w:val="en-US" w:eastAsia="zh-CN"/>
        </w:rPr>
        <w:t>80.0mm</w:t>
      </w:r>
      <w:r>
        <w:rPr>
          <w:rFonts w:hint="default"/>
          <w:lang w:val="en-US" w:eastAsia="zh-CN"/>
        </w:rPr>
        <w:t xml:space="preserve"> 大</w:t>
      </w:r>
    </w:p>
    <w:p w14:paraId="61BED550">
      <w:pPr>
        <w:bidi w:val="0"/>
        <w:rPr>
          <w:rFonts w:hint="default"/>
          <w:lang w:val="en-US" w:eastAsia="zh-CN"/>
        </w:rPr>
      </w:pPr>
      <w:r>
        <w:rPr>
          <w:rFonts w:hint="default"/>
          <w:b/>
          <w:bCs/>
          <w:lang w:val="en-US" w:eastAsia="zh-CN"/>
        </w:rPr>
        <w:drawing>
          <wp:anchor distT="0" distB="0" distL="114300" distR="114300" simplePos="0" relativeHeight="251688960" behindDoc="0" locked="0" layoutInCell="1" allowOverlap="1">
            <wp:simplePos x="0" y="0"/>
            <wp:positionH relativeFrom="column">
              <wp:posOffset>1477010</wp:posOffset>
            </wp:positionH>
            <wp:positionV relativeFrom="paragraph">
              <wp:posOffset>337820</wp:posOffset>
            </wp:positionV>
            <wp:extent cx="2828925" cy="3305175"/>
            <wp:effectExtent l="0" t="238125" r="0" b="0"/>
            <wp:wrapTopAndBottom/>
            <wp:docPr id="35" name="图片 35" descr="0007197b9ae3709bd38e1739902e8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0007197b9ae3709bd38e1739902e8db"/>
                    <pic:cNvPicPr>
                      <a:picLocks noChangeAspect="1"/>
                    </pic:cNvPicPr>
                  </pic:nvPicPr>
                  <pic:blipFill>
                    <a:blip r:embed="rId41"/>
                    <a:srcRect l="10412" t="13395" r="10430" b="17297"/>
                    <a:stretch>
                      <a:fillRect/>
                    </a:stretch>
                  </pic:blipFill>
                  <pic:spPr>
                    <a:xfrm rot="16200000">
                      <a:off x="0" y="0"/>
                      <a:ext cx="2828925" cy="3305175"/>
                    </a:xfrm>
                    <a:prstGeom prst="rect">
                      <a:avLst/>
                    </a:prstGeom>
                  </pic:spPr>
                </pic:pic>
              </a:graphicData>
            </a:graphic>
          </wp:anchor>
        </w:drawing>
      </w:r>
      <w:r>
        <w:rPr>
          <w:rFonts w:hint="default"/>
          <w:lang w:val="en-US" w:eastAsia="zh-CN"/>
        </w:rPr>
        <w:t>小终端设备的硬件PCB板如下图3.</w:t>
      </w:r>
      <w:r>
        <w:rPr>
          <w:rFonts w:hint="eastAsia"/>
          <w:lang w:val="en-US" w:eastAsia="zh-CN"/>
        </w:rPr>
        <w:t>25</w:t>
      </w:r>
      <w:r>
        <w:rPr>
          <w:rFonts w:hint="default"/>
          <w:lang w:val="en-US" w:eastAsia="zh-CN"/>
        </w:rPr>
        <w:t>所示。</w:t>
      </w:r>
    </w:p>
    <w:p w14:paraId="7FC21AD4">
      <w:pPr>
        <w:pStyle w:val="28"/>
        <w:bidi w:val="0"/>
        <w:rPr>
          <w:rFonts w:hint="eastAsia"/>
          <w:lang w:val="en-US" w:eastAsia="zh-CN"/>
        </w:rPr>
      </w:pPr>
      <w:r>
        <w:rPr>
          <w:rFonts w:hint="eastAsia"/>
          <w:lang w:val="en-US" w:eastAsia="zh-CN"/>
        </w:rPr>
        <w:t>图3.25 PCB板实物图</w:t>
      </w:r>
    </w:p>
    <w:p w14:paraId="322B4BDC">
      <w:pPr>
        <w:pStyle w:val="5"/>
        <w:bidi w:val="0"/>
        <w:rPr>
          <w:rFonts w:hint="eastAsia"/>
          <w:lang w:val="en-US" w:eastAsia="zh-CN"/>
        </w:rPr>
      </w:pPr>
      <w:bookmarkStart w:id="47" w:name="_Toc23618"/>
      <w:r>
        <w:rPr>
          <w:rFonts w:hint="eastAsia"/>
          <w:lang w:val="en-US" w:eastAsia="zh-CN"/>
        </w:rPr>
        <w:t>3.4 本章小结</w:t>
      </w:r>
      <w:bookmarkEnd w:id="47"/>
    </w:p>
    <w:p w14:paraId="48A05965">
      <w:pPr>
        <w:bidi w:val="0"/>
        <w:rPr>
          <w:rFonts w:hint="default"/>
          <w:lang w:val="en-US" w:eastAsia="zh-CN"/>
        </w:rPr>
      </w:pPr>
      <w:r>
        <w:rPr>
          <w:rFonts w:hint="eastAsia"/>
          <w:lang w:val="en-US" w:eastAsia="zh-CN"/>
        </w:rPr>
        <w:t>本部分对系统硬件设计进行介绍，主要有ESP32-S3-WROOM-1U-N16R8部分、电源部分、PMS7003i颗粒物传感器、BMP280气压传感器、SC8二氧化碳传感器、AHT10温湿度传感器、AGS10 TVOC传感器、WZ-S甲醛传感器、墨水屏显示器等的实物图和相应电路原理图。其次介绍了绘制PCB和原理图用到的嘉立创EDA软件，简要介绍了软件的使用方法和绘制的最终原理图效果，给出了PCB板样板的展示。</w:t>
      </w:r>
    </w:p>
    <w:p w14:paraId="5864C5EF">
      <w:pPr>
        <w:pStyle w:val="3"/>
        <w:numPr>
          <w:ilvl w:val="0"/>
          <w:numId w:val="1"/>
        </w:numPr>
        <w:bidi w:val="0"/>
        <w:ind w:left="0" w:leftChars="0" w:firstLine="0" w:firstLineChars="0"/>
        <w:rPr>
          <w:rFonts w:hint="eastAsia"/>
          <w:lang w:val="en-US" w:eastAsia="zh-CN"/>
        </w:rPr>
      </w:pPr>
      <w:r>
        <w:rPr>
          <w:rFonts w:hint="eastAsia"/>
          <w:lang w:val="en-US" w:eastAsia="zh-CN"/>
        </w:rPr>
        <w:br w:type="page"/>
      </w:r>
      <w:bookmarkStart w:id="48" w:name="_Toc15788"/>
      <w:r>
        <w:rPr>
          <w:rFonts w:hint="eastAsia"/>
          <w:lang w:val="en-US" w:eastAsia="zh-CN"/>
        </w:rPr>
        <w:t>系统软件设计与实现</w:t>
      </w:r>
      <w:bookmarkEnd w:id="48"/>
    </w:p>
    <w:p w14:paraId="770BB81C">
      <w:pPr>
        <w:bidi w:val="0"/>
        <w:rPr>
          <w:rFonts w:hint="default"/>
          <w:lang w:val="en-US" w:eastAsia="zh-CN"/>
        </w:rPr>
      </w:pPr>
      <w:r>
        <w:rPr>
          <w:rFonts w:hint="eastAsia"/>
          <w:lang w:val="en-US" w:eastAsia="zh-CN"/>
        </w:rPr>
        <w:t>软件系统是室内空气质量监测系统的重要组成部分，是系统的灵魂所在。系统软件的设计首先要根据系统功能需求进行软件的结构框架设计。空气质量检测系统的软件由嵌入式检测终端软件驱动和web端可视化界面组成。嵌入式检测终端软件主要实现数据采集和处理，web端可视化界面负责接收采集的气体数据、观测显示和存储并带有完善的用户体验界面。</w:t>
      </w:r>
    </w:p>
    <w:p w14:paraId="3E37954B">
      <w:pPr>
        <w:pStyle w:val="4"/>
        <w:bidi w:val="0"/>
        <w:rPr>
          <w:rFonts w:hint="eastAsia"/>
          <w:lang w:val="en-US" w:eastAsia="zh-CN"/>
        </w:rPr>
      </w:pPr>
      <w:bookmarkStart w:id="49" w:name="_Toc21248"/>
      <w:r>
        <w:rPr>
          <w:rFonts w:hint="eastAsia"/>
          <w:lang w:val="en-US" w:eastAsia="zh-CN"/>
        </w:rPr>
        <w:t>4.1 监测终端驱动程序</w:t>
      </w:r>
      <w:bookmarkEnd w:id="49"/>
    </w:p>
    <w:p w14:paraId="648594E4">
      <w:pPr>
        <w:pStyle w:val="5"/>
        <w:bidi w:val="0"/>
        <w:rPr>
          <w:rFonts w:hint="default"/>
          <w:lang w:val="en-US" w:eastAsia="zh-CN"/>
        </w:rPr>
      </w:pPr>
      <w:bookmarkStart w:id="50" w:name="_Toc32576"/>
      <w:r>
        <w:rPr>
          <w:rFonts w:hint="eastAsia"/>
          <w:lang w:val="en-US" w:eastAsia="zh-CN"/>
        </w:rPr>
        <w:t>4.1.1 开发环境介绍</w:t>
      </w:r>
      <w:bookmarkEnd w:id="50"/>
    </w:p>
    <w:p w14:paraId="4417B537">
      <w:pPr>
        <w:bidi w:val="0"/>
        <w:rPr>
          <w:rFonts w:hint="default"/>
          <w:lang w:val="en-US" w:eastAsia="zh-CN"/>
        </w:rPr>
      </w:pPr>
      <w:r>
        <w:drawing>
          <wp:anchor distT="0" distB="0" distL="114300" distR="114300" simplePos="0" relativeHeight="251689984" behindDoc="0" locked="0" layoutInCell="1" allowOverlap="1">
            <wp:simplePos x="0" y="0"/>
            <wp:positionH relativeFrom="column">
              <wp:posOffset>0</wp:posOffset>
            </wp:positionH>
            <wp:positionV relativeFrom="paragraph">
              <wp:posOffset>1299845</wp:posOffset>
            </wp:positionV>
            <wp:extent cx="5760720" cy="3240405"/>
            <wp:effectExtent l="0" t="0" r="11430" b="17145"/>
            <wp:wrapTopAndBottom/>
            <wp:docPr id="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
                    <pic:cNvPicPr>
                      <a:picLocks noChangeAspect="1"/>
                    </pic:cNvPicPr>
                  </pic:nvPicPr>
                  <pic:blipFill>
                    <a:blip r:embed="rId42"/>
                    <a:stretch>
                      <a:fillRect/>
                    </a:stretch>
                  </pic:blipFill>
                  <pic:spPr>
                    <a:xfrm>
                      <a:off x="0" y="0"/>
                      <a:ext cx="5760720" cy="3240405"/>
                    </a:xfrm>
                    <a:prstGeom prst="rect">
                      <a:avLst/>
                    </a:prstGeom>
                    <a:noFill/>
                    <a:ln>
                      <a:noFill/>
                    </a:ln>
                  </pic:spPr>
                </pic:pic>
              </a:graphicData>
            </a:graphic>
          </wp:anchor>
        </w:drawing>
      </w:r>
      <w:r>
        <w:rPr>
          <w:rFonts w:hint="eastAsia"/>
          <w:lang w:val="en-US" w:eastAsia="zh-CN"/>
        </w:rPr>
        <w:t>本系统中设计的室内空气质量监测系统的主控芯片为上海乐鑫科技的ESP32-S3-WROOM-1U-N16R8芯片，使用C/C++语言编写其逻辑控制程序。目前对ESP32芯片开发的主要开发框架有ESP-IDF、MicroPython和Arduino。本设计使用PlatformIO工具结合Arduino框架进行开发。</w:t>
      </w:r>
    </w:p>
    <w:p w14:paraId="7737489B">
      <w:pPr>
        <w:pStyle w:val="28"/>
        <w:bidi w:val="0"/>
        <w:rPr>
          <w:rFonts w:hint="default"/>
          <w:lang w:val="en-US" w:eastAsia="zh-CN"/>
        </w:rPr>
      </w:pPr>
      <w:r>
        <w:rPr>
          <w:rFonts w:hint="eastAsia"/>
          <w:lang w:val="en-US" w:eastAsia="zh-CN"/>
        </w:rPr>
        <w:t>图4.1 Visual Studio Code PlatformIO工具软件界面</w:t>
      </w:r>
    </w:p>
    <w:p w14:paraId="2548A8F1">
      <w:pPr>
        <w:bidi w:val="0"/>
        <w:rPr>
          <w:rFonts w:hint="eastAsia"/>
          <w:lang w:val="en-US" w:eastAsia="zh-CN"/>
        </w:rPr>
      </w:pPr>
      <w:r>
        <w:rPr>
          <w:rFonts w:hint="eastAsia"/>
          <w:lang w:val="en-US" w:eastAsia="zh-CN"/>
        </w:rPr>
        <w:t>本系统的软件开发基于 Visual Studio Code（VS Code） + PlatformIO（Arduino框架） 的集成开发环境，该组合在跨平台支持、代码管理、硬件调试及库依赖控制等方面展现出显著优势。以下从工具链配置、框架特性及开发流程三方面进行详细说明。</w:t>
      </w:r>
    </w:p>
    <w:p w14:paraId="4E9047B3">
      <w:pPr>
        <w:pStyle w:val="2"/>
        <w:numPr>
          <w:ilvl w:val="0"/>
          <w:numId w:val="2"/>
        </w:numPr>
        <w:ind w:left="845" w:leftChars="0" w:hanging="425" w:firstLineChars="0"/>
        <w:rPr>
          <w:rFonts w:hint="default"/>
          <w:lang w:val="en-US" w:eastAsia="zh-CN"/>
        </w:rPr>
      </w:pPr>
      <w:r>
        <w:rPr>
          <w:rFonts w:hint="eastAsia"/>
          <w:lang w:val="en-US" w:eastAsia="zh-CN"/>
        </w:rPr>
        <w:t>VS Code编辑器</w:t>
      </w:r>
    </w:p>
    <w:p w14:paraId="4D99B01B">
      <w:pPr>
        <w:bidi w:val="0"/>
        <w:rPr>
          <w:rFonts w:hint="default"/>
          <w:lang w:val="en-US" w:eastAsia="zh-CN"/>
        </w:rPr>
      </w:pPr>
      <w:r>
        <w:rPr>
          <w:rFonts w:hint="eastAsia"/>
          <w:lang w:val="en-US" w:eastAsia="zh-CN"/>
        </w:rPr>
        <w:t>通过IntelliSense插件支持代码高亮与智能提示；集成Git版本控制，支持分支管理与提交记录追溯；多窗口分屏与代码折叠，提升多文件协作效率。</w:t>
      </w:r>
    </w:p>
    <w:p w14:paraId="6C661BB3">
      <w:pPr>
        <w:pStyle w:val="2"/>
        <w:numPr>
          <w:ilvl w:val="0"/>
          <w:numId w:val="2"/>
        </w:numPr>
        <w:ind w:left="845" w:leftChars="0" w:hanging="425" w:firstLineChars="0"/>
        <w:rPr>
          <w:rFonts w:hint="default"/>
          <w:lang w:val="en-US" w:eastAsia="zh-CN"/>
        </w:rPr>
      </w:pPr>
      <w:r>
        <w:rPr>
          <w:rFonts w:hint="default"/>
          <w:lang w:val="en-US" w:eastAsia="zh-CN"/>
        </w:rPr>
        <w:t>PlatformIO框架</w:t>
      </w:r>
    </w:p>
    <w:p w14:paraId="05CF390C">
      <w:pPr>
        <w:bidi w:val="0"/>
        <w:rPr>
          <w:rFonts w:hint="default"/>
          <w:lang w:val="en-US" w:eastAsia="zh-CN"/>
        </w:rPr>
      </w:pPr>
      <w:r>
        <w:rPr>
          <w:rFonts w:hint="default"/>
          <w:lang w:val="en-US" w:eastAsia="zh-CN"/>
        </w:rPr>
        <w:t>多平台支持：兼容Arduino、ESP-IDF、FreeRTOS等框架；依赖管理：通过platformio.ini配置文件自动下载库文件（如Adafruit_BMP280、PMSensor）；跨编译器支持：支持GCC、Clang等工具链，优化代码体积与执行效率。关键配置（platformio.ini示例</w:t>
      </w:r>
      <w:r>
        <w:rPr>
          <w:rFonts w:hint="eastAsia"/>
          <w:lang w:val="en-US" w:eastAsia="zh-CN"/>
        </w:rPr>
        <w:t>如图4.2所示</w:t>
      </w:r>
      <w:r>
        <w:rPr>
          <w:rFonts w:hint="default"/>
          <w:lang w:val="en-US" w:eastAsia="zh-CN"/>
        </w:rPr>
        <w:t>）：</w:t>
      </w:r>
    </w:p>
    <w:p w14:paraId="6630122E">
      <w:pPr>
        <w:pStyle w:val="28"/>
        <w:bidi w:val="0"/>
        <w:rPr>
          <w:rFonts w:hint="default"/>
          <w:lang w:val="en-US" w:eastAsia="zh-CN"/>
        </w:rPr>
      </w:pPr>
      <w:r>
        <w:drawing>
          <wp:anchor distT="0" distB="0" distL="114300" distR="114300" simplePos="0" relativeHeight="251691008" behindDoc="0" locked="0" layoutInCell="1" allowOverlap="1">
            <wp:simplePos x="0" y="0"/>
            <wp:positionH relativeFrom="column">
              <wp:posOffset>676275</wp:posOffset>
            </wp:positionH>
            <wp:positionV relativeFrom="paragraph">
              <wp:posOffset>95250</wp:posOffset>
            </wp:positionV>
            <wp:extent cx="4257675" cy="2705100"/>
            <wp:effectExtent l="0" t="0" r="9525" b="0"/>
            <wp:wrapTopAndBottom/>
            <wp:docPr id="3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2"/>
                    <pic:cNvPicPr>
                      <a:picLocks noChangeAspect="1"/>
                    </pic:cNvPicPr>
                  </pic:nvPicPr>
                  <pic:blipFill>
                    <a:blip r:embed="rId43"/>
                    <a:stretch>
                      <a:fillRect/>
                    </a:stretch>
                  </pic:blipFill>
                  <pic:spPr>
                    <a:xfrm>
                      <a:off x="0" y="0"/>
                      <a:ext cx="4257675" cy="2705100"/>
                    </a:xfrm>
                    <a:prstGeom prst="rect">
                      <a:avLst/>
                    </a:prstGeom>
                    <a:noFill/>
                    <a:ln>
                      <a:noFill/>
                    </a:ln>
                  </pic:spPr>
                </pic:pic>
              </a:graphicData>
            </a:graphic>
          </wp:anchor>
        </w:drawing>
      </w:r>
      <w:r>
        <w:rPr>
          <w:rFonts w:hint="eastAsia"/>
          <w:lang w:val="en-US" w:eastAsia="zh-CN"/>
        </w:rPr>
        <w:t xml:space="preserve">图4.2 </w:t>
      </w:r>
      <w:r>
        <w:rPr>
          <w:rFonts w:hint="default"/>
          <w:lang w:val="en-US" w:eastAsia="zh-CN"/>
        </w:rPr>
        <w:t>platformio.ini示例</w:t>
      </w:r>
    </w:p>
    <w:p w14:paraId="2A0E5F29">
      <w:pPr>
        <w:pStyle w:val="2"/>
        <w:numPr>
          <w:ilvl w:val="0"/>
          <w:numId w:val="2"/>
        </w:numPr>
        <w:ind w:left="845" w:leftChars="0" w:hanging="425" w:firstLineChars="0"/>
        <w:rPr>
          <w:rFonts w:hint="default"/>
          <w:lang w:val="en-US" w:eastAsia="zh-CN"/>
        </w:rPr>
      </w:pPr>
      <w:r>
        <w:rPr>
          <w:rFonts w:hint="default"/>
          <w:lang w:val="en-US" w:eastAsia="zh-CN"/>
        </w:rPr>
        <w:t>Arduino框架</w:t>
      </w:r>
    </w:p>
    <w:p w14:paraId="4133720C">
      <w:pPr>
        <w:bidi w:val="0"/>
        <w:rPr>
          <w:rFonts w:hint="default"/>
          <w:lang w:val="en-US" w:eastAsia="zh-CN"/>
        </w:rPr>
      </w:pPr>
      <w:r>
        <w:rPr>
          <w:rFonts w:hint="default"/>
          <w:lang w:val="en-US" w:eastAsia="zh-CN"/>
        </w:rPr>
        <w:t>硬件抽象化（HAL）：屏蔽底层寄存器操作，简化GPIO、I²C、PWM等外设驱动；丰富的库生态：支持传感器驱动（如WZ-S甲醛模块）、显示控制（墨水屏GUI）快速集成；兼容ESP32-S3多核特性：通过xTaskCreatePinnedToCore实现双核任务分配。</w:t>
      </w:r>
    </w:p>
    <w:p w14:paraId="4B14821B">
      <w:pPr>
        <w:bidi w:val="0"/>
        <w:rPr>
          <w:rFonts w:hint="default"/>
          <w:lang w:val="en-US" w:eastAsia="zh-CN"/>
        </w:rPr>
      </w:pPr>
      <w:r>
        <w:rPr>
          <w:rFonts w:hint="default"/>
          <w:lang w:val="en-US" w:eastAsia="zh-CN"/>
        </w:rPr>
        <w:t>基于VS Code + PlatformIO的开发环境，结合Arduino框架的硬件抽象能力，显著提升了多传感器系统的开发效率与代码可维护性。其强大的调试工具链与灵活的配置选项，为复杂嵌入式应用的开发提供了可靠支撑。</w:t>
      </w:r>
    </w:p>
    <w:p w14:paraId="6036E2F0">
      <w:pPr>
        <w:pStyle w:val="2"/>
        <w:rPr>
          <w:rFonts w:hint="default"/>
          <w:lang w:val="en-US" w:eastAsia="zh-CN"/>
        </w:rPr>
      </w:pPr>
    </w:p>
    <w:p w14:paraId="05A64992">
      <w:pPr>
        <w:pStyle w:val="2"/>
        <w:rPr>
          <w:rFonts w:hint="default"/>
          <w:lang w:val="en-US" w:eastAsia="zh-CN"/>
        </w:rPr>
      </w:pPr>
    </w:p>
    <w:p w14:paraId="68A2537E">
      <w:pPr>
        <w:pStyle w:val="5"/>
        <w:bidi w:val="0"/>
        <w:rPr>
          <w:rFonts w:hint="eastAsia"/>
          <w:lang w:val="en-US" w:eastAsia="zh-CN"/>
        </w:rPr>
      </w:pPr>
      <w:bookmarkStart w:id="51" w:name="_Toc11005"/>
      <w:r>
        <w:rPr>
          <w:rFonts w:hint="eastAsia"/>
          <w:lang w:val="en-US" w:eastAsia="zh-CN"/>
        </w:rPr>
        <w:t>4.1.2 AHT10 温湿度传感器程序设计</w:t>
      </w:r>
      <w:bookmarkEnd w:id="51"/>
    </w:p>
    <w:p w14:paraId="2D836E74">
      <w:pPr>
        <w:bidi w:val="0"/>
        <w:rPr>
          <w:rFonts w:hint="eastAsia"/>
          <w:lang w:val="en-US" w:eastAsia="zh-CN"/>
        </w:rPr>
      </w:pPr>
      <w:r>
        <w:rPr>
          <w:rFonts w:hint="default"/>
          <w:lang w:val="en-US" w:eastAsia="zh-CN"/>
        </w:rPr>
        <w:t>温度和湿度数据是空气质量检测的必要参数。</w:t>
      </w:r>
      <w:r>
        <w:rPr>
          <w:rFonts w:hint="eastAsia"/>
          <w:lang w:val="en-US" w:eastAsia="zh-CN"/>
        </w:rPr>
        <w:t>AHT10温湿度传感器通过I2C总线与ESP32-S3-WROOM-1U-N16R8连接，其中ESP32-S3的IO1引脚提供时钟信号，IO2引脚作为数据发送和接收引脚。</w:t>
      </w:r>
    </w:p>
    <w:p w14:paraId="1B64EA66">
      <w:pPr>
        <w:pStyle w:val="2"/>
        <w:rPr>
          <w:rFonts w:hint="default"/>
          <w:lang w:val="en-US" w:eastAsia="zh-CN"/>
        </w:rPr>
      </w:pPr>
      <w:r>
        <w:rPr>
          <w:rFonts w:hint="eastAsia"/>
          <w:lang w:val="en-US" w:eastAsia="zh-CN"/>
        </w:rPr>
        <w:t>由上章节的硬件设计部分可知AHT10传感器的ADDR地址选择引脚接地，故AHT10的I2C地址为0x38，通过改变AHT10传感器地址最低位的值可以配置传感器的读写模式。AHT10触发测量请求命令格式如图4.3所示，AHT10的读取温湿度数据格式如图4.4所示。</w:t>
      </w:r>
    </w:p>
    <w:p w14:paraId="5502006A">
      <w:pPr>
        <w:pStyle w:val="28"/>
        <w:bidi w:val="0"/>
        <w:rPr>
          <w:rFonts w:hint="default"/>
          <w:lang w:val="en-US" w:eastAsia="zh-CN"/>
        </w:rPr>
      </w:pPr>
      <w:r>
        <w:drawing>
          <wp:anchor distT="0" distB="0" distL="114300" distR="114300" simplePos="0" relativeHeight="251693056" behindDoc="0" locked="0" layoutInCell="1" allowOverlap="1">
            <wp:simplePos x="0" y="0"/>
            <wp:positionH relativeFrom="column">
              <wp:posOffset>1219200</wp:posOffset>
            </wp:positionH>
            <wp:positionV relativeFrom="paragraph">
              <wp:posOffset>1150620</wp:posOffset>
            </wp:positionV>
            <wp:extent cx="3257550" cy="2609850"/>
            <wp:effectExtent l="0" t="0" r="0" b="0"/>
            <wp:wrapTopAndBottom/>
            <wp:docPr id="3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4"/>
                    <pic:cNvPicPr>
                      <a:picLocks noChangeAspect="1"/>
                    </pic:cNvPicPr>
                  </pic:nvPicPr>
                  <pic:blipFill>
                    <a:blip r:embed="rId44"/>
                    <a:stretch>
                      <a:fillRect/>
                    </a:stretch>
                  </pic:blipFill>
                  <pic:spPr>
                    <a:xfrm>
                      <a:off x="0" y="0"/>
                      <a:ext cx="3257550" cy="2609850"/>
                    </a:xfrm>
                    <a:prstGeom prst="rect">
                      <a:avLst/>
                    </a:prstGeom>
                    <a:noFill/>
                    <a:ln>
                      <a:noFill/>
                    </a:ln>
                  </pic:spPr>
                </pic:pic>
              </a:graphicData>
            </a:graphic>
          </wp:anchor>
        </w:drawing>
      </w:r>
      <w:r>
        <w:drawing>
          <wp:anchor distT="0" distB="0" distL="114300" distR="114300" simplePos="0" relativeHeight="251692032" behindDoc="0" locked="0" layoutInCell="1" allowOverlap="1">
            <wp:simplePos x="0" y="0"/>
            <wp:positionH relativeFrom="column">
              <wp:posOffset>14605</wp:posOffset>
            </wp:positionH>
            <wp:positionV relativeFrom="paragraph">
              <wp:posOffset>52705</wp:posOffset>
            </wp:positionV>
            <wp:extent cx="5739765" cy="748030"/>
            <wp:effectExtent l="0" t="0" r="13335" b="13970"/>
            <wp:wrapTopAndBottom/>
            <wp:docPr id="38"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 descr="IMG_256"/>
                    <pic:cNvPicPr>
                      <a:picLocks noChangeAspect="1"/>
                    </pic:cNvPicPr>
                  </pic:nvPicPr>
                  <pic:blipFill>
                    <a:blip r:embed="rId45"/>
                    <a:stretch>
                      <a:fillRect/>
                    </a:stretch>
                  </pic:blipFill>
                  <pic:spPr>
                    <a:xfrm>
                      <a:off x="0" y="0"/>
                      <a:ext cx="5739765" cy="748030"/>
                    </a:xfrm>
                    <a:prstGeom prst="rect">
                      <a:avLst/>
                    </a:prstGeom>
                    <a:noFill/>
                    <a:ln w="9525">
                      <a:noFill/>
                    </a:ln>
                  </pic:spPr>
                </pic:pic>
              </a:graphicData>
            </a:graphic>
          </wp:anchor>
        </w:drawing>
      </w:r>
      <w:r>
        <w:rPr>
          <w:rFonts w:hint="eastAsia"/>
          <w:lang w:val="en-US" w:eastAsia="zh-CN"/>
        </w:rPr>
        <w:t>图4.3 AHT10触发测量命令格式</w:t>
      </w:r>
    </w:p>
    <w:p w14:paraId="2D7D33BF">
      <w:pPr>
        <w:pStyle w:val="28"/>
        <w:bidi w:val="0"/>
        <w:rPr>
          <w:rFonts w:hint="eastAsia"/>
          <w:lang w:val="en-US" w:eastAsia="zh-CN"/>
        </w:rPr>
      </w:pPr>
      <w:r>
        <w:rPr>
          <w:rFonts w:hint="eastAsia"/>
          <w:lang w:val="en-US" w:eastAsia="zh-CN"/>
        </w:rPr>
        <w:t>图4.4 AHT10读取温湿度数据格式</w:t>
      </w:r>
    </w:p>
    <w:p w14:paraId="4E4FF8AB">
      <w:pPr>
        <w:bidi w:val="0"/>
        <w:rPr>
          <w:rFonts w:hint="eastAsia"/>
          <w:lang w:val="en-US" w:eastAsia="zh-CN"/>
        </w:rPr>
      </w:pPr>
      <w:r>
        <w:rPr>
          <w:rFonts w:hint="eastAsia"/>
          <w:lang w:val="en-US" w:eastAsia="zh-CN"/>
        </w:rPr>
        <w:t>需要注意的是传感器在采集时需要时间,主机发出测量指令（0xAC）后,延时75毫秒以上再读取转换后的数据并判断返回的状态位是否正常。若状态比特位[Bit7]为0代表数据可正常读取,为1时传感器为忙状态,主机需要等待数据处理完成。通过GetAHT10Data(float* temp_val, float* humi_val)函数使用指针将温湿度参数正确传递。</w:t>
      </w:r>
    </w:p>
    <w:p w14:paraId="20BD0B95">
      <w:pPr>
        <w:bidi w:val="0"/>
        <w:ind w:left="0" w:leftChars="0" w:firstLine="0" w:firstLineChars="0"/>
        <w:jc w:val="right"/>
        <w:rPr>
          <w:rFonts w:hint="eastAsia"/>
          <w:lang w:val="en-US" w:eastAsia="zh-CN"/>
        </w:rPr>
      </w:pPr>
      <w:r>
        <w:rPr>
          <w:rFonts w:hint="eastAsia"/>
          <w:position w:val="-28"/>
          <w:lang w:val="en-US" w:eastAsia="zh-CN"/>
        </w:rPr>
        <w:object>
          <v:shape id="_x0000_i1025" o:spt="75" type="#_x0000_t75" style="height:34pt;width:117pt;" o:ole="t" filled="f" o:preferrelative="t" stroked="f" coordsize="21600,21600">
            <v:path/>
            <v:fill on="f" focussize="0,0"/>
            <v:stroke on="f"/>
            <v:imagedata r:id="rId47" o:title=""/>
            <o:lock v:ext="edit" aspectratio="t"/>
            <w10:wrap type="none"/>
            <w10:anchorlock/>
          </v:shape>
          <o:OLEObject Type="Embed" ProgID="Equation.KSEE3" ShapeID="_x0000_i1025" DrawAspect="Content" ObjectID="_1468075725" r:id="rId46">
            <o:LockedField>false</o:LockedField>
          </o:OLEObject>
        </w:object>
      </w:r>
      <w:r>
        <w:rPr>
          <w:rFonts w:hint="eastAsia"/>
          <w:lang w:val="en-US" w:eastAsia="zh-CN"/>
        </w:rPr>
        <w:t xml:space="preserve">                   （4-1）</w:t>
      </w:r>
    </w:p>
    <w:p w14:paraId="4C43C158">
      <w:pPr>
        <w:pStyle w:val="2"/>
        <w:ind w:left="0" w:leftChars="0" w:firstLine="0" w:firstLineChars="0"/>
        <w:jc w:val="right"/>
        <w:rPr>
          <w:rFonts w:hint="eastAsia"/>
          <w:lang w:val="en-US" w:eastAsia="zh-CN"/>
        </w:rPr>
      </w:pPr>
      <w:r>
        <w:rPr>
          <w:rFonts w:hint="default"/>
          <w:position w:val="-28"/>
          <w:lang w:val="en-US" w:eastAsia="zh-CN"/>
        </w:rPr>
        <w:object>
          <v:shape id="_x0000_i1026" o:spt="75" type="#_x0000_t75" style="height:34pt;width:114.95pt;" o:ole="t" filled="f" o:preferrelative="t" stroked="f" coordsize="21600,21600">
            <v:path/>
            <v:fill on="f" focussize="0,0"/>
            <v:stroke on="f"/>
            <v:imagedata r:id="rId49" o:title=""/>
            <o:lock v:ext="edit" aspectratio="t"/>
            <w10:wrap type="none"/>
            <w10:anchorlock/>
          </v:shape>
          <o:OLEObject Type="Embed" ProgID="Equation.KSEE3" ShapeID="_x0000_i1026" DrawAspect="Content" ObjectID="_1468075726" r:id="rId48">
            <o:LockedField>false</o:LockedField>
          </o:OLEObject>
        </w:object>
      </w:r>
      <w:r>
        <w:rPr>
          <w:rFonts w:hint="eastAsia"/>
          <w:lang w:val="en-US" w:eastAsia="zh-CN"/>
        </w:rPr>
        <w:t xml:space="preserve">                   （4-2）</w:t>
      </w:r>
    </w:p>
    <w:p w14:paraId="7D45B192">
      <w:pPr>
        <w:bidi w:val="0"/>
        <w:rPr>
          <w:rFonts w:hint="eastAsia"/>
          <w:lang w:val="en-US" w:eastAsia="zh-CN"/>
        </w:rPr>
      </w:pPr>
      <w:r>
        <w:rPr>
          <w:rFonts w:hint="eastAsia"/>
          <w:lang w:val="en-US" w:eastAsia="zh-CN"/>
        </w:rPr>
        <w:t>函数在读取到AHT10返回的6个字节数据进行格式转换后通过公式（4-1）和公式（4-2）可以将温湿度原始数据转换为可供用户直接使用的温湿度数据，温度单位为℃，湿度单位为%。ESP32-S3处理得到的温湿度数据后会进行存储并发送到墨水显示屏显示。</w:t>
      </w:r>
    </w:p>
    <w:p w14:paraId="2A4C3EFA">
      <w:pPr>
        <w:pStyle w:val="5"/>
        <w:bidi w:val="0"/>
        <w:rPr>
          <w:rFonts w:hint="eastAsia"/>
          <w:lang w:val="en-US" w:eastAsia="zh-CN"/>
        </w:rPr>
      </w:pPr>
      <w:bookmarkStart w:id="52" w:name="_Toc30396"/>
      <w:r>
        <w:rPr>
          <w:rFonts w:hint="eastAsia"/>
          <w:lang w:val="en-US" w:eastAsia="zh-CN"/>
        </w:rPr>
        <w:t>4.1.3 BMP280气压传感器程序设计</w:t>
      </w:r>
      <w:bookmarkEnd w:id="52"/>
    </w:p>
    <w:p w14:paraId="43966B70">
      <w:pPr>
        <w:bidi w:val="0"/>
        <w:rPr>
          <w:rFonts w:hint="eastAsia"/>
          <w:lang w:val="en-US" w:eastAsia="zh-CN"/>
        </w:rPr>
      </w:pPr>
      <w:r>
        <w:drawing>
          <wp:anchor distT="0" distB="0" distL="114300" distR="114300" simplePos="0" relativeHeight="251694080" behindDoc="0" locked="0" layoutInCell="1" allowOverlap="1">
            <wp:simplePos x="0" y="0"/>
            <wp:positionH relativeFrom="column">
              <wp:posOffset>0</wp:posOffset>
            </wp:positionH>
            <wp:positionV relativeFrom="paragraph">
              <wp:posOffset>1911985</wp:posOffset>
            </wp:positionV>
            <wp:extent cx="5755640" cy="2108835"/>
            <wp:effectExtent l="0" t="0" r="16510" b="5715"/>
            <wp:wrapTopAndBottom/>
            <wp:docPr id="4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0"/>
                    <pic:cNvPicPr>
                      <a:picLocks noChangeAspect="1"/>
                    </pic:cNvPicPr>
                  </pic:nvPicPr>
                  <pic:blipFill>
                    <a:blip r:embed="rId50"/>
                    <a:stretch>
                      <a:fillRect/>
                    </a:stretch>
                  </pic:blipFill>
                  <pic:spPr>
                    <a:xfrm>
                      <a:off x="0" y="0"/>
                      <a:ext cx="5755640" cy="2108835"/>
                    </a:xfrm>
                    <a:prstGeom prst="rect">
                      <a:avLst/>
                    </a:prstGeom>
                    <a:noFill/>
                    <a:ln>
                      <a:noFill/>
                    </a:ln>
                  </pic:spPr>
                </pic:pic>
              </a:graphicData>
            </a:graphic>
          </wp:anchor>
        </w:drawing>
      </w:r>
      <w:r>
        <w:rPr>
          <w:rFonts w:hint="eastAsia"/>
          <w:lang w:val="en-US" w:eastAsia="zh-CN"/>
        </w:rPr>
        <w:t>BMP280通过I2C总线与主控ESP32-S3-WROOM-1U-N16R8连接，SDO引脚作为I2C地址配置引脚默认10K下拉，故设备的I2C地址为0x76。BMP280在上电后需要对相应的寄存器写入数据用来初始化设备，使用uint8_t init_BMP280()函数对BMP280进行初始化，并读取补偿参数用于矫正传感器的读数，函数返回uint8_t类型的数据用来确认设备是否初始化成功。BMP280的内部寄存器一览表如图4.5所示。</w:t>
      </w:r>
    </w:p>
    <w:p w14:paraId="11D39E60">
      <w:pPr>
        <w:pStyle w:val="28"/>
        <w:bidi w:val="0"/>
        <w:rPr>
          <w:rFonts w:hint="eastAsia"/>
          <w:lang w:val="en-US" w:eastAsia="zh-CN"/>
        </w:rPr>
      </w:pPr>
      <w:r>
        <w:rPr>
          <w:rFonts w:hint="eastAsia"/>
          <w:lang w:val="en-US" w:eastAsia="zh-CN"/>
        </w:rPr>
        <w:t>图4.5 BMP280内部寄存器一览表</w:t>
      </w:r>
    </w:p>
    <w:p w14:paraId="5623464F">
      <w:pPr>
        <w:bidi w:val="0"/>
        <w:rPr>
          <w:rFonts w:hint="eastAsia"/>
          <w:lang w:val="en-US" w:eastAsia="zh-CN"/>
        </w:rPr>
      </w:pPr>
      <w:r>
        <w:rPr>
          <w:rFonts w:hint="eastAsia"/>
          <w:lang w:val="en-US" w:eastAsia="zh-CN"/>
        </w:rPr>
        <w:t>init_BMP280()函数首先对BMP280进行复位，然后对其0xF4和0xF5寄存器进行数据写入用于配置设备主要参数0xF4寄存器的参数配置信息如表4.1所示，0xF5寄存器的参数配置如表4.2所示。</w:t>
      </w:r>
    </w:p>
    <w:p w14:paraId="118F5E79">
      <w:pPr>
        <w:pStyle w:val="32"/>
        <w:bidi w:val="0"/>
        <w:rPr>
          <w:rFonts w:hint="eastAsia"/>
          <w:lang w:val="en-US" w:eastAsia="zh-CN"/>
        </w:rPr>
      </w:pPr>
      <w:r>
        <w:rPr>
          <w:rFonts w:hint="eastAsia"/>
          <w:lang w:val="en-US" w:eastAsia="zh-CN"/>
        </w:rPr>
        <w:t>表4.1 寄存器0xF4配置信息</w:t>
      </w:r>
    </w:p>
    <w:tbl>
      <w:tblPr>
        <w:tblStyle w:val="14"/>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664"/>
        <w:gridCol w:w="1390"/>
        <w:gridCol w:w="3817"/>
      </w:tblGrid>
      <w:tr w14:paraId="7441DF4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3" w:hRule="atLeast"/>
          <w:jc w:val="center"/>
        </w:trPr>
        <w:tc>
          <w:tcPr>
            <w:tcW w:w="1664" w:type="dxa"/>
            <w:tcBorders>
              <w:bottom w:val="single" w:color="auto" w:sz="8" w:space="0"/>
            </w:tcBorders>
            <w:noWrap w:val="0"/>
            <w:vAlign w:val="center"/>
          </w:tcPr>
          <w:p w14:paraId="0C3F91A0">
            <w:pPr>
              <w:pStyle w:val="24"/>
              <w:keepNext w:val="0"/>
              <w:keepLines w:val="0"/>
              <w:suppressLineNumbers w:val="0"/>
              <w:bidi w:val="0"/>
              <w:spacing w:before="0" w:beforeAutospacing="0" w:after="0" w:afterAutospacing="0"/>
              <w:ind w:left="0" w:right="0"/>
              <w:rPr>
                <w:rFonts w:hint="default"/>
                <w:lang w:val="en-US" w:eastAsia="zh-CN"/>
              </w:rPr>
            </w:pPr>
            <w:r>
              <w:rPr>
                <w:rFonts w:hint="eastAsia"/>
                <w:lang w:val="en-US" w:eastAsia="zh-CN"/>
              </w:rPr>
              <w:t>寄存器数据位</w:t>
            </w:r>
          </w:p>
        </w:tc>
        <w:tc>
          <w:tcPr>
            <w:tcW w:w="1390" w:type="dxa"/>
            <w:tcBorders>
              <w:bottom w:val="single" w:color="auto" w:sz="8" w:space="0"/>
            </w:tcBorders>
            <w:noWrap w:val="0"/>
            <w:vAlign w:val="center"/>
          </w:tcPr>
          <w:p w14:paraId="57097083">
            <w:pPr>
              <w:pStyle w:val="24"/>
              <w:keepNext w:val="0"/>
              <w:keepLines w:val="0"/>
              <w:suppressLineNumbers w:val="0"/>
              <w:bidi w:val="0"/>
              <w:spacing w:before="0" w:beforeAutospacing="0" w:after="0" w:afterAutospacing="0"/>
              <w:ind w:left="0" w:right="0"/>
              <w:rPr>
                <w:rFonts w:hint="eastAsia"/>
                <w:lang w:val="en-US" w:eastAsia="zh-CN"/>
              </w:rPr>
            </w:pPr>
            <w:r>
              <w:rPr>
                <w:rFonts w:hint="eastAsia"/>
                <w:lang w:val="en-US" w:eastAsia="zh-CN"/>
              </w:rPr>
              <w:t>名称</w:t>
            </w:r>
          </w:p>
        </w:tc>
        <w:tc>
          <w:tcPr>
            <w:tcW w:w="3817" w:type="dxa"/>
            <w:tcBorders>
              <w:bottom w:val="single" w:color="auto" w:sz="8" w:space="0"/>
            </w:tcBorders>
            <w:noWrap w:val="0"/>
            <w:vAlign w:val="center"/>
          </w:tcPr>
          <w:p w14:paraId="638877E6">
            <w:pPr>
              <w:pStyle w:val="24"/>
              <w:keepNext w:val="0"/>
              <w:keepLines w:val="0"/>
              <w:suppressLineNumbers w:val="0"/>
              <w:bidi w:val="0"/>
              <w:spacing w:before="0" w:beforeAutospacing="0" w:after="0" w:afterAutospacing="0"/>
              <w:ind w:left="0" w:right="0"/>
              <w:rPr>
                <w:rFonts w:hint="eastAsia"/>
                <w:lang w:val="en-US" w:eastAsia="zh-CN"/>
              </w:rPr>
            </w:pPr>
            <w:r>
              <w:rPr>
                <w:rFonts w:hint="eastAsia"/>
                <w:lang w:val="en-US" w:eastAsia="zh-CN"/>
              </w:rPr>
              <w:t>描述</w:t>
            </w:r>
          </w:p>
        </w:tc>
      </w:tr>
      <w:tr w14:paraId="0C6829E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4" w:type="dxa"/>
            <w:tcBorders>
              <w:tl2br w:val="nil"/>
              <w:tr2bl w:val="nil"/>
            </w:tcBorders>
            <w:noWrap w:val="0"/>
            <w:vAlign w:val="center"/>
          </w:tcPr>
          <w:p w14:paraId="46993C8A">
            <w:pPr>
              <w:pStyle w:val="24"/>
              <w:keepNext w:val="0"/>
              <w:keepLines w:val="0"/>
              <w:suppressLineNumbers w:val="0"/>
              <w:bidi w:val="0"/>
              <w:spacing w:before="0" w:beforeAutospacing="0" w:after="0" w:afterAutospacing="0"/>
              <w:ind w:left="0" w:right="0"/>
              <w:rPr>
                <w:rFonts w:hint="eastAsia"/>
              </w:rPr>
            </w:pPr>
            <w:r>
              <w:rPr>
                <w:rFonts w:hint="eastAsia"/>
              </w:rPr>
              <w:t>Bit 7</w:t>
            </w:r>
            <w:r>
              <w:rPr>
                <w:rFonts w:hint="eastAsia"/>
                <w:lang w:eastAsia="zh-CN"/>
              </w:rPr>
              <w:t>，</w:t>
            </w:r>
            <w:r>
              <w:rPr>
                <w:rFonts w:hint="eastAsia"/>
              </w:rPr>
              <w:t>6</w:t>
            </w:r>
            <w:r>
              <w:rPr>
                <w:rFonts w:hint="eastAsia"/>
                <w:lang w:eastAsia="zh-CN"/>
              </w:rPr>
              <w:t>，</w:t>
            </w:r>
            <w:r>
              <w:rPr>
                <w:rFonts w:hint="eastAsia"/>
              </w:rPr>
              <w:t xml:space="preserve"> 5</w:t>
            </w:r>
          </w:p>
        </w:tc>
        <w:tc>
          <w:tcPr>
            <w:tcW w:w="1390" w:type="dxa"/>
            <w:tcBorders>
              <w:tl2br w:val="nil"/>
              <w:tr2bl w:val="nil"/>
            </w:tcBorders>
            <w:noWrap w:val="0"/>
            <w:vAlign w:val="center"/>
          </w:tcPr>
          <w:p w14:paraId="50D5FE0A">
            <w:pPr>
              <w:pStyle w:val="24"/>
              <w:keepNext w:val="0"/>
              <w:keepLines w:val="0"/>
              <w:suppressLineNumbers w:val="0"/>
              <w:bidi w:val="0"/>
              <w:spacing w:before="0" w:beforeAutospacing="0" w:after="0" w:afterAutospacing="0"/>
              <w:ind w:left="0" w:right="0"/>
              <w:rPr>
                <w:rFonts w:hint="eastAsia"/>
              </w:rPr>
            </w:pPr>
            <w:r>
              <w:rPr>
                <w:rFonts w:hint="eastAsia"/>
              </w:rPr>
              <w:t>osrs_t[2:0]</w:t>
            </w:r>
          </w:p>
        </w:tc>
        <w:tc>
          <w:tcPr>
            <w:tcW w:w="3817" w:type="dxa"/>
            <w:tcBorders>
              <w:tl2br w:val="nil"/>
              <w:tr2bl w:val="nil"/>
            </w:tcBorders>
            <w:noWrap w:val="0"/>
            <w:vAlign w:val="center"/>
          </w:tcPr>
          <w:p w14:paraId="50DCB10D">
            <w:pPr>
              <w:pStyle w:val="24"/>
              <w:keepNext w:val="0"/>
              <w:keepLines w:val="0"/>
              <w:suppressLineNumbers w:val="0"/>
              <w:bidi w:val="0"/>
              <w:spacing w:before="0" w:beforeAutospacing="0" w:after="0" w:afterAutospacing="0"/>
              <w:ind w:left="0" w:right="0"/>
              <w:rPr>
                <w:rFonts w:hint="default"/>
                <w:lang w:val="en-US" w:eastAsia="zh-CN"/>
              </w:rPr>
            </w:pPr>
            <w:r>
              <w:rPr>
                <w:rFonts w:hint="eastAsia"/>
                <w:lang w:val="en-US" w:eastAsia="zh-CN"/>
              </w:rPr>
              <w:t>控制温度数据过采样</w:t>
            </w:r>
          </w:p>
        </w:tc>
      </w:tr>
      <w:tr w14:paraId="0A705FF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4" w:type="dxa"/>
            <w:tcBorders>
              <w:tl2br w:val="nil"/>
              <w:tr2bl w:val="nil"/>
            </w:tcBorders>
            <w:noWrap w:val="0"/>
            <w:vAlign w:val="center"/>
          </w:tcPr>
          <w:p w14:paraId="5105A043">
            <w:pPr>
              <w:pStyle w:val="24"/>
              <w:keepNext w:val="0"/>
              <w:keepLines w:val="0"/>
              <w:suppressLineNumbers w:val="0"/>
              <w:bidi w:val="0"/>
              <w:spacing w:before="0" w:beforeAutospacing="0" w:after="0" w:afterAutospacing="0"/>
              <w:ind w:left="0" w:right="0"/>
              <w:rPr>
                <w:rFonts w:hint="default"/>
                <w:lang w:val="en-US" w:eastAsia="zh-CN"/>
              </w:rPr>
            </w:pPr>
            <w:r>
              <w:rPr>
                <w:rFonts w:hint="eastAsia"/>
                <w:lang w:val="en-US" w:eastAsia="zh-CN"/>
              </w:rPr>
              <w:t>Bit 4，3，2</w:t>
            </w:r>
          </w:p>
        </w:tc>
        <w:tc>
          <w:tcPr>
            <w:tcW w:w="1390" w:type="dxa"/>
            <w:tcBorders>
              <w:tl2br w:val="nil"/>
              <w:tr2bl w:val="nil"/>
            </w:tcBorders>
            <w:noWrap w:val="0"/>
            <w:vAlign w:val="center"/>
          </w:tcPr>
          <w:p w14:paraId="4501C2B2">
            <w:pPr>
              <w:pStyle w:val="24"/>
              <w:keepNext w:val="0"/>
              <w:keepLines w:val="0"/>
              <w:suppressLineNumbers w:val="0"/>
              <w:bidi w:val="0"/>
              <w:spacing w:before="0" w:beforeAutospacing="0" w:after="0" w:afterAutospacing="0"/>
              <w:ind w:left="0" w:right="0"/>
              <w:rPr>
                <w:rFonts w:hint="eastAsia"/>
              </w:rPr>
            </w:pPr>
            <w:r>
              <w:rPr>
                <w:rFonts w:hint="eastAsia"/>
              </w:rPr>
              <w:t>osrs_p[2:0]</w:t>
            </w:r>
          </w:p>
        </w:tc>
        <w:tc>
          <w:tcPr>
            <w:tcW w:w="3817" w:type="dxa"/>
            <w:tcBorders>
              <w:tl2br w:val="nil"/>
              <w:tr2bl w:val="nil"/>
            </w:tcBorders>
            <w:noWrap w:val="0"/>
            <w:vAlign w:val="center"/>
          </w:tcPr>
          <w:p w14:paraId="00A8D1DD">
            <w:pPr>
              <w:pStyle w:val="24"/>
              <w:keepNext w:val="0"/>
              <w:keepLines w:val="0"/>
              <w:suppressLineNumbers w:val="0"/>
              <w:bidi w:val="0"/>
              <w:spacing w:before="0" w:beforeAutospacing="0" w:after="0" w:afterAutospacing="0"/>
              <w:ind w:left="0" w:right="0"/>
              <w:rPr>
                <w:rFonts w:hint="default"/>
                <w:lang w:val="en-US" w:eastAsia="zh-CN"/>
              </w:rPr>
            </w:pPr>
            <w:r>
              <w:rPr>
                <w:rFonts w:hint="eastAsia"/>
                <w:lang w:val="en-US" w:eastAsia="zh-CN"/>
              </w:rPr>
              <w:t>控制气压数据过采样</w:t>
            </w:r>
          </w:p>
        </w:tc>
      </w:tr>
      <w:tr w14:paraId="54057B8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4" w:type="dxa"/>
            <w:tcBorders>
              <w:tl2br w:val="nil"/>
              <w:tr2bl w:val="nil"/>
            </w:tcBorders>
            <w:noWrap w:val="0"/>
            <w:vAlign w:val="center"/>
          </w:tcPr>
          <w:p w14:paraId="05E4F67B">
            <w:pPr>
              <w:pStyle w:val="24"/>
              <w:keepNext w:val="0"/>
              <w:keepLines w:val="0"/>
              <w:suppressLineNumbers w:val="0"/>
              <w:bidi w:val="0"/>
              <w:spacing w:before="0" w:beforeAutospacing="0" w:after="0" w:afterAutospacing="0"/>
              <w:ind w:left="0" w:right="0"/>
              <w:rPr>
                <w:rFonts w:hint="default"/>
                <w:lang w:val="en-US" w:eastAsia="zh-CN"/>
              </w:rPr>
            </w:pPr>
            <w:r>
              <w:rPr>
                <w:rFonts w:hint="eastAsia"/>
                <w:lang w:val="en-US" w:eastAsia="zh-CN"/>
              </w:rPr>
              <w:t>Bit 1，0</w:t>
            </w:r>
          </w:p>
        </w:tc>
        <w:tc>
          <w:tcPr>
            <w:tcW w:w="1390" w:type="dxa"/>
            <w:tcBorders>
              <w:tl2br w:val="nil"/>
              <w:tr2bl w:val="nil"/>
            </w:tcBorders>
            <w:noWrap w:val="0"/>
            <w:vAlign w:val="center"/>
          </w:tcPr>
          <w:p w14:paraId="0B6F0622">
            <w:pPr>
              <w:pStyle w:val="24"/>
              <w:keepNext w:val="0"/>
              <w:keepLines w:val="0"/>
              <w:suppressLineNumbers w:val="0"/>
              <w:bidi w:val="0"/>
              <w:spacing w:before="0" w:beforeAutospacing="0" w:after="0" w:afterAutospacing="0"/>
              <w:ind w:left="0" w:right="0"/>
              <w:rPr>
                <w:rFonts w:hint="eastAsia" w:eastAsia="宋体"/>
                <w:lang w:val="en-US" w:eastAsia="zh-CN"/>
              </w:rPr>
            </w:pPr>
            <w:r>
              <w:rPr>
                <w:rFonts w:hint="eastAsia"/>
              </w:rPr>
              <w:t>mode[1:0</w:t>
            </w:r>
            <w:r>
              <w:rPr>
                <w:rFonts w:hint="eastAsia"/>
                <w:lang w:val="en-US" w:eastAsia="zh-CN"/>
              </w:rPr>
              <w:t>]</w:t>
            </w:r>
          </w:p>
        </w:tc>
        <w:tc>
          <w:tcPr>
            <w:tcW w:w="3817" w:type="dxa"/>
            <w:tcBorders>
              <w:tl2br w:val="nil"/>
              <w:tr2bl w:val="nil"/>
            </w:tcBorders>
            <w:noWrap w:val="0"/>
            <w:vAlign w:val="center"/>
          </w:tcPr>
          <w:p w14:paraId="3F3C5511">
            <w:pPr>
              <w:pStyle w:val="24"/>
              <w:keepNext w:val="0"/>
              <w:keepLines w:val="0"/>
              <w:suppressLineNumbers w:val="0"/>
              <w:bidi w:val="0"/>
              <w:spacing w:before="0" w:beforeAutospacing="0" w:after="0" w:afterAutospacing="0"/>
              <w:ind w:left="0" w:right="0"/>
              <w:rPr>
                <w:rFonts w:hint="default"/>
                <w:lang w:val="en-US" w:eastAsia="zh-CN"/>
              </w:rPr>
            </w:pPr>
            <w:r>
              <w:rPr>
                <w:rFonts w:hint="eastAsia"/>
                <w:lang w:val="en-US" w:eastAsia="zh-CN"/>
              </w:rPr>
              <w:t>控制设备的电源模式</w:t>
            </w:r>
          </w:p>
        </w:tc>
      </w:tr>
    </w:tbl>
    <w:p w14:paraId="3678339B">
      <w:pPr>
        <w:pStyle w:val="2"/>
        <w:ind w:left="0" w:leftChars="0" w:firstLine="0" w:firstLineChars="0"/>
        <w:rPr>
          <w:rFonts w:hint="default"/>
          <w:lang w:val="en-US" w:eastAsia="zh-CN"/>
        </w:rPr>
      </w:pPr>
    </w:p>
    <w:p w14:paraId="0AFFDDEB">
      <w:pPr>
        <w:pStyle w:val="2"/>
        <w:ind w:left="0" w:leftChars="0" w:firstLine="0" w:firstLineChars="0"/>
        <w:rPr>
          <w:rFonts w:hint="default"/>
          <w:lang w:val="en-US" w:eastAsia="zh-CN"/>
        </w:rPr>
      </w:pPr>
    </w:p>
    <w:p w14:paraId="20A108C8">
      <w:pPr>
        <w:pStyle w:val="2"/>
        <w:ind w:left="0" w:leftChars="0" w:firstLine="0" w:firstLineChars="0"/>
        <w:rPr>
          <w:rFonts w:hint="default"/>
          <w:lang w:val="en-US" w:eastAsia="zh-CN"/>
        </w:rPr>
      </w:pPr>
    </w:p>
    <w:p w14:paraId="22067773">
      <w:pPr>
        <w:pStyle w:val="32"/>
        <w:bidi w:val="0"/>
        <w:rPr>
          <w:rFonts w:hint="eastAsia"/>
          <w:lang w:val="en-US" w:eastAsia="zh-CN"/>
        </w:rPr>
      </w:pPr>
      <w:r>
        <w:rPr>
          <w:rFonts w:hint="eastAsia"/>
          <w:lang w:val="en-US" w:eastAsia="zh-CN"/>
        </w:rPr>
        <w:t>表4.2 寄存器0xF5 配置信息</w:t>
      </w:r>
    </w:p>
    <w:tbl>
      <w:tblPr>
        <w:tblStyle w:val="14"/>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664"/>
        <w:gridCol w:w="1390"/>
        <w:gridCol w:w="4201"/>
      </w:tblGrid>
      <w:tr w14:paraId="7DCEE32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3" w:hRule="atLeast"/>
          <w:jc w:val="center"/>
        </w:trPr>
        <w:tc>
          <w:tcPr>
            <w:tcW w:w="1664" w:type="dxa"/>
            <w:tcBorders>
              <w:bottom w:val="single" w:color="auto" w:sz="8" w:space="0"/>
            </w:tcBorders>
            <w:noWrap w:val="0"/>
            <w:vAlign w:val="center"/>
          </w:tcPr>
          <w:p w14:paraId="77D91287">
            <w:pPr>
              <w:pStyle w:val="24"/>
              <w:keepNext w:val="0"/>
              <w:keepLines w:val="0"/>
              <w:suppressLineNumbers w:val="0"/>
              <w:bidi w:val="0"/>
              <w:spacing w:before="0" w:beforeAutospacing="0" w:after="0" w:afterAutospacing="0"/>
              <w:ind w:left="0" w:right="0"/>
              <w:rPr>
                <w:rFonts w:hint="default"/>
                <w:lang w:val="en-US" w:eastAsia="zh-CN"/>
              </w:rPr>
            </w:pPr>
            <w:r>
              <w:rPr>
                <w:rFonts w:hint="eastAsia"/>
                <w:lang w:val="en-US" w:eastAsia="zh-CN"/>
              </w:rPr>
              <w:t>寄存器数据位</w:t>
            </w:r>
          </w:p>
        </w:tc>
        <w:tc>
          <w:tcPr>
            <w:tcW w:w="1390" w:type="dxa"/>
            <w:tcBorders>
              <w:bottom w:val="single" w:color="auto" w:sz="8" w:space="0"/>
            </w:tcBorders>
            <w:noWrap w:val="0"/>
            <w:vAlign w:val="center"/>
          </w:tcPr>
          <w:p w14:paraId="47392EED">
            <w:pPr>
              <w:pStyle w:val="24"/>
              <w:keepNext w:val="0"/>
              <w:keepLines w:val="0"/>
              <w:suppressLineNumbers w:val="0"/>
              <w:bidi w:val="0"/>
              <w:spacing w:before="0" w:beforeAutospacing="0" w:after="0" w:afterAutospacing="0"/>
              <w:ind w:left="0" w:right="0"/>
              <w:rPr>
                <w:rFonts w:hint="eastAsia"/>
                <w:lang w:val="en-US" w:eastAsia="zh-CN"/>
              </w:rPr>
            </w:pPr>
            <w:r>
              <w:rPr>
                <w:rFonts w:hint="eastAsia"/>
                <w:lang w:val="en-US" w:eastAsia="zh-CN"/>
              </w:rPr>
              <w:t>名称</w:t>
            </w:r>
          </w:p>
        </w:tc>
        <w:tc>
          <w:tcPr>
            <w:tcW w:w="4201" w:type="dxa"/>
            <w:tcBorders>
              <w:bottom w:val="single" w:color="auto" w:sz="8" w:space="0"/>
            </w:tcBorders>
            <w:noWrap w:val="0"/>
            <w:vAlign w:val="center"/>
          </w:tcPr>
          <w:p w14:paraId="1663B99E">
            <w:pPr>
              <w:pStyle w:val="24"/>
              <w:keepNext w:val="0"/>
              <w:keepLines w:val="0"/>
              <w:suppressLineNumbers w:val="0"/>
              <w:bidi w:val="0"/>
              <w:spacing w:before="0" w:beforeAutospacing="0" w:after="0" w:afterAutospacing="0"/>
              <w:ind w:left="0" w:right="0"/>
              <w:rPr>
                <w:rFonts w:hint="eastAsia"/>
                <w:lang w:val="en-US" w:eastAsia="zh-CN"/>
              </w:rPr>
            </w:pPr>
            <w:r>
              <w:rPr>
                <w:rFonts w:hint="eastAsia"/>
                <w:lang w:val="en-US" w:eastAsia="zh-CN"/>
              </w:rPr>
              <w:t>描述</w:t>
            </w:r>
          </w:p>
        </w:tc>
      </w:tr>
      <w:tr w14:paraId="4166C2F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4" w:type="dxa"/>
            <w:tcBorders>
              <w:tl2br w:val="nil"/>
              <w:tr2bl w:val="nil"/>
            </w:tcBorders>
            <w:noWrap w:val="0"/>
            <w:vAlign w:val="center"/>
          </w:tcPr>
          <w:p w14:paraId="28D705DF">
            <w:pPr>
              <w:pStyle w:val="24"/>
              <w:keepNext w:val="0"/>
              <w:keepLines w:val="0"/>
              <w:suppressLineNumbers w:val="0"/>
              <w:bidi w:val="0"/>
              <w:spacing w:before="0" w:beforeAutospacing="0" w:after="0" w:afterAutospacing="0"/>
              <w:ind w:left="0" w:right="0"/>
              <w:rPr>
                <w:rFonts w:hint="eastAsia"/>
              </w:rPr>
            </w:pPr>
            <w:r>
              <w:rPr>
                <w:rFonts w:hint="eastAsia"/>
              </w:rPr>
              <w:t>Bit 7</w:t>
            </w:r>
            <w:r>
              <w:rPr>
                <w:rFonts w:hint="eastAsia"/>
                <w:lang w:eastAsia="zh-CN"/>
              </w:rPr>
              <w:t>，</w:t>
            </w:r>
            <w:r>
              <w:rPr>
                <w:rFonts w:hint="eastAsia"/>
              </w:rPr>
              <w:t>6</w:t>
            </w:r>
            <w:r>
              <w:rPr>
                <w:rFonts w:hint="eastAsia"/>
                <w:lang w:eastAsia="zh-CN"/>
              </w:rPr>
              <w:t>，</w:t>
            </w:r>
            <w:r>
              <w:rPr>
                <w:rFonts w:hint="eastAsia"/>
              </w:rPr>
              <w:t xml:space="preserve"> 5</w:t>
            </w:r>
          </w:p>
        </w:tc>
        <w:tc>
          <w:tcPr>
            <w:tcW w:w="1390" w:type="dxa"/>
            <w:tcBorders>
              <w:tl2br w:val="nil"/>
              <w:tr2bl w:val="nil"/>
            </w:tcBorders>
            <w:noWrap w:val="0"/>
            <w:vAlign w:val="center"/>
          </w:tcPr>
          <w:p w14:paraId="68233DDF">
            <w:pPr>
              <w:pStyle w:val="24"/>
              <w:keepNext w:val="0"/>
              <w:keepLines w:val="0"/>
              <w:suppressLineNumbers w:val="0"/>
              <w:bidi w:val="0"/>
              <w:spacing w:before="0" w:beforeAutospacing="0" w:after="0" w:afterAutospacing="0"/>
              <w:ind w:left="0" w:right="0"/>
              <w:rPr>
                <w:rFonts w:hint="eastAsia"/>
              </w:rPr>
            </w:pPr>
            <w:r>
              <w:rPr>
                <w:rFonts w:hint="eastAsia"/>
              </w:rPr>
              <w:t>t_sb[2:0]</w:t>
            </w:r>
          </w:p>
        </w:tc>
        <w:tc>
          <w:tcPr>
            <w:tcW w:w="4201" w:type="dxa"/>
            <w:tcBorders>
              <w:tl2br w:val="nil"/>
              <w:tr2bl w:val="nil"/>
            </w:tcBorders>
            <w:noWrap w:val="0"/>
            <w:vAlign w:val="center"/>
          </w:tcPr>
          <w:p w14:paraId="0F9C19D5">
            <w:pPr>
              <w:pStyle w:val="24"/>
              <w:keepNext w:val="0"/>
              <w:keepLines w:val="0"/>
              <w:suppressLineNumbers w:val="0"/>
              <w:bidi w:val="0"/>
              <w:spacing w:before="0" w:beforeAutospacing="0" w:after="0" w:afterAutospacing="0"/>
              <w:ind w:left="0" w:right="0"/>
              <w:rPr>
                <w:rFonts w:hint="default"/>
                <w:lang w:val="en-US" w:eastAsia="zh-CN"/>
              </w:rPr>
            </w:pPr>
            <w:r>
              <w:rPr>
                <w:rFonts w:hint="eastAsia"/>
              </w:rPr>
              <w:t>在</w:t>
            </w:r>
            <w:r>
              <w:rPr>
                <w:rFonts w:hint="eastAsia"/>
                <w:lang w:val="en-US" w:eastAsia="zh-CN"/>
              </w:rPr>
              <w:t>Normal</w:t>
            </w:r>
            <w:r>
              <w:rPr>
                <w:rFonts w:hint="eastAsia"/>
              </w:rPr>
              <w:t>模式下控制不活动持续时间</w:t>
            </w:r>
          </w:p>
        </w:tc>
      </w:tr>
      <w:tr w14:paraId="67B2BE1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4" w:type="dxa"/>
            <w:tcBorders>
              <w:tl2br w:val="nil"/>
              <w:tr2bl w:val="nil"/>
            </w:tcBorders>
            <w:noWrap w:val="0"/>
            <w:vAlign w:val="center"/>
          </w:tcPr>
          <w:p w14:paraId="1BF6A907">
            <w:pPr>
              <w:pStyle w:val="24"/>
              <w:keepNext w:val="0"/>
              <w:keepLines w:val="0"/>
              <w:suppressLineNumbers w:val="0"/>
              <w:bidi w:val="0"/>
              <w:spacing w:before="0" w:beforeAutospacing="0" w:after="0" w:afterAutospacing="0"/>
              <w:ind w:left="0" w:right="0"/>
              <w:rPr>
                <w:rFonts w:hint="default"/>
                <w:lang w:val="en-US" w:eastAsia="zh-CN"/>
              </w:rPr>
            </w:pPr>
            <w:r>
              <w:rPr>
                <w:rFonts w:hint="eastAsia"/>
                <w:lang w:val="en-US" w:eastAsia="zh-CN"/>
              </w:rPr>
              <w:t>Bit 4，3，2</w:t>
            </w:r>
          </w:p>
        </w:tc>
        <w:tc>
          <w:tcPr>
            <w:tcW w:w="1390" w:type="dxa"/>
            <w:tcBorders>
              <w:tl2br w:val="nil"/>
              <w:tr2bl w:val="nil"/>
            </w:tcBorders>
            <w:noWrap w:val="0"/>
            <w:vAlign w:val="center"/>
          </w:tcPr>
          <w:p w14:paraId="13524E0D">
            <w:pPr>
              <w:pStyle w:val="24"/>
              <w:keepNext w:val="0"/>
              <w:keepLines w:val="0"/>
              <w:suppressLineNumbers w:val="0"/>
              <w:bidi w:val="0"/>
              <w:spacing w:before="0" w:beforeAutospacing="0" w:after="0" w:afterAutospacing="0"/>
              <w:ind w:left="0" w:right="0"/>
              <w:rPr>
                <w:rFonts w:hint="eastAsia"/>
              </w:rPr>
            </w:pPr>
            <w:r>
              <w:rPr>
                <w:rFonts w:hint="eastAsia"/>
              </w:rPr>
              <w:t>filter[2:0]</w:t>
            </w:r>
          </w:p>
        </w:tc>
        <w:tc>
          <w:tcPr>
            <w:tcW w:w="4201" w:type="dxa"/>
            <w:tcBorders>
              <w:tl2br w:val="nil"/>
              <w:tr2bl w:val="nil"/>
            </w:tcBorders>
            <w:noWrap w:val="0"/>
            <w:vAlign w:val="center"/>
          </w:tcPr>
          <w:p w14:paraId="0F6CE011">
            <w:pPr>
              <w:pStyle w:val="24"/>
              <w:keepNext w:val="0"/>
              <w:keepLines w:val="0"/>
              <w:suppressLineNumbers w:val="0"/>
              <w:bidi w:val="0"/>
              <w:spacing w:before="0" w:beforeAutospacing="0" w:after="0" w:afterAutospacing="0"/>
              <w:ind w:left="0" w:right="0"/>
              <w:rPr>
                <w:rFonts w:hint="default"/>
                <w:lang w:val="en-US" w:eastAsia="zh-CN"/>
              </w:rPr>
            </w:pPr>
            <w:r>
              <w:rPr>
                <w:rFonts w:hint="eastAsia"/>
              </w:rPr>
              <w:t>控制IIR</w:t>
            </w:r>
            <w:r>
              <w:rPr>
                <w:rFonts w:hint="eastAsia"/>
                <w:lang w:val="en-US" w:eastAsia="zh-CN"/>
              </w:rPr>
              <w:t>滤波</w:t>
            </w:r>
            <w:r>
              <w:rPr>
                <w:rFonts w:hint="eastAsia"/>
              </w:rPr>
              <w:t>器的时间常数</w:t>
            </w:r>
          </w:p>
        </w:tc>
      </w:tr>
      <w:tr w14:paraId="598F185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4" w:type="dxa"/>
            <w:tcBorders>
              <w:tl2br w:val="nil"/>
              <w:tr2bl w:val="nil"/>
            </w:tcBorders>
            <w:noWrap w:val="0"/>
            <w:vAlign w:val="center"/>
          </w:tcPr>
          <w:p w14:paraId="4A43C484">
            <w:pPr>
              <w:pStyle w:val="24"/>
              <w:keepNext w:val="0"/>
              <w:keepLines w:val="0"/>
              <w:suppressLineNumbers w:val="0"/>
              <w:bidi w:val="0"/>
              <w:spacing w:before="0" w:beforeAutospacing="0" w:after="0" w:afterAutospacing="0"/>
              <w:ind w:left="0" w:right="0"/>
              <w:rPr>
                <w:rFonts w:hint="default"/>
                <w:lang w:val="en-US" w:eastAsia="zh-CN"/>
              </w:rPr>
            </w:pPr>
            <w:r>
              <w:rPr>
                <w:rFonts w:hint="eastAsia"/>
                <w:lang w:val="en-US" w:eastAsia="zh-CN"/>
              </w:rPr>
              <w:t>Bit 1，0</w:t>
            </w:r>
          </w:p>
        </w:tc>
        <w:tc>
          <w:tcPr>
            <w:tcW w:w="1390" w:type="dxa"/>
            <w:tcBorders>
              <w:tl2br w:val="nil"/>
              <w:tr2bl w:val="nil"/>
            </w:tcBorders>
            <w:noWrap w:val="0"/>
            <w:vAlign w:val="center"/>
          </w:tcPr>
          <w:p w14:paraId="5449775D">
            <w:pPr>
              <w:pStyle w:val="24"/>
              <w:keepNext w:val="0"/>
              <w:keepLines w:val="0"/>
              <w:suppressLineNumbers w:val="0"/>
              <w:bidi w:val="0"/>
              <w:spacing w:before="0" w:beforeAutospacing="0" w:after="0" w:afterAutospacing="0"/>
              <w:ind w:left="0" w:right="0"/>
              <w:rPr>
                <w:rFonts w:hint="eastAsia"/>
              </w:rPr>
            </w:pPr>
            <w:r>
              <w:rPr>
                <w:rFonts w:hint="eastAsia"/>
              </w:rPr>
              <w:t>spi3w_en[0]</w:t>
            </w:r>
          </w:p>
        </w:tc>
        <w:tc>
          <w:tcPr>
            <w:tcW w:w="4201" w:type="dxa"/>
            <w:tcBorders>
              <w:tl2br w:val="nil"/>
              <w:tr2bl w:val="nil"/>
            </w:tcBorders>
            <w:noWrap w:val="0"/>
            <w:vAlign w:val="center"/>
          </w:tcPr>
          <w:p w14:paraId="5A93214A">
            <w:pPr>
              <w:pStyle w:val="24"/>
              <w:keepNext w:val="0"/>
              <w:keepLines w:val="0"/>
              <w:suppressLineNumbers w:val="0"/>
              <w:bidi w:val="0"/>
              <w:spacing w:before="0" w:beforeAutospacing="0" w:after="0" w:afterAutospacing="0"/>
              <w:ind w:left="0" w:right="0"/>
              <w:rPr>
                <w:rFonts w:hint="default"/>
                <w:lang w:val="en-US" w:eastAsia="zh-CN"/>
              </w:rPr>
            </w:pPr>
            <w:r>
              <w:rPr>
                <w:rFonts w:hint="eastAsia"/>
              </w:rPr>
              <w:t>设置为“1”时，启用3线SPI接口</w:t>
            </w:r>
          </w:p>
        </w:tc>
      </w:tr>
    </w:tbl>
    <w:p w14:paraId="048A8C7D">
      <w:pPr>
        <w:bidi w:val="0"/>
        <w:rPr>
          <w:rFonts w:hint="eastAsia"/>
          <w:lang w:val="en-US" w:eastAsia="zh-CN"/>
        </w:rPr>
      </w:pPr>
      <w:r>
        <w:rPr>
          <w:rFonts w:hint="eastAsia"/>
          <w:lang w:val="en-US" w:eastAsia="zh-CN"/>
        </w:rPr>
        <w:t>本设计对BMP280的参数配置如下：osrs_t = 010 (温度数据过采样x2)；osrs_p = 101(气压数据过采样x16)；mode = 11（电源模式为Normal模式）；t_sb = 011(</w:t>
      </w:r>
      <w:r>
        <w:rPr>
          <w:rFonts w:hint="eastAsia"/>
        </w:rPr>
        <w:t>在</w:t>
      </w:r>
      <w:r>
        <w:rPr>
          <w:rFonts w:hint="eastAsia"/>
          <w:lang w:val="en-US" w:eastAsia="zh-CN"/>
        </w:rPr>
        <w:t>Normal</w:t>
      </w:r>
      <w:r>
        <w:rPr>
          <w:rFonts w:hint="eastAsia"/>
        </w:rPr>
        <w:t>模式下控制不活动持续</w:t>
      </w:r>
      <w:r>
        <w:rPr>
          <w:rFonts w:hint="eastAsia"/>
          <w:lang w:val="en-US" w:eastAsia="zh-CN"/>
        </w:rPr>
        <w:t>时间为250ms)；filter = 100（</w:t>
      </w:r>
      <w:r>
        <w:rPr>
          <w:rFonts w:hint="eastAsia"/>
        </w:rPr>
        <w:t>IIR</w:t>
      </w:r>
      <w:r>
        <w:rPr>
          <w:rFonts w:hint="eastAsia"/>
          <w:lang w:val="en-US" w:eastAsia="zh-CN"/>
        </w:rPr>
        <w:t>滤波</w:t>
      </w:r>
      <w:r>
        <w:rPr>
          <w:rFonts w:hint="eastAsia"/>
        </w:rPr>
        <w:t>器的时间常数</w:t>
      </w:r>
      <w:r>
        <w:rPr>
          <w:rFonts w:hint="eastAsia"/>
          <w:lang w:val="en-US" w:eastAsia="zh-CN"/>
        </w:rPr>
        <w:t>为0.021*ODR）；本设计使用I2C总线所以spi3w_en = 0（关闭3线SPI接口）。在对设备进行复位和配置之后便开始读取补偿参数寄存器0x88到0xA1共22字节的数据，具体每个寄存器的数据内容如表4.2所示。</w:t>
      </w:r>
    </w:p>
    <w:p w14:paraId="01973A79">
      <w:pPr>
        <w:pStyle w:val="32"/>
        <w:bidi w:val="0"/>
        <w:rPr>
          <w:rFonts w:hint="eastAsia"/>
          <w:lang w:val="en-US" w:eastAsia="zh-CN"/>
        </w:rPr>
      </w:pPr>
      <w:r>
        <w:rPr>
          <w:rFonts w:hint="eastAsia"/>
          <w:lang w:val="en-US" w:eastAsia="zh-CN"/>
        </w:rPr>
        <w:t>表4.2 BMP280补偿参数寄存器表</w:t>
      </w:r>
    </w:p>
    <w:tbl>
      <w:tblPr>
        <w:tblStyle w:val="14"/>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265"/>
        <w:gridCol w:w="1560"/>
        <w:gridCol w:w="2082"/>
      </w:tblGrid>
      <w:tr w14:paraId="52D68B2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65" w:type="dxa"/>
            <w:tcBorders>
              <w:bottom w:val="single" w:color="auto" w:sz="8" w:space="0"/>
            </w:tcBorders>
            <w:noWrap w:val="0"/>
            <w:vAlign w:val="center"/>
          </w:tcPr>
          <w:p w14:paraId="463610B8">
            <w:pPr>
              <w:keepNext w:val="0"/>
              <w:keepLines w:val="0"/>
              <w:suppressLineNumbers w:val="0"/>
              <w:spacing w:before="0" w:beforeAutospacing="0" w:after="0" w:afterAutospacing="0"/>
              <w:ind w:left="0" w:right="0" w:firstLine="0" w:firstLineChars="0"/>
              <w:jc w:val="center"/>
              <w:rPr>
                <w:rFonts w:hint="default" w:eastAsia="宋体"/>
                <w:sz w:val="21"/>
                <w:szCs w:val="21"/>
                <w:lang w:val="en-US" w:eastAsia="zh-CN"/>
              </w:rPr>
            </w:pPr>
            <w:r>
              <w:rPr>
                <w:rFonts w:hint="eastAsia"/>
                <w:sz w:val="21"/>
                <w:szCs w:val="21"/>
                <w:lang w:val="en-US" w:eastAsia="zh-CN"/>
              </w:rPr>
              <w:t>寄存器地址 LSB/MSB</w:t>
            </w:r>
          </w:p>
        </w:tc>
        <w:tc>
          <w:tcPr>
            <w:tcW w:w="1560" w:type="dxa"/>
            <w:tcBorders>
              <w:bottom w:val="single" w:color="auto" w:sz="8" w:space="0"/>
            </w:tcBorders>
            <w:noWrap w:val="0"/>
            <w:vAlign w:val="center"/>
          </w:tcPr>
          <w:p w14:paraId="5BB31A18">
            <w:pPr>
              <w:keepNext w:val="0"/>
              <w:keepLines w:val="0"/>
              <w:suppressLineNumbers w:val="0"/>
              <w:spacing w:before="0" w:beforeAutospacing="0" w:after="0" w:afterAutospacing="0"/>
              <w:ind w:left="0" w:right="0" w:firstLine="0" w:firstLineChars="0"/>
              <w:jc w:val="center"/>
              <w:rPr>
                <w:rFonts w:hint="eastAsia" w:eastAsia="宋体"/>
                <w:sz w:val="21"/>
                <w:szCs w:val="21"/>
                <w:lang w:val="en-US" w:eastAsia="zh-CN"/>
              </w:rPr>
            </w:pPr>
            <w:r>
              <w:rPr>
                <w:rFonts w:hint="eastAsia"/>
                <w:sz w:val="21"/>
                <w:szCs w:val="21"/>
                <w:lang w:val="en-US" w:eastAsia="zh-CN"/>
              </w:rPr>
              <w:t>寄存器</w:t>
            </w:r>
          </w:p>
        </w:tc>
        <w:tc>
          <w:tcPr>
            <w:tcW w:w="2082" w:type="dxa"/>
            <w:tcBorders>
              <w:bottom w:val="single" w:color="auto" w:sz="8" w:space="0"/>
            </w:tcBorders>
            <w:noWrap w:val="0"/>
            <w:vAlign w:val="center"/>
          </w:tcPr>
          <w:p w14:paraId="6124E375">
            <w:pPr>
              <w:keepNext w:val="0"/>
              <w:keepLines w:val="0"/>
              <w:suppressLineNumbers w:val="0"/>
              <w:spacing w:before="0" w:beforeAutospacing="0" w:after="0" w:afterAutospacing="0"/>
              <w:ind w:left="0" w:right="0" w:firstLine="0" w:firstLineChars="0"/>
              <w:jc w:val="center"/>
              <w:rPr>
                <w:rFonts w:hint="eastAsia" w:eastAsia="宋体"/>
                <w:sz w:val="21"/>
                <w:szCs w:val="21"/>
                <w:lang w:val="en-US" w:eastAsia="zh-CN"/>
              </w:rPr>
            </w:pPr>
            <w:r>
              <w:rPr>
                <w:rFonts w:hint="eastAsia"/>
                <w:sz w:val="21"/>
                <w:szCs w:val="21"/>
                <w:lang w:val="en-US" w:eastAsia="zh-CN"/>
              </w:rPr>
              <w:t>数据类型</w:t>
            </w:r>
          </w:p>
        </w:tc>
      </w:tr>
      <w:tr w14:paraId="2316B61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65" w:type="dxa"/>
            <w:tcBorders>
              <w:tl2br w:val="nil"/>
              <w:tr2bl w:val="nil"/>
            </w:tcBorders>
            <w:noWrap w:val="0"/>
            <w:vAlign w:val="center"/>
          </w:tcPr>
          <w:p w14:paraId="5F35C531">
            <w:pPr>
              <w:keepNext w:val="0"/>
              <w:keepLines w:val="0"/>
              <w:suppressLineNumbers w:val="0"/>
              <w:spacing w:before="0" w:beforeAutospacing="0" w:after="0" w:afterAutospacing="0"/>
              <w:ind w:left="0" w:right="0" w:firstLine="0" w:firstLineChars="0"/>
              <w:jc w:val="center"/>
              <w:rPr>
                <w:rFonts w:hint="default" w:eastAsia="宋体"/>
                <w:sz w:val="21"/>
                <w:szCs w:val="21"/>
                <w:lang w:val="en-US" w:eastAsia="zh-CN"/>
              </w:rPr>
            </w:pPr>
            <w:r>
              <w:rPr>
                <w:rFonts w:hint="eastAsia"/>
                <w:sz w:val="21"/>
                <w:szCs w:val="21"/>
                <w:lang w:val="en-US" w:eastAsia="zh-CN"/>
              </w:rPr>
              <w:t>0x88/0x89</w:t>
            </w:r>
          </w:p>
        </w:tc>
        <w:tc>
          <w:tcPr>
            <w:tcW w:w="1560" w:type="dxa"/>
            <w:tcBorders>
              <w:tl2br w:val="nil"/>
              <w:tr2bl w:val="nil"/>
            </w:tcBorders>
            <w:noWrap w:val="0"/>
            <w:vAlign w:val="center"/>
          </w:tcPr>
          <w:p w14:paraId="55FD42E4">
            <w:pPr>
              <w:keepNext w:val="0"/>
              <w:keepLines w:val="0"/>
              <w:suppressLineNumbers w:val="0"/>
              <w:spacing w:before="0" w:beforeAutospacing="0" w:after="0" w:afterAutospacing="0"/>
              <w:ind w:left="0" w:right="0" w:firstLine="0" w:firstLineChars="0"/>
              <w:jc w:val="center"/>
              <w:rPr>
                <w:rFonts w:hint="default" w:eastAsia="宋体"/>
                <w:sz w:val="21"/>
                <w:szCs w:val="21"/>
                <w:lang w:val="en-US" w:eastAsia="zh-CN"/>
              </w:rPr>
            </w:pPr>
            <w:r>
              <w:rPr>
                <w:rFonts w:hint="eastAsia"/>
                <w:sz w:val="21"/>
                <w:szCs w:val="21"/>
                <w:lang w:val="en-US" w:eastAsia="zh-CN"/>
              </w:rPr>
              <w:t>Dig_T1</w:t>
            </w:r>
          </w:p>
        </w:tc>
        <w:tc>
          <w:tcPr>
            <w:tcW w:w="2082" w:type="dxa"/>
            <w:tcBorders>
              <w:tl2br w:val="nil"/>
              <w:tr2bl w:val="nil"/>
            </w:tcBorders>
            <w:noWrap w:val="0"/>
            <w:vAlign w:val="center"/>
          </w:tcPr>
          <w:p w14:paraId="7707C2E3">
            <w:pPr>
              <w:keepNext w:val="0"/>
              <w:keepLines w:val="0"/>
              <w:suppressLineNumbers w:val="0"/>
              <w:spacing w:before="0" w:beforeAutospacing="0" w:after="0" w:afterAutospacing="0"/>
              <w:ind w:left="0" w:right="0" w:firstLine="0" w:firstLineChars="0"/>
              <w:jc w:val="center"/>
              <w:rPr>
                <w:rFonts w:hint="default" w:eastAsia="宋体"/>
                <w:sz w:val="21"/>
                <w:szCs w:val="21"/>
                <w:lang w:val="en-US" w:eastAsia="zh-CN"/>
              </w:rPr>
            </w:pPr>
            <w:r>
              <w:rPr>
                <w:rFonts w:hint="eastAsia"/>
                <w:sz w:val="21"/>
                <w:szCs w:val="21"/>
                <w:lang w:val="en-US" w:eastAsia="zh-CN"/>
              </w:rPr>
              <w:t>Unsigned short</w:t>
            </w:r>
          </w:p>
        </w:tc>
      </w:tr>
      <w:tr w14:paraId="509B7D5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65" w:type="dxa"/>
            <w:tcBorders>
              <w:tl2br w:val="nil"/>
              <w:tr2bl w:val="nil"/>
            </w:tcBorders>
            <w:noWrap w:val="0"/>
            <w:vAlign w:val="center"/>
          </w:tcPr>
          <w:p w14:paraId="3F864DBD">
            <w:pPr>
              <w:keepNext w:val="0"/>
              <w:keepLines w:val="0"/>
              <w:suppressLineNumbers w:val="0"/>
              <w:spacing w:before="0" w:beforeAutospacing="0" w:after="0" w:afterAutospacing="0"/>
              <w:ind w:left="0" w:right="0" w:firstLine="0" w:firstLineChars="0"/>
              <w:jc w:val="center"/>
              <w:rPr>
                <w:rFonts w:hint="default"/>
                <w:sz w:val="21"/>
                <w:szCs w:val="21"/>
                <w:lang w:val="en-US"/>
              </w:rPr>
            </w:pPr>
            <w:r>
              <w:rPr>
                <w:rFonts w:hint="eastAsia"/>
                <w:sz w:val="21"/>
                <w:szCs w:val="21"/>
                <w:lang w:val="en-US" w:eastAsia="zh-CN"/>
              </w:rPr>
              <w:t>0x8A/0x8B</w:t>
            </w:r>
          </w:p>
        </w:tc>
        <w:tc>
          <w:tcPr>
            <w:tcW w:w="1560" w:type="dxa"/>
            <w:tcBorders>
              <w:tl2br w:val="nil"/>
              <w:tr2bl w:val="nil"/>
            </w:tcBorders>
            <w:noWrap w:val="0"/>
            <w:vAlign w:val="center"/>
          </w:tcPr>
          <w:p w14:paraId="6B50180D">
            <w:pPr>
              <w:keepNext w:val="0"/>
              <w:keepLines w:val="0"/>
              <w:suppressLineNumbers w:val="0"/>
              <w:spacing w:before="0" w:beforeAutospacing="0" w:after="0" w:afterAutospacing="0"/>
              <w:ind w:left="0" w:right="0" w:firstLine="0" w:firstLineChars="0"/>
              <w:jc w:val="center"/>
              <w:rPr>
                <w:rFonts w:hint="default" w:eastAsia="宋体"/>
                <w:sz w:val="21"/>
                <w:szCs w:val="21"/>
                <w:lang w:val="en-US" w:eastAsia="zh-CN"/>
              </w:rPr>
            </w:pPr>
            <w:r>
              <w:rPr>
                <w:rFonts w:hint="eastAsia"/>
                <w:sz w:val="21"/>
                <w:szCs w:val="21"/>
                <w:lang w:val="en-US" w:eastAsia="zh-CN"/>
              </w:rPr>
              <w:t>Dig_T2</w:t>
            </w:r>
          </w:p>
        </w:tc>
        <w:tc>
          <w:tcPr>
            <w:tcW w:w="2082" w:type="dxa"/>
            <w:tcBorders>
              <w:tl2br w:val="nil"/>
              <w:tr2bl w:val="nil"/>
            </w:tcBorders>
            <w:noWrap w:val="0"/>
            <w:vAlign w:val="center"/>
          </w:tcPr>
          <w:p w14:paraId="6430ED4A">
            <w:pPr>
              <w:keepNext w:val="0"/>
              <w:keepLines w:val="0"/>
              <w:suppressLineNumbers w:val="0"/>
              <w:spacing w:before="0" w:beforeAutospacing="0" w:after="0" w:afterAutospacing="0"/>
              <w:ind w:left="0" w:right="0" w:firstLine="0" w:firstLineChars="0"/>
              <w:jc w:val="center"/>
              <w:rPr>
                <w:rFonts w:hint="default" w:eastAsia="宋体"/>
                <w:sz w:val="21"/>
                <w:szCs w:val="21"/>
                <w:lang w:val="en-US" w:eastAsia="zh-CN"/>
              </w:rPr>
            </w:pPr>
            <w:r>
              <w:rPr>
                <w:rFonts w:hint="eastAsia"/>
                <w:sz w:val="21"/>
                <w:szCs w:val="21"/>
                <w:lang w:val="en-US" w:eastAsia="zh-CN"/>
              </w:rPr>
              <w:t>Signed short</w:t>
            </w:r>
          </w:p>
        </w:tc>
      </w:tr>
      <w:tr w14:paraId="6CDA552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65" w:type="dxa"/>
            <w:tcBorders>
              <w:tl2br w:val="nil"/>
              <w:tr2bl w:val="nil"/>
            </w:tcBorders>
            <w:noWrap w:val="0"/>
            <w:vAlign w:val="center"/>
          </w:tcPr>
          <w:p w14:paraId="314A592E">
            <w:pPr>
              <w:keepNext w:val="0"/>
              <w:keepLines w:val="0"/>
              <w:suppressLineNumbers w:val="0"/>
              <w:spacing w:before="0" w:beforeAutospacing="0" w:after="0" w:afterAutospacing="0"/>
              <w:ind w:left="0" w:right="0" w:firstLine="0" w:firstLineChars="0"/>
              <w:jc w:val="center"/>
              <w:rPr>
                <w:rFonts w:hint="default"/>
                <w:sz w:val="21"/>
                <w:szCs w:val="21"/>
                <w:lang w:val="en-US"/>
              </w:rPr>
            </w:pPr>
            <w:r>
              <w:rPr>
                <w:rFonts w:hint="eastAsia"/>
                <w:sz w:val="21"/>
                <w:szCs w:val="21"/>
                <w:lang w:val="en-US" w:eastAsia="zh-CN"/>
              </w:rPr>
              <w:t>0x8C/0x8D</w:t>
            </w:r>
          </w:p>
        </w:tc>
        <w:tc>
          <w:tcPr>
            <w:tcW w:w="1560" w:type="dxa"/>
            <w:tcBorders>
              <w:tl2br w:val="nil"/>
              <w:tr2bl w:val="nil"/>
            </w:tcBorders>
            <w:noWrap w:val="0"/>
            <w:vAlign w:val="center"/>
          </w:tcPr>
          <w:p w14:paraId="629236F3">
            <w:pPr>
              <w:keepNext w:val="0"/>
              <w:keepLines w:val="0"/>
              <w:suppressLineNumbers w:val="0"/>
              <w:spacing w:before="0" w:beforeAutospacing="0" w:after="0" w:afterAutospacing="0"/>
              <w:ind w:left="0" w:right="0" w:firstLine="0" w:firstLineChars="0"/>
              <w:jc w:val="center"/>
              <w:rPr>
                <w:rFonts w:hint="default" w:eastAsia="宋体"/>
                <w:sz w:val="21"/>
                <w:szCs w:val="21"/>
                <w:lang w:val="en-US" w:eastAsia="zh-CN"/>
              </w:rPr>
            </w:pPr>
            <w:r>
              <w:rPr>
                <w:rFonts w:hint="eastAsia"/>
                <w:sz w:val="21"/>
                <w:szCs w:val="21"/>
                <w:lang w:val="en-US" w:eastAsia="zh-CN"/>
              </w:rPr>
              <w:t>Dig_T3</w:t>
            </w:r>
          </w:p>
        </w:tc>
        <w:tc>
          <w:tcPr>
            <w:tcW w:w="2082" w:type="dxa"/>
            <w:tcBorders>
              <w:tl2br w:val="nil"/>
              <w:tr2bl w:val="nil"/>
            </w:tcBorders>
            <w:noWrap w:val="0"/>
            <w:vAlign w:val="center"/>
          </w:tcPr>
          <w:p w14:paraId="22DCF260">
            <w:pPr>
              <w:keepNext w:val="0"/>
              <w:keepLines w:val="0"/>
              <w:suppressLineNumbers w:val="0"/>
              <w:spacing w:before="0" w:beforeAutospacing="0" w:after="0" w:afterAutospacing="0"/>
              <w:ind w:left="0" w:right="0" w:firstLine="0" w:firstLineChars="0"/>
              <w:jc w:val="center"/>
              <w:rPr>
                <w:rFonts w:hint="eastAsia"/>
                <w:sz w:val="21"/>
                <w:szCs w:val="21"/>
              </w:rPr>
            </w:pPr>
            <w:r>
              <w:rPr>
                <w:rFonts w:hint="eastAsia"/>
                <w:sz w:val="21"/>
                <w:szCs w:val="21"/>
                <w:lang w:val="en-US" w:eastAsia="zh-CN"/>
              </w:rPr>
              <w:t>Signed short</w:t>
            </w:r>
          </w:p>
        </w:tc>
      </w:tr>
      <w:tr w14:paraId="4E4129D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65" w:type="dxa"/>
            <w:tcBorders>
              <w:tl2br w:val="nil"/>
              <w:tr2bl w:val="nil"/>
            </w:tcBorders>
            <w:noWrap w:val="0"/>
            <w:vAlign w:val="center"/>
          </w:tcPr>
          <w:p w14:paraId="29A730DB">
            <w:pPr>
              <w:keepNext w:val="0"/>
              <w:keepLines w:val="0"/>
              <w:suppressLineNumbers w:val="0"/>
              <w:spacing w:before="0" w:beforeAutospacing="0" w:after="0" w:afterAutospacing="0"/>
              <w:ind w:left="0" w:right="0" w:firstLine="0" w:firstLineChars="0"/>
              <w:jc w:val="center"/>
              <w:rPr>
                <w:rFonts w:hint="default"/>
                <w:sz w:val="21"/>
                <w:szCs w:val="21"/>
                <w:lang w:val="en-US"/>
              </w:rPr>
            </w:pPr>
            <w:r>
              <w:rPr>
                <w:rFonts w:hint="eastAsia"/>
                <w:sz w:val="21"/>
                <w:szCs w:val="21"/>
                <w:lang w:val="en-US" w:eastAsia="zh-CN"/>
              </w:rPr>
              <w:t>0x8E/0x8F</w:t>
            </w:r>
          </w:p>
        </w:tc>
        <w:tc>
          <w:tcPr>
            <w:tcW w:w="1560" w:type="dxa"/>
            <w:tcBorders>
              <w:tl2br w:val="nil"/>
              <w:tr2bl w:val="nil"/>
            </w:tcBorders>
            <w:noWrap w:val="0"/>
            <w:vAlign w:val="center"/>
          </w:tcPr>
          <w:p w14:paraId="0DAC5639">
            <w:pPr>
              <w:keepNext w:val="0"/>
              <w:keepLines w:val="0"/>
              <w:suppressLineNumbers w:val="0"/>
              <w:spacing w:before="0" w:beforeAutospacing="0" w:after="0" w:afterAutospacing="0"/>
              <w:ind w:left="0" w:right="0" w:firstLine="0" w:firstLineChars="0"/>
              <w:jc w:val="center"/>
              <w:rPr>
                <w:rFonts w:hint="default" w:eastAsia="宋体"/>
                <w:sz w:val="21"/>
                <w:szCs w:val="21"/>
                <w:lang w:val="en-US" w:eastAsia="zh-CN"/>
              </w:rPr>
            </w:pPr>
            <w:r>
              <w:rPr>
                <w:rFonts w:hint="eastAsia"/>
                <w:sz w:val="21"/>
                <w:szCs w:val="21"/>
                <w:lang w:val="en-US" w:eastAsia="zh-CN"/>
              </w:rPr>
              <w:t>Dig_P1</w:t>
            </w:r>
          </w:p>
        </w:tc>
        <w:tc>
          <w:tcPr>
            <w:tcW w:w="2082" w:type="dxa"/>
            <w:tcBorders>
              <w:tl2br w:val="nil"/>
              <w:tr2bl w:val="nil"/>
            </w:tcBorders>
            <w:noWrap w:val="0"/>
            <w:vAlign w:val="center"/>
          </w:tcPr>
          <w:p w14:paraId="4958872B">
            <w:pPr>
              <w:keepNext w:val="0"/>
              <w:keepLines w:val="0"/>
              <w:suppressLineNumbers w:val="0"/>
              <w:spacing w:before="0" w:beforeAutospacing="0" w:after="0" w:afterAutospacing="0"/>
              <w:ind w:left="0" w:right="0" w:firstLine="0" w:firstLineChars="0"/>
              <w:jc w:val="center"/>
              <w:rPr>
                <w:rFonts w:hint="eastAsia"/>
                <w:sz w:val="21"/>
                <w:szCs w:val="21"/>
              </w:rPr>
            </w:pPr>
            <w:r>
              <w:rPr>
                <w:rFonts w:hint="eastAsia"/>
                <w:sz w:val="21"/>
                <w:szCs w:val="21"/>
                <w:lang w:val="en-US" w:eastAsia="zh-CN"/>
              </w:rPr>
              <w:t>Unsigned short</w:t>
            </w:r>
          </w:p>
        </w:tc>
      </w:tr>
      <w:tr w14:paraId="0002A0C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65" w:type="dxa"/>
            <w:tcBorders>
              <w:tl2br w:val="nil"/>
              <w:tr2bl w:val="nil"/>
            </w:tcBorders>
            <w:noWrap w:val="0"/>
            <w:vAlign w:val="center"/>
          </w:tcPr>
          <w:p w14:paraId="1868C5AC">
            <w:pPr>
              <w:keepNext w:val="0"/>
              <w:keepLines w:val="0"/>
              <w:suppressLineNumbers w:val="0"/>
              <w:spacing w:before="0" w:beforeAutospacing="0" w:after="0" w:afterAutospacing="0"/>
              <w:ind w:left="0" w:right="0" w:firstLine="0" w:firstLineChars="0"/>
              <w:jc w:val="center"/>
              <w:rPr>
                <w:rFonts w:hint="default"/>
                <w:sz w:val="21"/>
                <w:szCs w:val="21"/>
                <w:lang w:val="en-US"/>
              </w:rPr>
            </w:pPr>
            <w:r>
              <w:rPr>
                <w:rFonts w:hint="eastAsia"/>
                <w:sz w:val="21"/>
                <w:szCs w:val="21"/>
                <w:lang w:val="en-US" w:eastAsia="zh-CN"/>
              </w:rPr>
              <w:t>0x90/0x91</w:t>
            </w:r>
          </w:p>
        </w:tc>
        <w:tc>
          <w:tcPr>
            <w:tcW w:w="1560" w:type="dxa"/>
            <w:tcBorders>
              <w:tl2br w:val="nil"/>
              <w:tr2bl w:val="nil"/>
            </w:tcBorders>
            <w:noWrap w:val="0"/>
            <w:vAlign w:val="center"/>
          </w:tcPr>
          <w:p w14:paraId="57DD528B">
            <w:pPr>
              <w:keepNext w:val="0"/>
              <w:keepLines w:val="0"/>
              <w:suppressLineNumbers w:val="0"/>
              <w:spacing w:before="0" w:beforeAutospacing="0" w:after="0" w:afterAutospacing="0"/>
              <w:ind w:left="0" w:right="0" w:firstLine="0" w:firstLineChars="0"/>
              <w:jc w:val="center"/>
              <w:rPr>
                <w:rFonts w:hint="default" w:eastAsia="宋体"/>
                <w:sz w:val="21"/>
                <w:szCs w:val="21"/>
                <w:lang w:val="en-US" w:eastAsia="zh-CN"/>
              </w:rPr>
            </w:pPr>
            <w:r>
              <w:rPr>
                <w:rFonts w:hint="eastAsia"/>
                <w:sz w:val="21"/>
                <w:szCs w:val="21"/>
                <w:lang w:val="en-US" w:eastAsia="zh-CN"/>
              </w:rPr>
              <w:t>Dig_P2</w:t>
            </w:r>
          </w:p>
        </w:tc>
        <w:tc>
          <w:tcPr>
            <w:tcW w:w="2082" w:type="dxa"/>
            <w:tcBorders>
              <w:tl2br w:val="nil"/>
              <w:tr2bl w:val="nil"/>
            </w:tcBorders>
            <w:noWrap w:val="0"/>
            <w:vAlign w:val="center"/>
          </w:tcPr>
          <w:p w14:paraId="2558433D">
            <w:pPr>
              <w:keepNext w:val="0"/>
              <w:keepLines w:val="0"/>
              <w:suppressLineNumbers w:val="0"/>
              <w:spacing w:before="0" w:beforeAutospacing="0" w:after="0" w:afterAutospacing="0"/>
              <w:ind w:left="0" w:right="0" w:firstLine="0" w:firstLineChars="0"/>
              <w:jc w:val="center"/>
              <w:rPr>
                <w:rFonts w:hint="eastAsia"/>
                <w:sz w:val="21"/>
                <w:szCs w:val="21"/>
              </w:rPr>
            </w:pPr>
            <w:r>
              <w:rPr>
                <w:rFonts w:hint="eastAsia"/>
                <w:sz w:val="21"/>
                <w:szCs w:val="21"/>
                <w:lang w:val="en-US" w:eastAsia="zh-CN"/>
              </w:rPr>
              <w:t>Signed short</w:t>
            </w:r>
          </w:p>
        </w:tc>
      </w:tr>
      <w:tr w14:paraId="15DEC94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65" w:type="dxa"/>
            <w:tcBorders>
              <w:tl2br w:val="nil"/>
              <w:tr2bl w:val="nil"/>
            </w:tcBorders>
            <w:noWrap w:val="0"/>
            <w:vAlign w:val="center"/>
          </w:tcPr>
          <w:p w14:paraId="30FC80F5">
            <w:pPr>
              <w:keepNext w:val="0"/>
              <w:keepLines w:val="0"/>
              <w:suppressLineNumbers w:val="0"/>
              <w:spacing w:before="0" w:beforeAutospacing="0" w:after="0" w:afterAutospacing="0"/>
              <w:ind w:left="0" w:right="0" w:firstLine="0" w:firstLineChars="0"/>
              <w:jc w:val="center"/>
              <w:rPr>
                <w:rFonts w:hint="default"/>
                <w:sz w:val="21"/>
                <w:szCs w:val="21"/>
                <w:lang w:val="en-US"/>
              </w:rPr>
            </w:pPr>
            <w:r>
              <w:rPr>
                <w:rFonts w:hint="eastAsia"/>
                <w:sz w:val="21"/>
                <w:szCs w:val="21"/>
                <w:lang w:val="en-US" w:eastAsia="zh-CN"/>
              </w:rPr>
              <w:t>0x92/0x93</w:t>
            </w:r>
          </w:p>
        </w:tc>
        <w:tc>
          <w:tcPr>
            <w:tcW w:w="1560" w:type="dxa"/>
            <w:tcBorders>
              <w:tl2br w:val="nil"/>
              <w:tr2bl w:val="nil"/>
            </w:tcBorders>
            <w:noWrap w:val="0"/>
            <w:vAlign w:val="center"/>
          </w:tcPr>
          <w:p w14:paraId="5629FEBD">
            <w:pPr>
              <w:keepNext w:val="0"/>
              <w:keepLines w:val="0"/>
              <w:suppressLineNumbers w:val="0"/>
              <w:spacing w:before="0" w:beforeAutospacing="0" w:after="0" w:afterAutospacing="0"/>
              <w:ind w:left="0" w:right="0" w:firstLine="0" w:firstLineChars="0"/>
              <w:jc w:val="center"/>
              <w:rPr>
                <w:rFonts w:hint="default" w:eastAsia="宋体"/>
                <w:sz w:val="21"/>
                <w:szCs w:val="21"/>
                <w:lang w:val="en-US" w:eastAsia="zh-CN"/>
              </w:rPr>
            </w:pPr>
            <w:r>
              <w:rPr>
                <w:rFonts w:hint="eastAsia"/>
                <w:sz w:val="21"/>
                <w:szCs w:val="21"/>
                <w:lang w:val="en-US" w:eastAsia="zh-CN"/>
              </w:rPr>
              <w:t>Dig_P3</w:t>
            </w:r>
          </w:p>
        </w:tc>
        <w:tc>
          <w:tcPr>
            <w:tcW w:w="2082" w:type="dxa"/>
            <w:tcBorders>
              <w:tl2br w:val="nil"/>
              <w:tr2bl w:val="nil"/>
            </w:tcBorders>
            <w:noWrap w:val="0"/>
            <w:vAlign w:val="center"/>
          </w:tcPr>
          <w:p w14:paraId="717E2EC5">
            <w:pPr>
              <w:keepNext w:val="0"/>
              <w:keepLines w:val="0"/>
              <w:suppressLineNumbers w:val="0"/>
              <w:spacing w:before="0" w:beforeAutospacing="0" w:after="0" w:afterAutospacing="0"/>
              <w:ind w:left="0" w:right="0" w:firstLine="0" w:firstLineChars="0"/>
              <w:jc w:val="center"/>
              <w:rPr>
                <w:rFonts w:hint="eastAsia"/>
                <w:sz w:val="21"/>
                <w:szCs w:val="21"/>
              </w:rPr>
            </w:pPr>
            <w:r>
              <w:rPr>
                <w:rFonts w:hint="eastAsia"/>
                <w:sz w:val="21"/>
                <w:szCs w:val="21"/>
                <w:lang w:val="en-US" w:eastAsia="zh-CN"/>
              </w:rPr>
              <w:t>Signed short</w:t>
            </w:r>
          </w:p>
        </w:tc>
      </w:tr>
      <w:tr w14:paraId="621A28C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65" w:type="dxa"/>
            <w:tcBorders>
              <w:tl2br w:val="nil"/>
              <w:tr2bl w:val="nil"/>
            </w:tcBorders>
            <w:noWrap w:val="0"/>
            <w:vAlign w:val="center"/>
          </w:tcPr>
          <w:p w14:paraId="7EC2A14A">
            <w:pPr>
              <w:keepNext w:val="0"/>
              <w:keepLines w:val="0"/>
              <w:suppressLineNumbers w:val="0"/>
              <w:spacing w:before="0" w:beforeAutospacing="0" w:after="0" w:afterAutospacing="0"/>
              <w:ind w:left="0" w:right="0" w:firstLine="0" w:firstLineChars="0"/>
              <w:jc w:val="center"/>
              <w:rPr>
                <w:rFonts w:hint="default"/>
                <w:sz w:val="21"/>
                <w:szCs w:val="21"/>
                <w:lang w:val="en-US"/>
              </w:rPr>
            </w:pPr>
            <w:r>
              <w:rPr>
                <w:rFonts w:hint="eastAsia"/>
                <w:sz w:val="21"/>
                <w:szCs w:val="21"/>
                <w:lang w:val="en-US" w:eastAsia="zh-CN"/>
              </w:rPr>
              <w:t>0x94/0x95</w:t>
            </w:r>
          </w:p>
        </w:tc>
        <w:tc>
          <w:tcPr>
            <w:tcW w:w="1560" w:type="dxa"/>
            <w:tcBorders>
              <w:tl2br w:val="nil"/>
              <w:tr2bl w:val="nil"/>
            </w:tcBorders>
            <w:noWrap w:val="0"/>
            <w:vAlign w:val="center"/>
          </w:tcPr>
          <w:p w14:paraId="07A28405">
            <w:pPr>
              <w:keepNext w:val="0"/>
              <w:keepLines w:val="0"/>
              <w:suppressLineNumbers w:val="0"/>
              <w:spacing w:before="0" w:beforeAutospacing="0" w:after="0" w:afterAutospacing="0"/>
              <w:ind w:left="0" w:right="0" w:firstLine="0" w:firstLineChars="0"/>
              <w:jc w:val="center"/>
              <w:rPr>
                <w:rFonts w:hint="default" w:eastAsia="宋体"/>
                <w:sz w:val="21"/>
                <w:szCs w:val="21"/>
                <w:lang w:val="en-US" w:eastAsia="zh-CN"/>
              </w:rPr>
            </w:pPr>
            <w:r>
              <w:rPr>
                <w:rFonts w:hint="eastAsia"/>
                <w:sz w:val="21"/>
                <w:szCs w:val="21"/>
                <w:lang w:val="en-US" w:eastAsia="zh-CN"/>
              </w:rPr>
              <w:t>Dig_P4</w:t>
            </w:r>
          </w:p>
        </w:tc>
        <w:tc>
          <w:tcPr>
            <w:tcW w:w="2082" w:type="dxa"/>
            <w:tcBorders>
              <w:tl2br w:val="nil"/>
              <w:tr2bl w:val="nil"/>
            </w:tcBorders>
            <w:noWrap w:val="0"/>
            <w:vAlign w:val="center"/>
          </w:tcPr>
          <w:p w14:paraId="0F4DD0F7">
            <w:pPr>
              <w:keepNext w:val="0"/>
              <w:keepLines w:val="0"/>
              <w:suppressLineNumbers w:val="0"/>
              <w:spacing w:before="0" w:beforeAutospacing="0" w:after="0" w:afterAutospacing="0"/>
              <w:ind w:left="0" w:right="0" w:firstLine="0" w:firstLineChars="0"/>
              <w:jc w:val="center"/>
              <w:rPr>
                <w:rFonts w:hint="eastAsia"/>
                <w:sz w:val="21"/>
                <w:szCs w:val="21"/>
              </w:rPr>
            </w:pPr>
            <w:r>
              <w:rPr>
                <w:rFonts w:hint="eastAsia"/>
                <w:sz w:val="21"/>
                <w:szCs w:val="21"/>
                <w:lang w:val="en-US" w:eastAsia="zh-CN"/>
              </w:rPr>
              <w:t>Signed short</w:t>
            </w:r>
          </w:p>
        </w:tc>
      </w:tr>
      <w:tr w14:paraId="161C46C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65" w:type="dxa"/>
            <w:tcBorders>
              <w:tl2br w:val="nil"/>
              <w:tr2bl w:val="nil"/>
            </w:tcBorders>
            <w:noWrap w:val="0"/>
            <w:vAlign w:val="center"/>
          </w:tcPr>
          <w:p w14:paraId="75DDAD0B">
            <w:pPr>
              <w:keepNext w:val="0"/>
              <w:keepLines w:val="0"/>
              <w:suppressLineNumbers w:val="0"/>
              <w:spacing w:before="0" w:beforeAutospacing="0" w:after="0" w:afterAutospacing="0"/>
              <w:ind w:left="0" w:right="0" w:firstLine="0" w:firstLineChars="0"/>
              <w:jc w:val="center"/>
              <w:rPr>
                <w:rFonts w:hint="default"/>
                <w:sz w:val="21"/>
                <w:szCs w:val="21"/>
                <w:lang w:val="en-US"/>
              </w:rPr>
            </w:pPr>
            <w:r>
              <w:rPr>
                <w:rFonts w:hint="eastAsia"/>
                <w:sz w:val="21"/>
                <w:szCs w:val="21"/>
                <w:lang w:val="en-US" w:eastAsia="zh-CN"/>
              </w:rPr>
              <w:t>0x96/0x97</w:t>
            </w:r>
          </w:p>
        </w:tc>
        <w:tc>
          <w:tcPr>
            <w:tcW w:w="1560" w:type="dxa"/>
            <w:tcBorders>
              <w:tl2br w:val="nil"/>
              <w:tr2bl w:val="nil"/>
            </w:tcBorders>
            <w:noWrap w:val="0"/>
            <w:vAlign w:val="center"/>
          </w:tcPr>
          <w:p w14:paraId="4D08B630">
            <w:pPr>
              <w:keepNext w:val="0"/>
              <w:keepLines w:val="0"/>
              <w:suppressLineNumbers w:val="0"/>
              <w:spacing w:before="0" w:beforeAutospacing="0" w:after="0" w:afterAutospacing="0"/>
              <w:ind w:left="0" w:right="0" w:firstLine="0" w:firstLineChars="0"/>
              <w:jc w:val="center"/>
              <w:rPr>
                <w:rFonts w:hint="default" w:eastAsia="宋体"/>
                <w:sz w:val="21"/>
                <w:szCs w:val="21"/>
                <w:lang w:val="en-US" w:eastAsia="zh-CN"/>
              </w:rPr>
            </w:pPr>
            <w:r>
              <w:rPr>
                <w:rFonts w:hint="eastAsia"/>
                <w:sz w:val="21"/>
                <w:szCs w:val="21"/>
                <w:lang w:val="en-US" w:eastAsia="zh-CN"/>
              </w:rPr>
              <w:t>Dig_P5</w:t>
            </w:r>
          </w:p>
        </w:tc>
        <w:tc>
          <w:tcPr>
            <w:tcW w:w="2082" w:type="dxa"/>
            <w:tcBorders>
              <w:tl2br w:val="nil"/>
              <w:tr2bl w:val="nil"/>
            </w:tcBorders>
            <w:noWrap w:val="0"/>
            <w:vAlign w:val="center"/>
          </w:tcPr>
          <w:p w14:paraId="72B6D89A">
            <w:pPr>
              <w:keepNext w:val="0"/>
              <w:keepLines w:val="0"/>
              <w:suppressLineNumbers w:val="0"/>
              <w:spacing w:before="0" w:beforeAutospacing="0" w:after="0" w:afterAutospacing="0"/>
              <w:ind w:left="0" w:right="0" w:firstLine="0" w:firstLineChars="0"/>
              <w:jc w:val="center"/>
              <w:rPr>
                <w:rFonts w:hint="eastAsia"/>
                <w:sz w:val="21"/>
                <w:szCs w:val="21"/>
              </w:rPr>
            </w:pPr>
            <w:r>
              <w:rPr>
                <w:rFonts w:hint="eastAsia"/>
                <w:sz w:val="21"/>
                <w:szCs w:val="21"/>
                <w:lang w:val="en-US" w:eastAsia="zh-CN"/>
              </w:rPr>
              <w:t>Signed short</w:t>
            </w:r>
          </w:p>
        </w:tc>
      </w:tr>
      <w:tr w14:paraId="5112BCC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65" w:type="dxa"/>
            <w:tcBorders>
              <w:tl2br w:val="nil"/>
              <w:tr2bl w:val="nil"/>
            </w:tcBorders>
            <w:noWrap w:val="0"/>
            <w:vAlign w:val="center"/>
          </w:tcPr>
          <w:p w14:paraId="1AE31D90">
            <w:pPr>
              <w:keepNext w:val="0"/>
              <w:keepLines w:val="0"/>
              <w:suppressLineNumbers w:val="0"/>
              <w:spacing w:before="0" w:beforeAutospacing="0" w:after="0" w:afterAutospacing="0"/>
              <w:ind w:left="0" w:right="0" w:firstLine="0" w:firstLineChars="0"/>
              <w:jc w:val="center"/>
              <w:rPr>
                <w:rFonts w:hint="default"/>
                <w:sz w:val="21"/>
                <w:szCs w:val="21"/>
                <w:lang w:val="en-US"/>
              </w:rPr>
            </w:pPr>
            <w:r>
              <w:rPr>
                <w:rFonts w:hint="eastAsia"/>
                <w:sz w:val="21"/>
                <w:szCs w:val="21"/>
                <w:lang w:val="en-US" w:eastAsia="zh-CN"/>
              </w:rPr>
              <w:t>0x98/0x99</w:t>
            </w:r>
          </w:p>
        </w:tc>
        <w:tc>
          <w:tcPr>
            <w:tcW w:w="1560" w:type="dxa"/>
            <w:tcBorders>
              <w:tl2br w:val="nil"/>
              <w:tr2bl w:val="nil"/>
            </w:tcBorders>
            <w:noWrap w:val="0"/>
            <w:vAlign w:val="center"/>
          </w:tcPr>
          <w:p w14:paraId="461881A5">
            <w:pPr>
              <w:keepNext w:val="0"/>
              <w:keepLines w:val="0"/>
              <w:suppressLineNumbers w:val="0"/>
              <w:spacing w:before="0" w:beforeAutospacing="0" w:after="0" w:afterAutospacing="0"/>
              <w:ind w:left="0" w:right="0" w:firstLine="0" w:firstLineChars="0"/>
              <w:jc w:val="center"/>
              <w:rPr>
                <w:rFonts w:hint="default" w:eastAsia="宋体"/>
                <w:sz w:val="21"/>
                <w:szCs w:val="21"/>
                <w:lang w:val="en-US" w:eastAsia="zh-CN"/>
              </w:rPr>
            </w:pPr>
            <w:r>
              <w:rPr>
                <w:rFonts w:hint="eastAsia"/>
                <w:sz w:val="21"/>
                <w:szCs w:val="21"/>
                <w:lang w:val="en-US" w:eastAsia="zh-CN"/>
              </w:rPr>
              <w:t>Dig_P6</w:t>
            </w:r>
          </w:p>
        </w:tc>
        <w:tc>
          <w:tcPr>
            <w:tcW w:w="2082" w:type="dxa"/>
            <w:tcBorders>
              <w:tl2br w:val="nil"/>
              <w:tr2bl w:val="nil"/>
            </w:tcBorders>
            <w:noWrap w:val="0"/>
            <w:vAlign w:val="center"/>
          </w:tcPr>
          <w:p w14:paraId="5019A436">
            <w:pPr>
              <w:keepNext w:val="0"/>
              <w:keepLines w:val="0"/>
              <w:suppressLineNumbers w:val="0"/>
              <w:spacing w:before="0" w:beforeAutospacing="0" w:after="0" w:afterAutospacing="0"/>
              <w:ind w:left="0" w:right="0" w:firstLine="0" w:firstLineChars="0"/>
              <w:jc w:val="center"/>
              <w:rPr>
                <w:rFonts w:hint="eastAsia"/>
                <w:sz w:val="21"/>
                <w:szCs w:val="21"/>
              </w:rPr>
            </w:pPr>
            <w:r>
              <w:rPr>
                <w:rFonts w:hint="eastAsia"/>
                <w:sz w:val="21"/>
                <w:szCs w:val="21"/>
                <w:lang w:val="en-US" w:eastAsia="zh-CN"/>
              </w:rPr>
              <w:t>Signed short</w:t>
            </w:r>
          </w:p>
        </w:tc>
      </w:tr>
      <w:tr w14:paraId="1E9393A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65" w:type="dxa"/>
            <w:tcBorders>
              <w:tl2br w:val="nil"/>
              <w:tr2bl w:val="nil"/>
            </w:tcBorders>
            <w:noWrap w:val="0"/>
            <w:vAlign w:val="center"/>
          </w:tcPr>
          <w:p w14:paraId="4284A8F6">
            <w:pPr>
              <w:keepNext w:val="0"/>
              <w:keepLines w:val="0"/>
              <w:suppressLineNumbers w:val="0"/>
              <w:spacing w:before="0" w:beforeAutospacing="0" w:after="0" w:afterAutospacing="0"/>
              <w:ind w:left="0" w:right="0" w:firstLine="0" w:firstLineChars="0"/>
              <w:jc w:val="center"/>
              <w:rPr>
                <w:rFonts w:hint="default"/>
                <w:sz w:val="21"/>
                <w:szCs w:val="21"/>
                <w:lang w:val="en-US"/>
              </w:rPr>
            </w:pPr>
            <w:r>
              <w:rPr>
                <w:rFonts w:hint="eastAsia"/>
                <w:sz w:val="21"/>
                <w:szCs w:val="21"/>
                <w:lang w:val="en-US" w:eastAsia="zh-CN"/>
              </w:rPr>
              <w:t>0x9A/0x9B</w:t>
            </w:r>
          </w:p>
        </w:tc>
        <w:tc>
          <w:tcPr>
            <w:tcW w:w="1560" w:type="dxa"/>
            <w:tcBorders>
              <w:tl2br w:val="nil"/>
              <w:tr2bl w:val="nil"/>
            </w:tcBorders>
            <w:noWrap w:val="0"/>
            <w:vAlign w:val="center"/>
          </w:tcPr>
          <w:p w14:paraId="56E42DD2">
            <w:pPr>
              <w:keepNext w:val="0"/>
              <w:keepLines w:val="0"/>
              <w:suppressLineNumbers w:val="0"/>
              <w:spacing w:before="0" w:beforeAutospacing="0" w:after="0" w:afterAutospacing="0"/>
              <w:ind w:left="0" w:right="0" w:firstLine="0" w:firstLineChars="0"/>
              <w:jc w:val="center"/>
              <w:rPr>
                <w:rFonts w:hint="default" w:eastAsia="宋体"/>
                <w:sz w:val="21"/>
                <w:szCs w:val="21"/>
                <w:lang w:val="en-US" w:eastAsia="zh-CN"/>
              </w:rPr>
            </w:pPr>
            <w:r>
              <w:rPr>
                <w:rFonts w:hint="eastAsia"/>
                <w:sz w:val="21"/>
                <w:szCs w:val="21"/>
                <w:lang w:val="en-US" w:eastAsia="zh-CN"/>
              </w:rPr>
              <w:t>Dig_P7</w:t>
            </w:r>
          </w:p>
        </w:tc>
        <w:tc>
          <w:tcPr>
            <w:tcW w:w="2082" w:type="dxa"/>
            <w:tcBorders>
              <w:tl2br w:val="nil"/>
              <w:tr2bl w:val="nil"/>
            </w:tcBorders>
            <w:noWrap w:val="0"/>
            <w:vAlign w:val="center"/>
          </w:tcPr>
          <w:p w14:paraId="10173482">
            <w:pPr>
              <w:keepNext w:val="0"/>
              <w:keepLines w:val="0"/>
              <w:suppressLineNumbers w:val="0"/>
              <w:spacing w:before="0" w:beforeAutospacing="0" w:after="0" w:afterAutospacing="0"/>
              <w:ind w:left="0" w:right="0" w:firstLine="0" w:firstLineChars="0"/>
              <w:jc w:val="center"/>
              <w:rPr>
                <w:rFonts w:hint="eastAsia"/>
                <w:sz w:val="21"/>
                <w:szCs w:val="21"/>
              </w:rPr>
            </w:pPr>
            <w:r>
              <w:rPr>
                <w:rFonts w:hint="eastAsia"/>
                <w:sz w:val="21"/>
                <w:szCs w:val="21"/>
                <w:lang w:val="en-US" w:eastAsia="zh-CN"/>
              </w:rPr>
              <w:t>Signed short</w:t>
            </w:r>
          </w:p>
        </w:tc>
      </w:tr>
      <w:tr w14:paraId="47AB8C7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65" w:type="dxa"/>
            <w:tcBorders>
              <w:tl2br w:val="nil"/>
              <w:tr2bl w:val="nil"/>
            </w:tcBorders>
            <w:noWrap w:val="0"/>
            <w:vAlign w:val="center"/>
          </w:tcPr>
          <w:p w14:paraId="117356CC">
            <w:pPr>
              <w:keepNext w:val="0"/>
              <w:keepLines w:val="0"/>
              <w:suppressLineNumbers w:val="0"/>
              <w:spacing w:before="0" w:beforeAutospacing="0" w:after="0" w:afterAutospacing="0"/>
              <w:ind w:left="0" w:right="0" w:firstLine="0" w:firstLineChars="0"/>
              <w:jc w:val="center"/>
              <w:rPr>
                <w:rFonts w:hint="default"/>
                <w:sz w:val="21"/>
                <w:szCs w:val="21"/>
                <w:lang w:val="en-US"/>
              </w:rPr>
            </w:pPr>
            <w:r>
              <w:rPr>
                <w:rFonts w:hint="eastAsia"/>
                <w:sz w:val="21"/>
                <w:szCs w:val="21"/>
                <w:lang w:val="en-US" w:eastAsia="zh-CN"/>
              </w:rPr>
              <w:t>0x9C/0x9D</w:t>
            </w:r>
          </w:p>
        </w:tc>
        <w:tc>
          <w:tcPr>
            <w:tcW w:w="1560" w:type="dxa"/>
            <w:tcBorders>
              <w:tl2br w:val="nil"/>
              <w:tr2bl w:val="nil"/>
            </w:tcBorders>
            <w:noWrap w:val="0"/>
            <w:vAlign w:val="center"/>
          </w:tcPr>
          <w:p w14:paraId="29CF0332">
            <w:pPr>
              <w:keepNext w:val="0"/>
              <w:keepLines w:val="0"/>
              <w:suppressLineNumbers w:val="0"/>
              <w:spacing w:before="0" w:beforeAutospacing="0" w:after="0" w:afterAutospacing="0"/>
              <w:ind w:left="0" w:right="0" w:firstLine="0" w:firstLineChars="0"/>
              <w:jc w:val="center"/>
              <w:rPr>
                <w:rFonts w:hint="default" w:eastAsia="宋体"/>
                <w:sz w:val="21"/>
                <w:szCs w:val="21"/>
                <w:lang w:val="en-US" w:eastAsia="zh-CN"/>
              </w:rPr>
            </w:pPr>
            <w:r>
              <w:rPr>
                <w:rFonts w:hint="eastAsia"/>
                <w:sz w:val="21"/>
                <w:szCs w:val="21"/>
                <w:lang w:val="en-US" w:eastAsia="zh-CN"/>
              </w:rPr>
              <w:t>Dig_P8</w:t>
            </w:r>
          </w:p>
        </w:tc>
        <w:tc>
          <w:tcPr>
            <w:tcW w:w="2082" w:type="dxa"/>
            <w:tcBorders>
              <w:tl2br w:val="nil"/>
              <w:tr2bl w:val="nil"/>
            </w:tcBorders>
            <w:noWrap w:val="0"/>
            <w:vAlign w:val="center"/>
          </w:tcPr>
          <w:p w14:paraId="3FBAEF8D">
            <w:pPr>
              <w:keepNext w:val="0"/>
              <w:keepLines w:val="0"/>
              <w:suppressLineNumbers w:val="0"/>
              <w:spacing w:before="0" w:beforeAutospacing="0" w:after="0" w:afterAutospacing="0"/>
              <w:ind w:left="0" w:right="0" w:firstLine="0" w:firstLineChars="0"/>
              <w:jc w:val="center"/>
              <w:rPr>
                <w:rFonts w:hint="eastAsia"/>
                <w:sz w:val="21"/>
                <w:szCs w:val="21"/>
              </w:rPr>
            </w:pPr>
            <w:r>
              <w:rPr>
                <w:rFonts w:hint="eastAsia"/>
                <w:sz w:val="21"/>
                <w:szCs w:val="21"/>
                <w:lang w:val="en-US" w:eastAsia="zh-CN"/>
              </w:rPr>
              <w:t>Signed short</w:t>
            </w:r>
          </w:p>
        </w:tc>
      </w:tr>
      <w:tr w14:paraId="0904EB8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65" w:type="dxa"/>
            <w:tcBorders>
              <w:tl2br w:val="nil"/>
              <w:tr2bl w:val="nil"/>
            </w:tcBorders>
            <w:noWrap w:val="0"/>
            <w:vAlign w:val="center"/>
          </w:tcPr>
          <w:p w14:paraId="78852981">
            <w:pPr>
              <w:keepNext w:val="0"/>
              <w:keepLines w:val="0"/>
              <w:suppressLineNumbers w:val="0"/>
              <w:spacing w:before="0" w:beforeAutospacing="0" w:after="0" w:afterAutospacing="0"/>
              <w:ind w:left="0" w:right="0" w:firstLine="0" w:firstLineChars="0"/>
              <w:jc w:val="center"/>
              <w:rPr>
                <w:rFonts w:hint="default"/>
                <w:sz w:val="21"/>
                <w:szCs w:val="21"/>
                <w:lang w:val="en-US"/>
              </w:rPr>
            </w:pPr>
            <w:r>
              <w:rPr>
                <w:rFonts w:hint="eastAsia"/>
                <w:sz w:val="21"/>
                <w:szCs w:val="21"/>
                <w:lang w:val="en-US" w:eastAsia="zh-CN"/>
              </w:rPr>
              <w:t>0x9E/0x9F</w:t>
            </w:r>
          </w:p>
        </w:tc>
        <w:tc>
          <w:tcPr>
            <w:tcW w:w="1560" w:type="dxa"/>
            <w:tcBorders>
              <w:tl2br w:val="nil"/>
              <w:tr2bl w:val="nil"/>
            </w:tcBorders>
            <w:noWrap w:val="0"/>
            <w:vAlign w:val="center"/>
          </w:tcPr>
          <w:p w14:paraId="29ADCE80">
            <w:pPr>
              <w:keepNext w:val="0"/>
              <w:keepLines w:val="0"/>
              <w:suppressLineNumbers w:val="0"/>
              <w:spacing w:before="0" w:beforeAutospacing="0" w:after="0" w:afterAutospacing="0"/>
              <w:ind w:left="0" w:right="0" w:firstLine="0" w:firstLineChars="0"/>
              <w:jc w:val="center"/>
              <w:rPr>
                <w:rFonts w:hint="default" w:eastAsia="宋体"/>
                <w:sz w:val="21"/>
                <w:szCs w:val="21"/>
                <w:lang w:val="en-US" w:eastAsia="zh-CN"/>
              </w:rPr>
            </w:pPr>
            <w:r>
              <w:rPr>
                <w:rFonts w:hint="eastAsia"/>
                <w:sz w:val="21"/>
                <w:szCs w:val="21"/>
                <w:lang w:val="en-US" w:eastAsia="zh-CN"/>
              </w:rPr>
              <w:t>Dig_P9</w:t>
            </w:r>
          </w:p>
        </w:tc>
        <w:tc>
          <w:tcPr>
            <w:tcW w:w="2082" w:type="dxa"/>
            <w:tcBorders>
              <w:tl2br w:val="nil"/>
              <w:tr2bl w:val="nil"/>
            </w:tcBorders>
            <w:noWrap w:val="0"/>
            <w:vAlign w:val="center"/>
          </w:tcPr>
          <w:p w14:paraId="6ACBC3ED">
            <w:pPr>
              <w:keepNext w:val="0"/>
              <w:keepLines w:val="0"/>
              <w:suppressLineNumbers w:val="0"/>
              <w:spacing w:before="0" w:beforeAutospacing="0" w:after="0" w:afterAutospacing="0"/>
              <w:ind w:left="0" w:right="0" w:firstLine="0" w:firstLineChars="0"/>
              <w:jc w:val="center"/>
              <w:rPr>
                <w:rFonts w:hint="eastAsia"/>
                <w:sz w:val="21"/>
                <w:szCs w:val="21"/>
              </w:rPr>
            </w:pPr>
            <w:r>
              <w:rPr>
                <w:rFonts w:hint="eastAsia"/>
                <w:sz w:val="21"/>
                <w:szCs w:val="21"/>
                <w:lang w:val="en-US" w:eastAsia="zh-CN"/>
              </w:rPr>
              <w:t>Signed short</w:t>
            </w:r>
          </w:p>
        </w:tc>
      </w:tr>
    </w:tbl>
    <w:p w14:paraId="581F28A0">
      <w:pPr>
        <w:bidi w:val="0"/>
        <w:jc w:val="left"/>
      </w:pPr>
      <w:r>
        <w:rPr>
          <w:rFonts w:hint="eastAsia"/>
          <w:lang w:val="en-US" w:eastAsia="zh-CN"/>
        </w:rPr>
        <w:t>得到寄存器原始数据后根据数据类型进行转换以供后续获取BMP280数据的函数GetBMP280Data(int *temp, int *pres)使用，函数通过获取0xF7到0xFC寄存器的6字节数据得到传感器的读数原始值，通过加入补偿参数使用一下两个函数calibration_T(signed long int adc_T)函数和calibration_P(signed long int adc_P)函数来获得正确的温度和气压数值由于原始数据的类型为signed long int，为了保证数据类型不变所以此处两个函数的返回值也是signed long int，真实的值需要除以100并转换为int类型，calibration_T和calibration_P函数的代码如图4.6和图4.7所示。</w:t>
      </w:r>
      <w:r>
        <w:drawing>
          <wp:inline distT="0" distB="0" distL="114300" distR="114300">
            <wp:extent cx="5761355" cy="880110"/>
            <wp:effectExtent l="0" t="0" r="10795" b="15240"/>
            <wp:docPr id="4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3"/>
                    <pic:cNvPicPr>
                      <a:picLocks noChangeAspect="1"/>
                    </pic:cNvPicPr>
                  </pic:nvPicPr>
                  <pic:blipFill>
                    <a:blip r:embed="rId51"/>
                    <a:stretch>
                      <a:fillRect/>
                    </a:stretch>
                  </pic:blipFill>
                  <pic:spPr>
                    <a:xfrm>
                      <a:off x="0" y="0"/>
                      <a:ext cx="5761355" cy="880110"/>
                    </a:xfrm>
                    <a:prstGeom prst="rect">
                      <a:avLst/>
                    </a:prstGeom>
                    <a:noFill/>
                    <a:ln>
                      <a:noFill/>
                    </a:ln>
                  </pic:spPr>
                </pic:pic>
              </a:graphicData>
            </a:graphic>
          </wp:inline>
        </w:drawing>
      </w:r>
    </w:p>
    <w:p w14:paraId="674D0892">
      <w:pPr>
        <w:pStyle w:val="28"/>
        <w:bidi w:val="0"/>
        <w:rPr>
          <w:rFonts w:hint="default"/>
          <w:lang w:val="en-US" w:eastAsia="zh-CN"/>
        </w:rPr>
      </w:pPr>
      <w:r>
        <w:rPr>
          <w:rFonts w:hint="eastAsia"/>
          <w:lang w:val="en-US" w:eastAsia="zh-CN"/>
        </w:rPr>
        <w:t>图4.6 calibration_T函数</w:t>
      </w:r>
    </w:p>
    <w:p w14:paraId="2826B28F">
      <w:pPr>
        <w:pStyle w:val="2"/>
        <w:ind w:left="0" w:leftChars="0" w:firstLine="0" w:firstLineChars="0"/>
      </w:pPr>
      <w:r>
        <w:drawing>
          <wp:inline distT="0" distB="0" distL="114300" distR="114300">
            <wp:extent cx="5755640" cy="2933700"/>
            <wp:effectExtent l="0" t="0" r="16510" b="0"/>
            <wp:docPr id="4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5"/>
                    <pic:cNvPicPr>
                      <a:picLocks noChangeAspect="1"/>
                    </pic:cNvPicPr>
                  </pic:nvPicPr>
                  <pic:blipFill>
                    <a:blip r:embed="rId52"/>
                    <a:stretch>
                      <a:fillRect/>
                    </a:stretch>
                  </pic:blipFill>
                  <pic:spPr>
                    <a:xfrm>
                      <a:off x="0" y="0"/>
                      <a:ext cx="5755640" cy="2933700"/>
                    </a:xfrm>
                    <a:prstGeom prst="rect">
                      <a:avLst/>
                    </a:prstGeom>
                    <a:noFill/>
                    <a:ln>
                      <a:noFill/>
                    </a:ln>
                  </pic:spPr>
                </pic:pic>
              </a:graphicData>
            </a:graphic>
          </wp:inline>
        </w:drawing>
      </w:r>
    </w:p>
    <w:p w14:paraId="0AF0B79A">
      <w:pPr>
        <w:pStyle w:val="28"/>
        <w:bidi w:val="0"/>
        <w:rPr>
          <w:rFonts w:hint="eastAsia"/>
          <w:lang w:val="en-US" w:eastAsia="zh-CN"/>
        </w:rPr>
      </w:pPr>
      <w:r>
        <w:rPr>
          <w:rFonts w:hint="eastAsia"/>
          <w:lang w:val="en-US" w:eastAsia="zh-CN"/>
        </w:rPr>
        <w:t>图4.7 calibration_P函数</w:t>
      </w:r>
    </w:p>
    <w:p w14:paraId="2A72F2CA">
      <w:pPr>
        <w:bidi w:val="0"/>
        <w:ind w:left="0" w:leftChars="0" w:firstLine="420" w:firstLineChars="0"/>
        <w:rPr>
          <w:rFonts w:hint="eastAsia"/>
          <w:lang w:val="en-US" w:eastAsia="zh-CN"/>
        </w:rPr>
      </w:pPr>
      <w:r>
        <w:rPr>
          <w:rFonts w:hint="eastAsia"/>
          <w:lang w:val="en-US" w:eastAsia="zh-CN"/>
        </w:rPr>
        <w:t>获得BMP280气压传感器温度和气压数据的流程图如图4.8所示。</w:t>
      </w:r>
    </w:p>
    <w:p w14:paraId="7ED5B75F">
      <w:pPr>
        <w:pStyle w:val="2"/>
        <w:ind w:left="0" w:leftChars="0" w:firstLine="0" w:firstLineChars="0"/>
        <w:jc w:val="center"/>
      </w:pPr>
      <w:r>
        <w:drawing>
          <wp:inline distT="0" distB="0" distL="114300" distR="114300">
            <wp:extent cx="1915795" cy="3524250"/>
            <wp:effectExtent l="0" t="0" r="8255" b="0"/>
            <wp:docPr id="4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6"/>
                    <pic:cNvPicPr>
                      <a:picLocks noChangeAspect="1"/>
                    </pic:cNvPicPr>
                  </pic:nvPicPr>
                  <pic:blipFill>
                    <a:blip r:embed="rId53"/>
                    <a:stretch>
                      <a:fillRect/>
                    </a:stretch>
                  </pic:blipFill>
                  <pic:spPr>
                    <a:xfrm>
                      <a:off x="0" y="0"/>
                      <a:ext cx="1915795" cy="3524250"/>
                    </a:xfrm>
                    <a:prstGeom prst="rect">
                      <a:avLst/>
                    </a:prstGeom>
                    <a:noFill/>
                    <a:ln>
                      <a:noFill/>
                    </a:ln>
                  </pic:spPr>
                </pic:pic>
              </a:graphicData>
            </a:graphic>
          </wp:inline>
        </w:drawing>
      </w:r>
    </w:p>
    <w:p w14:paraId="3732F9AD">
      <w:pPr>
        <w:pStyle w:val="28"/>
        <w:bidi w:val="0"/>
        <w:rPr>
          <w:rFonts w:hint="eastAsia"/>
          <w:lang w:val="en-US" w:eastAsia="zh-CN"/>
        </w:rPr>
      </w:pPr>
      <w:r>
        <w:rPr>
          <w:rFonts w:hint="eastAsia"/>
          <w:lang w:val="en-US" w:eastAsia="zh-CN"/>
        </w:rPr>
        <w:t>图4.8 BMP280 获取数据流程图</w:t>
      </w:r>
    </w:p>
    <w:p w14:paraId="450BCC57">
      <w:pPr>
        <w:pStyle w:val="28"/>
        <w:bidi w:val="0"/>
        <w:jc w:val="both"/>
        <w:rPr>
          <w:rFonts w:hint="default"/>
          <w:lang w:val="en-US" w:eastAsia="zh-CN"/>
        </w:rPr>
      </w:pPr>
    </w:p>
    <w:p w14:paraId="6DFE1EA8">
      <w:pPr>
        <w:pStyle w:val="5"/>
        <w:bidi w:val="0"/>
        <w:rPr>
          <w:rFonts w:hint="eastAsia"/>
          <w:lang w:val="en-US" w:eastAsia="zh-CN"/>
        </w:rPr>
      </w:pPr>
      <w:bookmarkStart w:id="53" w:name="_Toc17735"/>
      <w:r>
        <w:rPr>
          <w:rFonts w:hint="eastAsia"/>
          <w:lang w:val="en-US" w:eastAsia="zh-CN"/>
        </w:rPr>
        <w:t>4.1.4 PMS7003i颗粒物传感器程序设计</w:t>
      </w:r>
      <w:bookmarkEnd w:id="53"/>
    </w:p>
    <w:p w14:paraId="2E94BFC1">
      <w:pPr>
        <w:bidi w:val="0"/>
        <w:rPr>
          <w:rFonts w:hint="eastAsia"/>
          <w:lang w:val="en-US" w:eastAsia="zh-CN"/>
        </w:rPr>
      </w:pPr>
      <w:r>
        <w:rPr>
          <w:rFonts w:hint="eastAsia"/>
          <w:lang w:val="en-US" w:eastAsia="zh-CN"/>
        </w:rPr>
        <w:t>PMS7003i颗粒物传感器通过I2C总线与主控ESP32-S3-WROOM-1U-N16R8连接，能够监测PM1.0、PM2.5、PM10.0和大气环境下的PM1.0、PM2.5、PM10.0以及0.1L空气中直径大于0.3um、0.5um、1.0um、2.5um、5.0um、10.0um的颗粒物个数，本系统仅在墨水屏显示器上显示大气环境下的PM1.0、PM2.5、PM10.0数据，详细数据在web端显示。通过uint8_t GetPMS7003IData(int *data)函数将12个数据传递到指针指向的数组中，该函数通过对PMS7003i的0x00到0x1F的32个寄存器中读取原始32字节的数据，并转换为正确格式将值传递到数组中，PMS7003i的寄存器数据对照如表4.3所示。</w:t>
      </w:r>
    </w:p>
    <w:p w14:paraId="1248C9BA">
      <w:pPr>
        <w:pStyle w:val="32"/>
        <w:bidi w:val="0"/>
        <w:rPr>
          <w:rFonts w:hint="eastAsia"/>
          <w:lang w:val="en-US" w:eastAsia="zh-CN"/>
        </w:rPr>
      </w:pPr>
      <w:r>
        <w:rPr>
          <w:rFonts w:hint="eastAsia"/>
          <w:lang w:val="en-US" w:eastAsia="zh-CN"/>
        </w:rPr>
        <w:t>表4.3 PMS7003i的寄存器数据对照表</w:t>
      </w:r>
    </w:p>
    <w:tbl>
      <w:tblPr>
        <w:tblStyle w:val="14"/>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517"/>
        <w:gridCol w:w="2820"/>
        <w:gridCol w:w="3518"/>
      </w:tblGrid>
      <w:tr w14:paraId="6AA1D3E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4" w:hRule="atLeast"/>
          <w:jc w:val="center"/>
        </w:trPr>
        <w:tc>
          <w:tcPr>
            <w:tcW w:w="1517" w:type="dxa"/>
            <w:tcBorders>
              <w:bottom w:val="single" w:color="auto" w:sz="8" w:space="0"/>
            </w:tcBorders>
            <w:noWrap w:val="0"/>
            <w:vAlign w:val="center"/>
          </w:tcPr>
          <w:p w14:paraId="511CBBA8">
            <w:pPr>
              <w:keepNext w:val="0"/>
              <w:keepLines w:val="0"/>
              <w:suppressLineNumbers w:val="0"/>
              <w:spacing w:before="0" w:beforeAutospacing="0" w:after="0" w:afterAutospacing="0"/>
              <w:ind w:left="0" w:right="0" w:firstLine="0" w:firstLineChars="0"/>
              <w:jc w:val="center"/>
              <w:rPr>
                <w:rFonts w:hint="default" w:eastAsia="宋体"/>
                <w:sz w:val="21"/>
                <w:szCs w:val="21"/>
                <w:lang w:val="en-US" w:eastAsia="zh-CN"/>
              </w:rPr>
            </w:pPr>
            <w:r>
              <w:rPr>
                <w:rFonts w:hint="eastAsia"/>
                <w:sz w:val="21"/>
                <w:szCs w:val="21"/>
                <w:lang w:val="en-US" w:eastAsia="zh-CN"/>
              </w:rPr>
              <w:t>寄存器地址</w:t>
            </w:r>
          </w:p>
        </w:tc>
        <w:tc>
          <w:tcPr>
            <w:tcW w:w="2820" w:type="dxa"/>
            <w:tcBorders>
              <w:bottom w:val="single" w:color="auto" w:sz="8" w:space="0"/>
            </w:tcBorders>
            <w:noWrap w:val="0"/>
            <w:vAlign w:val="center"/>
          </w:tcPr>
          <w:p w14:paraId="36F689C6">
            <w:pPr>
              <w:keepNext w:val="0"/>
              <w:keepLines w:val="0"/>
              <w:suppressLineNumbers w:val="0"/>
              <w:spacing w:before="0" w:beforeAutospacing="0" w:after="0" w:afterAutospacing="0"/>
              <w:ind w:left="0" w:right="0" w:firstLine="0" w:firstLineChars="0"/>
              <w:jc w:val="center"/>
              <w:rPr>
                <w:rFonts w:hint="eastAsia" w:eastAsia="宋体"/>
                <w:sz w:val="21"/>
                <w:szCs w:val="21"/>
                <w:lang w:val="en-US" w:eastAsia="zh-CN"/>
              </w:rPr>
            </w:pPr>
            <w:r>
              <w:rPr>
                <w:rFonts w:hint="eastAsia"/>
                <w:sz w:val="21"/>
                <w:szCs w:val="21"/>
                <w:lang w:val="en-US" w:eastAsia="zh-CN"/>
              </w:rPr>
              <w:t>定义</w:t>
            </w:r>
          </w:p>
        </w:tc>
        <w:tc>
          <w:tcPr>
            <w:tcW w:w="3518" w:type="dxa"/>
            <w:tcBorders>
              <w:bottom w:val="single" w:color="auto" w:sz="8" w:space="0"/>
            </w:tcBorders>
            <w:noWrap w:val="0"/>
            <w:vAlign w:val="center"/>
          </w:tcPr>
          <w:p w14:paraId="67A9EAB8">
            <w:pPr>
              <w:keepNext w:val="0"/>
              <w:keepLines w:val="0"/>
              <w:suppressLineNumbers w:val="0"/>
              <w:spacing w:before="0" w:beforeAutospacing="0" w:after="0" w:afterAutospacing="0"/>
              <w:ind w:left="0" w:right="0" w:firstLine="0" w:firstLineChars="0"/>
              <w:jc w:val="center"/>
              <w:rPr>
                <w:rFonts w:hint="eastAsia" w:eastAsia="宋体"/>
                <w:sz w:val="21"/>
                <w:szCs w:val="21"/>
                <w:lang w:val="en-US" w:eastAsia="zh-CN"/>
              </w:rPr>
            </w:pPr>
            <w:r>
              <w:rPr>
                <w:rFonts w:hint="eastAsia"/>
                <w:sz w:val="21"/>
                <w:szCs w:val="21"/>
                <w:lang w:val="en-US" w:eastAsia="zh-CN"/>
              </w:rPr>
              <w:t>数据</w:t>
            </w:r>
          </w:p>
        </w:tc>
      </w:tr>
      <w:tr w14:paraId="63BB6CA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4" w:hRule="atLeast"/>
          <w:jc w:val="center"/>
        </w:trPr>
        <w:tc>
          <w:tcPr>
            <w:tcW w:w="1517" w:type="dxa"/>
            <w:tcBorders>
              <w:tl2br w:val="nil"/>
              <w:tr2bl w:val="nil"/>
            </w:tcBorders>
            <w:noWrap w:val="0"/>
            <w:vAlign w:val="center"/>
          </w:tcPr>
          <w:p w14:paraId="1FB7806A">
            <w:pPr>
              <w:keepNext w:val="0"/>
              <w:keepLines w:val="0"/>
              <w:suppressLineNumbers w:val="0"/>
              <w:spacing w:before="0" w:beforeAutospacing="0" w:after="0" w:afterAutospacing="0"/>
              <w:ind w:left="0" w:right="0" w:firstLine="0" w:firstLineChars="0"/>
              <w:jc w:val="center"/>
              <w:rPr>
                <w:rFonts w:hint="default" w:eastAsia="宋体"/>
                <w:sz w:val="21"/>
                <w:szCs w:val="21"/>
                <w:lang w:val="en-US" w:eastAsia="zh-CN"/>
              </w:rPr>
            </w:pPr>
            <w:r>
              <w:rPr>
                <w:rFonts w:hint="eastAsia"/>
                <w:sz w:val="21"/>
                <w:szCs w:val="21"/>
                <w:lang w:val="en-US" w:eastAsia="zh-CN"/>
              </w:rPr>
              <w:t>0x00</w:t>
            </w:r>
          </w:p>
        </w:tc>
        <w:tc>
          <w:tcPr>
            <w:tcW w:w="2820" w:type="dxa"/>
            <w:tcBorders>
              <w:tl2br w:val="nil"/>
              <w:tr2bl w:val="nil"/>
            </w:tcBorders>
            <w:noWrap w:val="0"/>
            <w:vAlign w:val="center"/>
          </w:tcPr>
          <w:p w14:paraId="00A6B5B9">
            <w:pPr>
              <w:keepNext w:val="0"/>
              <w:keepLines w:val="0"/>
              <w:suppressLineNumbers w:val="0"/>
              <w:spacing w:before="0" w:beforeAutospacing="0" w:after="0" w:afterAutospacing="0"/>
              <w:ind w:left="0" w:right="0" w:firstLine="0" w:firstLineChars="0"/>
              <w:jc w:val="center"/>
              <w:rPr>
                <w:rFonts w:hint="eastAsia"/>
                <w:sz w:val="21"/>
                <w:szCs w:val="21"/>
              </w:rPr>
            </w:pPr>
            <w:r>
              <w:rPr>
                <w:rFonts w:hint="eastAsia"/>
                <w:sz w:val="21"/>
                <w:szCs w:val="21"/>
              </w:rPr>
              <w:t>Start character 1</w:t>
            </w:r>
          </w:p>
        </w:tc>
        <w:tc>
          <w:tcPr>
            <w:tcW w:w="3518" w:type="dxa"/>
            <w:tcBorders>
              <w:tl2br w:val="nil"/>
              <w:tr2bl w:val="nil"/>
            </w:tcBorders>
            <w:noWrap w:val="0"/>
            <w:vAlign w:val="center"/>
          </w:tcPr>
          <w:p w14:paraId="17FF3F75">
            <w:pPr>
              <w:keepNext w:val="0"/>
              <w:keepLines w:val="0"/>
              <w:suppressLineNumbers w:val="0"/>
              <w:spacing w:before="0" w:beforeAutospacing="0" w:after="0" w:afterAutospacing="0"/>
              <w:ind w:left="0" w:right="0" w:firstLine="0" w:firstLineChars="0"/>
              <w:jc w:val="center"/>
              <w:rPr>
                <w:rFonts w:hint="default" w:eastAsia="宋体"/>
                <w:sz w:val="21"/>
                <w:szCs w:val="21"/>
                <w:lang w:val="en-US" w:eastAsia="zh-CN"/>
              </w:rPr>
            </w:pPr>
            <w:r>
              <w:rPr>
                <w:rFonts w:hint="eastAsia"/>
                <w:sz w:val="21"/>
                <w:szCs w:val="21"/>
                <w:lang w:val="en-US" w:eastAsia="zh-CN"/>
              </w:rPr>
              <w:t>0x42</w:t>
            </w:r>
          </w:p>
        </w:tc>
      </w:tr>
      <w:tr w14:paraId="18BB64B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4" w:hRule="atLeast"/>
          <w:jc w:val="center"/>
        </w:trPr>
        <w:tc>
          <w:tcPr>
            <w:tcW w:w="1517" w:type="dxa"/>
            <w:tcBorders>
              <w:tl2br w:val="nil"/>
              <w:tr2bl w:val="nil"/>
            </w:tcBorders>
            <w:noWrap w:val="0"/>
            <w:vAlign w:val="center"/>
          </w:tcPr>
          <w:p w14:paraId="58E87224">
            <w:pPr>
              <w:keepNext w:val="0"/>
              <w:keepLines w:val="0"/>
              <w:suppressLineNumbers w:val="0"/>
              <w:spacing w:before="0" w:beforeAutospacing="0" w:after="0" w:afterAutospacing="0"/>
              <w:ind w:left="0" w:right="0" w:firstLine="0" w:firstLineChars="0"/>
              <w:jc w:val="center"/>
              <w:rPr>
                <w:rFonts w:hint="default"/>
                <w:sz w:val="21"/>
                <w:szCs w:val="21"/>
                <w:lang w:val="en-US"/>
              </w:rPr>
            </w:pPr>
            <w:r>
              <w:rPr>
                <w:rFonts w:hint="eastAsia"/>
                <w:sz w:val="21"/>
                <w:szCs w:val="21"/>
                <w:lang w:val="en-US" w:eastAsia="zh-CN"/>
              </w:rPr>
              <w:t>0x01</w:t>
            </w:r>
          </w:p>
        </w:tc>
        <w:tc>
          <w:tcPr>
            <w:tcW w:w="2820" w:type="dxa"/>
            <w:tcBorders>
              <w:tl2br w:val="nil"/>
              <w:tr2bl w:val="nil"/>
            </w:tcBorders>
            <w:noWrap w:val="0"/>
            <w:vAlign w:val="center"/>
          </w:tcPr>
          <w:p w14:paraId="18526F34">
            <w:pPr>
              <w:keepNext w:val="0"/>
              <w:keepLines w:val="0"/>
              <w:suppressLineNumbers w:val="0"/>
              <w:spacing w:before="0" w:beforeAutospacing="0" w:after="0" w:afterAutospacing="0"/>
              <w:ind w:left="0" w:right="0" w:firstLine="0" w:firstLineChars="0"/>
              <w:jc w:val="center"/>
              <w:rPr>
                <w:rFonts w:hint="eastAsia" w:eastAsia="宋体"/>
                <w:sz w:val="21"/>
                <w:szCs w:val="21"/>
                <w:lang w:val="en-US" w:eastAsia="zh-CN"/>
              </w:rPr>
            </w:pPr>
            <w:r>
              <w:rPr>
                <w:rFonts w:hint="eastAsia"/>
                <w:sz w:val="21"/>
                <w:szCs w:val="21"/>
              </w:rPr>
              <w:t xml:space="preserve">Start character </w:t>
            </w:r>
            <w:r>
              <w:rPr>
                <w:rFonts w:hint="eastAsia"/>
                <w:sz w:val="21"/>
                <w:szCs w:val="21"/>
                <w:lang w:val="en-US" w:eastAsia="zh-CN"/>
              </w:rPr>
              <w:t>2</w:t>
            </w:r>
          </w:p>
        </w:tc>
        <w:tc>
          <w:tcPr>
            <w:tcW w:w="3518" w:type="dxa"/>
            <w:tcBorders>
              <w:tl2br w:val="nil"/>
              <w:tr2bl w:val="nil"/>
            </w:tcBorders>
            <w:noWrap w:val="0"/>
            <w:vAlign w:val="center"/>
          </w:tcPr>
          <w:p w14:paraId="7E70AB2C">
            <w:pPr>
              <w:keepNext w:val="0"/>
              <w:keepLines w:val="0"/>
              <w:suppressLineNumbers w:val="0"/>
              <w:spacing w:before="0" w:beforeAutospacing="0" w:after="0" w:afterAutospacing="0"/>
              <w:ind w:left="0" w:right="0" w:firstLine="0" w:firstLineChars="0"/>
              <w:jc w:val="center"/>
              <w:rPr>
                <w:rFonts w:hint="default" w:eastAsia="宋体"/>
                <w:sz w:val="21"/>
                <w:szCs w:val="21"/>
                <w:lang w:val="en-US" w:eastAsia="zh-CN"/>
              </w:rPr>
            </w:pPr>
            <w:r>
              <w:rPr>
                <w:rFonts w:hint="eastAsia"/>
                <w:sz w:val="21"/>
                <w:szCs w:val="21"/>
                <w:lang w:val="en-US" w:eastAsia="zh-CN"/>
              </w:rPr>
              <w:t>0x4d</w:t>
            </w:r>
          </w:p>
        </w:tc>
      </w:tr>
      <w:tr w14:paraId="1F7FB3D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4" w:hRule="atLeast"/>
          <w:jc w:val="center"/>
        </w:trPr>
        <w:tc>
          <w:tcPr>
            <w:tcW w:w="1517" w:type="dxa"/>
            <w:tcBorders>
              <w:tl2br w:val="nil"/>
              <w:tr2bl w:val="nil"/>
            </w:tcBorders>
            <w:noWrap w:val="0"/>
            <w:vAlign w:val="center"/>
          </w:tcPr>
          <w:p w14:paraId="5EDD6851">
            <w:pPr>
              <w:keepNext w:val="0"/>
              <w:keepLines w:val="0"/>
              <w:suppressLineNumbers w:val="0"/>
              <w:spacing w:before="0" w:beforeAutospacing="0" w:after="0" w:afterAutospacing="0"/>
              <w:ind w:left="0" w:right="0" w:firstLine="0" w:firstLineChars="0"/>
              <w:jc w:val="center"/>
              <w:rPr>
                <w:rFonts w:hint="default"/>
                <w:sz w:val="21"/>
                <w:szCs w:val="21"/>
                <w:lang w:val="en-US"/>
              </w:rPr>
            </w:pPr>
            <w:r>
              <w:rPr>
                <w:rFonts w:hint="eastAsia"/>
                <w:sz w:val="21"/>
                <w:szCs w:val="21"/>
                <w:lang w:val="en-US" w:eastAsia="zh-CN"/>
              </w:rPr>
              <w:t>0x02</w:t>
            </w:r>
          </w:p>
        </w:tc>
        <w:tc>
          <w:tcPr>
            <w:tcW w:w="2820" w:type="dxa"/>
            <w:tcBorders>
              <w:tl2br w:val="nil"/>
              <w:tr2bl w:val="nil"/>
            </w:tcBorders>
            <w:noWrap w:val="0"/>
            <w:vAlign w:val="center"/>
          </w:tcPr>
          <w:p w14:paraId="5D6364A1">
            <w:pPr>
              <w:keepNext w:val="0"/>
              <w:keepLines w:val="0"/>
              <w:suppressLineNumbers w:val="0"/>
              <w:spacing w:before="0" w:beforeAutospacing="0" w:after="0" w:afterAutospacing="0"/>
              <w:ind w:left="0" w:right="0" w:firstLine="0" w:firstLineChars="0"/>
              <w:jc w:val="center"/>
              <w:rPr>
                <w:rFonts w:hint="eastAsia"/>
                <w:sz w:val="21"/>
                <w:szCs w:val="21"/>
              </w:rPr>
            </w:pPr>
            <w:r>
              <w:rPr>
                <w:rFonts w:hint="eastAsia"/>
                <w:sz w:val="21"/>
                <w:szCs w:val="21"/>
              </w:rPr>
              <w:t>Frame length high 8 bits</w:t>
            </w:r>
          </w:p>
        </w:tc>
        <w:tc>
          <w:tcPr>
            <w:tcW w:w="3518" w:type="dxa"/>
            <w:vMerge w:val="restart"/>
            <w:tcBorders>
              <w:tl2br w:val="nil"/>
              <w:tr2bl w:val="nil"/>
            </w:tcBorders>
            <w:noWrap w:val="0"/>
            <w:vAlign w:val="center"/>
          </w:tcPr>
          <w:p w14:paraId="7CC30738">
            <w:pPr>
              <w:keepNext w:val="0"/>
              <w:keepLines w:val="0"/>
              <w:suppressLineNumbers w:val="0"/>
              <w:spacing w:before="0" w:beforeAutospacing="0" w:after="0" w:afterAutospacing="0"/>
              <w:ind w:left="0" w:right="0" w:firstLine="0" w:firstLineChars="0"/>
              <w:jc w:val="center"/>
              <w:rPr>
                <w:rFonts w:hint="eastAsia"/>
                <w:sz w:val="21"/>
                <w:szCs w:val="21"/>
              </w:rPr>
            </w:pPr>
            <w:r>
              <w:rPr>
                <w:rFonts w:hint="eastAsia"/>
                <w:sz w:val="21"/>
                <w:szCs w:val="21"/>
              </w:rPr>
              <w:t>length=2x13+2(data+check bytes)</w:t>
            </w:r>
          </w:p>
        </w:tc>
      </w:tr>
      <w:tr w14:paraId="403B161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4" w:hRule="atLeast"/>
          <w:jc w:val="center"/>
        </w:trPr>
        <w:tc>
          <w:tcPr>
            <w:tcW w:w="1517" w:type="dxa"/>
            <w:tcBorders>
              <w:tl2br w:val="nil"/>
              <w:tr2bl w:val="nil"/>
            </w:tcBorders>
            <w:noWrap w:val="0"/>
            <w:vAlign w:val="center"/>
          </w:tcPr>
          <w:p w14:paraId="5453BEF8">
            <w:pPr>
              <w:keepNext w:val="0"/>
              <w:keepLines w:val="0"/>
              <w:suppressLineNumbers w:val="0"/>
              <w:spacing w:before="0" w:beforeAutospacing="0" w:after="0" w:afterAutospacing="0"/>
              <w:ind w:left="0" w:right="0" w:firstLine="0" w:firstLineChars="0"/>
              <w:jc w:val="center"/>
              <w:rPr>
                <w:rFonts w:hint="default"/>
                <w:sz w:val="21"/>
                <w:szCs w:val="21"/>
                <w:lang w:val="en-US"/>
              </w:rPr>
            </w:pPr>
            <w:r>
              <w:rPr>
                <w:rFonts w:hint="eastAsia"/>
                <w:sz w:val="21"/>
                <w:szCs w:val="21"/>
                <w:lang w:val="en-US" w:eastAsia="zh-CN"/>
              </w:rPr>
              <w:t>0x03</w:t>
            </w:r>
          </w:p>
        </w:tc>
        <w:tc>
          <w:tcPr>
            <w:tcW w:w="2820" w:type="dxa"/>
            <w:tcBorders>
              <w:tl2br w:val="nil"/>
              <w:tr2bl w:val="nil"/>
            </w:tcBorders>
            <w:noWrap w:val="0"/>
            <w:vAlign w:val="center"/>
          </w:tcPr>
          <w:p w14:paraId="73034FB6">
            <w:pPr>
              <w:keepNext w:val="0"/>
              <w:keepLines w:val="0"/>
              <w:suppressLineNumbers w:val="0"/>
              <w:spacing w:before="0" w:beforeAutospacing="0" w:after="0" w:afterAutospacing="0"/>
              <w:ind w:left="0" w:right="0" w:firstLine="0" w:firstLineChars="0"/>
              <w:jc w:val="center"/>
              <w:rPr>
                <w:rFonts w:hint="eastAsia" w:eastAsia="宋体"/>
                <w:sz w:val="21"/>
                <w:szCs w:val="21"/>
                <w:lang w:eastAsia="zh-CN"/>
              </w:rPr>
            </w:pPr>
            <w:r>
              <w:rPr>
                <w:rFonts w:hint="eastAsia" w:eastAsia="宋体"/>
                <w:sz w:val="21"/>
                <w:szCs w:val="21"/>
                <w:lang w:eastAsia="zh-CN"/>
              </w:rPr>
              <w:t>Frame length low 8 bits</w:t>
            </w:r>
          </w:p>
        </w:tc>
        <w:tc>
          <w:tcPr>
            <w:tcW w:w="3518" w:type="dxa"/>
            <w:vMerge w:val="continue"/>
            <w:tcBorders>
              <w:tl2br w:val="nil"/>
              <w:tr2bl w:val="nil"/>
            </w:tcBorders>
            <w:noWrap w:val="0"/>
            <w:vAlign w:val="center"/>
          </w:tcPr>
          <w:p w14:paraId="7A809FBF">
            <w:pPr>
              <w:keepNext w:val="0"/>
              <w:keepLines w:val="0"/>
              <w:suppressLineNumbers w:val="0"/>
              <w:spacing w:before="0" w:beforeAutospacing="0" w:after="0" w:afterAutospacing="0"/>
              <w:ind w:left="0" w:right="0" w:firstLine="0" w:firstLineChars="0"/>
              <w:jc w:val="center"/>
              <w:rPr>
                <w:rFonts w:hint="eastAsia"/>
                <w:sz w:val="21"/>
                <w:szCs w:val="21"/>
              </w:rPr>
            </w:pPr>
          </w:p>
        </w:tc>
      </w:tr>
      <w:tr w14:paraId="3B4CEFC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4" w:hRule="atLeast"/>
          <w:jc w:val="center"/>
        </w:trPr>
        <w:tc>
          <w:tcPr>
            <w:tcW w:w="1517" w:type="dxa"/>
            <w:tcBorders>
              <w:tl2br w:val="nil"/>
              <w:tr2bl w:val="nil"/>
            </w:tcBorders>
            <w:noWrap w:val="0"/>
            <w:vAlign w:val="center"/>
          </w:tcPr>
          <w:p w14:paraId="50FC68A1">
            <w:pPr>
              <w:keepNext w:val="0"/>
              <w:keepLines w:val="0"/>
              <w:suppressLineNumbers w:val="0"/>
              <w:spacing w:before="0" w:beforeAutospacing="0" w:after="0" w:afterAutospacing="0"/>
              <w:ind w:left="0" w:right="0" w:firstLine="0" w:firstLineChars="0"/>
              <w:jc w:val="center"/>
              <w:rPr>
                <w:rFonts w:hint="default"/>
                <w:sz w:val="21"/>
                <w:szCs w:val="21"/>
                <w:lang w:val="en-US"/>
              </w:rPr>
            </w:pPr>
            <w:r>
              <w:rPr>
                <w:rFonts w:hint="eastAsia"/>
                <w:sz w:val="21"/>
                <w:szCs w:val="21"/>
                <w:lang w:val="en-US" w:eastAsia="zh-CN"/>
              </w:rPr>
              <w:t>0x04</w:t>
            </w:r>
          </w:p>
        </w:tc>
        <w:tc>
          <w:tcPr>
            <w:tcW w:w="2820" w:type="dxa"/>
            <w:tcBorders>
              <w:tl2br w:val="nil"/>
              <w:tr2bl w:val="nil"/>
            </w:tcBorders>
            <w:noWrap w:val="0"/>
            <w:vAlign w:val="center"/>
          </w:tcPr>
          <w:p w14:paraId="64FBC721">
            <w:pPr>
              <w:keepNext w:val="0"/>
              <w:keepLines w:val="0"/>
              <w:suppressLineNumbers w:val="0"/>
              <w:spacing w:before="0" w:beforeAutospacing="0" w:after="0" w:afterAutospacing="0"/>
              <w:ind w:left="0" w:right="0" w:firstLine="0" w:firstLineChars="0"/>
              <w:jc w:val="center"/>
              <w:rPr>
                <w:rFonts w:hint="eastAsia"/>
                <w:sz w:val="21"/>
                <w:szCs w:val="21"/>
              </w:rPr>
            </w:pPr>
            <w:r>
              <w:rPr>
                <w:rFonts w:hint="eastAsia"/>
                <w:sz w:val="21"/>
                <w:szCs w:val="21"/>
              </w:rPr>
              <w:t>Data 1 high 8 bits</w:t>
            </w:r>
          </w:p>
        </w:tc>
        <w:tc>
          <w:tcPr>
            <w:tcW w:w="3518" w:type="dxa"/>
            <w:vMerge w:val="restart"/>
            <w:tcBorders>
              <w:tl2br w:val="nil"/>
              <w:tr2bl w:val="nil"/>
            </w:tcBorders>
            <w:noWrap w:val="0"/>
            <w:vAlign w:val="center"/>
          </w:tcPr>
          <w:p w14:paraId="1A8DA8AE">
            <w:pPr>
              <w:keepNext w:val="0"/>
              <w:keepLines w:val="0"/>
              <w:suppressLineNumbers w:val="0"/>
              <w:spacing w:before="0" w:beforeAutospacing="0" w:after="0" w:afterAutospacing="0"/>
              <w:ind w:left="0" w:right="0" w:firstLine="0" w:firstLineChars="0"/>
              <w:jc w:val="center"/>
              <w:rPr>
                <w:rFonts w:hint="eastAsia" w:eastAsia="宋体"/>
                <w:sz w:val="21"/>
                <w:szCs w:val="21"/>
                <w:lang w:val="en-US" w:eastAsia="zh-CN"/>
              </w:rPr>
            </w:pPr>
            <w:r>
              <w:rPr>
                <w:rFonts w:hint="eastAsia"/>
                <w:sz w:val="21"/>
                <w:szCs w:val="21"/>
              </w:rPr>
              <w:t>PM1.0</w:t>
            </w:r>
            <w:r>
              <w:rPr>
                <w:rFonts w:hint="eastAsia"/>
                <w:sz w:val="21"/>
                <w:szCs w:val="21"/>
                <w:lang w:val="en-US" w:eastAsia="zh-CN"/>
              </w:rPr>
              <w:t xml:space="preserve"> </w:t>
            </w:r>
            <w:r>
              <w:rPr>
                <w:rFonts w:hint="eastAsia"/>
                <w:sz w:val="21"/>
                <w:szCs w:val="21"/>
              </w:rPr>
              <w:t xml:space="preserve">concentration unit </w:t>
            </w:r>
            <w:r>
              <w:rPr>
                <w:rFonts w:hint="eastAsia"/>
                <w:sz w:val="21"/>
                <w:szCs w:val="21"/>
                <w:lang w:val="en-US" w:eastAsia="zh-CN"/>
              </w:rPr>
              <w:t>u</w:t>
            </w:r>
            <w:r>
              <w:rPr>
                <w:rFonts w:hint="eastAsia"/>
                <w:sz w:val="21"/>
                <w:szCs w:val="21"/>
              </w:rPr>
              <w:t>g/</w:t>
            </w:r>
            <w:r>
              <w:rPr>
                <w:rFonts w:hint="eastAsia"/>
                <w:sz w:val="21"/>
                <w:szCs w:val="21"/>
                <w:lang w:val="en-US" w:eastAsia="zh-CN"/>
              </w:rPr>
              <w:t>m³</w:t>
            </w:r>
          </w:p>
        </w:tc>
      </w:tr>
      <w:tr w14:paraId="003B37D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4" w:hRule="atLeast"/>
          <w:jc w:val="center"/>
        </w:trPr>
        <w:tc>
          <w:tcPr>
            <w:tcW w:w="1517" w:type="dxa"/>
            <w:tcBorders>
              <w:tl2br w:val="nil"/>
              <w:tr2bl w:val="nil"/>
            </w:tcBorders>
            <w:noWrap w:val="0"/>
            <w:vAlign w:val="center"/>
          </w:tcPr>
          <w:p w14:paraId="26EBED9E">
            <w:pPr>
              <w:keepNext w:val="0"/>
              <w:keepLines w:val="0"/>
              <w:suppressLineNumbers w:val="0"/>
              <w:spacing w:before="0" w:beforeAutospacing="0" w:after="0" w:afterAutospacing="0"/>
              <w:ind w:left="0" w:right="0" w:firstLine="0" w:firstLineChars="0"/>
              <w:jc w:val="center"/>
              <w:rPr>
                <w:rFonts w:hint="default"/>
                <w:sz w:val="21"/>
                <w:szCs w:val="21"/>
                <w:lang w:val="en-US"/>
              </w:rPr>
            </w:pPr>
            <w:r>
              <w:rPr>
                <w:rFonts w:hint="eastAsia"/>
                <w:sz w:val="21"/>
                <w:szCs w:val="21"/>
                <w:lang w:val="en-US" w:eastAsia="zh-CN"/>
              </w:rPr>
              <w:t>0x05</w:t>
            </w:r>
          </w:p>
        </w:tc>
        <w:tc>
          <w:tcPr>
            <w:tcW w:w="2820" w:type="dxa"/>
            <w:tcBorders>
              <w:tl2br w:val="nil"/>
              <w:tr2bl w:val="nil"/>
            </w:tcBorders>
            <w:noWrap w:val="0"/>
            <w:vAlign w:val="center"/>
          </w:tcPr>
          <w:p w14:paraId="1D0A41F9">
            <w:pPr>
              <w:keepNext w:val="0"/>
              <w:keepLines w:val="0"/>
              <w:suppressLineNumbers w:val="0"/>
              <w:spacing w:before="0" w:beforeAutospacing="0" w:after="0" w:afterAutospacing="0"/>
              <w:ind w:left="0" w:right="0" w:firstLine="0" w:firstLineChars="0"/>
              <w:jc w:val="center"/>
              <w:rPr>
                <w:rFonts w:hint="eastAsia"/>
                <w:sz w:val="21"/>
                <w:szCs w:val="21"/>
              </w:rPr>
            </w:pPr>
            <w:r>
              <w:rPr>
                <w:rFonts w:hint="eastAsia"/>
                <w:sz w:val="21"/>
                <w:szCs w:val="21"/>
              </w:rPr>
              <w:t xml:space="preserve">Data 1 </w:t>
            </w:r>
            <w:r>
              <w:rPr>
                <w:rFonts w:hint="eastAsia"/>
                <w:sz w:val="21"/>
                <w:szCs w:val="21"/>
                <w:lang w:val="en-US" w:eastAsia="zh-CN"/>
              </w:rPr>
              <w:t>low</w:t>
            </w:r>
            <w:r>
              <w:rPr>
                <w:rFonts w:hint="eastAsia"/>
                <w:sz w:val="21"/>
                <w:szCs w:val="21"/>
              </w:rPr>
              <w:t xml:space="preserve"> 8 bits</w:t>
            </w:r>
          </w:p>
        </w:tc>
        <w:tc>
          <w:tcPr>
            <w:tcW w:w="3518" w:type="dxa"/>
            <w:vMerge w:val="continue"/>
            <w:tcBorders>
              <w:tl2br w:val="nil"/>
              <w:tr2bl w:val="nil"/>
            </w:tcBorders>
            <w:noWrap w:val="0"/>
            <w:vAlign w:val="center"/>
          </w:tcPr>
          <w:p w14:paraId="39BC4050">
            <w:pPr>
              <w:keepNext w:val="0"/>
              <w:keepLines w:val="0"/>
              <w:suppressLineNumbers w:val="0"/>
              <w:spacing w:before="0" w:beforeAutospacing="0" w:after="0" w:afterAutospacing="0"/>
              <w:ind w:left="0" w:right="0" w:firstLine="0" w:firstLineChars="0"/>
              <w:jc w:val="both"/>
              <w:rPr>
                <w:rFonts w:hint="eastAsia"/>
                <w:sz w:val="21"/>
                <w:szCs w:val="21"/>
              </w:rPr>
            </w:pPr>
          </w:p>
        </w:tc>
      </w:tr>
      <w:tr w14:paraId="1153203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4" w:hRule="atLeast"/>
          <w:jc w:val="center"/>
        </w:trPr>
        <w:tc>
          <w:tcPr>
            <w:tcW w:w="1517" w:type="dxa"/>
            <w:tcBorders>
              <w:tl2br w:val="nil"/>
              <w:tr2bl w:val="nil"/>
            </w:tcBorders>
            <w:noWrap w:val="0"/>
            <w:vAlign w:val="center"/>
          </w:tcPr>
          <w:p w14:paraId="2C9EA2AB">
            <w:pPr>
              <w:keepNext w:val="0"/>
              <w:keepLines w:val="0"/>
              <w:suppressLineNumbers w:val="0"/>
              <w:spacing w:before="0" w:beforeAutospacing="0" w:after="0" w:afterAutospacing="0"/>
              <w:ind w:left="0" w:right="0" w:firstLine="0" w:firstLineChars="0"/>
              <w:jc w:val="center"/>
              <w:rPr>
                <w:rFonts w:hint="default"/>
                <w:sz w:val="21"/>
                <w:szCs w:val="21"/>
                <w:lang w:val="en-US"/>
              </w:rPr>
            </w:pPr>
            <w:r>
              <w:rPr>
                <w:rFonts w:hint="eastAsia"/>
                <w:sz w:val="21"/>
                <w:szCs w:val="21"/>
                <w:lang w:val="en-US" w:eastAsia="zh-CN"/>
              </w:rPr>
              <w:t>0x06</w:t>
            </w:r>
          </w:p>
        </w:tc>
        <w:tc>
          <w:tcPr>
            <w:tcW w:w="2820" w:type="dxa"/>
            <w:tcBorders>
              <w:tl2br w:val="nil"/>
              <w:tr2bl w:val="nil"/>
            </w:tcBorders>
            <w:shd w:val="clear" w:color="auto" w:fill="auto"/>
            <w:noWrap w:val="0"/>
            <w:vAlign w:val="center"/>
          </w:tcPr>
          <w:p w14:paraId="5E1A4064">
            <w:pPr>
              <w:keepNext w:val="0"/>
              <w:keepLines w:val="0"/>
              <w:suppressLineNumbers w:val="0"/>
              <w:spacing w:before="0" w:beforeAutospacing="0" w:after="0" w:afterAutospacing="0"/>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sz w:val="21"/>
                <w:szCs w:val="21"/>
              </w:rPr>
              <w:t xml:space="preserve">Data </w:t>
            </w:r>
            <w:r>
              <w:rPr>
                <w:rFonts w:hint="eastAsia"/>
                <w:sz w:val="21"/>
                <w:szCs w:val="21"/>
                <w:lang w:val="en-US" w:eastAsia="zh-CN"/>
              </w:rPr>
              <w:t>2</w:t>
            </w:r>
            <w:r>
              <w:rPr>
                <w:rFonts w:hint="eastAsia"/>
                <w:sz w:val="21"/>
                <w:szCs w:val="21"/>
              </w:rPr>
              <w:t xml:space="preserve"> high 8 bits</w:t>
            </w:r>
          </w:p>
        </w:tc>
        <w:tc>
          <w:tcPr>
            <w:tcW w:w="3518" w:type="dxa"/>
            <w:vMerge w:val="restart"/>
            <w:tcBorders>
              <w:tl2br w:val="nil"/>
              <w:tr2bl w:val="nil"/>
            </w:tcBorders>
            <w:noWrap w:val="0"/>
            <w:vAlign w:val="center"/>
          </w:tcPr>
          <w:p w14:paraId="1879EADB">
            <w:pPr>
              <w:keepNext w:val="0"/>
              <w:keepLines w:val="0"/>
              <w:suppressLineNumbers w:val="0"/>
              <w:spacing w:before="0" w:beforeAutospacing="0" w:after="0" w:afterAutospacing="0"/>
              <w:ind w:left="0" w:right="0" w:firstLine="0" w:firstLineChars="0"/>
              <w:jc w:val="center"/>
              <w:rPr>
                <w:rFonts w:hint="eastAsia"/>
                <w:sz w:val="21"/>
                <w:szCs w:val="21"/>
              </w:rPr>
            </w:pPr>
            <w:r>
              <w:rPr>
                <w:rFonts w:hint="eastAsia"/>
                <w:sz w:val="21"/>
                <w:szCs w:val="21"/>
              </w:rPr>
              <w:t>PM</w:t>
            </w:r>
            <w:r>
              <w:rPr>
                <w:rFonts w:hint="eastAsia"/>
                <w:sz w:val="21"/>
                <w:szCs w:val="21"/>
                <w:lang w:val="en-US" w:eastAsia="zh-CN"/>
              </w:rPr>
              <w:t xml:space="preserve">2.5 </w:t>
            </w:r>
            <w:r>
              <w:rPr>
                <w:rFonts w:hint="eastAsia"/>
                <w:sz w:val="21"/>
                <w:szCs w:val="21"/>
              </w:rPr>
              <w:t xml:space="preserve">concentration unit </w:t>
            </w:r>
            <w:r>
              <w:rPr>
                <w:rFonts w:hint="eastAsia"/>
                <w:sz w:val="21"/>
                <w:szCs w:val="21"/>
                <w:lang w:val="en-US" w:eastAsia="zh-CN"/>
              </w:rPr>
              <w:t>u</w:t>
            </w:r>
            <w:r>
              <w:rPr>
                <w:rFonts w:hint="eastAsia"/>
                <w:sz w:val="21"/>
                <w:szCs w:val="21"/>
              </w:rPr>
              <w:t>g/</w:t>
            </w:r>
            <w:r>
              <w:rPr>
                <w:rFonts w:hint="eastAsia"/>
                <w:sz w:val="21"/>
                <w:szCs w:val="21"/>
                <w:lang w:val="en-US" w:eastAsia="zh-CN"/>
              </w:rPr>
              <w:t>m³</w:t>
            </w:r>
          </w:p>
        </w:tc>
      </w:tr>
      <w:tr w14:paraId="3A4BA0A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4" w:hRule="atLeast"/>
          <w:jc w:val="center"/>
        </w:trPr>
        <w:tc>
          <w:tcPr>
            <w:tcW w:w="1517" w:type="dxa"/>
            <w:tcBorders>
              <w:tl2br w:val="nil"/>
              <w:tr2bl w:val="nil"/>
            </w:tcBorders>
            <w:noWrap w:val="0"/>
            <w:vAlign w:val="center"/>
          </w:tcPr>
          <w:p w14:paraId="7AF35FFA">
            <w:pPr>
              <w:keepNext w:val="0"/>
              <w:keepLines w:val="0"/>
              <w:suppressLineNumbers w:val="0"/>
              <w:spacing w:before="0" w:beforeAutospacing="0" w:after="0" w:afterAutospacing="0"/>
              <w:ind w:left="0" w:right="0" w:firstLine="0" w:firstLineChars="0"/>
              <w:jc w:val="center"/>
              <w:rPr>
                <w:rFonts w:hint="default"/>
                <w:sz w:val="21"/>
                <w:szCs w:val="21"/>
                <w:lang w:val="en-US" w:eastAsia="zh-CN"/>
              </w:rPr>
            </w:pPr>
            <w:r>
              <w:rPr>
                <w:rFonts w:hint="eastAsia"/>
                <w:sz w:val="21"/>
                <w:szCs w:val="21"/>
                <w:lang w:val="en-US" w:eastAsia="zh-CN"/>
              </w:rPr>
              <w:t>0x07</w:t>
            </w:r>
          </w:p>
        </w:tc>
        <w:tc>
          <w:tcPr>
            <w:tcW w:w="2820" w:type="dxa"/>
            <w:tcBorders>
              <w:tl2br w:val="nil"/>
              <w:tr2bl w:val="nil"/>
            </w:tcBorders>
            <w:shd w:val="clear" w:color="auto" w:fill="auto"/>
            <w:noWrap w:val="0"/>
            <w:vAlign w:val="center"/>
          </w:tcPr>
          <w:p w14:paraId="73BCC186">
            <w:pPr>
              <w:keepNext w:val="0"/>
              <w:keepLines w:val="0"/>
              <w:suppressLineNumbers w:val="0"/>
              <w:spacing w:before="0" w:beforeAutospacing="0" w:after="0" w:afterAutospacing="0"/>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sz w:val="21"/>
                <w:szCs w:val="21"/>
              </w:rPr>
              <w:t xml:space="preserve">Data </w:t>
            </w:r>
            <w:r>
              <w:rPr>
                <w:rFonts w:hint="eastAsia"/>
                <w:sz w:val="21"/>
                <w:szCs w:val="21"/>
                <w:lang w:val="en-US" w:eastAsia="zh-CN"/>
              </w:rPr>
              <w:t>2</w:t>
            </w:r>
            <w:r>
              <w:rPr>
                <w:rFonts w:hint="eastAsia"/>
                <w:sz w:val="21"/>
                <w:szCs w:val="21"/>
              </w:rPr>
              <w:t xml:space="preserve"> </w:t>
            </w:r>
            <w:r>
              <w:rPr>
                <w:rFonts w:hint="eastAsia"/>
                <w:sz w:val="21"/>
                <w:szCs w:val="21"/>
                <w:lang w:val="en-US" w:eastAsia="zh-CN"/>
              </w:rPr>
              <w:t>low</w:t>
            </w:r>
            <w:r>
              <w:rPr>
                <w:rFonts w:hint="eastAsia"/>
                <w:sz w:val="21"/>
                <w:szCs w:val="21"/>
              </w:rPr>
              <w:t xml:space="preserve"> 8 bits</w:t>
            </w:r>
          </w:p>
        </w:tc>
        <w:tc>
          <w:tcPr>
            <w:tcW w:w="3518" w:type="dxa"/>
            <w:vMerge w:val="continue"/>
            <w:tcBorders>
              <w:tl2br w:val="nil"/>
              <w:tr2bl w:val="nil"/>
            </w:tcBorders>
            <w:noWrap w:val="0"/>
            <w:vAlign w:val="center"/>
          </w:tcPr>
          <w:p w14:paraId="6ED87D60">
            <w:pPr>
              <w:keepNext w:val="0"/>
              <w:keepLines w:val="0"/>
              <w:suppressLineNumbers w:val="0"/>
              <w:spacing w:before="0" w:beforeAutospacing="0" w:after="0" w:afterAutospacing="0"/>
              <w:ind w:left="0" w:right="0" w:firstLine="0" w:firstLineChars="0"/>
              <w:jc w:val="center"/>
              <w:rPr>
                <w:rFonts w:hint="eastAsia"/>
                <w:sz w:val="21"/>
                <w:szCs w:val="21"/>
              </w:rPr>
            </w:pPr>
          </w:p>
        </w:tc>
      </w:tr>
      <w:tr w14:paraId="559A225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4" w:hRule="atLeast"/>
          <w:jc w:val="center"/>
        </w:trPr>
        <w:tc>
          <w:tcPr>
            <w:tcW w:w="1517" w:type="dxa"/>
            <w:tcBorders>
              <w:tl2br w:val="nil"/>
              <w:tr2bl w:val="nil"/>
            </w:tcBorders>
            <w:noWrap w:val="0"/>
            <w:vAlign w:val="center"/>
          </w:tcPr>
          <w:p w14:paraId="0812A87E">
            <w:pPr>
              <w:keepNext w:val="0"/>
              <w:keepLines w:val="0"/>
              <w:suppressLineNumbers w:val="0"/>
              <w:spacing w:before="0" w:beforeAutospacing="0" w:after="0" w:afterAutospacing="0"/>
              <w:ind w:left="0" w:right="0" w:firstLine="0" w:firstLineChars="0"/>
              <w:jc w:val="center"/>
              <w:rPr>
                <w:rFonts w:hint="default"/>
                <w:sz w:val="21"/>
                <w:szCs w:val="21"/>
                <w:lang w:val="en-US" w:eastAsia="zh-CN"/>
              </w:rPr>
            </w:pPr>
            <w:r>
              <w:rPr>
                <w:rFonts w:hint="eastAsia"/>
                <w:sz w:val="21"/>
                <w:szCs w:val="21"/>
                <w:lang w:val="en-US" w:eastAsia="zh-CN"/>
              </w:rPr>
              <w:t>0x08</w:t>
            </w:r>
          </w:p>
        </w:tc>
        <w:tc>
          <w:tcPr>
            <w:tcW w:w="2820" w:type="dxa"/>
            <w:tcBorders>
              <w:tl2br w:val="nil"/>
              <w:tr2bl w:val="nil"/>
            </w:tcBorders>
            <w:shd w:val="clear" w:color="auto" w:fill="auto"/>
            <w:noWrap w:val="0"/>
            <w:vAlign w:val="center"/>
          </w:tcPr>
          <w:p w14:paraId="5FC64C36">
            <w:pPr>
              <w:keepNext w:val="0"/>
              <w:keepLines w:val="0"/>
              <w:suppressLineNumbers w:val="0"/>
              <w:spacing w:before="0" w:beforeAutospacing="0" w:after="0" w:afterAutospacing="0"/>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sz w:val="21"/>
                <w:szCs w:val="21"/>
              </w:rPr>
              <w:t xml:space="preserve">Data </w:t>
            </w:r>
            <w:r>
              <w:rPr>
                <w:rFonts w:hint="eastAsia"/>
                <w:sz w:val="21"/>
                <w:szCs w:val="21"/>
                <w:lang w:val="en-US" w:eastAsia="zh-CN"/>
              </w:rPr>
              <w:t>3</w:t>
            </w:r>
            <w:r>
              <w:rPr>
                <w:rFonts w:hint="eastAsia"/>
                <w:sz w:val="21"/>
                <w:szCs w:val="21"/>
              </w:rPr>
              <w:t xml:space="preserve"> high 8 bits</w:t>
            </w:r>
          </w:p>
        </w:tc>
        <w:tc>
          <w:tcPr>
            <w:tcW w:w="3518" w:type="dxa"/>
            <w:vMerge w:val="restart"/>
            <w:tcBorders>
              <w:tl2br w:val="nil"/>
              <w:tr2bl w:val="nil"/>
            </w:tcBorders>
            <w:noWrap w:val="0"/>
            <w:vAlign w:val="center"/>
          </w:tcPr>
          <w:p w14:paraId="6B76BB9D">
            <w:pPr>
              <w:keepNext w:val="0"/>
              <w:keepLines w:val="0"/>
              <w:suppressLineNumbers w:val="0"/>
              <w:spacing w:before="0" w:beforeAutospacing="0" w:after="0" w:afterAutospacing="0"/>
              <w:ind w:left="0" w:right="0" w:firstLine="0" w:firstLineChars="0"/>
              <w:jc w:val="center"/>
              <w:rPr>
                <w:rFonts w:hint="eastAsia"/>
                <w:sz w:val="21"/>
                <w:szCs w:val="21"/>
              </w:rPr>
            </w:pPr>
            <w:r>
              <w:rPr>
                <w:rFonts w:hint="eastAsia"/>
                <w:sz w:val="21"/>
                <w:szCs w:val="21"/>
              </w:rPr>
              <w:t>PM10</w:t>
            </w:r>
            <w:r>
              <w:rPr>
                <w:rFonts w:hint="eastAsia"/>
                <w:sz w:val="21"/>
                <w:szCs w:val="21"/>
                <w:lang w:val="en-US" w:eastAsia="zh-CN"/>
              </w:rPr>
              <w:t xml:space="preserve"> </w:t>
            </w:r>
            <w:r>
              <w:rPr>
                <w:rFonts w:hint="eastAsia"/>
                <w:sz w:val="21"/>
                <w:szCs w:val="21"/>
              </w:rPr>
              <w:t xml:space="preserve">concentration unit </w:t>
            </w:r>
            <w:r>
              <w:rPr>
                <w:rFonts w:hint="eastAsia"/>
                <w:sz w:val="21"/>
                <w:szCs w:val="21"/>
                <w:lang w:val="en-US" w:eastAsia="zh-CN"/>
              </w:rPr>
              <w:t>u</w:t>
            </w:r>
            <w:r>
              <w:rPr>
                <w:rFonts w:hint="eastAsia"/>
                <w:sz w:val="21"/>
                <w:szCs w:val="21"/>
              </w:rPr>
              <w:t>g/</w:t>
            </w:r>
            <w:r>
              <w:rPr>
                <w:rFonts w:hint="eastAsia"/>
                <w:sz w:val="21"/>
                <w:szCs w:val="21"/>
                <w:lang w:val="en-US" w:eastAsia="zh-CN"/>
              </w:rPr>
              <w:t>m³</w:t>
            </w:r>
          </w:p>
        </w:tc>
      </w:tr>
      <w:tr w14:paraId="75422EB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4" w:hRule="atLeast"/>
          <w:jc w:val="center"/>
        </w:trPr>
        <w:tc>
          <w:tcPr>
            <w:tcW w:w="1517" w:type="dxa"/>
            <w:tcBorders>
              <w:tl2br w:val="nil"/>
              <w:tr2bl w:val="nil"/>
            </w:tcBorders>
            <w:noWrap w:val="0"/>
            <w:vAlign w:val="center"/>
          </w:tcPr>
          <w:p w14:paraId="517FC908">
            <w:pPr>
              <w:keepNext w:val="0"/>
              <w:keepLines w:val="0"/>
              <w:suppressLineNumbers w:val="0"/>
              <w:spacing w:before="0" w:beforeAutospacing="0" w:after="0" w:afterAutospacing="0"/>
              <w:ind w:left="0" w:right="0" w:firstLine="0" w:firstLineChars="0"/>
              <w:jc w:val="center"/>
              <w:rPr>
                <w:rFonts w:hint="default"/>
                <w:sz w:val="21"/>
                <w:szCs w:val="21"/>
                <w:lang w:val="en-US" w:eastAsia="zh-CN"/>
              </w:rPr>
            </w:pPr>
            <w:r>
              <w:rPr>
                <w:rFonts w:hint="eastAsia"/>
                <w:sz w:val="21"/>
                <w:szCs w:val="21"/>
                <w:lang w:val="en-US" w:eastAsia="zh-CN"/>
              </w:rPr>
              <w:t>0x09</w:t>
            </w:r>
          </w:p>
        </w:tc>
        <w:tc>
          <w:tcPr>
            <w:tcW w:w="2820" w:type="dxa"/>
            <w:tcBorders>
              <w:tl2br w:val="nil"/>
              <w:tr2bl w:val="nil"/>
            </w:tcBorders>
            <w:shd w:val="clear" w:color="auto" w:fill="auto"/>
            <w:noWrap w:val="0"/>
            <w:vAlign w:val="center"/>
          </w:tcPr>
          <w:p w14:paraId="7A9AEB0A">
            <w:pPr>
              <w:keepNext w:val="0"/>
              <w:keepLines w:val="0"/>
              <w:suppressLineNumbers w:val="0"/>
              <w:spacing w:before="0" w:beforeAutospacing="0" w:after="0" w:afterAutospacing="0"/>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sz w:val="21"/>
                <w:szCs w:val="21"/>
              </w:rPr>
              <w:t xml:space="preserve">Data </w:t>
            </w:r>
            <w:r>
              <w:rPr>
                <w:rFonts w:hint="eastAsia"/>
                <w:sz w:val="21"/>
                <w:szCs w:val="21"/>
                <w:lang w:val="en-US" w:eastAsia="zh-CN"/>
              </w:rPr>
              <w:t>3</w:t>
            </w:r>
            <w:r>
              <w:rPr>
                <w:rFonts w:hint="eastAsia"/>
                <w:sz w:val="21"/>
                <w:szCs w:val="21"/>
              </w:rPr>
              <w:t xml:space="preserve"> </w:t>
            </w:r>
            <w:r>
              <w:rPr>
                <w:rFonts w:hint="eastAsia"/>
                <w:sz w:val="21"/>
                <w:szCs w:val="21"/>
                <w:lang w:val="en-US" w:eastAsia="zh-CN"/>
              </w:rPr>
              <w:t>low</w:t>
            </w:r>
            <w:r>
              <w:rPr>
                <w:rFonts w:hint="eastAsia"/>
                <w:sz w:val="21"/>
                <w:szCs w:val="21"/>
              </w:rPr>
              <w:t xml:space="preserve"> 8 bits</w:t>
            </w:r>
          </w:p>
        </w:tc>
        <w:tc>
          <w:tcPr>
            <w:tcW w:w="3518" w:type="dxa"/>
            <w:vMerge w:val="continue"/>
            <w:tcBorders>
              <w:tl2br w:val="nil"/>
              <w:tr2bl w:val="nil"/>
            </w:tcBorders>
            <w:noWrap w:val="0"/>
            <w:vAlign w:val="center"/>
          </w:tcPr>
          <w:p w14:paraId="796361C3">
            <w:pPr>
              <w:keepNext w:val="0"/>
              <w:keepLines w:val="0"/>
              <w:suppressLineNumbers w:val="0"/>
              <w:spacing w:before="0" w:beforeAutospacing="0" w:after="0" w:afterAutospacing="0"/>
              <w:ind w:left="0" w:right="0" w:firstLine="0" w:firstLineChars="0"/>
              <w:jc w:val="center"/>
              <w:rPr>
                <w:rFonts w:hint="eastAsia"/>
                <w:sz w:val="21"/>
                <w:szCs w:val="21"/>
              </w:rPr>
            </w:pPr>
          </w:p>
        </w:tc>
      </w:tr>
      <w:tr w14:paraId="5C25681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4" w:hRule="atLeast"/>
          <w:jc w:val="center"/>
        </w:trPr>
        <w:tc>
          <w:tcPr>
            <w:tcW w:w="1517" w:type="dxa"/>
            <w:tcBorders>
              <w:tl2br w:val="nil"/>
              <w:tr2bl w:val="nil"/>
            </w:tcBorders>
            <w:noWrap w:val="0"/>
            <w:vAlign w:val="center"/>
          </w:tcPr>
          <w:p w14:paraId="31BF8F81">
            <w:pPr>
              <w:keepNext w:val="0"/>
              <w:keepLines w:val="0"/>
              <w:suppressLineNumbers w:val="0"/>
              <w:spacing w:before="0" w:beforeAutospacing="0" w:after="0" w:afterAutospacing="0"/>
              <w:ind w:left="0" w:right="0" w:firstLine="0" w:firstLineChars="0"/>
              <w:jc w:val="center"/>
              <w:rPr>
                <w:rFonts w:hint="default"/>
                <w:sz w:val="21"/>
                <w:szCs w:val="21"/>
                <w:lang w:val="en-US" w:eastAsia="zh-CN"/>
              </w:rPr>
            </w:pPr>
            <w:r>
              <w:rPr>
                <w:rFonts w:hint="eastAsia"/>
                <w:sz w:val="21"/>
                <w:szCs w:val="21"/>
                <w:lang w:val="en-US" w:eastAsia="zh-CN"/>
              </w:rPr>
              <w:t>0x0A</w:t>
            </w:r>
          </w:p>
        </w:tc>
        <w:tc>
          <w:tcPr>
            <w:tcW w:w="2820" w:type="dxa"/>
            <w:tcBorders>
              <w:tl2br w:val="nil"/>
              <w:tr2bl w:val="nil"/>
            </w:tcBorders>
            <w:shd w:val="clear" w:color="auto" w:fill="auto"/>
            <w:noWrap w:val="0"/>
            <w:vAlign w:val="center"/>
          </w:tcPr>
          <w:p w14:paraId="707DE8FB">
            <w:pPr>
              <w:keepNext w:val="0"/>
              <w:keepLines w:val="0"/>
              <w:suppressLineNumbers w:val="0"/>
              <w:spacing w:before="0" w:beforeAutospacing="0" w:after="0" w:afterAutospacing="0"/>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sz w:val="21"/>
                <w:szCs w:val="21"/>
              </w:rPr>
              <w:t xml:space="preserve">Data </w:t>
            </w:r>
            <w:r>
              <w:rPr>
                <w:rFonts w:hint="eastAsia"/>
                <w:sz w:val="21"/>
                <w:szCs w:val="21"/>
                <w:lang w:val="en-US" w:eastAsia="zh-CN"/>
              </w:rPr>
              <w:t>4</w:t>
            </w:r>
            <w:r>
              <w:rPr>
                <w:rFonts w:hint="eastAsia"/>
                <w:sz w:val="21"/>
                <w:szCs w:val="21"/>
              </w:rPr>
              <w:t xml:space="preserve"> high 8 bits</w:t>
            </w:r>
          </w:p>
        </w:tc>
        <w:tc>
          <w:tcPr>
            <w:tcW w:w="3518" w:type="dxa"/>
            <w:vMerge w:val="restart"/>
            <w:tcBorders>
              <w:tl2br w:val="nil"/>
              <w:tr2bl w:val="nil"/>
            </w:tcBorders>
            <w:noWrap w:val="0"/>
            <w:vAlign w:val="center"/>
          </w:tcPr>
          <w:p w14:paraId="14CE8F69">
            <w:pPr>
              <w:keepNext w:val="0"/>
              <w:keepLines w:val="0"/>
              <w:suppressLineNumbers w:val="0"/>
              <w:spacing w:before="0" w:beforeAutospacing="0" w:after="0" w:afterAutospacing="0"/>
              <w:ind w:left="0" w:right="0" w:firstLine="0" w:firstLineChars="0"/>
              <w:jc w:val="center"/>
              <w:rPr>
                <w:rFonts w:hint="eastAsia" w:eastAsia="宋体"/>
                <w:sz w:val="21"/>
                <w:szCs w:val="21"/>
                <w:lang w:val="en-US" w:eastAsia="zh-CN"/>
              </w:rPr>
            </w:pPr>
            <w:r>
              <w:rPr>
                <w:rFonts w:hint="eastAsia"/>
                <w:sz w:val="21"/>
                <w:szCs w:val="21"/>
              </w:rPr>
              <w:t>PM1.0</w:t>
            </w:r>
            <w:r>
              <w:rPr>
                <w:rFonts w:hint="eastAsia"/>
                <w:sz w:val="21"/>
                <w:szCs w:val="21"/>
                <w:lang w:eastAsia="zh-CN"/>
              </w:rPr>
              <w:t>（</w:t>
            </w:r>
            <w:r>
              <w:rPr>
                <w:rFonts w:hint="eastAsia"/>
                <w:sz w:val="21"/>
                <w:szCs w:val="21"/>
                <w:lang w:val="en-US" w:eastAsia="zh-CN"/>
              </w:rPr>
              <w:t>大气环境下）</w:t>
            </w:r>
          </w:p>
        </w:tc>
      </w:tr>
      <w:tr w14:paraId="5FCABA7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4" w:hRule="atLeast"/>
          <w:jc w:val="center"/>
        </w:trPr>
        <w:tc>
          <w:tcPr>
            <w:tcW w:w="1517" w:type="dxa"/>
            <w:tcBorders>
              <w:tl2br w:val="nil"/>
              <w:tr2bl w:val="nil"/>
            </w:tcBorders>
            <w:noWrap w:val="0"/>
            <w:vAlign w:val="center"/>
          </w:tcPr>
          <w:p w14:paraId="0D2CDE82">
            <w:pPr>
              <w:keepNext w:val="0"/>
              <w:keepLines w:val="0"/>
              <w:suppressLineNumbers w:val="0"/>
              <w:spacing w:before="0" w:beforeAutospacing="0" w:after="0" w:afterAutospacing="0"/>
              <w:ind w:left="0" w:right="0" w:firstLine="0" w:firstLineChars="0"/>
              <w:jc w:val="center"/>
              <w:rPr>
                <w:rFonts w:hint="default"/>
                <w:sz w:val="21"/>
                <w:szCs w:val="21"/>
                <w:lang w:val="en-US" w:eastAsia="zh-CN"/>
              </w:rPr>
            </w:pPr>
            <w:r>
              <w:rPr>
                <w:rFonts w:hint="eastAsia"/>
                <w:sz w:val="21"/>
                <w:szCs w:val="21"/>
                <w:lang w:val="en-US" w:eastAsia="zh-CN"/>
              </w:rPr>
              <w:t>0x0B</w:t>
            </w:r>
          </w:p>
        </w:tc>
        <w:tc>
          <w:tcPr>
            <w:tcW w:w="2820" w:type="dxa"/>
            <w:tcBorders>
              <w:tl2br w:val="nil"/>
              <w:tr2bl w:val="nil"/>
            </w:tcBorders>
            <w:shd w:val="clear" w:color="auto" w:fill="auto"/>
            <w:noWrap w:val="0"/>
            <w:vAlign w:val="center"/>
          </w:tcPr>
          <w:p w14:paraId="09D7DDC6">
            <w:pPr>
              <w:keepNext w:val="0"/>
              <w:keepLines w:val="0"/>
              <w:suppressLineNumbers w:val="0"/>
              <w:spacing w:before="0" w:beforeAutospacing="0" w:after="0" w:afterAutospacing="0"/>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sz w:val="21"/>
                <w:szCs w:val="21"/>
              </w:rPr>
              <w:t xml:space="preserve">Data </w:t>
            </w:r>
            <w:r>
              <w:rPr>
                <w:rFonts w:hint="eastAsia"/>
                <w:sz w:val="21"/>
                <w:szCs w:val="21"/>
                <w:lang w:val="en-US" w:eastAsia="zh-CN"/>
              </w:rPr>
              <w:t>4</w:t>
            </w:r>
            <w:r>
              <w:rPr>
                <w:rFonts w:hint="eastAsia"/>
                <w:sz w:val="21"/>
                <w:szCs w:val="21"/>
              </w:rPr>
              <w:t xml:space="preserve"> </w:t>
            </w:r>
            <w:r>
              <w:rPr>
                <w:rFonts w:hint="eastAsia"/>
                <w:sz w:val="21"/>
                <w:szCs w:val="21"/>
                <w:lang w:val="en-US" w:eastAsia="zh-CN"/>
              </w:rPr>
              <w:t>low</w:t>
            </w:r>
            <w:r>
              <w:rPr>
                <w:rFonts w:hint="eastAsia"/>
                <w:sz w:val="21"/>
                <w:szCs w:val="21"/>
              </w:rPr>
              <w:t xml:space="preserve"> 8 bits</w:t>
            </w:r>
          </w:p>
        </w:tc>
        <w:tc>
          <w:tcPr>
            <w:tcW w:w="3518" w:type="dxa"/>
            <w:vMerge w:val="continue"/>
            <w:tcBorders>
              <w:tl2br w:val="nil"/>
              <w:tr2bl w:val="nil"/>
            </w:tcBorders>
            <w:noWrap w:val="0"/>
            <w:vAlign w:val="center"/>
          </w:tcPr>
          <w:p w14:paraId="6A7D963E">
            <w:pPr>
              <w:keepNext w:val="0"/>
              <w:keepLines w:val="0"/>
              <w:suppressLineNumbers w:val="0"/>
              <w:spacing w:before="0" w:beforeAutospacing="0" w:after="0" w:afterAutospacing="0"/>
              <w:ind w:left="0" w:right="0" w:firstLine="0" w:firstLineChars="0"/>
              <w:jc w:val="center"/>
              <w:rPr>
                <w:rFonts w:hint="eastAsia"/>
                <w:sz w:val="21"/>
                <w:szCs w:val="21"/>
              </w:rPr>
            </w:pPr>
          </w:p>
        </w:tc>
      </w:tr>
      <w:tr w14:paraId="0B9D8DE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4" w:hRule="atLeast"/>
          <w:jc w:val="center"/>
        </w:trPr>
        <w:tc>
          <w:tcPr>
            <w:tcW w:w="1517" w:type="dxa"/>
            <w:tcBorders>
              <w:tl2br w:val="nil"/>
              <w:tr2bl w:val="nil"/>
            </w:tcBorders>
            <w:noWrap w:val="0"/>
            <w:vAlign w:val="center"/>
          </w:tcPr>
          <w:p w14:paraId="25411A7B">
            <w:pPr>
              <w:keepNext w:val="0"/>
              <w:keepLines w:val="0"/>
              <w:suppressLineNumbers w:val="0"/>
              <w:spacing w:before="0" w:beforeAutospacing="0" w:after="0" w:afterAutospacing="0"/>
              <w:ind w:left="0" w:right="0" w:firstLine="0" w:firstLineChars="0"/>
              <w:jc w:val="center"/>
              <w:rPr>
                <w:rFonts w:hint="default"/>
                <w:sz w:val="21"/>
                <w:szCs w:val="21"/>
                <w:lang w:val="en-US" w:eastAsia="zh-CN"/>
              </w:rPr>
            </w:pPr>
            <w:r>
              <w:rPr>
                <w:rFonts w:hint="eastAsia"/>
                <w:sz w:val="21"/>
                <w:szCs w:val="21"/>
                <w:lang w:val="en-US" w:eastAsia="zh-CN"/>
              </w:rPr>
              <w:t>0x0C</w:t>
            </w:r>
          </w:p>
        </w:tc>
        <w:tc>
          <w:tcPr>
            <w:tcW w:w="2820" w:type="dxa"/>
            <w:tcBorders>
              <w:tl2br w:val="nil"/>
              <w:tr2bl w:val="nil"/>
            </w:tcBorders>
            <w:shd w:val="clear" w:color="auto" w:fill="auto"/>
            <w:noWrap w:val="0"/>
            <w:vAlign w:val="center"/>
          </w:tcPr>
          <w:p w14:paraId="4EA1EB26">
            <w:pPr>
              <w:keepNext w:val="0"/>
              <w:keepLines w:val="0"/>
              <w:suppressLineNumbers w:val="0"/>
              <w:spacing w:before="0" w:beforeAutospacing="0" w:after="0" w:afterAutospacing="0"/>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sz w:val="21"/>
                <w:szCs w:val="21"/>
              </w:rPr>
              <w:t xml:space="preserve">Data </w:t>
            </w:r>
            <w:r>
              <w:rPr>
                <w:rFonts w:hint="eastAsia"/>
                <w:sz w:val="21"/>
                <w:szCs w:val="21"/>
                <w:lang w:val="en-US" w:eastAsia="zh-CN"/>
              </w:rPr>
              <w:t xml:space="preserve">5 </w:t>
            </w:r>
            <w:r>
              <w:rPr>
                <w:rFonts w:hint="eastAsia"/>
                <w:sz w:val="21"/>
                <w:szCs w:val="21"/>
              </w:rPr>
              <w:t>high 8 bits</w:t>
            </w:r>
          </w:p>
        </w:tc>
        <w:tc>
          <w:tcPr>
            <w:tcW w:w="3518" w:type="dxa"/>
            <w:vMerge w:val="restart"/>
            <w:tcBorders>
              <w:tl2br w:val="nil"/>
              <w:tr2bl w:val="nil"/>
            </w:tcBorders>
            <w:noWrap w:val="0"/>
            <w:vAlign w:val="center"/>
          </w:tcPr>
          <w:p w14:paraId="65467867">
            <w:pPr>
              <w:keepNext w:val="0"/>
              <w:keepLines w:val="0"/>
              <w:suppressLineNumbers w:val="0"/>
              <w:spacing w:before="0" w:beforeAutospacing="0" w:after="0" w:afterAutospacing="0"/>
              <w:ind w:left="0" w:right="0" w:firstLine="0" w:firstLineChars="0"/>
              <w:jc w:val="center"/>
              <w:rPr>
                <w:rFonts w:hint="eastAsia"/>
                <w:sz w:val="21"/>
                <w:szCs w:val="21"/>
              </w:rPr>
            </w:pPr>
            <w:r>
              <w:rPr>
                <w:rFonts w:hint="eastAsia"/>
                <w:sz w:val="21"/>
                <w:szCs w:val="21"/>
              </w:rPr>
              <w:t>PM</w:t>
            </w:r>
            <w:r>
              <w:rPr>
                <w:rFonts w:hint="eastAsia"/>
                <w:sz w:val="21"/>
                <w:szCs w:val="21"/>
                <w:lang w:val="en-US" w:eastAsia="zh-CN"/>
              </w:rPr>
              <w:t>2</w:t>
            </w:r>
            <w:r>
              <w:rPr>
                <w:rFonts w:hint="eastAsia"/>
                <w:sz w:val="21"/>
                <w:szCs w:val="21"/>
              </w:rPr>
              <w:t>.</w:t>
            </w:r>
            <w:r>
              <w:rPr>
                <w:rFonts w:hint="eastAsia"/>
                <w:sz w:val="21"/>
                <w:szCs w:val="21"/>
                <w:lang w:val="en-US" w:eastAsia="zh-CN"/>
              </w:rPr>
              <w:t>5</w:t>
            </w:r>
            <w:r>
              <w:rPr>
                <w:rFonts w:hint="eastAsia"/>
                <w:sz w:val="21"/>
                <w:szCs w:val="21"/>
                <w:lang w:eastAsia="zh-CN"/>
              </w:rPr>
              <w:t>（</w:t>
            </w:r>
            <w:r>
              <w:rPr>
                <w:rFonts w:hint="eastAsia"/>
                <w:sz w:val="21"/>
                <w:szCs w:val="21"/>
                <w:lang w:val="en-US" w:eastAsia="zh-CN"/>
              </w:rPr>
              <w:t>大气环境下）</w:t>
            </w:r>
          </w:p>
        </w:tc>
      </w:tr>
      <w:tr w14:paraId="37BC9D9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4" w:hRule="atLeast"/>
          <w:jc w:val="center"/>
        </w:trPr>
        <w:tc>
          <w:tcPr>
            <w:tcW w:w="1517" w:type="dxa"/>
            <w:tcBorders>
              <w:tl2br w:val="nil"/>
              <w:tr2bl w:val="nil"/>
            </w:tcBorders>
            <w:noWrap w:val="0"/>
            <w:vAlign w:val="center"/>
          </w:tcPr>
          <w:p w14:paraId="79D45326">
            <w:pPr>
              <w:keepNext w:val="0"/>
              <w:keepLines w:val="0"/>
              <w:suppressLineNumbers w:val="0"/>
              <w:spacing w:before="0" w:beforeAutospacing="0" w:after="0" w:afterAutospacing="0"/>
              <w:ind w:left="0" w:right="0" w:firstLine="0" w:firstLineChars="0"/>
              <w:jc w:val="center"/>
              <w:rPr>
                <w:rFonts w:hint="default"/>
                <w:sz w:val="21"/>
                <w:szCs w:val="21"/>
                <w:lang w:val="en-US" w:eastAsia="zh-CN"/>
              </w:rPr>
            </w:pPr>
            <w:r>
              <w:rPr>
                <w:rFonts w:hint="eastAsia"/>
                <w:sz w:val="21"/>
                <w:szCs w:val="21"/>
                <w:lang w:val="en-US" w:eastAsia="zh-CN"/>
              </w:rPr>
              <w:t>0x0D</w:t>
            </w:r>
          </w:p>
        </w:tc>
        <w:tc>
          <w:tcPr>
            <w:tcW w:w="2820" w:type="dxa"/>
            <w:tcBorders>
              <w:tl2br w:val="nil"/>
              <w:tr2bl w:val="nil"/>
            </w:tcBorders>
            <w:shd w:val="clear" w:color="auto" w:fill="auto"/>
            <w:noWrap w:val="0"/>
            <w:vAlign w:val="center"/>
          </w:tcPr>
          <w:p w14:paraId="00810C11">
            <w:pPr>
              <w:keepNext w:val="0"/>
              <w:keepLines w:val="0"/>
              <w:suppressLineNumbers w:val="0"/>
              <w:spacing w:before="0" w:beforeAutospacing="0" w:after="0" w:afterAutospacing="0"/>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sz w:val="21"/>
                <w:szCs w:val="21"/>
              </w:rPr>
              <w:t xml:space="preserve">Data </w:t>
            </w:r>
            <w:r>
              <w:rPr>
                <w:rFonts w:hint="eastAsia"/>
                <w:sz w:val="21"/>
                <w:szCs w:val="21"/>
                <w:lang w:val="en-US" w:eastAsia="zh-CN"/>
              </w:rPr>
              <w:t>5</w:t>
            </w:r>
            <w:r>
              <w:rPr>
                <w:rFonts w:hint="eastAsia"/>
                <w:sz w:val="21"/>
                <w:szCs w:val="21"/>
              </w:rPr>
              <w:t xml:space="preserve"> </w:t>
            </w:r>
            <w:r>
              <w:rPr>
                <w:rFonts w:hint="eastAsia"/>
                <w:sz w:val="21"/>
                <w:szCs w:val="21"/>
                <w:lang w:val="en-US" w:eastAsia="zh-CN"/>
              </w:rPr>
              <w:t>low</w:t>
            </w:r>
            <w:r>
              <w:rPr>
                <w:rFonts w:hint="eastAsia"/>
                <w:sz w:val="21"/>
                <w:szCs w:val="21"/>
              </w:rPr>
              <w:t xml:space="preserve"> 8 bits</w:t>
            </w:r>
          </w:p>
        </w:tc>
        <w:tc>
          <w:tcPr>
            <w:tcW w:w="3518" w:type="dxa"/>
            <w:vMerge w:val="continue"/>
            <w:tcBorders>
              <w:tl2br w:val="nil"/>
              <w:tr2bl w:val="nil"/>
            </w:tcBorders>
            <w:noWrap w:val="0"/>
            <w:vAlign w:val="center"/>
          </w:tcPr>
          <w:p w14:paraId="76470323">
            <w:pPr>
              <w:keepNext w:val="0"/>
              <w:keepLines w:val="0"/>
              <w:suppressLineNumbers w:val="0"/>
              <w:spacing w:before="0" w:beforeAutospacing="0" w:after="0" w:afterAutospacing="0"/>
              <w:ind w:left="0" w:right="0" w:firstLine="0" w:firstLineChars="0"/>
              <w:jc w:val="center"/>
              <w:rPr>
                <w:rFonts w:hint="eastAsia"/>
                <w:sz w:val="21"/>
                <w:szCs w:val="21"/>
              </w:rPr>
            </w:pPr>
          </w:p>
        </w:tc>
      </w:tr>
      <w:tr w14:paraId="0FD8A2F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4" w:hRule="atLeast"/>
          <w:jc w:val="center"/>
        </w:trPr>
        <w:tc>
          <w:tcPr>
            <w:tcW w:w="1517" w:type="dxa"/>
            <w:tcBorders>
              <w:tl2br w:val="nil"/>
              <w:tr2bl w:val="nil"/>
            </w:tcBorders>
            <w:noWrap w:val="0"/>
            <w:vAlign w:val="center"/>
          </w:tcPr>
          <w:p w14:paraId="3FA5393A">
            <w:pPr>
              <w:keepNext w:val="0"/>
              <w:keepLines w:val="0"/>
              <w:suppressLineNumbers w:val="0"/>
              <w:spacing w:before="0" w:beforeAutospacing="0" w:after="0" w:afterAutospacing="0"/>
              <w:ind w:left="0" w:right="0" w:firstLine="0" w:firstLineChars="0"/>
              <w:jc w:val="center"/>
              <w:rPr>
                <w:rFonts w:hint="default"/>
                <w:sz w:val="21"/>
                <w:szCs w:val="21"/>
                <w:lang w:val="en-US" w:eastAsia="zh-CN"/>
              </w:rPr>
            </w:pPr>
            <w:r>
              <w:rPr>
                <w:rFonts w:hint="eastAsia"/>
                <w:sz w:val="21"/>
                <w:szCs w:val="21"/>
                <w:lang w:val="en-US" w:eastAsia="zh-CN"/>
              </w:rPr>
              <w:t>0x0E</w:t>
            </w:r>
          </w:p>
        </w:tc>
        <w:tc>
          <w:tcPr>
            <w:tcW w:w="2820" w:type="dxa"/>
            <w:tcBorders>
              <w:tl2br w:val="nil"/>
              <w:tr2bl w:val="nil"/>
            </w:tcBorders>
            <w:shd w:val="clear" w:color="auto" w:fill="auto"/>
            <w:noWrap w:val="0"/>
            <w:vAlign w:val="center"/>
          </w:tcPr>
          <w:p w14:paraId="3E66FD18">
            <w:pPr>
              <w:keepNext w:val="0"/>
              <w:keepLines w:val="0"/>
              <w:suppressLineNumbers w:val="0"/>
              <w:spacing w:before="0" w:beforeAutospacing="0" w:after="0" w:afterAutospacing="0"/>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sz w:val="21"/>
                <w:szCs w:val="21"/>
              </w:rPr>
              <w:t xml:space="preserve">Data </w:t>
            </w:r>
            <w:r>
              <w:rPr>
                <w:rFonts w:hint="eastAsia"/>
                <w:sz w:val="21"/>
                <w:szCs w:val="21"/>
                <w:lang w:val="en-US" w:eastAsia="zh-CN"/>
              </w:rPr>
              <w:t>6</w:t>
            </w:r>
            <w:r>
              <w:rPr>
                <w:rFonts w:hint="eastAsia"/>
                <w:sz w:val="21"/>
                <w:szCs w:val="21"/>
              </w:rPr>
              <w:t xml:space="preserve"> high 8 bits</w:t>
            </w:r>
          </w:p>
        </w:tc>
        <w:tc>
          <w:tcPr>
            <w:tcW w:w="3518" w:type="dxa"/>
            <w:vMerge w:val="restart"/>
            <w:tcBorders>
              <w:tl2br w:val="nil"/>
              <w:tr2bl w:val="nil"/>
            </w:tcBorders>
            <w:noWrap w:val="0"/>
            <w:vAlign w:val="center"/>
          </w:tcPr>
          <w:p w14:paraId="121A3BE2">
            <w:pPr>
              <w:keepNext w:val="0"/>
              <w:keepLines w:val="0"/>
              <w:suppressLineNumbers w:val="0"/>
              <w:spacing w:before="0" w:beforeAutospacing="0" w:after="0" w:afterAutospacing="0"/>
              <w:ind w:left="0" w:right="0" w:firstLine="0" w:firstLineChars="0"/>
              <w:jc w:val="center"/>
              <w:rPr>
                <w:rFonts w:hint="eastAsia"/>
                <w:sz w:val="21"/>
                <w:szCs w:val="21"/>
              </w:rPr>
            </w:pPr>
            <w:r>
              <w:rPr>
                <w:rFonts w:hint="eastAsia"/>
                <w:sz w:val="21"/>
                <w:szCs w:val="21"/>
              </w:rPr>
              <w:t>PM10</w:t>
            </w:r>
            <w:r>
              <w:rPr>
                <w:rFonts w:hint="eastAsia"/>
                <w:sz w:val="21"/>
                <w:szCs w:val="21"/>
                <w:lang w:eastAsia="zh-CN"/>
              </w:rPr>
              <w:t>（</w:t>
            </w:r>
            <w:r>
              <w:rPr>
                <w:rFonts w:hint="eastAsia"/>
                <w:sz w:val="21"/>
                <w:szCs w:val="21"/>
                <w:lang w:val="en-US" w:eastAsia="zh-CN"/>
              </w:rPr>
              <w:t>大气环境下）</w:t>
            </w:r>
          </w:p>
        </w:tc>
      </w:tr>
      <w:tr w14:paraId="04EEA6A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4" w:hRule="atLeast"/>
          <w:jc w:val="center"/>
        </w:trPr>
        <w:tc>
          <w:tcPr>
            <w:tcW w:w="1517" w:type="dxa"/>
            <w:tcBorders>
              <w:tl2br w:val="nil"/>
              <w:tr2bl w:val="nil"/>
            </w:tcBorders>
            <w:noWrap w:val="0"/>
            <w:vAlign w:val="center"/>
          </w:tcPr>
          <w:p w14:paraId="2E8B5D9D">
            <w:pPr>
              <w:keepNext w:val="0"/>
              <w:keepLines w:val="0"/>
              <w:suppressLineNumbers w:val="0"/>
              <w:spacing w:before="0" w:beforeAutospacing="0" w:after="0" w:afterAutospacing="0"/>
              <w:ind w:left="0" w:right="0" w:firstLine="0" w:firstLineChars="0"/>
              <w:jc w:val="center"/>
              <w:rPr>
                <w:rFonts w:hint="default"/>
                <w:sz w:val="21"/>
                <w:szCs w:val="21"/>
                <w:lang w:val="en-US" w:eastAsia="zh-CN"/>
              </w:rPr>
            </w:pPr>
            <w:r>
              <w:rPr>
                <w:rFonts w:hint="eastAsia"/>
                <w:sz w:val="21"/>
                <w:szCs w:val="21"/>
                <w:lang w:val="en-US" w:eastAsia="zh-CN"/>
              </w:rPr>
              <w:t>0x0F</w:t>
            </w:r>
          </w:p>
        </w:tc>
        <w:tc>
          <w:tcPr>
            <w:tcW w:w="2820" w:type="dxa"/>
            <w:tcBorders>
              <w:tl2br w:val="nil"/>
              <w:tr2bl w:val="nil"/>
            </w:tcBorders>
            <w:shd w:val="clear" w:color="auto" w:fill="auto"/>
            <w:noWrap w:val="0"/>
            <w:vAlign w:val="center"/>
          </w:tcPr>
          <w:p w14:paraId="2600628D">
            <w:pPr>
              <w:keepNext w:val="0"/>
              <w:keepLines w:val="0"/>
              <w:suppressLineNumbers w:val="0"/>
              <w:spacing w:before="0" w:beforeAutospacing="0" w:after="0" w:afterAutospacing="0"/>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sz w:val="21"/>
                <w:szCs w:val="21"/>
              </w:rPr>
              <w:t xml:space="preserve">Data </w:t>
            </w:r>
            <w:r>
              <w:rPr>
                <w:rFonts w:hint="eastAsia"/>
                <w:sz w:val="21"/>
                <w:szCs w:val="21"/>
                <w:lang w:val="en-US" w:eastAsia="zh-CN"/>
              </w:rPr>
              <w:t>6</w:t>
            </w:r>
            <w:r>
              <w:rPr>
                <w:rFonts w:hint="eastAsia"/>
                <w:sz w:val="21"/>
                <w:szCs w:val="21"/>
              </w:rPr>
              <w:t xml:space="preserve"> </w:t>
            </w:r>
            <w:r>
              <w:rPr>
                <w:rFonts w:hint="eastAsia"/>
                <w:sz w:val="21"/>
                <w:szCs w:val="21"/>
                <w:lang w:val="en-US" w:eastAsia="zh-CN"/>
              </w:rPr>
              <w:t>low</w:t>
            </w:r>
            <w:r>
              <w:rPr>
                <w:rFonts w:hint="eastAsia"/>
                <w:sz w:val="21"/>
                <w:szCs w:val="21"/>
              </w:rPr>
              <w:t xml:space="preserve"> 8 bits</w:t>
            </w:r>
          </w:p>
        </w:tc>
        <w:tc>
          <w:tcPr>
            <w:tcW w:w="3518" w:type="dxa"/>
            <w:vMerge w:val="continue"/>
            <w:tcBorders>
              <w:tl2br w:val="nil"/>
              <w:tr2bl w:val="nil"/>
            </w:tcBorders>
            <w:noWrap w:val="0"/>
            <w:vAlign w:val="center"/>
          </w:tcPr>
          <w:p w14:paraId="71BF0409">
            <w:pPr>
              <w:keepNext w:val="0"/>
              <w:keepLines w:val="0"/>
              <w:suppressLineNumbers w:val="0"/>
              <w:spacing w:before="0" w:beforeAutospacing="0" w:after="0" w:afterAutospacing="0"/>
              <w:ind w:left="0" w:right="0" w:firstLine="0" w:firstLineChars="0"/>
              <w:jc w:val="center"/>
              <w:rPr>
                <w:rFonts w:hint="eastAsia"/>
                <w:sz w:val="21"/>
                <w:szCs w:val="21"/>
              </w:rPr>
            </w:pPr>
          </w:p>
        </w:tc>
      </w:tr>
      <w:tr w14:paraId="1BB73AA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4" w:hRule="atLeast"/>
          <w:jc w:val="center"/>
        </w:trPr>
        <w:tc>
          <w:tcPr>
            <w:tcW w:w="1517" w:type="dxa"/>
            <w:tcBorders>
              <w:tl2br w:val="nil"/>
              <w:tr2bl w:val="nil"/>
            </w:tcBorders>
            <w:noWrap w:val="0"/>
            <w:vAlign w:val="center"/>
          </w:tcPr>
          <w:p w14:paraId="3067B048">
            <w:pPr>
              <w:keepNext w:val="0"/>
              <w:keepLines w:val="0"/>
              <w:suppressLineNumbers w:val="0"/>
              <w:spacing w:before="0" w:beforeAutospacing="0" w:after="0" w:afterAutospacing="0"/>
              <w:ind w:left="0" w:right="0" w:firstLine="0" w:firstLineChars="0"/>
              <w:jc w:val="center"/>
              <w:rPr>
                <w:rFonts w:hint="default"/>
                <w:sz w:val="21"/>
                <w:szCs w:val="21"/>
                <w:lang w:val="en-US" w:eastAsia="zh-CN"/>
              </w:rPr>
            </w:pPr>
            <w:r>
              <w:rPr>
                <w:rFonts w:hint="eastAsia"/>
                <w:sz w:val="21"/>
                <w:szCs w:val="21"/>
                <w:lang w:val="en-US" w:eastAsia="zh-CN"/>
              </w:rPr>
              <w:t>0x10</w:t>
            </w:r>
          </w:p>
        </w:tc>
        <w:tc>
          <w:tcPr>
            <w:tcW w:w="2820" w:type="dxa"/>
            <w:tcBorders>
              <w:tl2br w:val="nil"/>
              <w:tr2bl w:val="nil"/>
            </w:tcBorders>
            <w:shd w:val="clear" w:color="auto" w:fill="auto"/>
            <w:noWrap w:val="0"/>
            <w:vAlign w:val="center"/>
          </w:tcPr>
          <w:p w14:paraId="10785938">
            <w:pPr>
              <w:keepNext w:val="0"/>
              <w:keepLines w:val="0"/>
              <w:suppressLineNumbers w:val="0"/>
              <w:spacing w:before="0" w:beforeAutospacing="0" w:after="0" w:afterAutospacing="0"/>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sz w:val="21"/>
                <w:szCs w:val="21"/>
              </w:rPr>
              <w:t xml:space="preserve">Data </w:t>
            </w:r>
            <w:r>
              <w:rPr>
                <w:rFonts w:hint="eastAsia"/>
                <w:sz w:val="21"/>
                <w:szCs w:val="21"/>
                <w:lang w:val="en-US" w:eastAsia="zh-CN"/>
              </w:rPr>
              <w:t>7</w:t>
            </w:r>
            <w:r>
              <w:rPr>
                <w:rFonts w:hint="eastAsia"/>
                <w:sz w:val="21"/>
                <w:szCs w:val="21"/>
              </w:rPr>
              <w:t xml:space="preserve"> high 8 bits</w:t>
            </w:r>
          </w:p>
        </w:tc>
        <w:tc>
          <w:tcPr>
            <w:tcW w:w="3518" w:type="dxa"/>
            <w:vMerge w:val="restart"/>
            <w:tcBorders>
              <w:tl2br w:val="nil"/>
              <w:tr2bl w:val="nil"/>
            </w:tcBorders>
            <w:noWrap w:val="0"/>
            <w:vAlign w:val="center"/>
          </w:tcPr>
          <w:p w14:paraId="332B36B0">
            <w:pPr>
              <w:keepNext w:val="0"/>
              <w:keepLines w:val="0"/>
              <w:suppressLineNumbers w:val="0"/>
              <w:spacing w:before="0" w:beforeAutospacing="0" w:after="0" w:afterAutospacing="0"/>
              <w:ind w:left="0" w:right="0" w:firstLine="0" w:firstLineChars="0"/>
              <w:jc w:val="center"/>
              <w:rPr>
                <w:rFonts w:hint="default"/>
                <w:sz w:val="21"/>
                <w:szCs w:val="21"/>
                <w:lang w:val="en-US"/>
              </w:rPr>
            </w:pPr>
            <w:r>
              <w:rPr>
                <w:rFonts w:hint="eastAsia"/>
                <w:lang w:val="en-US" w:eastAsia="zh-CN"/>
              </w:rPr>
              <w:t>0.1L空气中直径大于0.3um的颗粒物数量</w:t>
            </w:r>
          </w:p>
        </w:tc>
      </w:tr>
      <w:tr w14:paraId="6699FD7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4" w:hRule="atLeast"/>
          <w:jc w:val="center"/>
        </w:trPr>
        <w:tc>
          <w:tcPr>
            <w:tcW w:w="1517" w:type="dxa"/>
            <w:tcBorders>
              <w:tl2br w:val="nil"/>
              <w:tr2bl w:val="nil"/>
            </w:tcBorders>
            <w:noWrap w:val="0"/>
            <w:vAlign w:val="center"/>
          </w:tcPr>
          <w:p w14:paraId="7C9A1E4C">
            <w:pPr>
              <w:keepNext w:val="0"/>
              <w:keepLines w:val="0"/>
              <w:suppressLineNumbers w:val="0"/>
              <w:spacing w:before="0" w:beforeAutospacing="0" w:after="0" w:afterAutospacing="0"/>
              <w:ind w:left="0" w:right="0" w:firstLine="0" w:firstLineChars="0"/>
              <w:jc w:val="center"/>
              <w:rPr>
                <w:rFonts w:hint="default"/>
                <w:sz w:val="21"/>
                <w:szCs w:val="21"/>
                <w:lang w:val="en-US" w:eastAsia="zh-CN"/>
              </w:rPr>
            </w:pPr>
            <w:r>
              <w:rPr>
                <w:rFonts w:hint="eastAsia"/>
                <w:sz w:val="21"/>
                <w:szCs w:val="21"/>
                <w:lang w:val="en-US" w:eastAsia="zh-CN"/>
              </w:rPr>
              <w:t>0x11</w:t>
            </w:r>
          </w:p>
        </w:tc>
        <w:tc>
          <w:tcPr>
            <w:tcW w:w="2820" w:type="dxa"/>
            <w:tcBorders>
              <w:tl2br w:val="nil"/>
              <w:tr2bl w:val="nil"/>
            </w:tcBorders>
            <w:shd w:val="clear" w:color="auto" w:fill="auto"/>
            <w:noWrap w:val="0"/>
            <w:vAlign w:val="center"/>
          </w:tcPr>
          <w:p w14:paraId="73152041">
            <w:pPr>
              <w:keepNext w:val="0"/>
              <w:keepLines w:val="0"/>
              <w:suppressLineNumbers w:val="0"/>
              <w:spacing w:before="0" w:beforeAutospacing="0" w:after="0" w:afterAutospacing="0"/>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sz w:val="21"/>
                <w:szCs w:val="21"/>
              </w:rPr>
              <w:t xml:space="preserve">Data </w:t>
            </w:r>
            <w:r>
              <w:rPr>
                <w:rFonts w:hint="eastAsia"/>
                <w:sz w:val="21"/>
                <w:szCs w:val="21"/>
                <w:lang w:val="en-US" w:eastAsia="zh-CN"/>
              </w:rPr>
              <w:t>7</w:t>
            </w:r>
            <w:r>
              <w:rPr>
                <w:rFonts w:hint="eastAsia"/>
                <w:sz w:val="21"/>
                <w:szCs w:val="21"/>
              </w:rPr>
              <w:t xml:space="preserve"> </w:t>
            </w:r>
            <w:r>
              <w:rPr>
                <w:rFonts w:hint="eastAsia"/>
                <w:sz w:val="21"/>
                <w:szCs w:val="21"/>
                <w:lang w:val="en-US" w:eastAsia="zh-CN"/>
              </w:rPr>
              <w:t>low</w:t>
            </w:r>
            <w:r>
              <w:rPr>
                <w:rFonts w:hint="eastAsia"/>
                <w:sz w:val="21"/>
                <w:szCs w:val="21"/>
              </w:rPr>
              <w:t xml:space="preserve"> 8 bits</w:t>
            </w:r>
          </w:p>
        </w:tc>
        <w:tc>
          <w:tcPr>
            <w:tcW w:w="3518" w:type="dxa"/>
            <w:vMerge w:val="continue"/>
            <w:tcBorders>
              <w:tl2br w:val="nil"/>
              <w:tr2bl w:val="nil"/>
            </w:tcBorders>
            <w:noWrap w:val="0"/>
            <w:vAlign w:val="center"/>
          </w:tcPr>
          <w:p w14:paraId="03E005EA">
            <w:pPr>
              <w:keepNext w:val="0"/>
              <w:keepLines w:val="0"/>
              <w:suppressLineNumbers w:val="0"/>
              <w:spacing w:before="0" w:beforeAutospacing="0" w:after="0" w:afterAutospacing="0"/>
              <w:ind w:left="0" w:right="0" w:firstLine="0" w:firstLineChars="0"/>
              <w:jc w:val="center"/>
              <w:rPr>
                <w:rFonts w:hint="eastAsia"/>
                <w:sz w:val="21"/>
                <w:szCs w:val="21"/>
              </w:rPr>
            </w:pPr>
          </w:p>
        </w:tc>
      </w:tr>
      <w:tr w14:paraId="4E882B5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4" w:hRule="atLeast"/>
          <w:jc w:val="center"/>
        </w:trPr>
        <w:tc>
          <w:tcPr>
            <w:tcW w:w="1517" w:type="dxa"/>
            <w:tcBorders>
              <w:tl2br w:val="nil"/>
              <w:tr2bl w:val="nil"/>
            </w:tcBorders>
            <w:noWrap w:val="0"/>
            <w:vAlign w:val="center"/>
          </w:tcPr>
          <w:p w14:paraId="1A874746">
            <w:pPr>
              <w:keepNext w:val="0"/>
              <w:keepLines w:val="0"/>
              <w:suppressLineNumbers w:val="0"/>
              <w:spacing w:before="0" w:beforeAutospacing="0" w:after="0" w:afterAutospacing="0"/>
              <w:ind w:left="0" w:right="0" w:firstLine="0" w:firstLineChars="0"/>
              <w:jc w:val="center"/>
              <w:rPr>
                <w:rFonts w:hint="default"/>
                <w:sz w:val="21"/>
                <w:szCs w:val="21"/>
                <w:lang w:val="en-US" w:eastAsia="zh-CN"/>
              </w:rPr>
            </w:pPr>
            <w:r>
              <w:rPr>
                <w:rFonts w:hint="eastAsia"/>
                <w:sz w:val="21"/>
                <w:szCs w:val="21"/>
                <w:lang w:val="en-US" w:eastAsia="zh-CN"/>
              </w:rPr>
              <w:t>0x12</w:t>
            </w:r>
          </w:p>
        </w:tc>
        <w:tc>
          <w:tcPr>
            <w:tcW w:w="2820" w:type="dxa"/>
            <w:tcBorders>
              <w:tl2br w:val="nil"/>
              <w:tr2bl w:val="nil"/>
            </w:tcBorders>
            <w:shd w:val="clear" w:color="auto" w:fill="auto"/>
            <w:noWrap w:val="0"/>
            <w:vAlign w:val="center"/>
          </w:tcPr>
          <w:p w14:paraId="283BC143">
            <w:pPr>
              <w:keepNext w:val="0"/>
              <w:keepLines w:val="0"/>
              <w:suppressLineNumbers w:val="0"/>
              <w:spacing w:before="0" w:beforeAutospacing="0" w:after="0" w:afterAutospacing="0"/>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sz w:val="21"/>
                <w:szCs w:val="21"/>
              </w:rPr>
              <w:t xml:space="preserve">Data </w:t>
            </w:r>
            <w:r>
              <w:rPr>
                <w:rFonts w:hint="eastAsia"/>
                <w:sz w:val="21"/>
                <w:szCs w:val="21"/>
                <w:lang w:val="en-US" w:eastAsia="zh-CN"/>
              </w:rPr>
              <w:t>8</w:t>
            </w:r>
            <w:r>
              <w:rPr>
                <w:rFonts w:hint="eastAsia"/>
                <w:sz w:val="21"/>
                <w:szCs w:val="21"/>
              </w:rPr>
              <w:t xml:space="preserve"> high 8 bits</w:t>
            </w:r>
          </w:p>
        </w:tc>
        <w:tc>
          <w:tcPr>
            <w:tcW w:w="3518" w:type="dxa"/>
            <w:vMerge w:val="restart"/>
            <w:tcBorders>
              <w:tl2br w:val="nil"/>
              <w:tr2bl w:val="nil"/>
            </w:tcBorders>
            <w:noWrap w:val="0"/>
            <w:vAlign w:val="center"/>
          </w:tcPr>
          <w:p w14:paraId="580B63D8">
            <w:pPr>
              <w:keepNext w:val="0"/>
              <w:keepLines w:val="0"/>
              <w:suppressLineNumbers w:val="0"/>
              <w:spacing w:before="0" w:beforeAutospacing="0" w:after="0" w:afterAutospacing="0"/>
              <w:ind w:left="0" w:right="0" w:firstLine="0" w:firstLineChars="0"/>
              <w:jc w:val="center"/>
              <w:rPr>
                <w:rFonts w:hint="eastAsia"/>
                <w:sz w:val="21"/>
                <w:szCs w:val="21"/>
              </w:rPr>
            </w:pPr>
            <w:r>
              <w:rPr>
                <w:rFonts w:hint="eastAsia"/>
                <w:lang w:val="en-US" w:eastAsia="zh-CN"/>
              </w:rPr>
              <w:t>0.1L空气中直径大于0.5um的颗粒物数量</w:t>
            </w:r>
          </w:p>
        </w:tc>
      </w:tr>
      <w:tr w14:paraId="0964601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4" w:hRule="atLeast"/>
          <w:jc w:val="center"/>
        </w:trPr>
        <w:tc>
          <w:tcPr>
            <w:tcW w:w="1517" w:type="dxa"/>
            <w:tcBorders>
              <w:tl2br w:val="nil"/>
              <w:tr2bl w:val="nil"/>
            </w:tcBorders>
            <w:noWrap w:val="0"/>
            <w:vAlign w:val="center"/>
          </w:tcPr>
          <w:p w14:paraId="72EA842A">
            <w:pPr>
              <w:keepNext w:val="0"/>
              <w:keepLines w:val="0"/>
              <w:suppressLineNumbers w:val="0"/>
              <w:spacing w:before="0" w:beforeAutospacing="0" w:after="0" w:afterAutospacing="0"/>
              <w:ind w:left="0" w:right="0" w:firstLine="0" w:firstLineChars="0"/>
              <w:jc w:val="center"/>
              <w:rPr>
                <w:rFonts w:hint="default"/>
                <w:sz w:val="21"/>
                <w:szCs w:val="21"/>
                <w:lang w:val="en-US" w:eastAsia="zh-CN"/>
              </w:rPr>
            </w:pPr>
            <w:r>
              <w:rPr>
                <w:rFonts w:hint="eastAsia"/>
                <w:sz w:val="21"/>
                <w:szCs w:val="21"/>
                <w:lang w:val="en-US" w:eastAsia="zh-CN"/>
              </w:rPr>
              <w:t>0x13</w:t>
            </w:r>
          </w:p>
        </w:tc>
        <w:tc>
          <w:tcPr>
            <w:tcW w:w="2820" w:type="dxa"/>
            <w:tcBorders>
              <w:tl2br w:val="nil"/>
              <w:tr2bl w:val="nil"/>
            </w:tcBorders>
            <w:shd w:val="clear" w:color="auto" w:fill="auto"/>
            <w:noWrap w:val="0"/>
            <w:vAlign w:val="center"/>
          </w:tcPr>
          <w:p w14:paraId="3BC3F82F">
            <w:pPr>
              <w:keepNext w:val="0"/>
              <w:keepLines w:val="0"/>
              <w:suppressLineNumbers w:val="0"/>
              <w:spacing w:before="0" w:beforeAutospacing="0" w:after="0" w:afterAutospacing="0"/>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sz w:val="21"/>
                <w:szCs w:val="21"/>
              </w:rPr>
              <w:t xml:space="preserve">Data </w:t>
            </w:r>
            <w:r>
              <w:rPr>
                <w:rFonts w:hint="eastAsia"/>
                <w:sz w:val="21"/>
                <w:szCs w:val="21"/>
                <w:lang w:val="en-US" w:eastAsia="zh-CN"/>
              </w:rPr>
              <w:t>8</w:t>
            </w:r>
            <w:r>
              <w:rPr>
                <w:rFonts w:hint="eastAsia"/>
                <w:sz w:val="21"/>
                <w:szCs w:val="21"/>
              </w:rPr>
              <w:t xml:space="preserve"> </w:t>
            </w:r>
            <w:r>
              <w:rPr>
                <w:rFonts w:hint="eastAsia"/>
                <w:sz w:val="21"/>
                <w:szCs w:val="21"/>
                <w:lang w:val="en-US" w:eastAsia="zh-CN"/>
              </w:rPr>
              <w:t>low</w:t>
            </w:r>
            <w:r>
              <w:rPr>
                <w:rFonts w:hint="eastAsia"/>
                <w:sz w:val="21"/>
                <w:szCs w:val="21"/>
              </w:rPr>
              <w:t xml:space="preserve"> 8 bits</w:t>
            </w:r>
          </w:p>
        </w:tc>
        <w:tc>
          <w:tcPr>
            <w:tcW w:w="3518" w:type="dxa"/>
            <w:vMerge w:val="continue"/>
            <w:tcBorders>
              <w:tl2br w:val="nil"/>
              <w:tr2bl w:val="nil"/>
            </w:tcBorders>
            <w:noWrap w:val="0"/>
            <w:vAlign w:val="center"/>
          </w:tcPr>
          <w:p w14:paraId="2C61189E">
            <w:pPr>
              <w:keepNext w:val="0"/>
              <w:keepLines w:val="0"/>
              <w:suppressLineNumbers w:val="0"/>
              <w:spacing w:before="0" w:beforeAutospacing="0" w:after="0" w:afterAutospacing="0"/>
              <w:ind w:left="0" w:right="0" w:firstLine="0" w:firstLineChars="0"/>
              <w:jc w:val="center"/>
              <w:rPr>
                <w:rFonts w:hint="eastAsia"/>
                <w:sz w:val="21"/>
                <w:szCs w:val="21"/>
              </w:rPr>
            </w:pPr>
          </w:p>
        </w:tc>
      </w:tr>
      <w:tr w14:paraId="4A8059C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4" w:hRule="atLeast"/>
          <w:jc w:val="center"/>
        </w:trPr>
        <w:tc>
          <w:tcPr>
            <w:tcW w:w="1517" w:type="dxa"/>
            <w:tcBorders>
              <w:tl2br w:val="nil"/>
              <w:tr2bl w:val="nil"/>
            </w:tcBorders>
            <w:noWrap w:val="0"/>
            <w:vAlign w:val="center"/>
          </w:tcPr>
          <w:p w14:paraId="4F2EB55C">
            <w:pPr>
              <w:keepNext w:val="0"/>
              <w:keepLines w:val="0"/>
              <w:suppressLineNumbers w:val="0"/>
              <w:spacing w:before="0" w:beforeAutospacing="0" w:after="0" w:afterAutospacing="0"/>
              <w:ind w:left="0" w:right="0" w:firstLine="0" w:firstLineChars="0"/>
              <w:jc w:val="center"/>
              <w:rPr>
                <w:rFonts w:hint="default"/>
                <w:sz w:val="21"/>
                <w:szCs w:val="21"/>
                <w:lang w:val="en-US" w:eastAsia="zh-CN"/>
              </w:rPr>
            </w:pPr>
            <w:r>
              <w:rPr>
                <w:rFonts w:hint="eastAsia"/>
                <w:sz w:val="21"/>
                <w:szCs w:val="21"/>
                <w:lang w:val="en-US" w:eastAsia="zh-CN"/>
              </w:rPr>
              <w:t>0x14</w:t>
            </w:r>
          </w:p>
        </w:tc>
        <w:tc>
          <w:tcPr>
            <w:tcW w:w="2820" w:type="dxa"/>
            <w:tcBorders>
              <w:tl2br w:val="nil"/>
              <w:tr2bl w:val="nil"/>
            </w:tcBorders>
            <w:shd w:val="clear" w:color="auto" w:fill="auto"/>
            <w:noWrap w:val="0"/>
            <w:vAlign w:val="center"/>
          </w:tcPr>
          <w:p w14:paraId="4501E191">
            <w:pPr>
              <w:keepNext w:val="0"/>
              <w:keepLines w:val="0"/>
              <w:suppressLineNumbers w:val="0"/>
              <w:spacing w:before="0" w:beforeAutospacing="0" w:after="0" w:afterAutospacing="0"/>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sz w:val="21"/>
                <w:szCs w:val="21"/>
              </w:rPr>
              <w:t xml:space="preserve">Data </w:t>
            </w:r>
            <w:r>
              <w:rPr>
                <w:rFonts w:hint="eastAsia"/>
                <w:sz w:val="21"/>
                <w:szCs w:val="21"/>
                <w:lang w:val="en-US" w:eastAsia="zh-CN"/>
              </w:rPr>
              <w:t>9</w:t>
            </w:r>
            <w:r>
              <w:rPr>
                <w:rFonts w:hint="eastAsia"/>
                <w:sz w:val="21"/>
                <w:szCs w:val="21"/>
              </w:rPr>
              <w:t xml:space="preserve"> high 8 bits</w:t>
            </w:r>
          </w:p>
        </w:tc>
        <w:tc>
          <w:tcPr>
            <w:tcW w:w="3518" w:type="dxa"/>
            <w:vMerge w:val="restart"/>
            <w:tcBorders>
              <w:tl2br w:val="nil"/>
              <w:tr2bl w:val="nil"/>
            </w:tcBorders>
            <w:noWrap w:val="0"/>
            <w:vAlign w:val="center"/>
          </w:tcPr>
          <w:p w14:paraId="1CEE0E47">
            <w:pPr>
              <w:keepNext w:val="0"/>
              <w:keepLines w:val="0"/>
              <w:suppressLineNumbers w:val="0"/>
              <w:spacing w:before="0" w:beforeAutospacing="0" w:after="0" w:afterAutospacing="0"/>
              <w:ind w:left="0" w:right="0" w:firstLine="0" w:firstLineChars="0"/>
              <w:jc w:val="center"/>
              <w:rPr>
                <w:rFonts w:hint="eastAsia"/>
                <w:sz w:val="21"/>
                <w:szCs w:val="21"/>
              </w:rPr>
            </w:pPr>
            <w:r>
              <w:rPr>
                <w:rFonts w:hint="eastAsia"/>
                <w:lang w:val="en-US" w:eastAsia="zh-CN"/>
              </w:rPr>
              <w:t>0.1L空气中直径大于1.0um的颗粒物数量</w:t>
            </w:r>
          </w:p>
        </w:tc>
      </w:tr>
      <w:tr w14:paraId="7DBAE17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4" w:hRule="atLeast"/>
          <w:jc w:val="center"/>
        </w:trPr>
        <w:tc>
          <w:tcPr>
            <w:tcW w:w="1517" w:type="dxa"/>
            <w:tcBorders>
              <w:tl2br w:val="nil"/>
              <w:tr2bl w:val="nil"/>
            </w:tcBorders>
            <w:noWrap w:val="0"/>
            <w:vAlign w:val="center"/>
          </w:tcPr>
          <w:p w14:paraId="23AC6B80">
            <w:pPr>
              <w:keepNext w:val="0"/>
              <w:keepLines w:val="0"/>
              <w:suppressLineNumbers w:val="0"/>
              <w:spacing w:before="0" w:beforeAutospacing="0" w:after="0" w:afterAutospacing="0"/>
              <w:ind w:left="0" w:right="0" w:firstLine="0" w:firstLineChars="0"/>
              <w:jc w:val="center"/>
              <w:rPr>
                <w:rFonts w:hint="default"/>
                <w:sz w:val="21"/>
                <w:szCs w:val="21"/>
                <w:lang w:val="en-US" w:eastAsia="zh-CN"/>
              </w:rPr>
            </w:pPr>
            <w:r>
              <w:rPr>
                <w:rFonts w:hint="eastAsia"/>
                <w:sz w:val="21"/>
                <w:szCs w:val="21"/>
                <w:lang w:val="en-US" w:eastAsia="zh-CN"/>
              </w:rPr>
              <w:t>0x15</w:t>
            </w:r>
          </w:p>
        </w:tc>
        <w:tc>
          <w:tcPr>
            <w:tcW w:w="2820" w:type="dxa"/>
            <w:tcBorders>
              <w:tl2br w:val="nil"/>
              <w:tr2bl w:val="nil"/>
            </w:tcBorders>
            <w:shd w:val="clear" w:color="auto" w:fill="auto"/>
            <w:noWrap w:val="0"/>
            <w:vAlign w:val="center"/>
          </w:tcPr>
          <w:p w14:paraId="631D42E8">
            <w:pPr>
              <w:keepNext w:val="0"/>
              <w:keepLines w:val="0"/>
              <w:suppressLineNumbers w:val="0"/>
              <w:spacing w:before="0" w:beforeAutospacing="0" w:after="0" w:afterAutospacing="0"/>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sz w:val="21"/>
                <w:szCs w:val="21"/>
              </w:rPr>
              <w:t xml:space="preserve">Data </w:t>
            </w:r>
            <w:r>
              <w:rPr>
                <w:rFonts w:hint="eastAsia"/>
                <w:sz w:val="21"/>
                <w:szCs w:val="21"/>
                <w:lang w:val="en-US" w:eastAsia="zh-CN"/>
              </w:rPr>
              <w:t>9</w:t>
            </w:r>
            <w:r>
              <w:rPr>
                <w:rFonts w:hint="eastAsia"/>
                <w:sz w:val="21"/>
                <w:szCs w:val="21"/>
              </w:rPr>
              <w:t xml:space="preserve"> </w:t>
            </w:r>
            <w:r>
              <w:rPr>
                <w:rFonts w:hint="eastAsia"/>
                <w:sz w:val="21"/>
                <w:szCs w:val="21"/>
                <w:lang w:val="en-US" w:eastAsia="zh-CN"/>
              </w:rPr>
              <w:t>low</w:t>
            </w:r>
            <w:r>
              <w:rPr>
                <w:rFonts w:hint="eastAsia"/>
                <w:sz w:val="21"/>
                <w:szCs w:val="21"/>
              </w:rPr>
              <w:t xml:space="preserve"> 8 bits</w:t>
            </w:r>
          </w:p>
        </w:tc>
        <w:tc>
          <w:tcPr>
            <w:tcW w:w="3518" w:type="dxa"/>
            <w:vMerge w:val="continue"/>
            <w:tcBorders>
              <w:tl2br w:val="nil"/>
              <w:tr2bl w:val="nil"/>
            </w:tcBorders>
            <w:noWrap w:val="0"/>
            <w:vAlign w:val="center"/>
          </w:tcPr>
          <w:p w14:paraId="3F1941AC">
            <w:pPr>
              <w:keepNext w:val="0"/>
              <w:keepLines w:val="0"/>
              <w:suppressLineNumbers w:val="0"/>
              <w:spacing w:before="0" w:beforeAutospacing="0" w:after="0" w:afterAutospacing="0"/>
              <w:ind w:left="0" w:right="0" w:firstLine="0" w:firstLineChars="0"/>
              <w:jc w:val="center"/>
              <w:rPr>
                <w:rFonts w:hint="eastAsia"/>
                <w:sz w:val="21"/>
                <w:szCs w:val="21"/>
              </w:rPr>
            </w:pPr>
          </w:p>
        </w:tc>
      </w:tr>
      <w:tr w14:paraId="7850012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4" w:hRule="atLeast"/>
          <w:jc w:val="center"/>
        </w:trPr>
        <w:tc>
          <w:tcPr>
            <w:tcW w:w="1517" w:type="dxa"/>
            <w:tcBorders>
              <w:tl2br w:val="nil"/>
              <w:tr2bl w:val="nil"/>
            </w:tcBorders>
            <w:noWrap w:val="0"/>
            <w:vAlign w:val="center"/>
          </w:tcPr>
          <w:p w14:paraId="3228CDD0">
            <w:pPr>
              <w:keepNext w:val="0"/>
              <w:keepLines w:val="0"/>
              <w:suppressLineNumbers w:val="0"/>
              <w:spacing w:before="0" w:beforeAutospacing="0" w:after="0" w:afterAutospacing="0"/>
              <w:ind w:left="0" w:right="0" w:firstLine="0" w:firstLineChars="0"/>
              <w:jc w:val="center"/>
              <w:rPr>
                <w:rFonts w:hint="default"/>
                <w:sz w:val="21"/>
                <w:szCs w:val="21"/>
                <w:lang w:val="en-US" w:eastAsia="zh-CN"/>
              </w:rPr>
            </w:pPr>
            <w:r>
              <w:rPr>
                <w:rFonts w:hint="eastAsia"/>
                <w:sz w:val="21"/>
                <w:szCs w:val="21"/>
                <w:lang w:val="en-US" w:eastAsia="zh-CN"/>
              </w:rPr>
              <w:t>0x16</w:t>
            </w:r>
          </w:p>
        </w:tc>
        <w:tc>
          <w:tcPr>
            <w:tcW w:w="2820" w:type="dxa"/>
            <w:tcBorders>
              <w:tl2br w:val="nil"/>
              <w:tr2bl w:val="nil"/>
            </w:tcBorders>
            <w:shd w:val="clear" w:color="auto" w:fill="auto"/>
            <w:noWrap w:val="0"/>
            <w:vAlign w:val="center"/>
          </w:tcPr>
          <w:p w14:paraId="785552DA">
            <w:pPr>
              <w:keepNext w:val="0"/>
              <w:keepLines w:val="0"/>
              <w:suppressLineNumbers w:val="0"/>
              <w:spacing w:before="0" w:beforeAutospacing="0" w:after="0" w:afterAutospacing="0"/>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sz w:val="21"/>
                <w:szCs w:val="21"/>
              </w:rPr>
              <w:t>Data 1</w:t>
            </w:r>
            <w:r>
              <w:rPr>
                <w:rFonts w:hint="eastAsia"/>
                <w:sz w:val="21"/>
                <w:szCs w:val="21"/>
                <w:lang w:val="en-US" w:eastAsia="zh-CN"/>
              </w:rPr>
              <w:t>0</w:t>
            </w:r>
            <w:r>
              <w:rPr>
                <w:rFonts w:hint="eastAsia"/>
                <w:sz w:val="21"/>
                <w:szCs w:val="21"/>
              </w:rPr>
              <w:t xml:space="preserve"> high 8 bits</w:t>
            </w:r>
          </w:p>
        </w:tc>
        <w:tc>
          <w:tcPr>
            <w:tcW w:w="3518" w:type="dxa"/>
            <w:vMerge w:val="restart"/>
            <w:tcBorders>
              <w:tl2br w:val="nil"/>
              <w:tr2bl w:val="nil"/>
            </w:tcBorders>
            <w:noWrap w:val="0"/>
            <w:vAlign w:val="center"/>
          </w:tcPr>
          <w:p w14:paraId="02CD5CCD">
            <w:pPr>
              <w:keepNext w:val="0"/>
              <w:keepLines w:val="0"/>
              <w:suppressLineNumbers w:val="0"/>
              <w:spacing w:before="0" w:beforeAutospacing="0" w:after="0" w:afterAutospacing="0"/>
              <w:ind w:left="0" w:right="0" w:firstLine="0" w:firstLineChars="0"/>
              <w:jc w:val="center"/>
              <w:rPr>
                <w:rFonts w:hint="eastAsia"/>
                <w:sz w:val="21"/>
                <w:szCs w:val="21"/>
              </w:rPr>
            </w:pPr>
            <w:r>
              <w:rPr>
                <w:rFonts w:hint="eastAsia"/>
                <w:lang w:val="en-US" w:eastAsia="zh-CN"/>
              </w:rPr>
              <w:t>0.1L空气中直径大于2.5um的颗粒物数量</w:t>
            </w:r>
          </w:p>
        </w:tc>
      </w:tr>
      <w:tr w14:paraId="26580DF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4" w:hRule="atLeast"/>
          <w:jc w:val="center"/>
        </w:trPr>
        <w:tc>
          <w:tcPr>
            <w:tcW w:w="1517" w:type="dxa"/>
            <w:tcBorders>
              <w:tl2br w:val="nil"/>
              <w:tr2bl w:val="nil"/>
            </w:tcBorders>
            <w:noWrap w:val="0"/>
            <w:vAlign w:val="center"/>
          </w:tcPr>
          <w:p w14:paraId="314548DF">
            <w:pPr>
              <w:keepNext w:val="0"/>
              <w:keepLines w:val="0"/>
              <w:suppressLineNumbers w:val="0"/>
              <w:spacing w:before="0" w:beforeAutospacing="0" w:after="0" w:afterAutospacing="0"/>
              <w:ind w:left="0" w:right="0" w:firstLine="0" w:firstLineChars="0"/>
              <w:jc w:val="center"/>
              <w:rPr>
                <w:rFonts w:hint="default"/>
                <w:sz w:val="21"/>
                <w:szCs w:val="21"/>
                <w:lang w:val="en-US" w:eastAsia="zh-CN"/>
              </w:rPr>
            </w:pPr>
            <w:r>
              <w:rPr>
                <w:rFonts w:hint="eastAsia"/>
                <w:sz w:val="21"/>
                <w:szCs w:val="21"/>
                <w:lang w:val="en-US" w:eastAsia="zh-CN"/>
              </w:rPr>
              <w:t>0x17</w:t>
            </w:r>
          </w:p>
        </w:tc>
        <w:tc>
          <w:tcPr>
            <w:tcW w:w="2820" w:type="dxa"/>
            <w:tcBorders>
              <w:tl2br w:val="nil"/>
              <w:tr2bl w:val="nil"/>
            </w:tcBorders>
            <w:shd w:val="clear" w:color="auto" w:fill="auto"/>
            <w:noWrap w:val="0"/>
            <w:vAlign w:val="center"/>
          </w:tcPr>
          <w:p w14:paraId="44FDBBBD">
            <w:pPr>
              <w:keepNext w:val="0"/>
              <w:keepLines w:val="0"/>
              <w:suppressLineNumbers w:val="0"/>
              <w:spacing w:before="0" w:beforeAutospacing="0" w:after="0" w:afterAutospacing="0"/>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sz w:val="21"/>
                <w:szCs w:val="21"/>
              </w:rPr>
              <w:t>Data 1</w:t>
            </w:r>
            <w:r>
              <w:rPr>
                <w:rFonts w:hint="eastAsia"/>
                <w:sz w:val="21"/>
                <w:szCs w:val="21"/>
                <w:lang w:val="en-US" w:eastAsia="zh-CN"/>
              </w:rPr>
              <w:t>0</w:t>
            </w:r>
            <w:r>
              <w:rPr>
                <w:rFonts w:hint="eastAsia"/>
                <w:sz w:val="21"/>
                <w:szCs w:val="21"/>
              </w:rPr>
              <w:t xml:space="preserve"> </w:t>
            </w:r>
            <w:r>
              <w:rPr>
                <w:rFonts w:hint="eastAsia"/>
                <w:sz w:val="21"/>
                <w:szCs w:val="21"/>
                <w:lang w:val="en-US" w:eastAsia="zh-CN"/>
              </w:rPr>
              <w:t>low</w:t>
            </w:r>
            <w:r>
              <w:rPr>
                <w:rFonts w:hint="eastAsia"/>
                <w:sz w:val="21"/>
                <w:szCs w:val="21"/>
              </w:rPr>
              <w:t xml:space="preserve"> 8 bits</w:t>
            </w:r>
          </w:p>
        </w:tc>
        <w:tc>
          <w:tcPr>
            <w:tcW w:w="3518" w:type="dxa"/>
            <w:vMerge w:val="continue"/>
            <w:tcBorders>
              <w:tl2br w:val="nil"/>
              <w:tr2bl w:val="nil"/>
            </w:tcBorders>
            <w:noWrap w:val="0"/>
            <w:vAlign w:val="center"/>
          </w:tcPr>
          <w:p w14:paraId="28B8EEE4">
            <w:pPr>
              <w:keepNext w:val="0"/>
              <w:keepLines w:val="0"/>
              <w:suppressLineNumbers w:val="0"/>
              <w:spacing w:before="0" w:beforeAutospacing="0" w:after="0" w:afterAutospacing="0"/>
              <w:ind w:left="0" w:right="0" w:firstLine="0" w:firstLineChars="0"/>
              <w:jc w:val="center"/>
              <w:rPr>
                <w:rFonts w:hint="eastAsia"/>
                <w:sz w:val="21"/>
                <w:szCs w:val="21"/>
              </w:rPr>
            </w:pPr>
          </w:p>
        </w:tc>
      </w:tr>
      <w:tr w14:paraId="62A1335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4" w:hRule="atLeast"/>
          <w:jc w:val="center"/>
        </w:trPr>
        <w:tc>
          <w:tcPr>
            <w:tcW w:w="1517" w:type="dxa"/>
            <w:tcBorders>
              <w:tl2br w:val="nil"/>
              <w:tr2bl w:val="nil"/>
            </w:tcBorders>
            <w:noWrap w:val="0"/>
            <w:vAlign w:val="center"/>
          </w:tcPr>
          <w:p w14:paraId="1DE0C4BB">
            <w:pPr>
              <w:keepNext w:val="0"/>
              <w:keepLines w:val="0"/>
              <w:suppressLineNumbers w:val="0"/>
              <w:spacing w:before="0" w:beforeAutospacing="0" w:after="0" w:afterAutospacing="0"/>
              <w:ind w:left="0" w:right="0" w:firstLine="0" w:firstLineChars="0"/>
              <w:jc w:val="center"/>
              <w:rPr>
                <w:rFonts w:hint="default"/>
                <w:sz w:val="21"/>
                <w:szCs w:val="21"/>
                <w:lang w:val="en-US" w:eastAsia="zh-CN"/>
              </w:rPr>
            </w:pPr>
            <w:r>
              <w:rPr>
                <w:rFonts w:hint="eastAsia"/>
                <w:sz w:val="21"/>
                <w:szCs w:val="21"/>
                <w:lang w:val="en-US" w:eastAsia="zh-CN"/>
              </w:rPr>
              <w:t>0x18</w:t>
            </w:r>
          </w:p>
        </w:tc>
        <w:tc>
          <w:tcPr>
            <w:tcW w:w="2820" w:type="dxa"/>
            <w:tcBorders>
              <w:tl2br w:val="nil"/>
              <w:tr2bl w:val="nil"/>
            </w:tcBorders>
            <w:shd w:val="clear" w:color="auto" w:fill="auto"/>
            <w:noWrap w:val="0"/>
            <w:vAlign w:val="center"/>
          </w:tcPr>
          <w:p w14:paraId="4F4C0413">
            <w:pPr>
              <w:keepNext w:val="0"/>
              <w:keepLines w:val="0"/>
              <w:suppressLineNumbers w:val="0"/>
              <w:spacing w:before="0" w:beforeAutospacing="0" w:after="0" w:afterAutospacing="0"/>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sz w:val="21"/>
                <w:szCs w:val="21"/>
              </w:rPr>
              <w:t>Data 1</w:t>
            </w:r>
            <w:r>
              <w:rPr>
                <w:rFonts w:hint="eastAsia"/>
                <w:sz w:val="21"/>
                <w:szCs w:val="21"/>
                <w:lang w:val="en-US" w:eastAsia="zh-CN"/>
              </w:rPr>
              <w:t>1</w:t>
            </w:r>
            <w:r>
              <w:rPr>
                <w:rFonts w:hint="eastAsia"/>
                <w:sz w:val="21"/>
                <w:szCs w:val="21"/>
              </w:rPr>
              <w:t xml:space="preserve"> high 8 bits</w:t>
            </w:r>
          </w:p>
        </w:tc>
        <w:tc>
          <w:tcPr>
            <w:tcW w:w="3518" w:type="dxa"/>
            <w:vMerge w:val="restart"/>
            <w:tcBorders>
              <w:tl2br w:val="nil"/>
              <w:tr2bl w:val="nil"/>
            </w:tcBorders>
            <w:noWrap w:val="0"/>
            <w:vAlign w:val="center"/>
          </w:tcPr>
          <w:p w14:paraId="6641BF50">
            <w:pPr>
              <w:keepNext w:val="0"/>
              <w:keepLines w:val="0"/>
              <w:suppressLineNumbers w:val="0"/>
              <w:spacing w:before="0" w:beforeAutospacing="0" w:after="0" w:afterAutospacing="0"/>
              <w:ind w:left="0" w:right="0" w:firstLine="0" w:firstLineChars="0"/>
              <w:jc w:val="center"/>
              <w:rPr>
                <w:rFonts w:hint="eastAsia"/>
                <w:sz w:val="21"/>
                <w:szCs w:val="21"/>
              </w:rPr>
            </w:pPr>
            <w:r>
              <w:rPr>
                <w:rFonts w:hint="eastAsia"/>
                <w:lang w:val="en-US" w:eastAsia="zh-CN"/>
              </w:rPr>
              <w:t>0.1L空气中直径大于5.0um的颗粒物数量</w:t>
            </w:r>
          </w:p>
        </w:tc>
      </w:tr>
      <w:tr w14:paraId="644DB30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4" w:hRule="atLeast"/>
          <w:jc w:val="center"/>
        </w:trPr>
        <w:tc>
          <w:tcPr>
            <w:tcW w:w="1517" w:type="dxa"/>
            <w:tcBorders>
              <w:tl2br w:val="nil"/>
              <w:tr2bl w:val="nil"/>
            </w:tcBorders>
            <w:noWrap w:val="0"/>
            <w:vAlign w:val="center"/>
          </w:tcPr>
          <w:p w14:paraId="63D53A0C">
            <w:pPr>
              <w:keepNext w:val="0"/>
              <w:keepLines w:val="0"/>
              <w:suppressLineNumbers w:val="0"/>
              <w:spacing w:before="0" w:beforeAutospacing="0" w:after="0" w:afterAutospacing="0"/>
              <w:ind w:left="0" w:right="0" w:firstLine="0" w:firstLineChars="0"/>
              <w:jc w:val="center"/>
              <w:rPr>
                <w:rFonts w:hint="default"/>
                <w:sz w:val="21"/>
                <w:szCs w:val="21"/>
                <w:lang w:val="en-US" w:eastAsia="zh-CN"/>
              </w:rPr>
            </w:pPr>
            <w:r>
              <w:rPr>
                <w:rFonts w:hint="eastAsia"/>
                <w:sz w:val="21"/>
                <w:szCs w:val="21"/>
                <w:lang w:val="en-US" w:eastAsia="zh-CN"/>
              </w:rPr>
              <w:t>0x19</w:t>
            </w:r>
          </w:p>
        </w:tc>
        <w:tc>
          <w:tcPr>
            <w:tcW w:w="2820" w:type="dxa"/>
            <w:tcBorders>
              <w:tl2br w:val="nil"/>
              <w:tr2bl w:val="nil"/>
            </w:tcBorders>
            <w:shd w:val="clear" w:color="auto" w:fill="auto"/>
            <w:noWrap w:val="0"/>
            <w:vAlign w:val="center"/>
          </w:tcPr>
          <w:p w14:paraId="6E2558EC">
            <w:pPr>
              <w:keepNext w:val="0"/>
              <w:keepLines w:val="0"/>
              <w:suppressLineNumbers w:val="0"/>
              <w:spacing w:before="0" w:beforeAutospacing="0" w:after="0" w:afterAutospacing="0"/>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sz w:val="21"/>
                <w:szCs w:val="21"/>
              </w:rPr>
              <w:t>Data 1</w:t>
            </w:r>
            <w:r>
              <w:rPr>
                <w:rFonts w:hint="eastAsia"/>
                <w:sz w:val="21"/>
                <w:szCs w:val="21"/>
                <w:lang w:val="en-US" w:eastAsia="zh-CN"/>
              </w:rPr>
              <w:t>1</w:t>
            </w:r>
            <w:r>
              <w:rPr>
                <w:rFonts w:hint="eastAsia"/>
                <w:sz w:val="21"/>
                <w:szCs w:val="21"/>
              </w:rPr>
              <w:t xml:space="preserve"> </w:t>
            </w:r>
            <w:r>
              <w:rPr>
                <w:rFonts w:hint="eastAsia"/>
                <w:sz w:val="21"/>
                <w:szCs w:val="21"/>
                <w:lang w:val="en-US" w:eastAsia="zh-CN"/>
              </w:rPr>
              <w:t>low</w:t>
            </w:r>
            <w:r>
              <w:rPr>
                <w:rFonts w:hint="eastAsia"/>
                <w:sz w:val="21"/>
                <w:szCs w:val="21"/>
              </w:rPr>
              <w:t xml:space="preserve"> 8 bits</w:t>
            </w:r>
          </w:p>
        </w:tc>
        <w:tc>
          <w:tcPr>
            <w:tcW w:w="3518" w:type="dxa"/>
            <w:vMerge w:val="continue"/>
            <w:tcBorders>
              <w:tl2br w:val="nil"/>
              <w:tr2bl w:val="nil"/>
            </w:tcBorders>
            <w:noWrap w:val="0"/>
            <w:vAlign w:val="center"/>
          </w:tcPr>
          <w:p w14:paraId="3F2E293E">
            <w:pPr>
              <w:keepNext w:val="0"/>
              <w:keepLines w:val="0"/>
              <w:suppressLineNumbers w:val="0"/>
              <w:spacing w:before="0" w:beforeAutospacing="0" w:after="0" w:afterAutospacing="0"/>
              <w:ind w:left="0" w:right="0" w:firstLine="0" w:firstLineChars="0"/>
              <w:jc w:val="center"/>
              <w:rPr>
                <w:rFonts w:hint="eastAsia"/>
                <w:sz w:val="21"/>
                <w:szCs w:val="21"/>
              </w:rPr>
            </w:pPr>
          </w:p>
        </w:tc>
      </w:tr>
      <w:tr w14:paraId="1059025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4" w:hRule="atLeast"/>
          <w:jc w:val="center"/>
        </w:trPr>
        <w:tc>
          <w:tcPr>
            <w:tcW w:w="1517" w:type="dxa"/>
            <w:tcBorders>
              <w:tl2br w:val="nil"/>
              <w:tr2bl w:val="nil"/>
            </w:tcBorders>
            <w:noWrap w:val="0"/>
            <w:vAlign w:val="center"/>
          </w:tcPr>
          <w:p w14:paraId="2C7D5883">
            <w:pPr>
              <w:keepNext w:val="0"/>
              <w:keepLines w:val="0"/>
              <w:suppressLineNumbers w:val="0"/>
              <w:spacing w:before="0" w:beforeAutospacing="0" w:after="0" w:afterAutospacing="0"/>
              <w:ind w:left="0" w:right="0" w:firstLine="0" w:firstLineChars="0"/>
              <w:jc w:val="center"/>
              <w:rPr>
                <w:rFonts w:hint="default"/>
                <w:sz w:val="21"/>
                <w:szCs w:val="21"/>
                <w:lang w:val="en-US" w:eastAsia="zh-CN"/>
              </w:rPr>
            </w:pPr>
            <w:r>
              <w:rPr>
                <w:rFonts w:hint="eastAsia"/>
                <w:sz w:val="21"/>
                <w:szCs w:val="21"/>
                <w:lang w:val="en-US" w:eastAsia="zh-CN"/>
              </w:rPr>
              <w:t>0x1A</w:t>
            </w:r>
          </w:p>
        </w:tc>
        <w:tc>
          <w:tcPr>
            <w:tcW w:w="2820" w:type="dxa"/>
            <w:tcBorders>
              <w:tl2br w:val="nil"/>
              <w:tr2bl w:val="nil"/>
            </w:tcBorders>
            <w:shd w:val="clear" w:color="auto" w:fill="auto"/>
            <w:noWrap w:val="0"/>
            <w:vAlign w:val="center"/>
          </w:tcPr>
          <w:p w14:paraId="7A2064E1">
            <w:pPr>
              <w:keepNext w:val="0"/>
              <w:keepLines w:val="0"/>
              <w:suppressLineNumbers w:val="0"/>
              <w:spacing w:before="0" w:beforeAutospacing="0" w:after="0" w:afterAutospacing="0"/>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sz w:val="21"/>
                <w:szCs w:val="21"/>
              </w:rPr>
              <w:t>Data 1</w:t>
            </w:r>
            <w:r>
              <w:rPr>
                <w:rFonts w:hint="eastAsia"/>
                <w:sz w:val="21"/>
                <w:szCs w:val="21"/>
                <w:lang w:val="en-US" w:eastAsia="zh-CN"/>
              </w:rPr>
              <w:t>2</w:t>
            </w:r>
            <w:r>
              <w:rPr>
                <w:rFonts w:hint="eastAsia"/>
                <w:sz w:val="21"/>
                <w:szCs w:val="21"/>
              </w:rPr>
              <w:t xml:space="preserve"> high 8 bits</w:t>
            </w:r>
          </w:p>
        </w:tc>
        <w:tc>
          <w:tcPr>
            <w:tcW w:w="3518" w:type="dxa"/>
            <w:vMerge w:val="restart"/>
            <w:tcBorders>
              <w:tl2br w:val="nil"/>
              <w:tr2bl w:val="nil"/>
            </w:tcBorders>
            <w:noWrap w:val="0"/>
            <w:vAlign w:val="center"/>
          </w:tcPr>
          <w:p w14:paraId="54C987C4">
            <w:pPr>
              <w:keepNext w:val="0"/>
              <w:keepLines w:val="0"/>
              <w:suppressLineNumbers w:val="0"/>
              <w:spacing w:before="0" w:beforeAutospacing="0" w:after="0" w:afterAutospacing="0"/>
              <w:ind w:left="0" w:right="0" w:firstLine="0" w:firstLineChars="0"/>
              <w:jc w:val="center"/>
              <w:rPr>
                <w:rFonts w:hint="eastAsia"/>
                <w:sz w:val="21"/>
                <w:szCs w:val="21"/>
              </w:rPr>
            </w:pPr>
            <w:r>
              <w:rPr>
                <w:rFonts w:hint="eastAsia"/>
                <w:lang w:val="en-US" w:eastAsia="zh-CN"/>
              </w:rPr>
              <w:t>0.1L空气中直径大于10um的颗粒物数量</w:t>
            </w:r>
          </w:p>
        </w:tc>
      </w:tr>
      <w:tr w14:paraId="7C22EDC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4" w:hRule="atLeast"/>
          <w:jc w:val="center"/>
        </w:trPr>
        <w:tc>
          <w:tcPr>
            <w:tcW w:w="1517" w:type="dxa"/>
            <w:tcBorders>
              <w:tl2br w:val="nil"/>
              <w:tr2bl w:val="nil"/>
            </w:tcBorders>
            <w:noWrap w:val="0"/>
            <w:vAlign w:val="center"/>
          </w:tcPr>
          <w:p w14:paraId="567B3C8D">
            <w:pPr>
              <w:keepNext w:val="0"/>
              <w:keepLines w:val="0"/>
              <w:suppressLineNumbers w:val="0"/>
              <w:spacing w:before="0" w:beforeAutospacing="0" w:after="0" w:afterAutospacing="0"/>
              <w:ind w:left="0" w:right="0" w:firstLine="0" w:firstLineChars="0"/>
              <w:jc w:val="center"/>
              <w:rPr>
                <w:rFonts w:hint="default"/>
                <w:sz w:val="21"/>
                <w:szCs w:val="21"/>
                <w:lang w:val="en-US" w:eastAsia="zh-CN"/>
              </w:rPr>
            </w:pPr>
            <w:r>
              <w:rPr>
                <w:rFonts w:hint="eastAsia"/>
                <w:sz w:val="21"/>
                <w:szCs w:val="21"/>
                <w:lang w:val="en-US" w:eastAsia="zh-CN"/>
              </w:rPr>
              <w:t>0x1B</w:t>
            </w:r>
          </w:p>
        </w:tc>
        <w:tc>
          <w:tcPr>
            <w:tcW w:w="2820" w:type="dxa"/>
            <w:tcBorders>
              <w:tl2br w:val="nil"/>
              <w:tr2bl w:val="nil"/>
            </w:tcBorders>
            <w:shd w:val="clear" w:color="auto" w:fill="auto"/>
            <w:noWrap w:val="0"/>
            <w:vAlign w:val="center"/>
          </w:tcPr>
          <w:p w14:paraId="0FAA702E">
            <w:pPr>
              <w:keepNext w:val="0"/>
              <w:keepLines w:val="0"/>
              <w:suppressLineNumbers w:val="0"/>
              <w:spacing w:before="0" w:beforeAutospacing="0" w:after="0" w:afterAutospacing="0"/>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sz w:val="21"/>
                <w:szCs w:val="21"/>
              </w:rPr>
              <w:t>Data 1</w:t>
            </w:r>
            <w:r>
              <w:rPr>
                <w:rFonts w:hint="eastAsia"/>
                <w:sz w:val="21"/>
                <w:szCs w:val="21"/>
                <w:lang w:val="en-US" w:eastAsia="zh-CN"/>
              </w:rPr>
              <w:t>2</w:t>
            </w:r>
            <w:r>
              <w:rPr>
                <w:rFonts w:hint="eastAsia"/>
                <w:sz w:val="21"/>
                <w:szCs w:val="21"/>
              </w:rPr>
              <w:t xml:space="preserve"> </w:t>
            </w:r>
            <w:r>
              <w:rPr>
                <w:rFonts w:hint="eastAsia"/>
                <w:sz w:val="21"/>
                <w:szCs w:val="21"/>
                <w:lang w:val="en-US" w:eastAsia="zh-CN"/>
              </w:rPr>
              <w:t>low</w:t>
            </w:r>
            <w:r>
              <w:rPr>
                <w:rFonts w:hint="eastAsia"/>
                <w:sz w:val="21"/>
                <w:szCs w:val="21"/>
              </w:rPr>
              <w:t xml:space="preserve"> 8 bits</w:t>
            </w:r>
          </w:p>
        </w:tc>
        <w:tc>
          <w:tcPr>
            <w:tcW w:w="3518" w:type="dxa"/>
            <w:vMerge w:val="continue"/>
            <w:tcBorders>
              <w:tl2br w:val="nil"/>
              <w:tr2bl w:val="nil"/>
            </w:tcBorders>
            <w:noWrap w:val="0"/>
            <w:vAlign w:val="center"/>
          </w:tcPr>
          <w:p w14:paraId="529AC181">
            <w:pPr>
              <w:keepNext w:val="0"/>
              <w:keepLines w:val="0"/>
              <w:suppressLineNumbers w:val="0"/>
              <w:spacing w:before="0" w:beforeAutospacing="0" w:after="0" w:afterAutospacing="0"/>
              <w:ind w:left="0" w:right="0" w:firstLine="0" w:firstLineChars="0"/>
              <w:jc w:val="center"/>
              <w:rPr>
                <w:rFonts w:hint="eastAsia"/>
                <w:sz w:val="21"/>
                <w:szCs w:val="21"/>
              </w:rPr>
            </w:pPr>
          </w:p>
        </w:tc>
      </w:tr>
      <w:tr w14:paraId="179E886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4" w:hRule="atLeast"/>
          <w:jc w:val="center"/>
        </w:trPr>
        <w:tc>
          <w:tcPr>
            <w:tcW w:w="1517" w:type="dxa"/>
            <w:tcBorders>
              <w:tl2br w:val="nil"/>
              <w:tr2bl w:val="nil"/>
            </w:tcBorders>
            <w:noWrap w:val="0"/>
            <w:vAlign w:val="center"/>
          </w:tcPr>
          <w:p w14:paraId="52076DF7">
            <w:pPr>
              <w:keepNext w:val="0"/>
              <w:keepLines w:val="0"/>
              <w:suppressLineNumbers w:val="0"/>
              <w:spacing w:before="0" w:beforeAutospacing="0" w:after="0" w:afterAutospacing="0"/>
              <w:ind w:left="0" w:right="0" w:firstLine="0" w:firstLineChars="0"/>
              <w:jc w:val="center"/>
              <w:rPr>
                <w:rFonts w:hint="default"/>
                <w:sz w:val="21"/>
                <w:szCs w:val="21"/>
                <w:lang w:val="en-US" w:eastAsia="zh-CN"/>
              </w:rPr>
            </w:pPr>
            <w:r>
              <w:rPr>
                <w:rFonts w:hint="eastAsia"/>
                <w:sz w:val="21"/>
                <w:szCs w:val="21"/>
                <w:lang w:val="en-US" w:eastAsia="zh-CN"/>
              </w:rPr>
              <w:t>0x1C</w:t>
            </w:r>
          </w:p>
        </w:tc>
        <w:tc>
          <w:tcPr>
            <w:tcW w:w="2820" w:type="dxa"/>
            <w:tcBorders>
              <w:tl2br w:val="nil"/>
              <w:tr2bl w:val="nil"/>
            </w:tcBorders>
            <w:shd w:val="clear" w:color="auto" w:fill="auto"/>
            <w:noWrap w:val="0"/>
            <w:vAlign w:val="center"/>
          </w:tcPr>
          <w:p w14:paraId="238FFE94">
            <w:pPr>
              <w:keepNext w:val="0"/>
              <w:keepLines w:val="0"/>
              <w:suppressLineNumbers w:val="0"/>
              <w:spacing w:before="0" w:beforeAutospacing="0" w:after="0" w:afterAutospacing="0"/>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sz w:val="21"/>
                <w:szCs w:val="21"/>
              </w:rPr>
              <w:t>Data 1</w:t>
            </w:r>
            <w:r>
              <w:rPr>
                <w:rFonts w:hint="eastAsia"/>
                <w:sz w:val="21"/>
                <w:szCs w:val="21"/>
                <w:lang w:val="en-US" w:eastAsia="zh-CN"/>
              </w:rPr>
              <w:t>3</w:t>
            </w:r>
            <w:r>
              <w:rPr>
                <w:rFonts w:hint="eastAsia"/>
                <w:sz w:val="21"/>
                <w:szCs w:val="21"/>
              </w:rPr>
              <w:t xml:space="preserve"> high 8 bits</w:t>
            </w:r>
          </w:p>
        </w:tc>
        <w:tc>
          <w:tcPr>
            <w:tcW w:w="3518" w:type="dxa"/>
            <w:vMerge w:val="restart"/>
            <w:tcBorders>
              <w:tl2br w:val="nil"/>
              <w:tr2bl w:val="nil"/>
            </w:tcBorders>
            <w:noWrap w:val="0"/>
            <w:vAlign w:val="center"/>
          </w:tcPr>
          <w:p w14:paraId="541F29DD">
            <w:pPr>
              <w:keepNext w:val="0"/>
              <w:keepLines w:val="0"/>
              <w:suppressLineNumbers w:val="0"/>
              <w:spacing w:before="0" w:beforeAutospacing="0" w:after="0" w:afterAutospacing="0"/>
              <w:ind w:left="0" w:right="0" w:firstLine="0" w:firstLineChars="0"/>
              <w:jc w:val="center"/>
              <w:rPr>
                <w:rFonts w:hint="eastAsia"/>
                <w:sz w:val="21"/>
                <w:szCs w:val="21"/>
              </w:rPr>
            </w:pPr>
            <w:r>
              <w:rPr>
                <w:rFonts w:hint="eastAsia"/>
                <w:sz w:val="21"/>
                <w:szCs w:val="21"/>
              </w:rPr>
              <w:t>Reserved</w:t>
            </w:r>
          </w:p>
        </w:tc>
      </w:tr>
      <w:tr w14:paraId="0331157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4" w:hRule="atLeast"/>
          <w:jc w:val="center"/>
        </w:trPr>
        <w:tc>
          <w:tcPr>
            <w:tcW w:w="1517" w:type="dxa"/>
            <w:tcBorders>
              <w:tl2br w:val="nil"/>
              <w:tr2bl w:val="nil"/>
            </w:tcBorders>
            <w:noWrap w:val="0"/>
            <w:vAlign w:val="center"/>
          </w:tcPr>
          <w:p w14:paraId="5697FC46">
            <w:pPr>
              <w:keepNext w:val="0"/>
              <w:keepLines w:val="0"/>
              <w:suppressLineNumbers w:val="0"/>
              <w:spacing w:before="0" w:beforeAutospacing="0" w:after="0" w:afterAutospacing="0"/>
              <w:ind w:left="0" w:right="0" w:firstLine="0" w:firstLineChars="0"/>
              <w:jc w:val="center"/>
              <w:rPr>
                <w:rFonts w:hint="default"/>
                <w:sz w:val="21"/>
                <w:szCs w:val="21"/>
                <w:lang w:val="en-US" w:eastAsia="zh-CN"/>
              </w:rPr>
            </w:pPr>
            <w:r>
              <w:rPr>
                <w:rFonts w:hint="eastAsia"/>
                <w:sz w:val="21"/>
                <w:szCs w:val="21"/>
                <w:lang w:val="en-US" w:eastAsia="zh-CN"/>
              </w:rPr>
              <w:t>0x1D</w:t>
            </w:r>
          </w:p>
        </w:tc>
        <w:tc>
          <w:tcPr>
            <w:tcW w:w="2820" w:type="dxa"/>
            <w:tcBorders>
              <w:tl2br w:val="nil"/>
              <w:tr2bl w:val="nil"/>
            </w:tcBorders>
            <w:shd w:val="clear" w:color="auto" w:fill="auto"/>
            <w:noWrap w:val="0"/>
            <w:vAlign w:val="center"/>
          </w:tcPr>
          <w:p w14:paraId="3B1590AC">
            <w:pPr>
              <w:keepNext w:val="0"/>
              <w:keepLines w:val="0"/>
              <w:suppressLineNumbers w:val="0"/>
              <w:spacing w:before="0" w:beforeAutospacing="0" w:after="0" w:afterAutospacing="0"/>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sz w:val="21"/>
                <w:szCs w:val="21"/>
              </w:rPr>
              <w:t>Data 1</w:t>
            </w:r>
            <w:r>
              <w:rPr>
                <w:rFonts w:hint="eastAsia"/>
                <w:sz w:val="21"/>
                <w:szCs w:val="21"/>
                <w:lang w:val="en-US" w:eastAsia="zh-CN"/>
              </w:rPr>
              <w:t>3</w:t>
            </w:r>
            <w:r>
              <w:rPr>
                <w:rFonts w:hint="eastAsia"/>
                <w:sz w:val="21"/>
                <w:szCs w:val="21"/>
              </w:rPr>
              <w:t xml:space="preserve"> </w:t>
            </w:r>
            <w:r>
              <w:rPr>
                <w:rFonts w:hint="eastAsia"/>
                <w:sz w:val="21"/>
                <w:szCs w:val="21"/>
                <w:lang w:val="en-US" w:eastAsia="zh-CN"/>
              </w:rPr>
              <w:t>low</w:t>
            </w:r>
            <w:r>
              <w:rPr>
                <w:rFonts w:hint="eastAsia"/>
                <w:sz w:val="21"/>
                <w:szCs w:val="21"/>
              </w:rPr>
              <w:t xml:space="preserve"> 8 bits</w:t>
            </w:r>
          </w:p>
        </w:tc>
        <w:tc>
          <w:tcPr>
            <w:tcW w:w="3518" w:type="dxa"/>
            <w:vMerge w:val="continue"/>
            <w:tcBorders>
              <w:tl2br w:val="nil"/>
              <w:tr2bl w:val="nil"/>
            </w:tcBorders>
            <w:noWrap w:val="0"/>
            <w:vAlign w:val="center"/>
          </w:tcPr>
          <w:p w14:paraId="2390A5DB">
            <w:pPr>
              <w:keepNext w:val="0"/>
              <w:keepLines w:val="0"/>
              <w:suppressLineNumbers w:val="0"/>
              <w:spacing w:before="0" w:beforeAutospacing="0" w:after="0" w:afterAutospacing="0"/>
              <w:ind w:left="0" w:right="0" w:firstLine="0" w:firstLineChars="0"/>
              <w:jc w:val="center"/>
              <w:rPr>
                <w:rFonts w:hint="eastAsia"/>
                <w:sz w:val="21"/>
                <w:szCs w:val="21"/>
              </w:rPr>
            </w:pPr>
          </w:p>
        </w:tc>
      </w:tr>
      <w:tr w14:paraId="2C39329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4" w:hRule="atLeast"/>
          <w:jc w:val="center"/>
        </w:trPr>
        <w:tc>
          <w:tcPr>
            <w:tcW w:w="1517" w:type="dxa"/>
            <w:tcBorders>
              <w:tl2br w:val="nil"/>
              <w:tr2bl w:val="nil"/>
            </w:tcBorders>
            <w:noWrap w:val="0"/>
            <w:vAlign w:val="center"/>
          </w:tcPr>
          <w:p w14:paraId="12EAFDE0">
            <w:pPr>
              <w:keepNext w:val="0"/>
              <w:keepLines w:val="0"/>
              <w:suppressLineNumbers w:val="0"/>
              <w:spacing w:before="0" w:beforeAutospacing="0" w:after="0" w:afterAutospacing="0"/>
              <w:ind w:left="0" w:right="0" w:firstLine="0" w:firstLineChars="0"/>
              <w:jc w:val="center"/>
              <w:rPr>
                <w:rFonts w:hint="default"/>
                <w:sz w:val="21"/>
                <w:szCs w:val="21"/>
                <w:lang w:val="en-US" w:eastAsia="zh-CN"/>
              </w:rPr>
            </w:pPr>
            <w:r>
              <w:rPr>
                <w:rFonts w:hint="eastAsia"/>
                <w:sz w:val="21"/>
                <w:szCs w:val="21"/>
                <w:lang w:val="en-US" w:eastAsia="zh-CN"/>
              </w:rPr>
              <w:t>0x1E</w:t>
            </w:r>
          </w:p>
        </w:tc>
        <w:tc>
          <w:tcPr>
            <w:tcW w:w="2820" w:type="dxa"/>
            <w:tcBorders>
              <w:tl2br w:val="nil"/>
              <w:tr2bl w:val="nil"/>
            </w:tcBorders>
            <w:noWrap w:val="0"/>
            <w:vAlign w:val="center"/>
          </w:tcPr>
          <w:p w14:paraId="6C3D401E">
            <w:pPr>
              <w:keepNext w:val="0"/>
              <w:keepLines w:val="0"/>
              <w:suppressLineNumbers w:val="0"/>
              <w:spacing w:before="0" w:beforeAutospacing="0" w:after="0" w:afterAutospacing="0"/>
              <w:ind w:left="0" w:right="0" w:firstLine="0" w:firstLineChars="0"/>
              <w:jc w:val="center"/>
              <w:rPr>
                <w:rFonts w:hint="eastAsia"/>
                <w:sz w:val="21"/>
                <w:szCs w:val="21"/>
              </w:rPr>
            </w:pPr>
            <w:r>
              <w:rPr>
                <w:rFonts w:hint="eastAsia"/>
                <w:sz w:val="21"/>
                <w:szCs w:val="21"/>
              </w:rPr>
              <w:t>Data and check high 8 bits</w:t>
            </w:r>
          </w:p>
        </w:tc>
        <w:tc>
          <w:tcPr>
            <w:tcW w:w="3518" w:type="dxa"/>
            <w:vMerge w:val="restart"/>
            <w:tcBorders>
              <w:tl2br w:val="nil"/>
              <w:tr2bl w:val="nil"/>
            </w:tcBorders>
            <w:noWrap w:val="0"/>
            <w:vAlign w:val="center"/>
          </w:tcPr>
          <w:p w14:paraId="1740F5DF">
            <w:pPr>
              <w:keepNext w:val="0"/>
              <w:keepLines w:val="0"/>
              <w:suppressLineNumbers w:val="0"/>
              <w:spacing w:before="0" w:beforeAutospacing="0" w:after="0" w:afterAutospacing="0"/>
              <w:ind w:left="0" w:right="0" w:firstLine="0" w:firstLineChars="0"/>
              <w:jc w:val="center"/>
              <w:rPr>
                <w:rFonts w:hint="default" w:eastAsia="宋体"/>
                <w:sz w:val="21"/>
                <w:szCs w:val="21"/>
                <w:lang w:val="en-US" w:eastAsia="zh-CN"/>
              </w:rPr>
            </w:pPr>
            <w:r>
              <w:rPr>
                <w:rFonts w:hint="eastAsia"/>
                <w:sz w:val="21"/>
                <w:szCs w:val="21"/>
                <w:lang w:val="en-US" w:eastAsia="zh-CN"/>
              </w:rPr>
              <w:t>校验数据</w:t>
            </w:r>
          </w:p>
        </w:tc>
      </w:tr>
      <w:tr w14:paraId="320FAC4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4" w:hRule="atLeast"/>
          <w:jc w:val="center"/>
        </w:trPr>
        <w:tc>
          <w:tcPr>
            <w:tcW w:w="1517" w:type="dxa"/>
            <w:tcBorders>
              <w:tl2br w:val="nil"/>
              <w:tr2bl w:val="nil"/>
            </w:tcBorders>
            <w:noWrap w:val="0"/>
            <w:vAlign w:val="center"/>
          </w:tcPr>
          <w:p w14:paraId="583E7662">
            <w:pPr>
              <w:keepNext w:val="0"/>
              <w:keepLines w:val="0"/>
              <w:suppressLineNumbers w:val="0"/>
              <w:spacing w:before="0" w:beforeAutospacing="0" w:after="0" w:afterAutospacing="0"/>
              <w:ind w:left="0" w:right="0" w:firstLine="0" w:firstLineChars="0"/>
              <w:jc w:val="center"/>
              <w:rPr>
                <w:rFonts w:hint="default"/>
                <w:sz w:val="21"/>
                <w:szCs w:val="21"/>
                <w:lang w:val="en-US" w:eastAsia="zh-CN"/>
              </w:rPr>
            </w:pPr>
            <w:r>
              <w:rPr>
                <w:rFonts w:hint="eastAsia"/>
                <w:sz w:val="21"/>
                <w:szCs w:val="21"/>
                <w:lang w:val="en-US" w:eastAsia="zh-CN"/>
              </w:rPr>
              <w:t>0x1F</w:t>
            </w:r>
          </w:p>
        </w:tc>
        <w:tc>
          <w:tcPr>
            <w:tcW w:w="2820" w:type="dxa"/>
            <w:tcBorders>
              <w:tl2br w:val="nil"/>
              <w:tr2bl w:val="nil"/>
            </w:tcBorders>
            <w:shd w:val="clear" w:color="auto" w:fill="auto"/>
            <w:noWrap w:val="0"/>
            <w:vAlign w:val="center"/>
          </w:tcPr>
          <w:p w14:paraId="55270B26">
            <w:pPr>
              <w:keepNext w:val="0"/>
              <w:keepLines w:val="0"/>
              <w:suppressLineNumbers w:val="0"/>
              <w:spacing w:before="0" w:beforeAutospacing="0" w:after="0" w:afterAutospacing="0"/>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sz w:val="21"/>
                <w:szCs w:val="21"/>
              </w:rPr>
              <w:t xml:space="preserve">Data and check </w:t>
            </w:r>
            <w:r>
              <w:rPr>
                <w:rFonts w:hint="eastAsia"/>
                <w:sz w:val="21"/>
                <w:szCs w:val="21"/>
                <w:lang w:val="en-US" w:eastAsia="zh-CN"/>
              </w:rPr>
              <w:t>low</w:t>
            </w:r>
            <w:r>
              <w:rPr>
                <w:rFonts w:hint="eastAsia"/>
                <w:sz w:val="21"/>
                <w:szCs w:val="21"/>
              </w:rPr>
              <w:t xml:space="preserve"> 8 bits</w:t>
            </w:r>
          </w:p>
        </w:tc>
        <w:tc>
          <w:tcPr>
            <w:tcW w:w="3518" w:type="dxa"/>
            <w:vMerge w:val="continue"/>
            <w:tcBorders>
              <w:tl2br w:val="nil"/>
              <w:tr2bl w:val="nil"/>
            </w:tcBorders>
            <w:noWrap w:val="0"/>
            <w:vAlign w:val="center"/>
          </w:tcPr>
          <w:p w14:paraId="650B93EB">
            <w:pPr>
              <w:keepNext w:val="0"/>
              <w:keepLines w:val="0"/>
              <w:suppressLineNumbers w:val="0"/>
              <w:spacing w:before="0" w:beforeAutospacing="0" w:after="0" w:afterAutospacing="0"/>
              <w:ind w:left="0" w:right="0" w:firstLine="0" w:firstLineChars="0"/>
              <w:jc w:val="center"/>
              <w:rPr>
                <w:rFonts w:hint="eastAsia"/>
                <w:sz w:val="21"/>
                <w:szCs w:val="21"/>
              </w:rPr>
            </w:pPr>
          </w:p>
        </w:tc>
      </w:tr>
    </w:tbl>
    <w:p w14:paraId="263A6442">
      <w:pPr>
        <w:bidi w:val="0"/>
        <w:rPr>
          <w:rFonts w:hint="eastAsia"/>
          <w:lang w:val="en-US" w:eastAsia="zh-CN"/>
        </w:rPr>
      </w:pPr>
      <w:r>
        <w:rPr>
          <w:rFonts w:hint="eastAsia"/>
          <w:lang w:val="en-US" w:eastAsia="zh-CN"/>
        </w:rPr>
        <w:t>0x1E和0x1F寄存器作为校验数据使用，用于确定寄存器内的数据是否完整且正确，用法：Check code=Start character1+Start character2+……..+data 13 Low 8 bits即0x00到0x1D的值相加等于校验数据。PMS7003i的数据获取函数（GetPMS7003IData(int *data)）的流程如图4.9所示。</w:t>
      </w:r>
    </w:p>
    <w:p w14:paraId="7B3BA3D5">
      <w:pPr>
        <w:pStyle w:val="2"/>
        <w:ind w:left="0" w:leftChars="0" w:firstLine="0" w:firstLineChars="0"/>
        <w:jc w:val="center"/>
      </w:pPr>
      <w:r>
        <w:drawing>
          <wp:inline distT="0" distB="0" distL="114300" distR="114300">
            <wp:extent cx="3173095" cy="3985895"/>
            <wp:effectExtent l="0" t="0" r="8255" b="14605"/>
            <wp:docPr id="4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7"/>
                    <pic:cNvPicPr>
                      <a:picLocks noChangeAspect="1"/>
                    </pic:cNvPicPr>
                  </pic:nvPicPr>
                  <pic:blipFill>
                    <a:blip r:embed="rId54"/>
                    <a:stretch>
                      <a:fillRect/>
                    </a:stretch>
                  </pic:blipFill>
                  <pic:spPr>
                    <a:xfrm>
                      <a:off x="0" y="0"/>
                      <a:ext cx="3173095" cy="3985895"/>
                    </a:xfrm>
                    <a:prstGeom prst="rect">
                      <a:avLst/>
                    </a:prstGeom>
                    <a:noFill/>
                    <a:ln>
                      <a:noFill/>
                    </a:ln>
                  </pic:spPr>
                </pic:pic>
              </a:graphicData>
            </a:graphic>
          </wp:inline>
        </w:drawing>
      </w:r>
    </w:p>
    <w:p w14:paraId="24F14903">
      <w:pPr>
        <w:pStyle w:val="28"/>
        <w:bidi w:val="0"/>
        <w:rPr>
          <w:rFonts w:hint="default"/>
          <w:lang w:val="en-US" w:eastAsia="zh-CN"/>
        </w:rPr>
      </w:pPr>
      <w:r>
        <w:rPr>
          <w:rFonts w:hint="eastAsia"/>
          <w:lang w:val="en-US" w:eastAsia="zh-CN"/>
        </w:rPr>
        <w:t>图4.9 PMS7003i 获取数据流程图</w:t>
      </w:r>
    </w:p>
    <w:p w14:paraId="26431FB9">
      <w:pPr>
        <w:pStyle w:val="5"/>
        <w:bidi w:val="0"/>
        <w:rPr>
          <w:rFonts w:hint="eastAsia"/>
          <w:lang w:val="en-US" w:eastAsia="zh-CN"/>
        </w:rPr>
      </w:pPr>
      <w:bookmarkStart w:id="54" w:name="_Toc10301"/>
      <w:r>
        <w:rPr>
          <w:rFonts w:hint="eastAsia"/>
          <w:lang w:val="en-US" w:eastAsia="zh-CN"/>
        </w:rPr>
        <w:t>4.1.5 SC8二氧化碳传感器程序设计</w:t>
      </w:r>
      <w:bookmarkEnd w:id="54"/>
    </w:p>
    <w:p w14:paraId="42FA5E4C">
      <w:pPr>
        <w:bidi w:val="0"/>
        <w:rPr>
          <w:rFonts w:hint="eastAsia"/>
          <w:lang w:val="en-US" w:eastAsia="zh-CN"/>
        </w:rPr>
      </w:pPr>
      <w:r>
        <w:rPr>
          <w:rFonts w:hint="eastAsia"/>
          <w:lang w:val="en-US" w:eastAsia="zh-CN"/>
        </w:rPr>
        <w:t>SC8-CO2-5K提供UART串口和PWM信号两种数据通讯方式，本设计采用PWM信号的方式对SC8的二氧化碳数据进行读取。SC8的PWM信号传输格式如图4.10所示。</w:t>
      </w:r>
    </w:p>
    <w:p w14:paraId="39EA55E1">
      <w:pPr>
        <w:pStyle w:val="2"/>
        <w:ind w:left="0" w:leftChars="0" w:firstLine="0" w:firstLineChars="0"/>
        <w:jc w:val="center"/>
      </w:pPr>
      <w:r>
        <w:drawing>
          <wp:inline distT="0" distB="0" distL="114300" distR="114300">
            <wp:extent cx="5400675" cy="2343150"/>
            <wp:effectExtent l="0" t="0" r="9525" b="0"/>
            <wp:docPr id="4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8"/>
                    <pic:cNvPicPr>
                      <a:picLocks noChangeAspect="1"/>
                    </pic:cNvPicPr>
                  </pic:nvPicPr>
                  <pic:blipFill>
                    <a:blip r:embed="rId55"/>
                    <a:stretch>
                      <a:fillRect/>
                    </a:stretch>
                  </pic:blipFill>
                  <pic:spPr>
                    <a:xfrm>
                      <a:off x="0" y="0"/>
                      <a:ext cx="5400675" cy="2343150"/>
                    </a:xfrm>
                    <a:prstGeom prst="rect">
                      <a:avLst/>
                    </a:prstGeom>
                    <a:noFill/>
                    <a:ln>
                      <a:noFill/>
                    </a:ln>
                  </pic:spPr>
                </pic:pic>
              </a:graphicData>
            </a:graphic>
          </wp:inline>
        </w:drawing>
      </w:r>
    </w:p>
    <w:p w14:paraId="723B1447">
      <w:pPr>
        <w:pStyle w:val="28"/>
        <w:bidi w:val="0"/>
        <w:rPr>
          <w:rFonts w:hint="eastAsia"/>
          <w:lang w:val="en-US" w:eastAsia="zh-CN"/>
        </w:rPr>
      </w:pPr>
      <w:r>
        <w:rPr>
          <w:rFonts w:hint="eastAsia"/>
          <w:lang w:val="en-US" w:eastAsia="zh-CN"/>
        </w:rPr>
        <w:t>图4.10 SC8二氧化碳传感器PWM信号格式</w:t>
      </w:r>
    </w:p>
    <w:p w14:paraId="7836EADD">
      <w:pPr>
        <w:pStyle w:val="28"/>
        <w:bidi w:val="0"/>
        <w:rPr>
          <w:rFonts w:hint="eastAsia"/>
          <w:lang w:val="en-US" w:eastAsia="zh-CN"/>
        </w:rPr>
      </w:pPr>
    </w:p>
    <w:p w14:paraId="614DC7F0">
      <w:pPr>
        <w:bidi w:val="0"/>
        <w:jc w:val="right"/>
        <w:rPr>
          <w:rFonts w:hint="default"/>
          <w:lang w:val="en-US" w:eastAsia="zh-CN"/>
        </w:rPr>
      </w:pPr>
      <w:r>
        <w:rPr>
          <w:rFonts w:hint="eastAsia"/>
          <w:position w:val="-14"/>
          <w:lang w:val="en-US" w:eastAsia="zh-CN"/>
        </w:rPr>
        <w:object>
          <v:shape id="_x0000_i1027" o:spt="75" type="#_x0000_t75" style="height:19pt;width:100pt;" o:ole="t" filled="f" o:preferrelative="t" stroked="f" coordsize="21600,21600">
            <v:path/>
            <v:fill on="f" focussize="0,0"/>
            <v:stroke on="f"/>
            <v:imagedata r:id="rId57" o:title=""/>
            <o:lock v:ext="edit" aspectratio="t"/>
            <w10:wrap type="none"/>
            <w10:anchorlock/>
          </v:shape>
          <o:OLEObject Type="Embed" ProgID="Equation.KSEE3" ShapeID="_x0000_i1027" DrawAspect="Content" ObjectID="_1468075727" r:id="rId56">
            <o:LockedField>false</o:LockedField>
          </o:OLEObject>
        </w:object>
      </w:r>
      <w:r>
        <w:rPr>
          <w:rFonts w:hint="eastAsia"/>
          <w:lang w:val="en-US" w:eastAsia="zh-CN"/>
        </w:rPr>
        <w:t xml:space="preserve">                     (4-3)</w:t>
      </w:r>
    </w:p>
    <w:p w14:paraId="41E6DC61">
      <w:pPr>
        <w:bidi w:val="0"/>
        <w:rPr>
          <w:rFonts w:hint="eastAsia"/>
          <w:lang w:val="en-US" w:eastAsia="zh-CN"/>
        </w:rPr>
      </w:pPr>
      <w:r>
        <w:rPr>
          <w:rFonts w:hint="eastAsia"/>
          <w:lang w:val="en-US" w:eastAsia="zh-CN"/>
        </w:rPr>
        <w:t>数据传输遵循公式（4-3），由图4.10可知每个数据帧长度为1004ms切数据帧结束会有一个至少为2ms的低电平信号，在读取PWM数据前需要对SC8连接ESP32-S3的引脚进行初始化使用pinMode(SC8_PWM_PIN, INPUT);将引脚设置为输入模式，之后通过GetSC8Data(float *WidthVal) 函数通过指针将二氧化碳浓度数据传递出来。GetSC8Data(float *WidthVal) 函数通过等待低电平来做好对数据帧接受的准备，通过Arduino框架内置的micros()函数来获取程序运行以来的微秒级时间戳，检测到高电平时开始记录高电平持续的时间和低电平持续的时间（单位：微秒），之后带入公式（4-3）从而获得二氧化碳浓度值。由于该函数使用大量的循环等待，所以需要为超时做跳出处理以防止程序卡死，GetSC8Data(float *WidthVal)具体工作流程如图4.11所示。</w:t>
      </w:r>
    </w:p>
    <w:p w14:paraId="4C00422F">
      <w:pPr>
        <w:pStyle w:val="2"/>
        <w:ind w:left="0" w:leftChars="0" w:firstLine="0" w:firstLineChars="0"/>
        <w:jc w:val="center"/>
      </w:pPr>
      <w:r>
        <w:drawing>
          <wp:inline distT="0" distB="0" distL="114300" distR="114300">
            <wp:extent cx="5109210" cy="3632200"/>
            <wp:effectExtent l="0" t="0" r="15240" b="6350"/>
            <wp:docPr id="4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5"/>
                    <pic:cNvPicPr>
                      <a:picLocks noChangeAspect="1"/>
                    </pic:cNvPicPr>
                  </pic:nvPicPr>
                  <pic:blipFill>
                    <a:blip r:embed="rId58"/>
                    <a:stretch>
                      <a:fillRect/>
                    </a:stretch>
                  </pic:blipFill>
                  <pic:spPr>
                    <a:xfrm>
                      <a:off x="0" y="0"/>
                      <a:ext cx="5109210" cy="3632200"/>
                    </a:xfrm>
                    <a:prstGeom prst="rect">
                      <a:avLst/>
                    </a:prstGeom>
                    <a:noFill/>
                    <a:ln>
                      <a:noFill/>
                    </a:ln>
                  </pic:spPr>
                </pic:pic>
              </a:graphicData>
            </a:graphic>
          </wp:inline>
        </w:drawing>
      </w:r>
    </w:p>
    <w:p w14:paraId="02F680F4">
      <w:pPr>
        <w:pStyle w:val="28"/>
        <w:bidi w:val="0"/>
        <w:rPr>
          <w:rFonts w:hint="default"/>
          <w:lang w:val="en-US" w:eastAsia="zh-CN"/>
        </w:rPr>
      </w:pPr>
      <w:r>
        <w:rPr>
          <w:rFonts w:hint="eastAsia"/>
          <w:lang w:val="en-US" w:eastAsia="zh-CN"/>
        </w:rPr>
        <w:t>图4.11 PMS7003i 颗粒物传感器数据获取流程图</w:t>
      </w:r>
    </w:p>
    <w:p w14:paraId="282C4712">
      <w:pPr>
        <w:pStyle w:val="5"/>
        <w:bidi w:val="0"/>
        <w:rPr>
          <w:rFonts w:hint="eastAsia"/>
          <w:lang w:val="en-US" w:eastAsia="zh-CN"/>
        </w:rPr>
      </w:pPr>
      <w:bookmarkStart w:id="55" w:name="_Toc10183"/>
      <w:r>
        <w:rPr>
          <w:rFonts w:hint="eastAsia"/>
          <w:lang w:val="en-US" w:eastAsia="zh-CN"/>
        </w:rPr>
        <w:t>4.1.6 WZ-S甲醛传感器程序设计</w:t>
      </w:r>
      <w:bookmarkEnd w:id="55"/>
    </w:p>
    <w:p w14:paraId="57F9DB6A">
      <w:pPr>
        <w:ind w:left="0" w:leftChars="0" w:firstLine="420" w:firstLineChars="0"/>
        <w:rPr>
          <w:rFonts w:hint="eastAsia"/>
          <w:lang w:val="en-US" w:eastAsia="zh-CN"/>
        </w:rPr>
      </w:pPr>
      <w:r>
        <w:rPr>
          <w:rFonts w:hint="eastAsia"/>
          <w:lang w:val="en-US" w:eastAsia="zh-CN"/>
        </w:rPr>
        <w:t>WZ-S甲醛传感器通过UART串口总线与ESP32-S3主控相连接通讯，ESP32-S3有三个UART控制器（UART0、UART1、UART2），支持异步通信（RS232/RS485）和 IrDA 协议，通信速率最高可达 5 Mbps，支持可配置引脚映射，通过 GPIO 矩阵，可将 UART 的 TX/RX 信号路由到任意 GPIO 引脚。在Arduino框架下三个控制器分别对应Serial、Serial1、Serial2，在本设计中Serial默认为系统测试串口输出，所以在对WZ-S进行通讯时选择Serial1，具体配置为：</w:t>
      </w:r>
    </w:p>
    <w:p w14:paraId="7437FF72">
      <w:pPr>
        <w:ind w:left="0" w:leftChars="0" w:firstLine="420" w:firstLineChars="0"/>
        <w:jc w:val="center"/>
        <w:rPr>
          <w:rFonts w:hint="eastAsia"/>
          <w:lang w:val="en-US" w:eastAsia="zh-CN"/>
        </w:rPr>
      </w:pPr>
      <w:r>
        <w:rPr>
          <w:rFonts w:hint="eastAsia"/>
          <w:lang w:val="en-US" w:eastAsia="zh-CN"/>
        </w:rPr>
        <w:t>Serial1.begin(9600, SERIAL_8N1, RX_PIN, TX_PIN);</w:t>
      </w:r>
    </w:p>
    <w:p w14:paraId="2933DFF1">
      <w:pPr>
        <w:pStyle w:val="2"/>
        <w:rPr>
          <w:rFonts w:hint="eastAsia"/>
          <w:lang w:val="en-US" w:eastAsia="zh-CN"/>
        </w:rPr>
      </w:pPr>
      <w:r>
        <w:rPr>
          <w:rFonts w:hint="eastAsia"/>
          <w:lang w:val="en-US" w:eastAsia="zh-CN"/>
        </w:rPr>
        <w:t>WZ-S通讯分主动上传和问答式，出厂时默认为主动上传，每隔1秒发送1次浓度值。本设计使用默认主动上传模式每秒读取数据一次具体命令格式如表4.4所示。</w:t>
      </w:r>
    </w:p>
    <w:p w14:paraId="21298322">
      <w:pPr>
        <w:pStyle w:val="32"/>
        <w:bidi w:val="0"/>
        <w:rPr>
          <w:rFonts w:hint="eastAsia"/>
          <w:lang w:val="en-US" w:eastAsia="zh-CN"/>
        </w:rPr>
      </w:pPr>
      <w:r>
        <w:rPr>
          <w:rFonts w:hint="eastAsia"/>
          <w:lang w:val="en-US" w:eastAsia="zh-CN"/>
        </w:rPr>
        <w:t>表4.4 WZ-S主动上传命令格式</w:t>
      </w:r>
    </w:p>
    <w:tbl>
      <w:tblPr>
        <w:tblStyle w:val="14"/>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54"/>
        <w:gridCol w:w="1485"/>
        <w:gridCol w:w="1230"/>
        <w:gridCol w:w="690"/>
        <w:gridCol w:w="1230"/>
        <w:gridCol w:w="1335"/>
        <w:gridCol w:w="980"/>
        <w:gridCol w:w="990"/>
        <w:gridCol w:w="690"/>
      </w:tblGrid>
      <w:tr w14:paraId="6A21682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4" w:hRule="atLeast"/>
          <w:jc w:val="center"/>
        </w:trPr>
        <w:tc>
          <w:tcPr>
            <w:tcW w:w="954" w:type="dxa"/>
            <w:tcBorders>
              <w:bottom w:val="single" w:color="auto" w:sz="8" w:space="0"/>
            </w:tcBorders>
            <w:noWrap w:val="0"/>
            <w:vAlign w:val="center"/>
          </w:tcPr>
          <w:p w14:paraId="30B426B0">
            <w:pPr>
              <w:pStyle w:val="24"/>
              <w:keepNext w:val="0"/>
              <w:keepLines w:val="0"/>
              <w:suppressLineNumbers w:val="0"/>
              <w:bidi w:val="0"/>
              <w:spacing w:before="0" w:beforeAutospacing="0" w:after="0" w:afterAutospacing="0"/>
              <w:ind w:left="0" w:right="0"/>
              <w:rPr>
                <w:rFonts w:hint="eastAsia"/>
                <w:lang w:val="en-US" w:eastAsia="zh-CN"/>
              </w:rPr>
            </w:pPr>
            <w:r>
              <w:rPr>
                <w:rFonts w:hint="eastAsia"/>
                <w:lang w:val="en-US" w:eastAsia="zh-CN"/>
              </w:rPr>
              <w:t>0</w:t>
            </w:r>
          </w:p>
        </w:tc>
        <w:tc>
          <w:tcPr>
            <w:tcW w:w="1485" w:type="dxa"/>
            <w:tcBorders>
              <w:bottom w:val="single" w:color="auto" w:sz="8" w:space="0"/>
            </w:tcBorders>
            <w:noWrap w:val="0"/>
            <w:vAlign w:val="center"/>
          </w:tcPr>
          <w:p w14:paraId="7DC190F1">
            <w:pPr>
              <w:pStyle w:val="24"/>
              <w:keepNext w:val="0"/>
              <w:keepLines w:val="0"/>
              <w:suppressLineNumbers w:val="0"/>
              <w:bidi w:val="0"/>
              <w:spacing w:before="0" w:beforeAutospacing="0" w:after="0" w:afterAutospacing="0"/>
              <w:ind w:left="0" w:right="0"/>
              <w:rPr>
                <w:rFonts w:hint="eastAsia"/>
                <w:lang w:val="en-US" w:eastAsia="zh-CN"/>
              </w:rPr>
            </w:pPr>
            <w:r>
              <w:rPr>
                <w:rFonts w:hint="eastAsia"/>
                <w:lang w:val="en-US" w:eastAsia="zh-CN"/>
              </w:rPr>
              <w:t>1</w:t>
            </w:r>
          </w:p>
        </w:tc>
        <w:tc>
          <w:tcPr>
            <w:tcW w:w="1230" w:type="dxa"/>
            <w:tcBorders>
              <w:bottom w:val="single" w:color="auto" w:sz="8" w:space="0"/>
            </w:tcBorders>
            <w:noWrap w:val="0"/>
            <w:vAlign w:val="center"/>
          </w:tcPr>
          <w:p w14:paraId="21B2873B">
            <w:pPr>
              <w:pStyle w:val="24"/>
              <w:keepNext w:val="0"/>
              <w:keepLines w:val="0"/>
              <w:suppressLineNumbers w:val="0"/>
              <w:bidi w:val="0"/>
              <w:spacing w:before="0" w:beforeAutospacing="0" w:after="0" w:afterAutospacing="0"/>
              <w:ind w:left="0" w:right="0"/>
              <w:rPr>
                <w:rFonts w:hint="eastAsia"/>
                <w:lang w:val="en-US" w:eastAsia="zh-CN"/>
              </w:rPr>
            </w:pPr>
            <w:r>
              <w:rPr>
                <w:rFonts w:hint="eastAsia"/>
                <w:lang w:val="en-US" w:eastAsia="zh-CN"/>
              </w:rPr>
              <w:t>2</w:t>
            </w:r>
          </w:p>
        </w:tc>
        <w:tc>
          <w:tcPr>
            <w:tcW w:w="690" w:type="dxa"/>
            <w:tcBorders>
              <w:bottom w:val="single" w:color="auto" w:sz="8" w:space="0"/>
            </w:tcBorders>
            <w:noWrap w:val="0"/>
            <w:vAlign w:val="center"/>
          </w:tcPr>
          <w:p w14:paraId="2402F850">
            <w:pPr>
              <w:pStyle w:val="24"/>
              <w:keepNext w:val="0"/>
              <w:keepLines w:val="0"/>
              <w:suppressLineNumbers w:val="0"/>
              <w:bidi w:val="0"/>
              <w:spacing w:before="0" w:beforeAutospacing="0" w:after="0" w:afterAutospacing="0"/>
              <w:ind w:left="0" w:right="0"/>
              <w:rPr>
                <w:rFonts w:hint="eastAsia"/>
                <w:lang w:val="en-US" w:eastAsia="zh-CN"/>
              </w:rPr>
            </w:pPr>
            <w:r>
              <w:rPr>
                <w:rFonts w:hint="eastAsia"/>
                <w:lang w:val="en-US" w:eastAsia="zh-CN"/>
              </w:rPr>
              <w:t>3</w:t>
            </w:r>
          </w:p>
        </w:tc>
        <w:tc>
          <w:tcPr>
            <w:tcW w:w="1230" w:type="dxa"/>
            <w:tcBorders>
              <w:bottom w:val="single" w:color="auto" w:sz="8" w:space="0"/>
            </w:tcBorders>
            <w:noWrap w:val="0"/>
            <w:vAlign w:val="center"/>
          </w:tcPr>
          <w:p w14:paraId="4FC4752D">
            <w:pPr>
              <w:pStyle w:val="24"/>
              <w:keepNext w:val="0"/>
              <w:keepLines w:val="0"/>
              <w:suppressLineNumbers w:val="0"/>
              <w:bidi w:val="0"/>
              <w:spacing w:before="0" w:beforeAutospacing="0" w:after="0" w:afterAutospacing="0"/>
              <w:ind w:left="0" w:right="0"/>
              <w:rPr>
                <w:rFonts w:hint="eastAsia"/>
                <w:lang w:val="en-US" w:eastAsia="zh-CN"/>
              </w:rPr>
            </w:pPr>
            <w:r>
              <w:rPr>
                <w:rFonts w:hint="eastAsia"/>
                <w:lang w:val="en-US" w:eastAsia="zh-CN"/>
              </w:rPr>
              <w:t>4</w:t>
            </w:r>
          </w:p>
        </w:tc>
        <w:tc>
          <w:tcPr>
            <w:tcW w:w="1335" w:type="dxa"/>
            <w:tcBorders>
              <w:bottom w:val="single" w:color="auto" w:sz="8" w:space="0"/>
            </w:tcBorders>
            <w:noWrap w:val="0"/>
            <w:vAlign w:val="center"/>
          </w:tcPr>
          <w:p w14:paraId="63266877">
            <w:pPr>
              <w:pStyle w:val="24"/>
              <w:keepNext w:val="0"/>
              <w:keepLines w:val="0"/>
              <w:suppressLineNumbers w:val="0"/>
              <w:bidi w:val="0"/>
              <w:spacing w:before="0" w:beforeAutospacing="0" w:after="0" w:afterAutospacing="0"/>
              <w:ind w:left="0" w:right="0"/>
              <w:rPr>
                <w:rFonts w:hint="eastAsia"/>
                <w:lang w:val="en-US" w:eastAsia="zh-CN"/>
              </w:rPr>
            </w:pPr>
            <w:r>
              <w:rPr>
                <w:rFonts w:hint="eastAsia"/>
                <w:lang w:val="en-US" w:eastAsia="zh-CN"/>
              </w:rPr>
              <w:t>5</w:t>
            </w:r>
          </w:p>
        </w:tc>
        <w:tc>
          <w:tcPr>
            <w:tcW w:w="980" w:type="dxa"/>
            <w:tcBorders>
              <w:bottom w:val="single" w:color="auto" w:sz="8" w:space="0"/>
            </w:tcBorders>
            <w:noWrap w:val="0"/>
            <w:vAlign w:val="center"/>
          </w:tcPr>
          <w:p w14:paraId="26524CA8">
            <w:pPr>
              <w:pStyle w:val="24"/>
              <w:keepNext w:val="0"/>
              <w:keepLines w:val="0"/>
              <w:suppressLineNumbers w:val="0"/>
              <w:bidi w:val="0"/>
              <w:spacing w:before="0" w:beforeAutospacing="0" w:after="0" w:afterAutospacing="0"/>
              <w:ind w:left="0" w:right="0"/>
              <w:rPr>
                <w:rFonts w:hint="eastAsia"/>
                <w:lang w:val="en-US" w:eastAsia="zh-CN"/>
              </w:rPr>
            </w:pPr>
            <w:r>
              <w:rPr>
                <w:rFonts w:hint="eastAsia"/>
                <w:lang w:val="en-US" w:eastAsia="zh-CN"/>
              </w:rPr>
              <w:t>6</w:t>
            </w:r>
          </w:p>
        </w:tc>
        <w:tc>
          <w:tcPr>
            <w:tcW w:w="990" w:type="dxa"/>
            <w:tcBorders>
              <w:bottom w:val="single" w:color="auto" w:sz="8" w:space="0"/>
            </w:tcBorders>
            <w:noWrap w:val="0"/>
            <w:vAlign w:val="center"/>
          </w:tcPr>
          <w:p w14:paraId="4F99530E">
            <w:pPr>
              <w:pStyle w:val="24"/>
              <w:keepNext w:val="0"/>
              <w:keepLines w:val="0"/>
              <w:suppressLineNumbers w:val="0"/>
              <w:bidi w:val="0"/>
              <w:spacing w:before="0" w:beforeAutospacing="0" w:after="0" w:afterAutospacing="0"/>
              <w:ind w:left="0" w:right="0"/>
              <w:rPr>
                <w:rFonts w:hint="eastAsia"/>
                <w:lang w:val="en-US" w:eastAsia="zh-CN"/>
              </w:rPr>
            </w:pPr>
            <w:r>
              <w:rPr>
                <w:rFonts w:hint="eastAsia"/>
                <w:lang w:val="en-US" w:eastAsia="zh-CN"/>
              </w:rPr>
              <w:t>7</w:t>
            </w:r>
          </w:p>
        </w:tc>
        <w:tc>
          <w:tcPr>
            <w:tcW w:w="690" w:type="dxa"/>
            <w:tcBorders>
              <w:bottom w:val="single" w:color="auto" w:sz="8" w:space="0"/>
            </w:tcBorders>
            <w:noWrap w:val="0"/>
            <w:vAlign w:val="center"/>
          </w:tcPr>
          <w:p w14:paraId="6518AAF6">
            <w:pPr>
              <w:pStyle w:val="24"/>
              <w:keepNext w:val="0"/>
              <w:keepLines w:val="0"/>
              <w:suppressLineNumbers w:val="0"/>
              <w:bidi w:val="0"/>
              <w:spacing w:before="0" w:beforeAutospacing="0" w:after="0" w:afterAutospacing="0"/>
              <w:ind w:left="0" w:right="0"/>
              <w:rPr>
                <w:rFonts w:hint="default"/>
                <w:lang w:val="en-US" w:eastAsia="zh-CN"/>
              </w:rPr>
            </w:pPr>
            <w:r>
              <w:rPr>
                <w:rFonts w:hint="eastAsia"/>
                <w:lang w:val="en-US" w:eastAsia="zh-CN"/>
              </w:rPr>
              <w:t>8</w:t>
            </w:r>
          </w:p>
        </w:tc>
      </w:tr>
      <w:tr w14:paraId="3C0E428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4" w:hRule="atLeast"/>
          <w:jc w:val="center"/>
        </w:trPr>
        <w:tc>
          <w:tcPr>
            <w:tcW w:w="954" w:type="dxa"/>
            <w:tcBorders>
              <w:tl2br w:val="nil"/>
              <w:tr2bl w:val="nil"/>
            </w:tcBorders>
            <w:noWrap w:val="0"/>
            <w:vAlign w:val="center"/>
          </w:tcPr>
          <w:p w14:paraId="701C0903">
            <w:pPr>
              <w:pStyle w:val="24"/>
              <w:keepNext w:val="0"/>
              <w:keepLines w:val="0"/>
              <w:suppressLineNumbers w:val="0"/>
              <w:bidi w:val="0"/>
              <w:spacing w:before="0" w:beforeAutospacing="0" w:after="0" w:afterAutospacing="0"/>
              <w:ind w:left="0" w:right="0"/>
              <w:rPr>
                <w:rFonts w:hint="eastAsia"/>
                <w:lang w:val="en-US" w:eastAsia="zh-CN"/>
              </w:rPr>
            </w:pPr>
            <w:r>
              <w:rPr>
                <w:rFonts w:hint="eastAsia"/>
                <w:lang w:val="en-US" w:eastAsia="zh-CN"/>
              </w:rPr>
              <w:t>起始位</w:t>
            </w:r>
          </w:p>
        </w:tc>
        <w:tc>
          <w:tcPr>
            <w:tcW w:w="1485" w:type="dxa"/>
            <w:tcBorders>
              <w:tl2br w:val="nil"/>
              <w:tr2bl w:val="nil"/>
            </w:tcBorders>
            <w:noWrap w:val="0"/>
            <w:vAlign w:val="center"/>
          </w:tcPr>
          <w:p w14:paraId="6FEF7DCE">
            <w:pPr>
              <w:pStyle w:val="24"/>
              <w:keepNext w:val="0"/>
              <w:keepLines w:val="0"/>
              <w:suppressLineNumbers w:val="0"/>
              <w:bidi w:val="0"/>
              <w:spacing w:before="0" w:beforeAutospacing="0" w:after="0" w:afterAutospacing="0"/>
              <w:ind w:left="0" w:right="0"/>
              <w:rPr>
                <w:rFonts w:hint="eastAsia"/>
                <w:lang w:val="en-US" w:eastAsia="zh-CN"/>
              </w:rPr>
            </w:pPr>
            <w:r>
              <w:rPr>
                <w:rFonts w:hint="eastAsia"/>
                <w:lang w:val="en-US" w:eastAsia="zh-CN"/>
              </w:rPr>
              <w:t>气体名称</w:t>
            </w:r>
          </w:p>
        </w:tc>
        <w:tc>
          <w:tcPr>
            <w:tcW w:w="1230" w:type="dxa"/>
            <w:tcBorders>
              <w:tl2br w:val="nil"/>
              <w:tr2bl w:val="nil"/>
            </w:tcBorders>
            <w:noWrap w:val="0"/>
            <w:vAlign w:val="center"/>
          </w:tcPr>
          <w:p w14:paraId="2AD59429">
            <w:pPr>
              <w:pStyle w:val="24"/>
              <w:keepNext w:val="0"/>
              <w:keepLines w:val="0"/>
              <w:suppressLineNumbers w:val="0"/>
              <w:bidi w:val="0"/>
              <w:spacing w:before="0" w:beforeAutospacing="0" w:after="0" w:afterAutospacing="0"/>
              <w:ind w:left="0" w:right="0"/>
              <w:rPr>
                <w:rFonts w:hint="default"/>
                <w:lang w:val="en-US" w:eastAsia="zh-CN"/>
              </w:rPr>
            </w:pPr>
            <w:r>
              <w:rPr>
                <w:rFonts w:hint="eastAsia"/>
                <w:lang w:val="en-US" w:eastAsia="zh-CN"/>
              </w:rPr>
              <w:t>单位</w:t>
            </w:r>
          </w:p>
        </w:tc>
        <w:tc>
          <w:tcPr>
            <w:tcW w:w="690" w:type="dxa"/>
            <w:tcBorders>
              <w:tl2br w:val="nil"/>
              <w:tr2bl w:val="nil"/>
            </w:tcBorders>
            <w:noWrap w:val="0"/>
            <w:vAlign w:val="center"/>
          </w:tcPr>
          <w:p w14:paraId="3F788E06">
            <w:pPr>
              <w:pStyle w:val="24"/>
              <w:keepNext w:val="0"/>
              <w:keepLines w:val="0"/>
              <w:suppressLineNumbers w:val="0"/>
              <w:bidi w:val="0"/>
              <w:spacing w:before="0" w:beforeAutospacing="0" w:after="0" w:afterAutospacing="0"/>
              <w:ind w:left="0" w:right="0"/>
              <w:rPr>
                <w:rFonts w:hint="eastAsia"/>
                <w:lang w:val="en-US" w:eastAsia="zh-CN"/>
              </w:rPr>
            </w:pPr>
            <w:r>
              <w:rPr>
                <w:rFonts w:hint="eastAsia"/>
                <w:lang w:val="en-US" w:eastAsia="zh-CN"/>
              </w:rPr>
              <w:t>小数位</w:t>
            </w:r>
          </w:p>
        </w:tc>
        <w:tc>
          <w:tcPr>
            <w:tcW w:w="1230" w:type="dxa"/>
            <w:tcBorders>
              <w:tl2br w:val="nil"/>
              <w:tr2bl w:val="nil"/>
            </w:tcBorders>
            <w:noWrap w:val="0"/>
            <w:vAlign w:val="center"/>
          </w:tcPr>
          <w:p w14:paraId="6D140B28">
            <w:pPr>
              <w:pStyle w:val="24"/>
              <w:keepNext w:val="0"/>
              <w:keepLines w:val="0"/>
              <w:suppressLineNumbers w:val="0"/>
              <w:bidi w:val="0"/>
              <w:spacing w:before="0" w:beforeAutospacing="0" w:after="0" w:afterAutospacing="0"/>
              <w:ind w:left="0" w:right="0"/>
              <w:rPr>
                <w:rFonts w:hint="default"/>
                <w:lang w:val="en-US" w:eastAsia="zh-CN"/>
              </w:rPr>
            </w:pPr>
            <w:r>
              <w:rPr>
                <w:rFonts w:hint="eastAsia"/>
                <w:lang w:val="en-US" w:eastAsia="zh-CN"/>
              </w:rPr>
              <w:t>气体浓度高位</w:t>
            </w:r>
          </w:p>
        </w:tc>
        <w:tc>
          <w:tcPr>
            <w:tcW w:w="1335" w:type="dxa"/>
            <w:tcBorders>
              <w:tl2br w:val="nil"/>
              <w:tr2bl w:val="nil"/>
            </w:tcBorders>
            <w:noWrap w:val="0"/>
            <w:vAlign w:val="center"/>
          </w:tcPr>
          <w:p w14:paraId="22ABDCD7">
            <w:pPr>
              <w:pStyle w:val="24"/>
              <w:keepNext w:val="0"/>
              <w:keepLines w:val="0"/>
              <w:suppressLineNumbers w:val="0"/>
              <w:bidi w:val="0"/>
              <w:spacing w:before="0" w:beforeAutospacing="0" w:after="0" w:afterAutospacing="0"/>
              <w:ind w:left="0" w:right="0"/>
              <w:rPr>
                <w:rFonts w:hint="default"/>
                <w:lang w:val="en-US" w:eastAsia="zh-CN"/>
              </w:rPr>
            </w:pPr>
            <w:r>
              <w:rPr>
                <w:rFonts w:hint="eastAsia"/>
                <w:lang w:val="en-US" w:eastAsia="zh-CN"/>
              </w:rPr>
              <w:t>气体浓度低位</w:t>
            </w:r>
          </w:p>
        </w:tc>
        <w:tc>
          <w:tcPr>
            <w:tcW w:w="980" w:type="dxa"/>
            <w:tcBorders>
              <w:tl2br w:val="nil"/>
              <w:tr2bl w:val="nil"/>
            </w:tcBorders>
            <w:noWrap w:val="0"/>
            <w:vAlign w:val="center"/>
          </w:tcPr>
          <w:p w14:paraId="0B84EB63">
            <w:pPr>
              <w:pStyle w:val="24"/>
              <w:keepNext w:val="0"/>
              <w:keepLines w:val="0"/>
              <w:suppressLineNumbers w:val="0"/>
              <w:bidi w:val="0"/>
              <w:spacing w:before="0" w:beforeAutospacing="0" w:after="0" w:afterAutospacing="0"/>
              <w:ind w:left="0" w:right="0"/>
              <w:rPr>
                <w:rFonts w:hint="default"/>
                <w:lang w:val="en-US" w:eastAsia="zh-CN"/>
              </w:rPr>
            </w:pPr>
            <w:r>
              <w:rPr>
                <w:rFonts w:hint="eastAsia"/>
                <w:lang w:val="en-US" w:eastAsia="zh-CN"/>
              </w:rPr>
              <w:t>满量程高位</w:t>
            </w:r>
          </w:p>
        </w:tc>
        <w:tc>
          <w:tcPr>
            <w:tcW w:w="990" w:type="dxa"/>
            <w:tcBorders>
              <w:tl2br w:val="nil"/>
              <w:tr2bl w:val="nil"/>
            </w:tcBorders>
            <w:noWrap w:val="0"/>
            <w:vAlign w:val="center"/>
          </w:tcPr>
          <w:p w14:paraId="4B3BAB93">
            <w:pPr>
              <w:pStyle w:val="24"/>
              <w:keepNext w:val="0"/>
              <w:keepLines w:val="0"/>
              <w:suppressLineNumbers w:val="0"/>
              <w:bidi w:val="0"/>
              <w:spacing w:before="0" w:beforeAutospacing="0" w:after="0" w:afterAutospacing="0"/>
              <w:ind w:left="0" w:right="0"/>
              <w:rPr>
                <w:rFonts w:hint="eastAsia"/>
              </w:rPr>
            </w:pPr>
            <w:r>
              <w:rPr>
                <w:rFonts w:hint="eastAsia"/>
                <w:lang w:val="en-US" w:eastAsia="zh-CN"/>
              </w:rPr>
              <w:t>满量程低位</w:t>
            </w:r>
          </w:p>
        </w:tc>
        <w:tc>
          <w:tcPr>
            <w:tcW w:w="690" w:type="dxa"/>
            <w:tcBorders>
              <w:tl2br w:val="nil"/>
              <w:tr2bl w:val="nil"/>
            </w:tcBorders>
            <w:noWrap w:val="0"/>
            <w:vAlign w:val="center"/>
          </w:tcPr>
          <w:p w14:paraId="59E7A335">
            <w:pPr>
              <w:pStyle w:val="24"/>
              <w:keepNext w:val="0"/>
              <w:keepLines w:val="0"/>
              <w:suppressLineNumbers w:val="0"/>
              <w:bidi w:val="0"/>
              <w:spacing w:before="0" w:beforeAutospacing="0" w:after="0" w:afterAutospacing="0"/>
              <w:ind w:left="0" w:right="0"/>
              <w:rPr>
                <w:rFonts w:hint="eastAsia"/>
                <w:lang w:val="en-US" w:eastAsia="zh-CN"/>
              </w:rPr>
            </w:pPr>
            <w:r>
              <w:rPr>
                <w:rFonts w:hint="eastAsia"/>
                <w:lang w:val="en-US" w:eastAsia="zh-CN"/>
              </w:rPr>
              <w:t>校验值</w:t>
            </w:r>
          </w:p>
        </w:tc>
      </w:tr>
      <w:tr w14:paraId="3510A76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4" w:hRule="atLeast"/>
          <w:jc w:val="center"/>
        </w:trPr>
        <w:tc>
          <w:tcPr>
            <w:tcW w:w="954" w:type="dxa"/>
            <w:tcBorders>
              <w:tl2br w:val="nil"/>
              <w:tr2bl w:val="nil"/>
            </w:tcBorders>
            <w:noWrap w:val="0"/>
            <w:vAlign w:val="center"/>
          </w:tcPr>
          <w:p w14:paraId="421CE535">
            <w:pPr>
              <w:pStyle w:val="24"/>
              <w:keepNext w:val="0"/>
              <w:keepLines w:val="0"/>
              <w:suppressLineNumbers w:val="0"/>
              <w:bidi w:val="0"/>
              <w:spacing w:before="0" w:beforeAutospacing="0" w:after="0" w:afterAutospacing="0"/>
              <w:ind w:left="0" w:right="0"/>
              <w:rPr>
                <w:rFonts w:hint="default"/>
                <w:lang w:val="en-US" w:eastAsia="zh-CN"/>
              </w:rPr>
            </w:pPr>
            <w:r>
              <w:rPr>
                <w:rFonts w:hint="eastAsia"/>
                <w:lang w:val="en-US" w:eastAsia="zh-CN"/>
              </w:rPr>
              <w:t>0xFF</w:t>
            </w:r>
          </w:p>
        </w:tc>
        <w:tc>
          <w:tcPr>
            <w:tcW w:w="1485" w:type="dxa"/>
            <w:tcBorders>
              <w:tl2br w:val="nil"/>
              <w:tr2bl w:val="nil"/>
            </w:tcBorders>
            <w:noWrap w:val="0"/>
            <w:vAlign w:val="center"/>
          </w:tcPr>
          <w:p w14:paraId="6FB6D0E0">
            <w:pPr>
              <w:pStyle w:val="24"/>
              <w:keepNext w:val="0"/>
              <w:keepLines w:val="0"/>
              <w:suppressLineNumbers w:val="0"/>
              <w:bidi w:val="0"/>
              <w:spacing w:before="0" w:beforeAutospacing="0" w:after="0" w:afterAutospacing="0"/>
              <w:ind w:left="0" w:right="0"/>
              <w:rPr>
                <w:rFonts w:hint="default"/>
                <w:lang w:val="en-US" w:eastAsia="zh-CN"/>
              </w:rPr>
            </w:pPr>
            <w:r>
              <w:rPr>
                <w:rFonts w:hint="eastAsia"/>
                <w:lang w:val="en-US" w:eastAsia="zh-CN"/>
              </w:rPr>
              <w:t>CH2O=0x17</w:t>
            </w:r>
          </w:p>
        </w:tc>
        <w:tc>
          <w:tcPr>
            <w:tcW w:w="1230" w:type="dxa"/>
            <w:tcBorders>
              <w:tl2br w:val="nil"/>
              <w:tr2bl w:val="nil"/>
            </w:tcBorders>
            <w:noWrap w:val="0"/>
            <w:vAlign w:val="center"/>
          </w:tcPr>
          <w:p w14:paraId="09DE1B31">
            <w:pPr>
              <w:pStyle w:val="24"/>
              <w:keepNext w:val="0"/>
              <w:keepLines w:val="0"/>
              <w:suppressLineNumbers w:val="0"/>
              <w:bidi w:val="0"/>
              <w:spacing w:before="0" w:beforeAutospacing="0" w:after="0" w:afterAutospacing="0"/>
              <w:ind w:left="0" w:right="0"/>
              <w:rPr>
                <w:rFonts w:hint="default"/>
                <w:lang w:val="en-US" w:eastAsia="zh-CN"/>
              </w:rPr>
            </w:pPr>
            <w:r>
              <w:rPr>
                <w:rFonts w:hint="eastAsia"/>
                <w:lang w:val="en-US" w:eastAsia="zh-CN"/>
              </w:rPr>
              <w:t>Ppb=0x04</w:t>
            </w:r>
          </w:p>
        </w:tc>
        <w:tc>
          <w:tcPr>
            <w:tcW w:w="690" w:type="dxa"/>
            <w:tcBorders>
              <w:tl2br w:val="nil"/>
              <w:tr2bl w:val="nil"/>
            </w:tcBorders>
            <w:noWrap w:val="0"/>
            <w:vAlign w:val="center"/>
          </w:tcPr>
          <w:p w14:paraId="232FF146">
            <w:pPr>
              <w:pStyle w:val="24"/>
              <w:keepNext w:val="0"/>
              <w:keepLines w:val="0"/>
              <w:suppressLineNumbers w:val="0"/>
              <w:bidi w:val="0"/>
              <w:spacing w:before="0" w:beforeAutospacing="0" w:after="0" w:afterAutospacing="0"/>
              <w:ind w:left="0" w:right="0"/>
              <w:rPr>
                <w:rFonts w:hint="default"/>
                <w:lang w:val="en-US" w:eastAsia="zh-CN"/>
              </w:rPr>
            </w:pPr>
            <w:r>
              <w:rPr>
                <w:rFonts w:hint="eastAsia"/>
                <w:lang w:val="en-US" w:eastAsia="zh-CN"/>
              </w:rPr>
              <w:t>0x00</w:t>
            </w:r>
          </w:p>
        </w:tc>
        <w:tc>
          <w:tcPr>
            <w:tcW w:w="1230" w:type="dxa"/>
            <w:tcBorders>
              <w:tl2br w:val="nil"/>
              <w:tr2bl w:val="nil"/>
            </w:tcBorders>
            <w:noWrap w:val="0"/>
            <w:vAlign w:val="center"/>
          </w:tcPr>
          <w:p w14:paraId="391780E8">
            <w:pPr>
              <w:pStyle w:val="24"/>
              <w:keepNext w:val="0"/>
              <w:keepLines w:val="0"/>
              <w:suppressLineNumbers w:val="0"/>
              <w:bidi w:val="0"/>
              <w:spacing w:before="0" w:beforeAutospacing="0" w:after="0" w:afterAutospacing="0"/>
              <w:ind w:left="0" w:right="0"/>
              <w:rPr>
                <w:rFonts w:hint="default"/>
                <w:lang w:val="en-US" w:eastAsia="zh-CN"/>
              </w:rPr>
            </w:pPr>
            <w:r>
              <w:rPr>
                <w:rFonts w:hint="eastAsia"/>
                <w:lang w:val="en-US" w:eastAsia="zh-CN"/>
              </w:rPr>
              <w:t>0x00</w:t>
            </w:r>
          </w:p>
        </w:tc>
        <w:tc>
          <w:tcPr>
            <w:tcW w:w="1335" w:type="dxa"/>
            <w:tcBorders>
              <w:tl2br w:val="nil"/>
              <w:tr2bl w:val="nil"/>
            </w:tcBorders>
            <w:noWrap w:val="0"/>
            <w:vAlign w:val="center"/>
          </w:tcPr>
          <w:p w14:paraId="24EA3050">
            <w:pPr>
              <w:pStyle w:val="24"/>
              <w:keepNext w:val="0"/>
              <w:keepLines w:val="0"/>
              <w:suppressLineNumbers w:val="0"/>
              <w:bidi w:val="0"/>
              <w:spacing w:before="0" w:beforeAutospacing="0" w:after="0" w:afterAutospacing="0"/>
              <w:ind w:left="0" w:right="0"/>
              <w:rPr>
                <w:rFonts w:hint="default"/>
                <w:lang w:val="en-US" w:eastAsia="zh-CN"/>
              </w:rPr>
            </w:pPr>
            <w:r>
              <w:rPr>
                <w:rFonts w:hint="eastAsia"/>
                <w:lang w:val="en-US" w:eastAsia="zh-CN"/>
              </w:rPr>
              <w:t>0x25</w:t>
            </w:r>
          </w:p>
        </w:tc>
        <w:tc>
          <w:tcPr>
            <w:tcW w:w="980" w:type="dxa"/>
            <w:tcBorders>
              <w:tl2br w:val="nil"/>
              <w:tr2bl w:val="nil"/>
            </w:tcBorders>
            <w:noWrap w:val="0"/>
            <w:vAlign w:val="center"/>
          </w:tcPr>
          <w:p w14:paraId="3B068C8C">
            <w:pPr>
              <w:pStyle w:val="24"/>
              <w:keepNext w:val="0"/>
              <w:keepLines w:val="0"/>
              <w:suppressLineNumbers w:val="0"/>
              <w:bidi w:val="0"/>
              <w:spacing w:before="0" w:beforeAutospacing="0" w:after="0" w:afterAutospacing="0"/>
              <w:ind w:left="0" w:right="0"/>
              <w:rPr>
                <w:rFonts w:hint="default"/>
                <w:lang w:val="en-US" w:eastAsia="zh-CN"/>
              </w:rPr>
            </w:pPr>
            <w:r>
              <w:rPr>
                <w:rFonts w:hint="eastAsia"/>
                <w:lang w:val="en-US" w:eastAsia="zh-CN"/>
              </w:rPr>
              <w:t>0x07</w:t>
            </w:r>
          </w:p>
        </w:tc>
        <w:tc>
          <w:tcPr>
            <w:tcW w:w="990" w:type="dxa"/>
            <w:tcBorders>
              <w:tl2br w:val="nil"/>
              <w:tr2bl w:val="nil"/>
            </w:tcBorders>
            <w:noWrap w:val="0"/>
            <w:vAlign w:val="center"/>
          </w:tcPr>
          <w:p w14:paraId="18740092">
            <w:pPr>
              <w:pStyle w:val="24"/>
              <w:keepNext w:val="0"/>
              <w:keepLines w:val="0"/>
              <w:suppressLineNumbers w:val="0"/>
              <w:bidi w:val="0"/>
              <w:spacing w:before="0" w:beforeAutospacing="0" w:after="0" w:afterAutospacing="0"/>
              <w:ind w:left="0" w:right="0"/>
              <w:rPr>
                <w:rFonts w:hint="default"/>
                <w:lang w:val="en-US" w:eastAsia="zh-CN"/>
              </w:rPr>
            </w:pPr>
            <w:r>
              <w:rPr>
                <w:rFonts w:hint="eastAsia"/>
                <w:lang w:val="en-US" w:eastAsia="zh-CN"/>
              </w:rPr>
              <w:t>0xD0</w:t>
            </w:r>
          </w:p>
        </w:tc>
        <w:tc>
          <w:tcPr>
            <w:tcW w:w="690" w:type="dxa"/>
            <w:tcBorders>
              <w:tl2br w:val="nil"/>
              <w:tr2bl w:val="nil"/>
            </w:tcBorders>
            <w:noWrap w:val="0"/>
            <w:vAlign w:val="center"/>
          </w:tcPr>
          <w:p w14:paraId="00CBEF9A">
            <w:pPr>
              <w:pStyle w:val="24"/>
              <w:keepNext w:val="0"/>
              <w:keepLines w:val="0"/>
              <w:suppressLineNumbers w:val="0"/>
              <w:bidi w:val="0"/>
              <w:spacing w:before="0" w:beforeAutospacing="0" w:after="0" w:afterAutospacing="0"/>
              <w:ind w:left="0" w:right="0"/>
              <w:rPr>
                <w:rFonts w:hint="default"/>
                <w:lang w:val="en-US" w:eastAsia="zh-CN"/>
              </w:rPr>
            </w:pPr>
            <w:r>
              <w:rPr>
                <w:rFonts w:hint="eastAsia"/>
                <w:lang w:val="en-US" w:eastAsia="zh-CN"/>
              </w:rPr>
              <w:t>0x25</w:t>
            </w:r>
          </w:p>
        </w:tc>
      </w:tr>
    </w:tbl>
    <w:p w14:paraId="38C569FE">
      <w:pPr>
        <w:ind w:left="0" w:leftChars="0" w:firstLine="0" w:firstLineChars="0"/>
        <w:jc w:val="right"/>
        <w:rPr>
          <w:rFonts w:hint="eastAsia"/>
          <w:lang w:val="en-US" w:eastAsia="zh-CN"/>
        </w:rPr>
      </w:pPr>
      <w:r>
        <w:rPr>
          <w:rFonts w:hint="eastAsia"/>
          <w:lang w:val="en-US" w:eastAsia="zh-CN"/>
        </w:rPr>
        <w:t>气体浓度值=气体浓度高位*256+气体浓度低位     （公式4-4）</w:t>
      </w:r>
    </w:p>
    <w:p w14:paraId="4C7C334B">
      <w:pPr>
        <w:pStyle w:val="2"/>
        <w:rPr>
          <w:rFonts w:hint="eastAsia"/>
          <w:lang w:val="en-US" w:eastAsia="zh-CN"/>
        </w:rPr>
      </w:pPr>
      <w:r>
        <w:rPr>
          <w:rFonts w:hint="eastAsia"/>
          <w:lang w:val="en-US" w:eastAsia="zh-CN"/>
        </w:rPr>
        <w:t>使用GetWZSData(float *data)函数根据公式4-4将气体浓度高位和低位从16进制转换为10进制并代入公式计算，并将得到的值通过指针传递。期间需要通过FucCheckSum(unsigned char *i, unsigned char ln)函数（取发送、接收协议的 1\2\3\4\5\6\7 的和取反+1）校验数据的完整性和正确性，FucCheckSum(unsigned char *i, unsigned char ln)函数内容如图4.12所示。</w:t>
      </w:r>
    </w:p>
    <w:p w14:paraId="42015721">
      <w:pPr>
        <w:pStyle w:val="2"/>
        <w:ind w:left="0" w:leftChars="0" w:firstLine="0" w:firstLineChars="0"/>
      </w:pPr>
      <w:r>
        <w:drawing>
          <wp:inline distT="0" distB="0" distL="114300" distR="114300">
            <wp:extent cx="5759450" cy="1628140"/>
            <wp:effectExtent l="0" t="0" r="12700" b="10160"/>
            <wp:docPr id="4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6"/>
                    <pic:cNvPicPr>
                      <a:picLocks noChangeAspect="1"/>
                    </pic:cNvPicPr>
                  </pic:nvPicPr>
                  <pic:blipFill>
                    <a:blip r:embed="rId59"/>
                    <a:stretch>
                      <a:fillRect/>
                    </a:stretch>
                  </pic:blipFill>
                  <pic:spPr>
                    <a:xfrm>
                      <a:off x="0" y="0"/>
                      <a:ext cx="5759450" cy="1628140"/>
                    </a:xfrm>
                    <a:prstGeom prst="rect">
                      <a:avLst/>
                    </a:prstGeom>
                    <a:noFill/>
                    <a:ln>
                      <a:noFill/>
                    </a:ln>
                  </pic:spPr>
                </pic:pic>
              </a:graphicData>
            </a:graphic>
          </wp:inline>
        </w:drawing>
      </w:r>
    </w:p>
    <w:p w14:paraId="0B672A9F">
      <w:pPr>
        <w:pStyle w:val="28"/>
        <w:bidi w:val="0"/>
        <w:rPr>
          <w:rFonts w:hint="eastAsia"/>
          <w:lang w:val="en-US" w:eastAsia="zh-CN"/>
        </w:rPr>
      </w:pPr>
      <w:r>
        <w:rPr>
          <w:rFonts w:hint="eastAsia"/>
          <w:lang w:val="en-US" w:eastAsia="zh-CN"/>
        </w:rPr>
        <w:t>图4.12 FucCheckSum WZ-S传感器数据校验函数</w:t>
      </w:r>
    </w:p>
    <w:p w14:paraId="31A81DDF">
      <w:pPr>
        <w:bidi w:val="0"/>
        <w:rPr>
          <w:rFonts w:hint="eastAsia"/>
          <w:lang w:val="en-US" w:eastAsia="zh-CN"/>
        </w:rPr>
      </w:pPr>
      <w:r>
        <w:rPr>
          <w:rFonts w:hint="eastAsia"/>
          <w:lang w:val="en-US" w:eastAsia="zh-CN"/>
        </w:rPr>
        <w:t>获取WZ-S甲醛传感器数据的GetWZSData(float *data)函数，通过接受UART串口总线上缓存的数据，并判断是否接收到WZ-S主动上传数据的起始标志0xFF，以起始标志起接受9个字节数据并使用校验值对整个数据包进行完整性准确性校验，在确定数据的可靠性后处理原始数据并传递正确的结果，具体流程图如图4.13所示。</w:t>
      </w:r>
    </w:p>
    <w:p w14:paraId="46C5C13F">
      <w:pPr>
        <w:bidi w:val="0"/>
        <w:jc w:val="center"/>
      </w:pPr>
      <w:r>
        <w:drawing>
          <wp:inline distT="0" distB="0" distL="114300" distR="114300">
            <wp:extent cx="2127885" cy="3309620"/>
            <wp:effectExtent l="0" t="0" r="5715" b="5080"/>
            <wp:docPr id="5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7"/>
                    <pic:cNvPicPr>
                      <a:picLocks noChangeAspect="1"/>
                    </pic:cNvPicPr>
                  </pic:nvPicPr>
                  <pic:blipFill>
                    <a:blip r:embed="rId60"/>
                    <a:stretch>
                      <a:fillRect/>
                    </a:stretch>
                  </pic:blipFill>
                  <pic:spPr>
                    <a:xfrm>
                      <a:off x="0" y="0"/>
                      <a:ext cx="2127885" cy="3309620"/>
                    </a:xfrm>
                    <a:prstGeom prst="rect">
                      <a:avLst/>
                    </a:prstGeom>
                    <a:noFill/>
                    <a:ln>
                      <a:noFill/>
                    </a:ln>
                  </pic:spPr>
                </pic:pic>
              </a:graphicData>
            </a:graphic>
          </wp:inline>
        </w:drawing>
      </w:r>
    </w:p>
    <w:p w14:paraId="749017A5">
      <w:pPr>
        <w:pStyle w:val="28"/>
        <w:bidi w:val="0"/>
        <w:rPr>
          <w:rFonts w:hint="default"/>
          <w:lang w:val="en-US" w:eastAsia="zh-CN"/>
        </w:rPr>
      </w:pPr>
      <w:r>
        <w:rPr>
          <w:rFonts w:hint="eastAsia"/>
          <w:lang w:val="en-US" w:eastAsia="zh-CN"/>
        </w:rPr>
        <w:t>图4.13 WZ-S甲醛传感器数据获取流程图</w:t>
      </w:r>
    </w:p>
    <w:p w14:paraId="16851197">
      <w:pPr>
        <w:pStyle w:val="5"/>
        <w:bidi w:val="0"/>
        <w:rPr>
          <w:rFonts w:hint="eastAsia"/>
          <w:lang w:val="en-US" w:eastAsia="zh-CN"/>
        </w:rPr>
      </w:pPr>
      <w:bookmarkStart w:id="56" w:name="_Toc13147"/>
      <w:r>
        <w:rPr>
          <w:rFonts w:hint="eastAsia"/>
          <w:lang w:val="en-US" w:eastAsia="zh-CN"/>
        </w:rPr>
        <w:t>4.1.7 AGS10 TVOC传感器程序设计</w:t>
      </w:r>
      <w:bookmarkEnd w:id="56"/>
    </w:p>
    <w:p w14:paraId="2C81D0E4">
      <w:pPr>
        <w:bidi w:val="0"/>
        <w:rPr>
          <w:rFonts w:hint="eastAsia"/>
          <w:lang w:val="en-US" w:eastAsia="zh-CN"/>
        </w:rPr>
      </w:pPr>
      <w:r>
        <w:rPr>
          <w:rFonts w:hint="eastAsia"/>
          <w:lang w:val="en-US" w:eastAsia="zh-CN"/>
        </w:rPr>
        <w:t>AGS10 TVOC传感器使用I2C总线与主控ESP32-S3，AGS10在总线上默认使用0x1A的通讯地址，所以说写指令为0x34，读指令为0x35，除了读取TVOC的数值外，AGS10支持零点校准、当前阻止读取和版本号读取，本设计默认使用出厂前的零点校准，故不对AGS10进行零点再校准。AGS10的TVOC返回数据如图4.14所示。</w:t>
      </w:r>
    </w:p>
    <w:p w14:paraId="32C6657B">
      <w:pPr>
        <w:pStyle w:val="2"/>
        <w:ind w:left="0" w:leftChars="0" w:firstLine="0" w:firstLineChars="0"/>
      </w:pPr>
      <w:r>
        <w:drawing>
          <wp:inline distT="0" distB="0" distL="114300" distR="114300">
            <wp:extent cx="5754370" cy="435610"/>
            <wp:effectExtent l="0" t="0" r="17780" b="2540"/>
            <wp:docPr id="4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
                    <pic:cNvPicPr>
                      <a:picLocks noChangeAspect="1"/>
                    </pic:cNvPicPr>
                  </pic:nvPicPr>
                  <pic:blipFill>
                    <a:blip r:embed="rId61"/>
                    <a:stretch>
                      <a:fillRect/>
                    </a:stretch>
                  </pic:blipFill>
                  <pic:spPr>
                    <a:xfrm>
                      <a:off x="0" y="0"/>
                      <a:ext cx="5754370" cy="435610"/>
                    </a:xfrm>
                    <a:prstGeom prst="rect">
                      <a:avLst/>
                    </a:prstGeom>
                    <a:noFill/>
                    <a:ln>
                      <a:noFill/>
                    </a:ln>
                  </pic:spPr>
                </pic:pic>
              </a:graphicData>
            </a:graphic>
          </wp:inline>
        </w:drawing>
      </w:r>
    </w:p>
    <w:p w14:paraId="2889ACAB">
      <w:pPr>
        <w:pStyle w:val="28"/>
        <w:bidi w:val="0"/>
        <w:rPr>
          <w:rFonts w:hint="eastAsia"/>
          <w:lang w:val="en-US" w:eastAsia="zh-CN"/>
        </w:rPr>
      </w:pPr>
      <w:r>
        <w:rPr>
          <w:rFonts w:hint="eastAsia"/>
          <w:lang w:val="en-US" w:eastAsia="zh-CN"/>
        </w:rPr>
        <w:t>图4.14 AGS10 TVOC数据</w:t>
      </w:r>
    </w:p>
    <w:p w14:paraId="73A0FC5E">
      <w:pPr>
        <w:bidi w:val="0"/>
        <w:rPr>
          <w:rFonts w:hint="eastAsia"/>
          <w:lang w:val="en-US" w:eastAsia="zh-CN"/>
        </w:rPr>
      </w:pPr>
      <w:r>
        <w:rPr>
          <w:rFonts w:hint="eastAsia"/>
          <w:lang w:val="en-US" w:eastAsia="zh-CN"/>
        </w:rPr>
        <w:t>返回数据为Data1-Data4和CRC校验数据，AGS10传感器使用CRC8（循环冗余校验）校验方式，是一种常用的用于检测数据传输或存储过程中错误的算法，而CRC8是CRC校验的一种特例，它生成的校验码长度为8位。CRC校验是基于多项式除法的。数据被看作一个多项式的系数序列，通过与一个预定义的生成多项式进行模2除法运算，得到的余数即为校验码。使用函数crc8(uint8_t *data, uint8_t length)对数据进行校验，对比读取的CRC值和函数计算后的CRC值即可以知道数据的完整性。</w:t>
      </w:r>
    </w:p>
    <w:p w14:paraId="2CDABE3C">
      <w:pPr>
        <w:pStyle w:val="2"/>
        <w:rPr>
          <w:rFonts w:hint="eastAsia"/>
          <w:lang w:val="en-US" w:eastAsia="zh-CN"/>
        </w:rPr>
      </w:pPr>
      <w:r>
        <w:rPr>
          <w:rFonts w:hint="eastAsia"/>
          <w:lang w:val="en-US" w:eastAsia="zh-CN"/>
        </w:rPr>
        <w:t>使用GetAGS10Data(int *data)函数来读取AGS10的返回值，需要注意的是AGS10 传感器的通信协议要求在发送命令和读取数据时遵循特定的时间间隔。例如，两次写/读命令之间需要至少 30ms 的间隔，数据采集命令的间隔不能小于 1.5s。获取AGS10传感器的代码工作流程如图4.15所示。</w:t>
      </w:r>
    </w:p>
    <w:p w14:paraId="0E7E544B">
      <w:pPr>
        <w:pStyle w:val="2"/>
        <w:ind w:left="0" w:leftChars="0" w:firstLine="0" w:firstLineChars="0"/>
        <w:jc w:val="center"/>
      </w:pPr>
    </w:p>
    <w:p w14:paraId="71A864F7">
      <w:pPr>
        <w:pStyle w:val="2"/>
        <w:ind w:left="0" w:leftChars="0" w:firstLine="0" w:firstLineChars="0"/>
        <w:jc w:val="center"/>
      </w:pPr>
      <w:r>
        <w:drawing>
          <wp:inline distT="0" distB="0" distL="114300" distR="114300">
            <wp:extent cx="1911985" cy="2462530"/>
            <wp:effectExtent l="0" t="0" r="12065" b="13970"/>
            <wp:docPr id="5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
                    <pic:cNvPicPr>
                      <a:picLocks noChangeAspect="1"/>
                    </pic:cNvPicPr>
                  </pic:nvPicPr>
                  <pic:blipFill>
                    <a:blip r:embed="rId62"/>
                    <a:srcRect t="3423" b="6170"/>
                    <a:stretch>
                      <a:fillRect/>
                    </a:stretch>
                  </pic:blipFill>
                  <pic:spPr>
                    <a:xfrm>
                      <a:off x="0" y="0"/>
                      <a:ext cx="1911985" cy="2462530"/>
                    </a:xfrm>
                    <a:prstGeom prst="rect">
                      <a:avLst/>
                    </a:prstGeom>
                    <a:noFill/>
                    <a:ln>
                      <a:noFill/>
                    </a:ln>
                  </pic:spPr>
                </pic:pic>
              </a:graphicData>
            </a:graphic>
          </wp:inline>
        </w:drawing>
      </w:r>
    </w:p>
    <w:p w14:paraId="2956021A">
      <w:pPr>
        <w:pStyle w:val="28"/>
        <w:bidi w:val="0"/>
        <w:rPr>
          <w:rFonts w:hint="default"/>
          <w:lang w:val="en-US" w:eastAsia="zh-CN"/>
        </w:rPr>
      </w:pPr>
      <w:r>
        <w:rPr>
          <w:rFonts w:hint="eastAsia"/>
          <w:lang w:val="en-US" w:eastAsia="zh-CN"/>
        </w:rPr>
        <w:t>图4.15 AGS10 TVOC传感器数据获取流程</w:t>
      </w:r>
    </w:p>
    <w:p w14:paraId="5620F767">
      <w:pPr>
        <w:pStyle w:val="5"/>
        <w:bidi w:val="0"/>
        <w:rPr>
          <w:rFonts w:hint="eastAsia"/>
          <w:lang w:val="en-US" w:eastAsia="zh-CN"/>
        </w:rPr>
      </w:pPr>
      <w:bookmarkStart w:id="57" w:name="_Toc10168"/>
      <w:r>
        <w:rPr>
          <w:rFonts w:hint="eastAsia"/>
          <w:lang w:val="en-US" w:eastAsia="zh-CN"/>
        </w:rPr>
        <w:t>4.1.8 墨水屏显示器程序设计</w:t>
      </w:r>
      <w:bookmarkEnd w:id="57"/>
    </w:p>
    <w:p w14:paraId="2E3A11A6">
      <w:pPr>
        <w:bidi w:val="0"/>
        <w:rPr>
          <w:rFonts w:hint="eastAsia"/>
          <w:lang w:val="en-US" w:eastAsia="zh-CN"/>
        </w:rPr>
      </w:pPr>
      <w:r>
        <w:rPr>
          <w:rFonts w:hint="eastAsia"/>
          <w:lang w:val="en-US" w:eastAsia="zh-CN"/>
        </w:rPr>
        <w:t>本设计采用一块4.2寸的墨水屏显示器用于对监测系统数据的实时显示，通过用于显示界面对温湿度数据、气压数据、TVOC浓度、CO2浓度、甲醛浓度、颗粒物数据的显示。</w:t>
      </w:r>
    </w:p>
    <w:p w14:paraId="570D5CF8">
      <w:pPr>
        <w:pStyle w:val="2"/>
        <w:rPr>
          <w:rFonts w:hint="eastAsia"/>
          <w:lang w:val="en-US" w:eastAsia="zh-CN"/>
        </w:rPr>
      </w:pPr>
      <w:r>
        <w:rPr>
          <w:rFonts w:hint="eastAsia"/>
          <w:lang w:val="en-US" w:eastAsia="zh-CN"/>
        </w:rPr>
        <w:t>HINK-E042A01墨水屏显示器能够显示黑白图片、文字和字符，支持局部刷新和全局快刷，本设计选择通过三线制SPI通信方式与主控ESP32-S3相连，通过选择拉低CS1和CS0引脚来选择左右两片区的刷新，当同时被拉低时，主控就可以和MCU一起通讯。D/C引脚用于控制连接到墨水屏MCU的数据/命令控制引脚。当引脚拉高时，数据将被解释为数据。当引脚拉低时，数据将被解释为命令。RES引脚时复位信号输入引脚，低电平时有效。BUSY是忙碌状态输出引脚， Busy 为 Low 时，芯片的运行不应中断，也不应向模块发出任何命令。当驱动IC工作时，会将BUSY引脚主动拉低。完成显示功能需要使用的墨水屏驱动的方法如表4.5所示。</w:t>
      </w:r>
    </w:p>
    <w:p w14:paraId="5E67D1BD">
      <w:pPr>
        <w:pStyle w:val="32"/>
        <w:bidi w:val="0"/>
        <w:rPr>
          <w:rFonts w:hint="eastAsia"/>
          <w:lang w:val="en-US" w:eastAsia="zh-CN"/>
        </w:rPr>
      </w:pPr>
      <w:r>
        <w:rPr>
          <w:rFonts w:hint="eastAsia"/>
          <w:lang w:val="en-US" w:eastAsia="zh-CN"/>
        </w:rPr>
        <w:t>表4.5 墨水屏显示常用驱动函数</w:t>
      </w:r>
    </w:p>
    <w:tbl>
      <w:tblPr>
        <w:tblStyle w:val="14"/>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282"/>
        <w:gridCol w:w="4377"/>
      </w:tblGrid>
      <w:tr w14:paraId="7E35071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4" w:hRule="atLeast"/>
          <w:jc w:val="center"/>
        </w:trPr>
        <w:tc>
          <w:tcPr>
            <w:tcW w:w="4282" w:type="dxa"/>
            <w:tcBorders>
              <w:bottom w:val="single" w:color="auto" w:sz="8" w:space="0"/>
            </w:tcBorders>
            <w:noWrap w:val="0"/>
            <w:vAlign w:val="center"/>
          </w:tcPr>
          <w:p w14:paraId="64B474F9">
            <w:pPr>
              <w:keepNext w:val="0"/>
              <w:keepLines w:val="0"/>
              <w:suppressLineNumbers w:val="0"/>
              <w:spacing w:before="0" w:beforeAutospacing="0" w:after="0" w:afterAutospacing="0"/>
              <w:ind w:left="0" w:right="0" w:firstLine="0" w:firstLineChars="0"/>
              <w:jc w:val="center"/>
              <w:rPr>
                <w:rFonts w:hint="default" w:eastAsia="宋体"/>
                <w:sz w:val="21"/>
                <w:szCs w:val="21"/>
                <w:lang w:val="en-US" w:eastAsia="zh-CN"/>
              </w:rPr>
            </w:pPr>
            <w:r>
              <w:rPr>
                <w:rFonts w:hint="eastAsia"/>
                <w:sz w:val="21"/>
                <w:szCs w:val="21"/>
                <w:lang w:val="en-US" w:eastAsia="zh-CN"/>
              </w:rPr>
              <w:t>方法</w:t>
            </w:r>
          </w:p>
        </w:tc>
        <w:tc>
          <w:tcPr>
            <w:tcW w:w="4377" w:type="dxa"/>
            <w:tcBorders>
              <w:bottom w:val="single" w:color="auto" w:sz="8" w:space="0"/>
            </w:tcBorders>
            <w:noWrap w:val="0"/>
            <w:vAlign w:val="center"/>
          </w:tcPr>
          <w:p w14:paraId="6FAC2532">
            <w:pPr>
              <w:keepNext w:val="0"/>
              <w:keepLines w:val="0"/>
              <w:suppressLineNumbers w:val="0"/>
              <w:spacing w:before="0" w:beforeAutospacing="0" w:after="0" w:afterAutospacing="0"/>
              <w:ind w:left="0" w:right="0" w:firstLine="0" w:firstLineChars="0"/>
              <w:jc w:val="center"/>
              <w:rPr>
                <w:rFonts w:hint="eastAsia" w:eastAsia="宋体"/>
                <w:sz w:val="21"/>
                <w:szCs w:val="21"/>
                <w:lang w:val="en-US" w:eastAsia="zh-CN"/>
              </w:rPr>
            </w:pPr>
            <w:r>
              <w:rPr>
                <w:rFonts w:hint="eastAsia"/>
                <w:sz w:val="21"/>
                <w:szCs w:val="21"/>
                <w:lang w:val="en-US" w:eastAsia="zh-CN"/>
              </w:rPr>
              <w:t>功能</w:t>
            </w:r>
          </w:p>
        </w:tc>
      </w:tr>
      <w:tr w14:paraId="6BD3B7F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4" w:hRule="atLeast"/>
          <w:jc w:val="center"/>
        </w:trPr>
        <w:tc>
          <w:tcPr>
            <w:tcW w:w="4282" w:type="dxa"/>
            <w:tcBorders>
              <w:tl2br w:val="nil"/>
              <w:tr2bl w:val="nil"/>
            </w:tcBorders>
            <w:noWrap w:val="0"/>
            <w:vAlign w:val="center"/>
          </w:tcPr>
          <w:p w14:paraId="66C61FC0">
            <w:pPr>
              <w:keepNext w:val="0"/>
              <w:keepLines w:val="0"/>
              <w:suppressLineNumbers w:val="0"/>
              <w:spacing w:before="0" w:beforeAutospacing="0" w:after="0" w:afterAutospacing="0"/>
              <w:ind w:left="0" w:right="0" w:firstLine="0" w:firstLineChars="0"/>
              <w:jc w:val="center"/>
              <w:rPr>
                <w:rFonts w:hint="default" w:eastAsia="宋体"/>
                <w:sz w:val="21"/>
                <w:szCs w:val="21"/>
                <w:lang w:val="en-US" w:eastAsia="zh-CN"/>
              </w:rPr>
            </w:pPr>
            <w:r>
              <w:rPr>
                <w:rFonts w:hint="eastAsia"/>
                <w:sz w:val="21"/>
                <w:szCs w:val="21"/>
                <w:lang w:val="en-US" w:eastAsia="zh-CN"/>
              </w:rPr>
              <w:t>init()</w:t>
            </w:r>
          </w:p>
        </w:tc>
        <w:tc>
          <w:tcPr>
            <w:tcW w:w="4377" w:type="dxa"/>
            <w:tcBorders>
              <w:tl2br w:val="nil"/>
              <w:tr2bl w:val="nil"/>
            </w:tcBorders>
            <w:noWrap w:val="0"/>
            <w:vAlign w:val="center"/>
          </w:tcPr>
          <w:p w14:paraId="395B7F3E">
            <w:pPr>
              <w:keepNext w:val="0"/>
              <w:keepLines w:val="0"/>
              <w:suppressLineNumbers w:val="0"/>
              <w:spacing w:before="0" w:beforeAutospacing="0" w:after="0" w:afterAutospacing="0"/>
              <w:ind w:left="0" w:right="0" w:firstLine="0" w:firstLineChars="0"/>
              <w:jc w:val="center"/>
              <w:rPr>
                <w:rFonts w:hint="default" w:eastAsia="宋体"/>
                <w:sz w:val="21"/>
                <w:szCs w:val="21"/>
                <w:lang w:val="en-US" w:eastAsia="zh-CN"/>
              </w:rPr>
            </w:pPr>
            <w:r>
              <w:rPr>
                <w:rFonts w:hint="eastAsia"/>
                <w:sz w:val="21"/>
                <w:szCs w:val="21"/>
                <w:lang w:val="en-US" w:eastAsia="zh-CN"/>
              </w:rPr>
              <w:t>初始化显示屏</w:t>
            </w:r>
          </w:p>
        </w:tc>
      </w:tr>
      <w:tr w14:paraId="634A80D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4" w:hRule="atLeast"/>
          <w:jc w:val="center"/>
        </w:trPr>
        <w:tc>
          <w:tcPr>
            <w:tcW w:w="4282" w:type="dxa"/>
            <w:tcBorders>
              <w:tl2br w:val="nil"/>
              <w:tr2bl w:val="nil"/>
            </w:tcBorders>
            <w:noWrap w:val="0"/>
            <w:vAlign w:val="center"/>
          </w:tcPr>
          <w:p w14:paraId="3796296C">
            <w:pPr>
              <w:keepNext w:val="0"/>
              <w:keepLines w:val="0"/>
              <w:suppressLineNumbers w:val="0"/>
              <w:spacing w:before="0" w:beforeAutospacing="0" w:after="0" w:afterAutospacing="0"/>
              <w:ind w:left="0" w:right="0" w:firstLine="0" w:firstLineChars="0"/>
              <w:jc w:val="center"/>
              <w:rPr>
                <w:rFonts w:hint="default" w:eastAsia="宋体"/>
                <w:sz w:val="21"/>
                <w:szCs w:val="21"/>
                <w:lang w:val="en-US" w:eastAsia="zh-CN"/>
              </w:rPr>
            </w:pPr>
            <w:r>
              <w:rPr>
                <w:rFonts w:hint="eastAsia"/>
                <w:sz w:val="21"/>
                <w:szCs w:val="21"/>
                <w:lang w:val="en-US" w:eastAsia="zh-CN"/>
              </w:rPr>
              <w:t>firstPage()和nextPage()</w:t>
            </w:r>
          </w:p>
        </w:tc>
        <w:tc>
          <w:tcPr>
            <w:tcW w:w="4377" w:type="dxa"/>
            <w:tcBorders>
              <w:tl2br w:val="nil"/>
              <w:tr2bl w:val="nil"/>
            </w:tcBorders>
            <w:noWrap w:val="0"/>
            <w:vAlign w:val="center"/>
          </w:tcPr>
          <w:p w14:paraId="21E9B702">
            <w:pPr>
              <w:keepNext w:val="0"/>
              <w:keepLines w:val="0"/>
              <w:suppressLineNumbers w:val="0"/>
              <w:spacing w:before="0" w:beforeAutospacing="0" w:after="0" w:afterAutospacing="0"/>
              <w:ind w:left="0" w:right="0" w:firstLine="0" w:firstLineChars="0"/>
              <w:jc w:val="center"/>
              <w:rPr>
                <w:rFonts w:hint="default" w:eastAsia="宋体"/>
                <w:sz w:val="21"/>
                <w:szCs w:val="21"/>
                <w:lang w:val="en-US" w:eastAsia="zh-CN"/>
              </w:rPr>
            </w:pPr>
            <w:r>
              <w:rPr>
                <w:rFonts w:hint="eastAsia"/>
                <w:sz w:val="21"/>
                <w:szCs w:val="21"/>
                <w:lang w:val="en-US" w:eastAsia="zh-CN"/>
              </w:rPr>
              <w:t>确保数据完整被显示出</w:t>
            </w:r>
          </w:p>
        </w:tc>
      </w:tr>
      <w:tr w14:paraId="4CE21ED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4" w:hRule="atLeast"/>
          <w:jc w:val="center"/>
        </w:trPr>
        <w:tc>
          <w:tcPr>
            <w:tcW w:w="4282" w:type="dxa"/>
            <w:tcBorders>
              <w:tl2br w:val="nil"/>
              <w:tr2bl w:val="nil"/>
            </w:tcBorders>
            <w:noWrap w:val="0"/>
            <w:vAlign w:val="center"/>
          </w:tcPr>
          <w:p w14:paraId="7AE5B683">
            <w:pPr>
              <w:keepNext w:val="0"/>
              <w:keepLines w:val="0"/>
              <w:suppressLineNumbers w:val="0"/>
              <w:spacing w:before="0" w:beforeAutospacing="0" w:after="0" w:afterAutospacing="0"/>
              <w:ind w:left="0" w:right="0" w:firstLine="0" w:firstLineChars="0"/>
              <w:jc w:val="center"/>
              <w:rPr>
                <w:rFonts w:hint="eastAsia"/>
                <w:sz w:val="21"/>
                <w:szCs w:val="21"/>
              </w:rPr>
            </w:pPr>
            <w:r>
              <w:rPr>
                <w:rFonts w:hint="eastAsia"/>
                <w:sz w:val="21"/>
                <w:szCs w:val="21"/>
              </w:rPr>
              <w:t>fillScreen(uint16_t color)</w:t>
            </w:r>
          </w:p>
        </w:tc>
        <w:tc>
          <w:tcPr>
            <w:tcW w:w="4377" w:type="dxa"/>
            <w:tcBorders>
              <w:tl2br w:val="nil"/>
              <w:tr2bl w:val="nil"/>
            </w:tcBorders>
            <w:noWrap w:val="0"/>
            <w:vAlign w:val="center"/>
          </w:tcPr>
          <w:p w14:paraId="5DEB99CF">
            <w:pPr>
              <w:keepNext w:val="0"/>
              <w:keepLines w:val="0"/>
              <w:suppressLineNumbers w:val="0"/>
              <w:spacing w:before="0" w:beforeAutospacing="0" w:after="0" w:afterAutospacing="0"/>
              <w:ind w:left="0" w:right="0" w:firstLine="0" w:firstLineChars="0"/>
              <w:jc w:val="center"/>
              <w:rPr>
                <w:rFonts w:hint="default" w:eastAsia="宋体"/>
                <w:sz w:val="21"/>
                <w:szCs w:val="21"/>
                <w:lang w:val="en-US" w:eastAsia="zh-CN"/>
              </w:rPr>
            </w:pPr>
            <w:r>
              <w:rPr>
                <w:rFonts w:hint="eastAsia"/>
                <w:sz w:val="21"/>
                <w:szCs w:val="21"/>
                <w:lang w:val="en-US" w:eastAsia="zh-CN"/>
              </w:rPr>
              <w:t>将屏幕全部填充为一个颜色</w:t>
            </w:r>
          </w:p>
        </w:tc>
      </w:tr>
      <w:tr w14:paraId="765F924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4" w:hRule="atLeast"/>
          <w:jc w:val="center"/>
        </w:trPr>
        <w:tc>
          <w:tcPr>
            <w:tcW w:w="4282" w:type="dxa"/>
            <w:tcBorders>
              <w:tl2br w:val="nil"/>
              <w:tr2bl w:val="nil"/>
            </w:tcBorders>
            <w:noWrap w:val="0"/>
            <w:vAlign w:val="center"/>
          </w:tcPr>
          <w:p w14:paraId="045444FB">
            <w:pPr>
              <w:keepNext w:val="0"/>
              <w:keepLines w:val="0"/>
              <w:suppressLineNumbers w:val="0"/>
              <w:spacing w:before="0" w:beforeAutospacing="0" w:after="0" w:afterAutospacing="0"/>
              <w:ind w:left="0" w:right="0" w:firstLine="0" w:firstLineChars="0"/>
              <w:jc w:val="center"/>
              <w:rPr>
                <w:rFonts w:hint="eastAsia"/>
                <w:sz w:val="21"/>
                <w:szCs w:val="21"/>
              </w:rPr>
            </w:pPr>
            <w:r>
              <w:rPr>
                <w:rFonts w:hint="eastAsia"/>
                <w:sz w:val="21"/>
                <w:szCs w:val="21"/>
              </w:rPr>
              <w:t>drawXBitmap(int16_t x, int16_t y, const uint8_t bitmap[],int16_t w, int16_t h, uint16_t color)</w:t>
            </w:r>
          </w:p>
        </w:tc>
        <w:tc>
          <w:tcPr>
            <w:tcW w:w="4377" w:type="dxa"/>
            <w:tcBorders>
              <w:tl2br w:val="nil"/>
              <w:tr2bl w:val="nil"/>
            </w:tcBorders>
            <w:noWrap w:val="0"/>
            <w:vAlign w:val="center"/>
          </w:tcPr>
          <w:p w14:paraId="07DFD9C3">
            <w:pPr>
              <w:keepNext w:val="0"/>
              <w:keepLines w:val="0"/>
              <w:suppressLineNumbers w:val="0"/>
              <w:spacing w:before="0" w:beforeAutospacing="0" w:after="0" w:afterAutospacing="0"/>
              <w:ind w:left="0" w:right="0" w:firstLine="0" w:firstLineChars="0"/>
              <w:jc w:val="center"/>
              <w:rPr>
                <w:rFonts w:hint="default" w:eastAsia="宋体"/>
                <w:sz w:val="21"/>
                <w:szCs w:val="21"/>
                <w:lang w:val="en-US" w:eastAsia="zh-CN"/>
              </w:rPr>
            </w:pPr>
            <w:r>
              <w:rPr>
                <w:rFonts w:hint="eastAsia"/>
                <w:sz w:val="21"/>
                <w:szCs w:val="21"/>
                <w:lang w:val="en-US" w:eastAsia="zh-CN"/>
              </w:rPr>
              <w:t>在屏幕指定位置显示一个X BitMap格式的图片</w:t>
            </w:r>
          </w:p>
        </w:tc>
      </w:tr>
      <w:tr w14:paraId="2DCAD64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4" w:hRule="atLeast"/>
          <w:jc w:val="center"/>
        </w:trPr>
        <w:tc>
          <w:tcPr>
            <w:tcW w:w="4282" w:type="dxa"/>
            <w:tcBorders>
              <w:tl2br w:val="nil"/>
              <w:tr2bl w:val="nil"/>
            </w:tcBorders>
            <w:noWrap w:val="0"/>
            <w:vAlign w:val="center"/>
          </w:tcPr>
          <w:p w14:paraId="0E0FA569">
            <w:pPr>
              <w:keepNext w:val="0"/>
              <w:keepLines w:val="0"/>
              <w:suppressLineNumbers w:val="0"/>
              <w:spacing w:before="0" w:beforeAutospacing="0" w:after="0" w:afterAutospacing="0"/>
              <w:ind w:left="0" w:right="0" w:firstLine="0" w:firstLineChars="0"/>
              <w:jc w:val="center"/>
              <w:rPr>
                <w:rFonts w:hint="eastAsia"/>
                <w:sz w:val="21"/>
                <w:szCs w:val="21"/>
              </w:rPr>
            </w:pPr>
            <w:r>
              <w:rPr>
                <w:rFonts w:hint="eastAsia"/>
                <w:sz w:val="21"/>
                <w:szCs w:val="21"/>
              </w:rPr>
              <w:t>setPartialWindow(uint16_t x, uint16_t y, uint16_t w, uint16_t h)</w:t>
            </w:r>
          </w:p>
        </w:tc>
        <w:tc>
          <w:tcPr>
            <w:tcW w:w="4377" w:type="dxa"/>
            <w:tcBorders>
              <w:tl2br w:val="nil"/>
              <w:tr2bl w:val="nil"/>
            </w:tcBorders>
            <w:noWrap w:val="0"/>
            <w:vAlign w:val="center"/>
          </w:tcPr>
          <w:p w14:paraId="08B9E4AF">
            <w:pPr>
              <w:keepNext w:val="0"/>
              <w:keepLines w:val="0"/>
              <w:suppressLineNumbers w:val="0"/>
              <w:spacing w:before="0" w:beforeAutospacing="0" w:after="0" w:afterAutospacing="0"/>
              <w:ind w:left="0" w:right="0" w:firstLine="0" w:firstLineChars="0"/>
              <w:jc w:val="center"/>
              <w:rPr>
                <w:rFonts w:hint="default" w:eastAsia="宋体"/>
                <w:sz w:val="21"/>
                <w:szCs w:val="21"/>
                <w:lang w:val="en-US" w:eastAsia="zh-CN"/>
              </w:rPr>
            </w:pPr>
            <w:r>
              <w:rPr>
                <w:rFonts w:hint="eastAsia"/>
                <w:sz w:val="21"/>
                <w:szCs w:val="21"/>
                <w:lang w:val="en-US" w:eastAsia="zh-CN"/>
              </w:rPr>
              <w:t>设置局部刷新</w:t>
            </w:r>
          </w:p>
        </w:tc>
      </w:tr>
      <w:tr w14:paraId="1FD74F2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4" w:hRule="atLeast"/>
          <w:jc w:val="center"/>
        </w:trPr>
        <w:tc>
          <w:tcPr>
            <w:tcW w:w="4282" w:type="dxa"/>
            <w:tcBorders>
              <w:tl2br w:val="nil"/>
              <w:tr2bl w:val="nil"/>
            </w:tcBorders>
            <w:noWrap w:val="0"/>
            <w:vAlign w:val="center"/>
          </w:tcPr>
          <w:p w14:paraId="03231C38">
            <w:pPr>
              <w:keepNext w:val="0"/>
              <w:keepLines w:val="0"/>
              <w:suppressLineNumbers w:val="0"/>
              <w:spacing w:before="0" w:beforeAutospacing="0" w:after="0" w:afterAutospacing="0"/>
              <w:ind w:left="0" w:right="0" w:firstLine="0" w:firstLineChars="0"/>
              <w:jc w:val="center"/>
              <w:rPr>
                <w:rFonts w:hint="eastAsia"/>
                <w:sz w:val="21"/>
                <w:szCs w:val="21"/>
              </w:rPr>
            </w:pPr>
            <w:r>
              <w:rPr>
                <w:rFonts w:hint="eastAsia"/>
                <w:sz w:val="21"/>
                <w:szCs w:val="21"/>
              </w:rPr>
              <w:t>setFullWindow()</w:t>
            </w:r>
          </w:p>
        </w:tc>
        <w:tc>
          <w:tcPr>
            <w:tcW w:w="4377" w:type="dxa"/>
            <w:tcBorders>
              <w:tl2br w:val="nil"/>
              <w:tr2bl w:val="nil"/>
            </w:tcBorders>
            <w:noWrap w:val="0"/>
            <w:vAlign w:val="center"/>
          </w:tcPr>
          <w:p w14:paraId="608530C1">
            <w:pPr>
              <w:keepNext w:val="0"/>
              <w:keepLines w:val="0"/>
              <w:suppressLineNumbers w:val="0"/>
              <w:spacing w:before="0" w:beforeAutospacing="0" w:after="0" w:afterAutospacing="0"/>
              <w:ind w:left="0" w:right="0" w:firstLine="0" w:firstLineChars="0"/>
              <w:jc w:val="center"/>
              <w:rPr>
                <w:rFonts w:hint="default" w:eastAsia="宋体"/>
                <w:sz w:val="21"/>
                <w:szCs w:val="21"/>
                <w:lang w:val="en-US" w:eastAsia="zh-CN"/>
              </w:rPr>
            </w:pPr>
            <w:r>
              <w:rPr>
                <w:rFonts w:hint="eastAsia"/>
                <w:sz w:val="21"/>
                <w:szCs w:val="21"/>
                <w:lang w:val="en-US" w:eastAsia="zh-CN"/>
              </w:rPr>
              <w:t>设置全局刷新</w:t>
            </w:r>
          </w:p>
        </w:tc>
      </w:tr>
      <w:tr w14:paraId="09ADFA4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4" w:hRule="atLeast"/>
          <w:jc w:val="center"/>
        </w:trPr>
        <w:tc>
          <w:tcPr>
            <w:tcW w:w="4282" w:type="dxa"/>
            <w:tcBorders>
              <w:tl2br w:val="nil"/>
              <w:tr2bl w:val="nil"/>
            </w:tcBorders>
            <w:noWrap w:val="0"/>
            <w:vAlign w:val="center"/>
          </w:tcPr>
          <w:p w14:paraId="444CACFE">
            <w:pPr>
              <w:keepNext w:val="0"/>
              <w:keepLines w:val="0"/>
              <w:suppressLineNumbers w:val="0"/>
              <w:spacing w:before="0" w:beforeAutospacing="0" w:after="0" w:afterAutospacing="0"/>
              <w:ind w:left="0" w:right="0" w:firstLine="0" w:firstLineChars="0"/>
              <w:jc w:val="center"/>
              <w:rPr>
                <w:rFonts w:hint="eastAsia"/>
                <w:sz w:val="21"/>
                <w:szCs w:val="21"/>
              </w:rPr>
            </w:pPr>
            <w:r>
              <w:rPr>
                <w:rFonts w:hint="eastAsia"/>
                <w:sz w:val="21"/>
                <w:szCs w:val="21"/>
              </w:rPr>
              <w:t xml:space="preserve">fillRect(int16_t x, int16_t y, int16_t w, int16_t h,uint16_t color) </w:t>
            </w:r>
          </w:p>
        </w:tc>
        <w:tc>
          <w:tcPr>
            <w:tcW w:w="4377" w:type="dxa"/>
            <w:tcBorders>
              <w:tl2br w:val="nil"/>
              <w:tr2bl w:val="nil"/>
            </w:tcBorders>
            <w:noWrap w:val="0"/>
            <w:vAlign w:val="center"/>
          </w:tcPr>
          <w:p w14:paraId="57E22D0B">
            <w:pPr>
              <w:keepNext w:val="0"/>
              <w:keepLines w:val="0"/>
              <w:suppressLineNumbers w:val="0"/>
              <w:spacing w:before="0" w:beforeAutospacing="0" w:after="0" w:afterAutospacing="0"/>
              <w:ind w:left="0" w:right="0" w:firstLine="0" w:firstLineChars="0"/>
              <w:jc w:val="center"/>
              <w:rPr>
                <w:rFonts w:hint="default"/>
                <w:sz w:val="21"/>
                <w:szCs w:val="21"/>
                <w:lang w:val="en-US" w:eastAsia="zh-CN"/>
              </w:rPr>
            </w:pPr>
            <w:r>
              <w:rPr>
                <w:rFonts w:hint="eastAsia"/>
                <w:sz w:val="21"/>
                <w:szCs w:val="21"/>
                <w:lang w:val="en-US" w:eastAsia="zh-CN"/>
              </w:rPr>
              <w:t>清除指定为和区域的内容</w:t>
            </w:r>
          </w:p>
        </w:tc>
      </w:tr>
      <w:tr w14:paraId="5649830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4" w:hRule="atLeast"/>
          <w:jc w:val="center"/>
        </w:trPr>
        <w:tc>
          <w:tcPr>
            <w:tcW w:w="4282" w:type="dxa"/>
            <w:tcBorders>
              <w:tl2br w:val="nil"/>
              <w:tr2bl w:val="nil"/>
            </w:tcBorders>
            <w:noWrap w:val="0"/>
            <w:vAlign w:val="center"/>
          </w:tcPr>
          <w:p w14:paraId="2D386F29">
            <w:pPr>
              <w:keepNext w:val="0"/>
              <w:keepLines w:val="0"/>
              <w:suppressLineNumbers w:val="0"/>
              <w:spacing w:before="0" w:beforeAutospacing="0" w:after="0" w:afterAutospacing="0"/>
              <w:ind w:left="0" w:right="0" w:firstLine="0" w:firstLineChars="0"/>
              <w:jc w:val="center"/>
              <w:rPr>
                <w:rFonts w:hint="eastAsia"/>
                <w:sz w:val="21"/>
                <w:szCs w:val="21"/>
              </w:rPr>
            </w:pPr>
            <w:r>
              <w:rPr>
                <w:rFonts w:hint="eastAsia"/>
                <w:sz w:val="21"/>
                <w:szCs w:val="21"/>
              </w:rPr>
              <w:t>setTextColor(uint16_t c)</w:t>
            </w:r>
          </w:p>
        </w:tc>
        <w:tc>
          <w:tcPr>
            <w:tcW w:w="4377" w:type="dxa"/>
            <w:tcBorders>
              <w:tl2br w:val="nil"/>
              <w:tr2bl w:val="nil"/>
            </w:tcBorders>
            <w:noWrap w:val="0"/>
            <w:vAlign w:val="center"/>
          </w:tcPr>
          <w:p w14:paraId="677BA97F">
            <w:pPr>
              <w:keepNext w:val="0"/>
              <w:keepLines w:val="0"/>
              <w:suppressLineNumbers w:val="0"/>
              <w:spacing w:before="0" w:beforeAutospacing="0" w:after="0" w:afterAutospacing="0"/>
              <w:ind w:left="0" w:right="0" w:firstLine="0" w:firstLineChars="0"/>
              <w:jc w:val="center"/>
              <w:rPr>
                <w:rFonts w:hint="default"/>
                <w:sz w:val="21"/>
                <w:szCs w:val="21"/>
                <w:lang w:val="en-US" w:eastAsia="zh-CN"/>
              </w:rPr>
            </w:pPr>
            <w:r>
              <w:rPr>
                <w:rFonts w:hint="eastAsia"/>
                <w:sz w:val="21"/>
                <w:szCs w:val="21"/>
                <w:lang w:val="en-US" w:eastAsia="zh-CN"/>
              </w:rPr>
              <w:t>设置显示字体的颜色</w:t>
            </w:r>
          </w:p>
        </w:tc>
      </w:tr>
      <w:tr w14:paraId="1E5593A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4" w:hRule="atLeast"/>
          <w:jc w:val="center"/>
        </w:trPr>
        <w:tc>
          <w:tcPr>
            <w:tcW w:w="4282" w:type="dxa"/>
            <w:tcBorders>
              <w:tl2br w:val="nil"/>
              <w:tr2bl w:val="nil"/>
            </w:tcBorders>
            <w:noWrap w:val="0"/>
            <w:vAlign w:val="center"/>
          </w:tcPr>
          <w:p w14:paraId="1DCCE539">
            <w:pPr>
              <w:keepNext w:val="0"/>
              <w:keepLines w:val="0"/>
              <w:suppressLineNumbers w:val="0"/>
              <w:spacing w:before="0" w:beforeAutospacing="0" w:after="0" w:afterAutospacing="0"/>
              <w:ind w:left="0" w:right="0" w:firstLine="0" w:firstLineChars="0"/>
              <w:jc w:val="center"/>
              <w:rPr>
                <w:rFonts w:hint="eastAsia"/>
                <w:sz w:val="21"/>
                <w:szCs w:val="21"/>
              </w:rPr>
            </w:pPr>
            <w:r>
              <w:rPr>
                <w:rFonts w:hint="eastAsia"/>
                <w:sz w:val="21"/>
                <w:szCs w:val="21"/>
              </w:rPr>
              <w:t>setFont(const uint8_t *font)</w:t>
            </w:r>
          </w:p>
        </w:tc>
        <w:tc>
          <w:tcPr>
            <w:tcW w:w="4377" w:type="dxa"/>
            <w:tcBorders>
              <w:tl2br w:val="nil"/>
              <w:tr2bl w:val="nil"/>
            </w:tcBorders>
            <w:noWrap w:val="0"/>
            <w:vAlign w:val="center"/>
          </w:tcPr>
          <w:p w14:paraId="57C87175">
            <w:pPr>
              <w:keepNext w:val="0"/>
              <w:keepLines w:val="0"/>
              <w:suppressLineNumbers w:val="0"/>
              <w:spacing w:before="0" w:beforeAutospacing="0" w:after="0" w:afterAutospacing="0"/>
              <w:ind w:left="0" w:right="0" w:firstLine="0" w:firstLineChars="0"/>
              <w:jc w:val="center"/>
              <w:rPr>
                <w:rFonts w:hint="default"/>
                <w:sz w:val="21"/>
                <w:szCs w:val="21"/>
                <w:lang w:val="en-US" w:eastAsia="zh-CN"/>
              </w:rPr>
            </w:pPr>
            <w:r>
              <w:rPr>
                <w:rFonts w:hint="eastAsia"/>
                <w:sz w:val="21"/>
                <w:szCs w:val="21"/>
                <w:lang w:val="en-US" w:eastAsia="zh-CN"/>
              </w:rPr>
              <w:t>设置显示字体的文字样式</w:t>
            </w:r>
          </w:p>
        </w:tc>
      </w:tr>
      <w:tr w14:paraId="45CEECB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4" w:hRule="atLeast"/>
          <w:jc w:val="center"/>
        </w:trPr>
        <w:tc>
          <w:tcPr>
            <w:tcW w:w="4282" w:type="dxa"/>
            <w:tcBorders>
              <w:tl2br w:val="nil"/>
              <w:tr2bl w:val="nil"/>
            </w:tcBorders>
            <w:noWrap w:val="0"/>
            <w:vAlign w:val="center"/>
          </w:tcPr>
          <w:p w14:paraId="77BDFEAF">
            <w:pPr>
              <w:keepNext w:val="0"/>
              <w:keepLines w:val="0"/>
              <w:suppressLineNumbers w:val="0"/>
              <w:spacing w:before="0" w:beforeAutospacing="0" w:after="0" w:afterAutospacing="0"/>
              <w:ind w:left="0" w:right="0" w:firstLine="0" w:firstLineChars="0"/>
              <w:jc w:val="center"/>
              <w:rPr>
                <w:rFonts w:hint="eastAsia"/>
                <w:sz w:val="21"/>
                <w:szCs w:val="21"/>
              </w:rPr>
            </w:pPr>
            <w:r>
              <w:rPr>
                <w:rFonts w:hint="eastAsia"/>
                <w:sz w:val="21"/>
                <w:szCs w:val="21"/>
              </w:rPr>
              <w:t>setCursor(int16_t x, int16_t y)</w:t>
            </w:r>
          </w:p>
        </w:tc>
        <w:tc>
          <w:tcPr>
            <w:tcW w:w="4377" w:type="dxa"/>
            <w:tcBorders>
              <w:tl2br w:val="nil"/>
              <w:tr2bl w:val="nil"/>
            </w:tcBorders>
            <w:noWrap w:val="0"/>
            <w:vAlign w:val="center"/>
          </w:tcPr>
          <w:p w14:paraId="45D36F2D">
            <w:pPr>
              <w:keepNext w:val="0"/>
              <w:keepLines w:val="0"/>
              <w:suppressLineNumbers w:val="0"/>
              <w:spacing w:before="0" w:beforeAutospacing="0" w:after="0" w:afterAutospacing="0"/>
              <w:ind w:left="0" w:right="0" w:firstLine="0" w:firstLineChars="0"/>
              <w:jc w:val="center"/>
              <w:rPr>
                <w:rFonts w:hint="default"/>
                <w:sz w:val="21"/>
                <w:szCs w:val="21"/>
                <w:lang w:val="en-US" w:eastAsia="zh-CN"/>
              </w:rPr>
            </w:pPr>
            <w:r>
              <w:rPr>
                <w:rFonts w:hint="eastAsia"/>
                <w:sz w:val="21"/>
                <w:szCs w:val="21"/>
                <w:lang w:val="en-US" w:eastAsia="zh-CN"/>
              </w:rPr>
              <w:t>设置输入光标位置</w:t>
            </w:r>
          </w:p>
        </w:tc>
      </w:tr>
      <w:tr w14:paraId="4458BD1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4" w:hRule="atLeast"/>
          <w:jc w:val="center"/>
        </w:trPr>
        <w:tc>
          <w:tcPr>
            <w:tcW w:w="4282" w:type="dxa"/>
            <w:tcBorders>
              <w:tl2br w:val="nil"/>
              <w:tr2bl w:val="nil"/>
            </w:tcBorders>
            <w:noWrap w:val="0"/>
            <w:vAlign w:val="center"/>
          </w:tcPr>
          <w:p w14:paraId="429CD98D">
            <w:pPr>
              <w:keepNext w:val="0"/>
              <w:keepLines w:val="0"/>
              <w:suppressLineNumbers w:val="0"/>
              <w:spacing w:before="0" w:beforeAutospacing="0" w:after="0" w:afterAutospacing="0"/>
              <w:ind w:left="0" w:right="0" w:firstLine="0" w:firstLineChars="0"/>
              <w:jc w:val="center"/>
              <w:rPr>
                <w:rFonts w:hint="default" w:eastAsia="宋体"/>
                <w:sz w:val="21"/>
                <w:szCs w:val="21"/>
                <w:lang w:val="en-US" w:eastAsia="zh-CN"/>
              </w:rPr>
            </w:pPr>
            <w:r>
              <w:rPr>
                <w:rFonts w:hint="eastAsia"/>
                <w:sz w:val="21"/>
                <w:szCs w:val="21"/>
                <w:lang w:val="en-US" w:eastAsia="zh-CN"/>
              </w:rPr>
              <w:t>print()</w:t>
            </w:r>
          </w:p>
        </w:tc>
        <w:tc>
          <w:tcPr>
            <w:tcW w:w="4377" w:type="dxa"/>
            <w:tcBorders>
              <w:tl2br w:val="nil"/>
              <w:tr2bl w:val="nil"/>
            </w:tcBorders>
            <w:noWrap w:val="0"/>
            <w:vAlign w:val="center"/>
          </w:tcPr>
          <w:p w14:paraId="7100FE51">
            <w:pPr>
              <w:keepNext w:val="0"/>
              <w:keepLines w:val="0"/>
              <w:suppressLineNumbers w:val="0"/>
              <w:spacing w:before="0" w:beforeAutospacing="0" w:after="0" w:afterAutospacing="0"/>
              <w:ind w:left="0" w:right="0" w:firstLine="0" w:firstLineChars="0"/>
              <w:jc w:val="center"/>
              <w:rPr>
                <w:rFonts w:hint="default"/>
                <w:sz w:val="21"/>
                <w:szCs w:val="21"/>
                <w:lang w:val="en-US" w:eastAsia="zh-CN"/>
              </w:rPr>
            </w:pPr>
            <w:r>
              <w:rPr>
                <w:rFonts w:hint="eastAsia"/>
                <w:sz w:val="21"/>
                <w:szCs w:val="21"/>
                <w:lang w:val="en-US" w:eastAsia="zh-CN"/>
              </w:rPr>
              <w:t>输入显示的字符串</w:t>
            </w:r>
          </w:p>
        </w:tc>
      </w:tr>
      <w:tr w14:paraId="3CDF8B0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4" w:hRule="atLeast"/>
          <w:jc w:val="center"/>
        </w:trPr>
        <w:tc>
          <w:tcPr>
            <w:tcW w:w="4282" w:type="dxa"/>
            <w:tcBorders>
              <w:tl2br w:val="nil"/>
              <w:tr2bl w:val="nil"/>
            </w:tcBorders>
            <w:noWrap w:val="0"/>
            <w:vAlign w:val="center"/>
          </w:tcPr>
          <w:p w14:paraId="2A92CB34">
            <w:pPr>
              <w:keepNext w:val="0"/>
              <w:keepLines w:val="0"/>
              <w:suppressLineNumbers w:val="0"/>
              <w:spacing w:before="0" w:beforeAutospacing="0" w:after="0" w:afterAutospacing="0"/>
              <w:ind w:left="0" w:right="0" w:firstLine="0" w:firstLineChars="0"/>
              <w:jc w:val="center"/>
              <w:rPr>
                <w:rFonts w:hint="eastAsia"/>
                <w:sz w:val="21"/>
                <w:szCs w:val="21"/>
                <w:lang w:val="en-US" w:eastAsia="zh-CN"/>
              </w:rPr>
            </w:pPr>
            <w:r>
              <w:rPr>
                <w:rFonts w:hint="eastAsia"/>
                <w:sz w:val="21"/>
                <w:szCs w:val="21"/>
                <w:lang w:val="en-US" w:eastAsia="zh-CN"/>
              </w:rPr>
              <w:t>drawLine(int16_t x0, int16_t y0, int16_t x1, int16_t y1,uint16_t color)</w:t>
            </w:r>
          </w:p>
        </w:tc>
        <w:tc>
          <w:tcPr>
            <w:tcW w:w="4377" w:type="dxa"/>
            <w:tcBorders>
              <w:tl2br w:val="nil"/>
              <w:tr2bl w:val="nil"/>
            </w:tcBorders>
            <w:noWrap w:val="0"/>
            <w:vAlign w:val="center"/>
          </w:tcPr>
          <w:p w14:paraId="678AB0F9">
            <w:pPr>
              <w:keepNext w:val="0"/>
              <w:keepLines w:val="0"/>
              <w:suppressLineNumbers w:val="0"/>
              <w:spacing w:before="0" w:beforeAutospacing="0" w:after="0" w:afterAutospacing="0"/>
              <w:ind w:left="0" w:right="0" w:firstLine="0" w:firstLineChars="0"/>
              <w:jc w:val="center"/>
              <w:rPr>
                <w:rFonts w:hint="default"/>
                <w:sz w:val="21"/>
                <w:szCs w:val="21"/>
                <w:lang w:val="en-US" w:eastAsia="zh-CN"/>
              </w:rPr>
            </w:pPr>
            <w:r>
              <w:rPr>
                <w:rFonts w:hint="eastAsia"/>
                <w:sz w:val="21"/>
                <w:szCs w:val="21"/>
                <w:lang w:val="en-US" w:eastAsia="zh-CN"/>
              </w:rPr>
              <w:t>显示线段</w:t>
            </w:r>
          </w:p>
        </w:tc>
      </w:tr>
      <w:tr w14:paraId="5468048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4" w:hRule="atLeast"/>
          <w:jc w:val="center"/>
        </w:trPr>
        <w:tc>
          <w:tcPr>
            <w:tcW w:w="4282" w:type="dxa"/>
            <w:tcBorders>
              <w:tl2br w:val="nil"/>
              <w:tr2bl w:val="nil"/>
            </w:tcBorders>
            <w:noWrap w:val="0"/>
            <w:vAlign w:val="center"/>
          </w:tcPr>
          <w:p w14:paraId="7A317FB2">
            <w:pPr>
              <w:keepNext w:val="0"/>
              <w:keepLines w:val="0"/>
              <w:suppressLineNumbers w:val="0"/>
              <w:spacing w:before="0" w:beforeAutospacing="0" w:after="0" w:afterAutospacing="0"/>
              <w:ind w:left="0" w:right="0" w:firstLine="0" w:firstLineChars="0"/>
              <w:jc w:val="center"/>
              <w:rPr>
                <w:rFonts w:hint="eastAsia"/>
                <w:sz w:val="21"/>
                <w:szCs w:val="21"/>
                <w:lang w:val="en-US" w:eastAsia="zh-CN"/>
              </w:rPr>
            </w:pPr>
            <w:r>
              <w:rPr>
                <w:rFonts w:hint="eastAsia"/>
                <w:sz w:val="21"/>
                <w:szCs w:val="21"/>
                <w:lang w:val="en-US" w:eastAsia="zh-CN"/>
              </w:rPr>
              <w:t>setRotation(uint8_t x)</w:t>
            </w:r>
          </w:p>
        </w:tc>
        <w:tc>
          <w:tcPr>
            <w:tcW w:w="4377" w:type="dxa"/>
            <w:tcBorders>
              <w:tl2br w:val="nil"/>
              <w:tr2bl w:val="nil"/>
            </w:tcBorders>
            <w:noWrap w:val="0"/>
            <w:vAlign w:val="center"/>
          </w:tcPr>
          <w:p w14:paraId="34A7993C">
            <w:pPr>
              <w:keepNext w:val="0"/>
              <w:keepLines w:val="0"/>
              <w:suppressLineNumbers w:val="0"/>
              <w:spacing w:before="0" w:beforeAutospacing="0" w:after="0" w:afterAutospacing="0"/>
              <w:ind w:left="0" w:right="0" w:firstLine="0" w:firstLineChars="0"/>
              <w:jc w:val="center"/>
              <w:rPr>
                <w:rFonts w:hint="default"/>
                <w:sz w:val="21"/>
                <w:szCs w:val="21"/>
                <w:lang w:val="en-US" w:eastAsia="zh-CN"/>
              </w:rPr>
            </w:pPr>
            <w:r>
              <w:rPr>
                <w:rFonts w:hint="eastAsia"/>
                <w:sz w:val="21"/>
                <w:szCs w:val="21"/>
                <w:lang w:val="en-US" w:eastAsia="zh-CN"/>
              </w:rPr>
              <w:t>设置屏幕显示方向</w:t>
            </w:r>
          </w:p>
        </w:tc>
      </w:tr>
    </w:tbl>
    <w:p w14:paraId="3C52DEE8">
      <w:pPr>
        <w:bidi w:val="0"/>
        <w:rPr>
          <w:rFonts w:hint="eastAsia"/>
          <w:lang w:val="en-US" w:eastAsia="zh-CN"/>
        </w:rPr>
      </w:pPr>
      <w:r>
        <w:rPr>
          <w:rFonts w:hint="eastAsia"/>
          <w:lang w:val="en-US" w:eastAsia="zh-CN"/>
        </w:rPr>
        <w:t>在程序的开始使用display.init()来初始化墨水屏显示器，并使用firstPage()和nextPage()方法在屏幕上显示一个UI界面显示效果如图4.16所示。在loop()函数内使用refresh_display(char str[][10], int len)函数将所有传感器的得到的数据显示到指定的位置内，所有传感器的返回值需要存储在一个二维字符数组内，使用GetAllData(char array[][10])函数获得所有传感器的返回值并结合sprintf()函数将数值转换为文本字符串的格式传递到二维字符数组内，测试显示效果如图4.17所示。</w:t>
      </w:r>
    </w:p>
    <w:p w14:paraId="1B5E313C">
      <w:pPr>
        <w:pStyle w:val="2"/>
        <w:ind w:left="0" w:leftChars="0" w:firstLine="0" w:firstLineChars="0"/>
        <w:jc w:val="center"/>
      </w:pPr>
      <w:r>
        <w:drawing>
          <wp:inline distT="0" distB="0" distL="114300" distR="114300">
            <wp:extent cx="3376295" cy="2884170"/>
            <wp:effectExtent l="0" t="0" r="14605" b="11430"/>
            <wp:docPr id="5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6"/>
                    <pic:cNvPicPr>
                      <a:picLocks noChangeAspect="1"/>
                    </pic:cNvPicPr>
                  </pic:nvPicPr>
                  <pic:blipFill>
                    <a:blip r:embed="rId63"/>
                    <a:stretch>
                      <a:fillRect/>
                    </a:stretch>
                  </pic:blipFill>
                  <pic:spPr>
                    <a:xfrm>
                      <a:off x="0" y="0"/>
                      <a:ext cx="3376295" cy="2884170"/>
                    </a:xfrm>
                    <a:prstGeom prst="rect">
                      <a:avLst/>
                    </a:prstGeom>
                    <a:noFill/>
                    <a:ln>
                      <a:noFill/>
                    </a:ln>
                  </pic:spPr>
                </pic:pic>
              </a:graphicData>
            </a:graphic>
          </wp:inline>
        </w:drawing>
      </w:r>
    </w:p>
    <w:p w14:paraId="40A22F99">
      <w:pPr>
        <w:pStyle w:val="28"/>
        <w:bidi w:val="0"/>
        <w:rPr>
          <w:rFonts w:hint="eastAsia"/>
          <w:lang w:val="en-US" w:eastAsia="zh-CN"/>
        </w:rPr>
      </w:pPr>
      <w:r>
        <w:rPr>
          <w:rFonts w:hint="eastAsia"/>
          <w:lang w:val="en-US" w:eastAsia="zh-CN"/>
        </w:rPr>
        <w:t>图4.16 UI界面显示效果</w:t>
      </w:r>
    </w:p>
    <w:p w14:paraId="3B55F37B">
      <w:pPr>
        <w:pStyle w:val="2"/>
        <w:ind w:left="0" w:leftChars="0" w:firstLine="0" w:firstLineChars="0"/>
        <w:jc w:val="center"/>
      </w:pPr>
      <w:r>
        <w:drawing>
          <wp:inline distT="0" distB="0" distL="114300" distR="114300">
            <wp:extent cx="3293745" cy="2902585"/>
            <wp:effectExtent l="0" t="0" r="1905" b="12065"/>
            <wp:docPr id="5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7"/>
                    <pic:cNvPicPr>
                      <a:picLocks noChangeAspect="1"/>
                    </pic:cNvPicPr>
                  </pic:nvPicPr>
                  <pic:blipFill>
                    <a:blip r:embed="rId64"/>
                    <a:stretch>
                      <a:fillRect/>
                    </a:stretch>
                  </pic:blipFill>
                  <pic:spPr>
                    <a:xfrm>
                      <a:off x="0" y="0"/>
                      <a:ext cx="3293745" cy="2902585"/>
                    </a:xfrm>
                    <a:prstGeom prst="rect">
                      <a:avLst/>
                    </a:prstGeom>
                    <a:noFill/>
                    <a:ln>
                      <a:noFill/>
                    </a:ln>
                  </pic:spPr>
                </pic:pic>
              </a:graphicData>
            </a:graphic>
          </wp:inline>
        </w:drawing>
      </w:r>
    </w:p>
    <w:p w14:paraId="5F723B92">
      <w:pPr>
        <w:pStyle w:val="28"/>
        <w:bidi w:val="0"/>
        <w:rPr>
          <w:rFonts w:hint="default"/>
          <w:lang w:val="en-US" w:eastAsia="zh-CN"/>
        </w:rPr>
      </w:pPr>
      <w:r>
        <w:rPr>
          <w:rFonts w:hint="eastAsia"/>
          <w:lang w:val="en-US" w:eastAsia="zh-CN"/>
        </w:rPr>
        <w:t>图4.17 测试传感器数据显示效果</w:t>
      </w:r>
    </w:p>
    <w:p w14:paraId="714E574F">
      <w:pPr>
        <w:pStyle w:val="5"/>
        <w:bidi w:val="0"/>
        <w:rPr>
          <w:rFonts w:hint="default"/>
          <w:lang w:val="en-US" w:eastAsia="zh-CN"/>
        </w:rPr>
      </w:pPr>
      <w:bookmarkStart w:id="58" w:name="_Toc9281"/>
      <w:r>
        <w:rPr>
          <w:rFonts w:hint="eastAsia"/>
          <w:lang w:val="en-US" w:eastAsia="zh-CN"/>
        </w:rPr>
        <w:t>4.1.9 WiFi任务设计</w:t>
      </w:r>
      <w:bookmarkEnd w:id="58"/>
    </w:p>
    <w:p w14:paraId="31437893">
      <w:pPr>
        <w:bidi w:val="0"/>
        <w:rPr>
          <w:rFonts w:hint="default"/>
          <w:lang w:val="en-US" w:eastAsia="zh-CN"/>
        </w:rPr>
      </w:pPr>
      <w:r>
        <w:rPr>
          <w:rFonts w:hint="eastAsia"/>
          <w:lang w:val="en-US" w:eastAsia="zh-CN"/>
        </w:rPr>
        <w:t>本系统使用WiFi作为室内空气质量监测设备与web前端进行数据交互的媒介。运行初期自动检测附近的可用WiFi并尝试连接，在所有WiFi都连接失败后进入AP模式并提示用户连接WiFi，待WiFi连接成功后设备进入STA模式并在前端显示管理后台。</w:t>
      </w:r>
    </w:p>
    <w:p w14:paraId="218C6480">
      <w:pPr>
        <w:pStyle w:val="2"/>
        <w:numPr>
          <w:ilvl w:val="0"/>
          <w:numId w:val="0"/>
        </w:numPr>
        <w:ind w:firstLine="420" w:firstLineChars="0"/>
        <w:rPr>
          <w:rFonts w:hint="eastAsia"/>
          <w:lang w:val="en-US" w:eastAsia="zh-CN"/>
        </w:rPr>
      </w:pPr>
      <w:r>
        <w:rPr>
          <w:rFonts w:hint="eastAsia"/>
          <w:lang w:val="en-US" w:eastAsia="zh-CN"/>
        </w:rPr>
        <w:t>本系统使用ESP32-S3内置的SPIFFS文件管理系统来存储前端文件数据，为了保证WiFi密码存储的安全性使用EEPROM来保存WiFi账号和密码。EEPROM 最大容量为500字节，由5个数据块组成，每个数据由32字节的ssid、63字节的密码、3个间隔字符、一个标记字符和一个结束字符组成，每个数据共占用100字节。每个数据块的结构如图4.18所示。</w:t>
      </w:r>
    </w:p>
    <w:p w14:paraId="413BA1FB">
      <w:pPr>
        <w:pStyle w:val="2"/>
        <w:numPr>
          <w:ilvl w:val="0"/>
          <w:numId w:val="0"/>
        </w:numPr>
        <w:ind w:firstLine="420" w:firstLineChars="0"/>
        <w:jc w:val="center"/>
        <w:rPr>
          <w:rFonts w:hint="default"/>
          <w:lang w:val="en-US" w:eastAsia="zh-CN"/>
        </w:rPr>
      </w:pPr>
      <w:r>
        <w:rPr>
          <w:rFonts w:hint="default"/>
          <w:lang w:val="en-US" w:eastAsia="zh-CN"/>
        </w:rPr>
        <w:drawing>
          <wp:inline distT="0" distB="0" distL="114300" distR="114300">
            <wp:extent cx="4743450" cy="638175"/>
            <wp:effectExtent l="0" t="0" r="0" b="9525"/>
            <wp:docPr id="55" name="图片 55" descr="1744023174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1744023174375"/>
                    <pic:cNvPicPr>
                      <a:picLocks noChangeAspect="1"/>
                    </pic:cNvPicPr>
                  </pic:nvPicPr>
                  <pic:blipFill>
                    <a:blip r:embed="rId65"/>
                    <a:stretch>
                      <a:fillRect/>
                    </a:stretch>
                  </pic:blipFill>
                  <pic:spPr>
                    <a:xfrm>
                      <a:off x="0" y="0"/>
                      <a:ext cx="4743450" cy="638175"/>
                    </a:xfrm>
                    <a:prstGeom prst="rect">
                      <a:avLst/>
                    </a:prstGeom>
                  </pic:spPr>
                </pic:pic>
              </a:graphicData>
            </a:graphic>
          </wp:inline>
        </w:drawing>
      </w:r>
    </w:p>
    <w:p w14:paraId="4CB79D06">
      <w:pPr>
        <w:pStyle w:val="28"/>
        <w:bidi w:val="0"/>
        <w:rPr>
          <w:rFonts w:hint="eastAsia"/>
          <w:lang w:val="en-US" w:eastAsia="zh-CN"/>
        </w:rPr>
      </w:pPr>
      <w:r>
        <w:rPr>
          <w:rFonts w:hint="eastAsia"/>
          <w:lang w:val="en-US" w:eastAsia="zh-CN"/>
        </w:rPr>
        <w:t>图4.18 WiFi账号密码存储数据块结构图</w:t>
      </w:r>
    </w:p>
    <w:p w14:paraId="5B49CA30">
      <w:pPr>
        <w:bidi w:val="0"/>
        <w:rPr>
          <w:rFonts w:hint="eastAsia"/>
          <w:lang w:val="en-US" w:eastAsia="zh-CN"/>
        </w:rPr>
      </w:pPr>
      <w:r>
        <w:rPr>
          <w:rFonts w:hint="eastAsia"/>
          <w:lang w:val="en-US" w:eastAsia="zh-CN"/>
        </w:rPr>
        <w:t>标记符为系统最近一次连接的WiFi信息标记，为了使系统能够快速连接WiFi，快速定位并保存WiFi而做的标记，如果没有找到标记则代表EEPROM中并没有存储任何WiFi信息，数据块内容具象化如图4.19所示，由汉字“霖”作为间隔符其中“YANG_PC”为WiFi的ssid，“K2003@0315#”为该WiFi的密码。</w:t>
      </w:r>
    </w:p>
    <w:p w14:paraId="11C8E61D">
      <w:pPr>
        <w:pStyle w:val="2"/>
        <w:jc w:val="center"/>
      </w:pPr>
      <w:r>
        <w:drawing>
          <wp:inline distT="0" distB="0" distL="114300" distR="114300">
            <wp:extent cx="5753735" cy="826770"/>
            <wp:effectExtent l="0" t="0" r="18415" b="11430"/>
            <wp:docPr id="5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9"/>
                    <pic:cNvPicPr>
                      <a:picLocks noChangeAspect="1"/>
                    </pic:cNvPicPr>
                  </pic:nvPicPr>
                  <pic:blipFill>
                    <a:blip r:embed="rId66"/>
                    <a:stretch>
                      <a:fillRect/>
                    </a:stretch>
                  </pic:blipFill>
                  <pic:spPr>
                    <a:xfrm>
                      <a:off x="0" y="0"/>
                      <a:ext cx="5753735" cy="826770"/>
                    </a:xfrm>
                    <a:prstGeom prst="rect">
                      <a:avLst/>
                    </a:prstGeom>
                    <a:noFill/>
                    <a:ln>
                      <a:noFill/>
                    </a:ln>
                  </pic:spPr>
                </pic:pic>
              </a:graphicData>
            </a:graphic>
          </wp:inline>
        </w:drawing>
      </w:r>
    </w:p>
    <w:p w14:paraId="4B42A229">
      <w:pPr>
        <w:pStyle w:val="28"/>
        <w:bidi w:val="0"/>
        <w:rPr>
          <w:rFonts w:hint="default"/>
          <w:lang w:val="en-US" w:eastAsia="zh-CN"/>
        </w:rPr>
      </w:pPr>
      <w:r>
        <w:rPr>
          <w:rFonts w:hint="eastAsia"/>
          <w:lang w:val="en-US" w:eastAsia="zh-CN"/>
        </w:rPr>
        <w:t>图4.14 WiFi密码存储数据块内容</w:t>
      </w:r>
    </w:p>
    <w:p w14:paraId="3DA5ECC5">
      <w:pPr>
        <w:bidi w:val="0"/>
        <w:rPr>
          <w:rFonts w:hint="eastAsia"/>
          <w:lang w:val="en-US" w:eastAsia="zh-CN"/>
        </w:rPr>
      </w:pPr>
      <w:r>
        <w:rPr>
          <w:rFonts w:hint="eastAsia"/>
          <w:lang w:val="en-US" w:eastAsia="zh-CN"/>
        </w:rPr>
        <w:t>整个存储机制由saveWiFiData(String &amp;ssid, String &amp;password)函数来实现，首先使用两个嵌套的结构体来存储WiFi的所有信息方便管理，具体实现如图4.20所示。</w:t>
      </w:r>
    </w:p>
    <w:p w14:paraId="0244B6F0">
      <w:pPr>
        <w:pStyle w:val="2"/>
        <w:ind w:left="0" w:leftChars="0" w:firstLine="0" w:firstLineChars="0"/>
        <w:jc w:val="center"/>
      </w:pPr>
      <w:r>
        <w:drawing>
          <wp:inline distT="0" distB="0" distL="114300" distR="114300">
            <wp:extent cx="1675765" cy="1306830"/>
            <wp:effectExtent l="0" t="0" r="635" b="7620"/>
            <wp:docPr id="5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8"/>
                    <pic:cNvPicPr>
                      <a:picLocks noChangeAspect="1"/>
                    </pic:cNvPicPr>
                  </pic:nvPicPr>
                  <pic:blipFill>
                    <a:blip r:embed="rId67"/>
                    <a:stretch>
                      <a:fillRect/>
                    </a:stretch>
                  </pic:blipFill>
                  <pic:spPr>
                    <a:xfrm>
                      <a:off x="0" y="0"/>
                      <a:ext cx="1675765" cy="1306830"/>
                    </a:xfrm>
                    <a:prstGeom prst="rect">
                      <a:avLst/>
                    </a:prstGeom>
                    <a:noFill/>
                    <a:ln>
                      <a:noFill/>
                    </a:ln>
                  </pic:spPr>
                </pic:pic>
              </a:graphicData>
            </a:graphic>
          </wp:inline>
        </w:drawing>
      </w:r>
    </w:p>
    <w:p w14:paraId="7004192B">
      <w:pPr>
        <w:pStyle w:val="28"/>
        <w:bidi w:val="0"/>
        <w:rPr>
          <w:rFonts w:hint="eastAsia"/>
          <w:lang w:val="en-US" w:eastAsia="zh-CN"/>
        </w:rPr>
      </w:pPr>
      <w:r>
        <w:rPr>
          <w:rFonts w:hint="eastAsia"/>
          <w:lang w:val="en-US" w:eastAsia="zh-CN"/>
        </w:rPr>
        <w:t>图4.20WiFi信息结构体</w:t>
      </w:r>
    </w:p>
    <w:p w14:paraId="189B2C37">
      <w:pPr>
        <w:bidi w:val="0"/>
        <w:rPr>
          <w:rFonts w:hint="eastAsia"/>
          <w:lang w:val="en-US" w:eastAsia="zh-CN"/>
        </w:rPr>
      </w:pPr>
      <w:r>
        <w:rPr>
          <w:rFonts w:hint="eastAsia"/>
          <w:lang w:val="en-US" w:eastAsia="zh-CN"/>
        </w:rPr>
        <w:t>WiFi的ssid由函数String GetWifiListjson()获取，通过使用ESP32-S3在Arudino框架下WiFi库中内置的getNetworkInfo(uint8_t i, String &amp; ssid, uint8_t &amp; encType, int32_t &amp; rssi, uint8_t *&amp; bssid, int32_t &amp; channel)函数来获取主控获取的所有WiFi的ssid、encType、rssi、bssid和channel信息，并用字符串以JSON数据格式来传递所有WiFi的信息。这里使用JSON数据格式是为了方便讲将些信息发送给web端，方便前端对数据的操作处理。在获得到所有WiFi信息后使用server.on("/get_wifi_data",[](){server.send(200,"application/json",GetWifiListjson());});将获得的数据发送给web端如图4.21所示。</w:t>
      </w:r>
    </w:p>
    <w:p w14:paraId="1AC703FF">
      <w:pPr>
        <w:pStyle w:val="2"/>
        <w:ind w:left="0" w:leftChars="0" w:firstLine="0" w:firstLineChars="0"/>
        <w:jc w:val="center"/>
      </w:pPr>
      <w:r>
        <w:drawing>
          <wp:inline distT="0" distB="0" distL="114300" distR="114300">
            <wp:extent cx="3304540" cy="3761740"/>
            <wp:effectExtent l="0" t="0" r="10160" b="10160"/>
            <wp:docPr id="5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10"/>
                    <pic:cNvPicPr>
                      <a:picLocks noChangeAspect="1"/>
                    </pic:cNvPicPr>
                  </pic:nvPicPr>
                  <pic:blipFill>
                    <a:blip r:embed="rId68"/>
                    <a:stretch>
                      <a:fillRect/>
                    </a:stretch>
                  </pic:blipFill>
                  <pic:spPr>
                    <a:xfrm>
                      <a:off x="0" y="0"/>
                      <a:ext cx="3304540" cy="3761740"/>
                    </a:xfrm>
                    <a:prstGeom prst="rect">
                      <a:avLst/>
                    </a:prstGeom>
                    <a:noFill/>
                    <a:ln>
                      <a:noFill/>
                    </a:ln>
                  </pic:spPr>
                </pic:pic>
              </a:graphicData>
            </a:graphic>
          </wp:inline>
        </w:drawing>
      </w:r>
    </w:p>
    <w:p w14:paraId="130840CB">
      <w:pPr>
        <w:pStyle w:val="28"/>
        <w:bidi w:val="0"/>
        <w:rPr>
          <w:rFonts w:hint="default"/>
          <w:lang w:val="en-US" w:eastAsia="zh-CN"/>
        </w:rPr>
      </w:pPr>
      <w:r>
        <w:rPr>
          <w:rFonts w:hint="eastAsia"/>
          <w:lang w:val="en-US" w:eastAsia="zh-CN"/>
        </w:rPr>
        <w:t>图4.21 气体监测系统WiFi连接界面</w:t>
      </w:r>
    </w:p>
    <w:p w14:paraId="2EE4DA22">
      <w:pPr>
        <w:bidi w:val="0"/>
        <w:rPr>
          <w:rFonts w:hint="eastAsia"/>
          <w:lang w:val="en-US" w:eastAsia="zh-CN"/>
        </w:rPr>
      </w:pPr>
      <w:r>
        <w:rPr>
          <w:rFonts w:hint="eastAsia"/>
          <w:lang w:val="en-US" w:eastAsia="zh-CN"/>
        </w:rPr>
        <w:t>在web端进行密码输入后通过server.on("/connect_wifi", handleConnectWifi);接收WiFi的ssid和password，其中handleConnectWifi参数是一个回调函数，该函数在WiFi连接成功后使用saveWiFiData函数保存WiFi的ssid和password，并将连接成功后的ip地址在web端显示，然后进入STA模式，在WiFi密码不正确时返回报错提示到web端如图4.22所示。</w:t>
      </w:r>
    </w:p>
    <w:p w14:paraId="33402508">
      <w:pPr>
        <w:pStyle w:val="2"/>
        <w:ind w:left="0" w:leftChars="0" w:firstLine="0" w:firstLineChars="0"/>
        <w:jc w:val="center"/>
      </w:pPr>
      <w:r>
        <w:drawing>
          <wp:inline distT="0" distB="0" distL="114300" distR="114300">
            <wp:extent cx="3122295" cy="3631565"/>
            <wp:effectExtent l="0" t="0" r="1905" b="6985"/>
            <wp:docPr id="5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11"/>
                    <pic:cNvPicPr>
                      <a:picLocks noChangeAspect="1"/>
                    </pic:cNvPicPr>
                  </pic:nvPicPr>
                  <pic:blipFill>
                    <a:blip r:embed="rId69"/>
                    <a:stretch>
                      <a:fillRect/>
                    </a:stretch>
                  </pic:blipFill>
                  <pic:spPr>
                    <a:xfrm>
                      <a:off x="0" y="0"/>
                      <a:ext cx="3122295" cy="3631565"/>
                    </a:xfrm>
                    <a:prstGeom prst="rect">
                      <a:avLst/>
                    </a:prstGeom>
                    <a:noFill/>
                    <a:ln>
                      <a:noFill/>
                    </a:ln>
                  </pic:spPr>
                </pic:pic>
              </a:graphicData>
            </a:graphic>
          </wp:inline>
        </w:drawing>
      </w:r>
    </w:p>
    <w:p w14:paraId="45BFB485">
      <w:pPr>
        <w:pStyle w:val="28"/>
        <w:bidi w:val="0"/>
        <w:rPr>
          <w:rFonts w:hint="eastAsia"/>
          <w:lang w:val="en-US" w:eastAsia="zh-CN"/>
        </w:rPr>
      </w:pPr>
      <w:r>
        <w:rPr>
          <w:rFonts w:hint="eastAsia"/>
          <w:lang w:val="en-US" w:eastAsia="zh-CN"/>
        </w:rPr>
        <w:t>图4.22 气体监测系统WiFi连接成功文字提示</w:t>
      </w:r>
    </w:p>
    <w:p w14:paraId="6374725E">
      <w:pPr>
        <w:bidi w:val="0"/>
        <w:rPr>
          <w:rFonts w:hint="eastAsia"/>
          <w:lang w:val="en-US" w:eastAsia="zh-CN"/>
        </w:rPr>
      </w:pPr>
      <w:r>
        <w:rPr>
          <w:rFonts w:hint="eastAsia"/>
          <w:lang w:val="en-US" w:eastAsia="zh-CN"/>
        </w:rPr>
        <w:t>前端代码通过fetch与服务器异步通信，从而获取或发送数据，fetch 返回一个 Promise 对象，可以用来处理异步操作的结果。通过GET方法向服务器请求WiFi信息数据，通过POST方法把WiFi密码上传至服务器用于ESP32-S3的WiFi连接，使用POST请求更为安全更适合传递敏感信息，因为这些信息不会出现在URL中，相对更安全。Web端针对WiFi任务的处理工作流程如图4.23所示。</w:t>
      </w:r>
    </w:p>
    <w:p w14:paraId="0670CCCC">
      <w:pPr>
        <w:pStyle w:val="2"/>
        <w:ind w:left="0" w:leftChars="0" w:firstLine="0" w:firstLineChars="0"/>
        <w:jc w:val="center"/>
      </w:pPr>
      <w:r>
        <w:drawing>
          <wp:inline distT="0" distB="0" distL="114300" distR="114300">
            <wp:extent cx="2980055" cy="3101340"/>
            <wp:effectExtent l="0" t="0" r="10795" b="3810"/>
            <wp:docPr id="60"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12"/>
                    <pic:cNvPicPr>
                      <a:picLocks noChangeAspect="1"/>
                    </pic:cNvPicPr>
                  </pic:nvPicPr>
                  <pic:blipFill>
                    <a:blip r:embed="rId70"/>
                    <a:stretch>
                      <a:fillRect/>
                    </a:stretch>
                  </pic:blipFill>
                  <pic:spPr>
                    <a:xfrm>
                      <a:off x="0" y="0"/>
                      <a:ext cx="2980055" cy="3101340"/>
                    </a:xfrm>
                    <a:prstGeom prst="rect">
                      <a:avLst/>
                    </a:prstGeom>
                    <a:noFill/>
                    <a:ln>
                      <a:noFill/>
                    </a:ln>
                  </pic:spPr>
                </pic:pic>
              </a:graphicData>
            </a:graphic>
          </wp:inline>
        </w:drawing>
      </w:r>
    </w:p>
    <w:p w14:paraId="534E632D">
      <w:pPr>
        <w:pStyle w:val="28"/>
        <w:bidi w:val="0"/>
        <w:rPr>
          <w:rFonts w:hint="default"/>
          <w:lang w:val="en-US" w:eastAsia="zh-CN"/>
        </w:rPr>
      </w:pPr>
      <w:r>
        <w:rPr>
          <w:rFonts w:hint="eastAsia"/>
          <w:lang w:val="en-US" w:eastAsia="zh-CN"/>
        </w:rPr>
        <w:t>图4.23 WiFi任务前端工作流程</w:t>
      </w:r>
    </w:p>
    <w:p w14:paraId="4D4B70A6">
      <w:pPr>
        <w:pStyle w:val="5"/>
        <w:bidi w:val="0"/>
        <w:rPr>
          <w:rFonts w:hint="eastAsia"/>
          <w:lang w:val="en-US" w:eastAsia="zh-CN"/>
        </w:rPr>
      </w:pPr>
      <w:bookmarkStart w:id="59" w:name="_Toc1274"/>
      <w:r>
        <w:rPr>
          <w:rFonts w:hint="eastAsia"/>
          <w:lang w:val="en-US" w:eastAsia="zh-CN"/>
        </w:rPr>
        <w:t>4.2 web端软件设计</w:t>
      </w:r>
      <w:bookmarkEnd w:id="59"/>
    </w:p>
    <w:p w14:paraId="63D2AF65">
      <w:pPr>
        <w:bidi w:val="0"/>
        <w:rPr>
          <w:rFonts w:hint="eastAsia"/>
          <w:lang w:val="en-US" w:eastAsia="zh-CN"/>
        </w:rPr>
      </w:pPr>
      <w:r>
        <w:rPr>
          <w:rFonts w:hint="eastAsia"/>
          <w:lang w:val="en-US" w:eastAsia="zh-CN"/>
        </w:rPr>
        <w:t>本系统的web端软件可视化室内空气质量监测系统的界面架构为BS架构，共有浏览器端、服务端和数据库三层，使用前后端分离的开发方式，能够在Windows、Linux等多平台使用。</w:t>
      </w:r>
    </w:p>
    <w:p w14:paraId="45CFF875">
      <w:pPr>
        <w:pStyle w:val="2"/>
        <w:ind w:left="0" w:leftChars="0" w:firstLine="0" w:firstLineChars="0"/>
        <w:jc w:val="center"/>
      </w:pPr>
      <w:r>
        <w:drawing>
          <wp:inline distT="0" distB="0" distL="114300" distR="114300">
            <wp:extent cx="4135120" cy="2200910"/>
            <wp:effectExtent l="0" t="0" r="17780" b="8890"/>
            <wp:docPr id="6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13"/>
                    <pic:cNvPicPr>
                      <a:picLocks noChangeAspect="1"/>
                    </pic:cNvPicPr>
                  </pic:nvPicPr>
                  <pic:blipFill>
                    <a:blip r:embed="rId71"/>
                    <a:srcRect b="10113"/>
                    <a:stretch>
                      <a:fillRect/>
                    </a:stretch>
                  </pic:blipFill>
                  <pic:spPr>
                    <a:xfrm>
                      <a:off x="0" y="0"/>
                      <a:ext cx="4135120" cy="2200910"/>
                    </a:xfrm>
                    <a:prstGeom prst="rect">
                      <a:avLst/>
                    </a:prstGeom>
                    <a:noFill/>
                    <a:ln>
                      <a:noFill/>
                    </a:ln>
                  </pic:spPr>
                </pic:pic>
              </a:graphicData>
            </a:graphic>
          </wp:inline>
        </w:drawing>
      </w:r>
    </w:p>
    <w:p w14:paraId="02582987">
      <w:pPr>
        <w:pStyle w:val="28"/>
        <w:bidi w:val="0"/>
        <w:rPr>
          <w:rFonts w:hint="eastAsia"/>
          <w:lang w:val="en-US" w:eastAsia="zh-CN"/>
        </w:rPr>
      </w:pPr>
      <w:r>
        <w:rPr>
          <w:rFonts w:hint="eastAsia"/>
          <w:lang w:val="en-US" w:eastAsia="zh-CN"/>
        </w:rPr>
        <w:t>图4.24 web端软件设计结构</w:t>
      </w:r>
    </w:p>
    <w:p w14:paraId="2241CE48">
      <w:pPr>
        <w:bidi w:val="0"/>
        <w:rPr>
          <w:rFonts w:hint="default"/>
          <w:lang w:val="en-US" w:eastAsia="zh-CN"/>
        </w:rPr>
      </w:pPr>
      <w:r>
        <w:rPr>
          <w:rFonts w:hint="eastAsia"/>
          <w:lang w:val="en-US" w:eastAsia="zh-CN"/>
        </w:rPr>
        <w:t>如图4.24所示，web端软件架构主要有三部分组成，分别是客户端、web服务器和数据库。用户客户端通过http协议发送请求给ESP32web服务器，由ESP32-S3通过http协议将传感器数据实时发送给客户端，并将数据保存在ESP32-S3内置的SQLite数据库中，在得到用户针对数据进行历史查询操作时通过SQLite查询指令取出数据。</w:t>
      </w:r>
    </w:p>
    <w:p w14:paraId="40332C60">
      <w:pPr>
        <w:pStyle w:val="3"/>
        <w:bidi w:val="0"/>
        <w:rPr>
          <w:rFonts w:hint="default"/>
          <w:lang w:val="en-US" w:eastAsia="zh-CN"/>
        </w:rPr>
      </w:pPr>
      <w:r>
        <w:rPr>
          <w:rFonts w:hint="eastAsia"/>
          <w:lang w:val="en-US" w:eastAsia="zh-CN"/>
        </w:rPr>
        <w:br w:type="page"/>
      </w:r>
      <w:bookmarkStart w:id="60" w:name="_Toc30276"/>
      <w:r>
        <w:rPr>
          <w:rFonts w:hint="eastAsia"/>
          <w:lang w:val="en-US" w:eastAsia="zh-CN"/>
        </w:rPr>
        <w:t>第5章 系统配置与测试</w:t>
      </w:r>
      <w:bookmarkEnd w:id="60"/>
    </w:p>
    <w:p w14:paraId="2804A1D8">
      <w:pPr>
        <w:bidi w:val="0"/>
        <w:rPr>
          <w:rFonts w:hint="eastAsia"/>
          <w:lang w:val="en-US" w:eastAsia="zh-CN"/>
        </w:rPr>
      </w:pPr>
      <w:r>
        <w:t>本章围绕空气质量监测系统的软硬件配置、功能验证与性能优化展开，通过单元测试、集成测试及综合性能评估，验证系统的稳定性、精度与可靠性，确保其满足设计要求。</w:t>
      </w:r>
    </w:p>
    <w:p w14:paraId="2E4924C0">
      <w:pPr>
        <w:pStyle w:val="4"/>
        <w:bidi w:val="0"/>
        <w:rPr>
          <w:rFonts w:hint="eastAsia"/>
          <w:lang w:val="en-US" w:eastAsia="zh-CN"/>
        </w:rPr>
      </w:pPr>
      <w:bookmarkStart w:id="61" w:name="_Toc25776"/>
      <w:r>
        <w:rPr>
          <w:rFonts w:hint="eastAsia"/>
          <w:lang w:val="en-US" w:eastAsia="zh-CN"/>
        </w:rPr>
        <w:t>5.1 系统配置</w:t>
      </w:r>
      <w:bookmarkEnd w:id="61"/>
    </w:p>
    <w:p w14:paraId="78941DF7">
      <w:pPr>
        <w:ind w:left="0" w:leftChars="0" w:firstLine="0" w:firstLineChars="0"/>
        <w:rPr>
          <w:rFonts w:hint="eastAsia"/>
          <w:lang w:val="en-US" w:eastAsia="zh-CN"/>
        </w:rPr>
      </w:pPr>
      <w:r>
        <w:rPr>
          <w:rFonts w:hint="eastAsia"/>
          <w:lang w:val="en-US" w:eastAsia="zh-CN"/>
        </w:rPr>
        <w:t>5.1.1 硬件配置</w:t>
      </w:r>
    </w:p>
    <w:p w14:paraId="64060BF3">
      <w:pPr>
        <w:pStyle w:val="2"/>
        <w:numPr>
          <w:ilvl w:val="0"/>
          <w:numId w:val="3"/>
        </w:numPr>
        <w:ind w:left="425" w:leftChars="0" w:hanging="425" w:firstLineChars="0"/>
        <w:rPr>
          <w:rFonts w:hint="eastAsia"/>
          <w:lang w:val="en-US" w:eastAsia="zh-CN"/>
        </w:rPr>
      </w:pPr>
      <w:r>
        <w:rPr>
          <w:rFonts w:hint="eastAsia"/>
          <w:lang w:val="en-US" w:eastAsia="zh-CN"/>
        </w:rPr>
        <w:t>主控模块ESP32-S3开发板通过I²C、UART、PWM接口连接各传感器。</w:t>
      </w:r>
    </w:p>
    <w:p w14:paraId="212545D5">
      <w:pPr>
        <w:pStyle w:val="2"/>
        <w:numPr>
          <w:ilvl w:val="0"/>
          <w:numId w:val="3"/>
        </w:numPr>
        <w:ind w:left="425" w:leftChars="0" w:hanging="425" w:firstLineChars="0"/>
        <w:rPr>
          <w:rFonts w:hint="eastAsia"/>
          <w:lang w:val="en-US" w:eastAsia="zh-CN"/>
        </w:rPr>
      </w:pPr>
      <w:r>
        <w:rPr>
          <w:rFonts w:hint="eastAsia"/>
          <w:lang w:val="en-US" w:eastAsia="zh-CN"/>
        </w:rPr>
        <w:t>电源管理：3.7V锂电池经IP5306电源管理芯片芯片为系统供5V电，使用ME62113.3V稳压芯片为系统供3.3V电。</w:t>
      </w:r>
    </w:p>
    <w:p w14:paraId="3A58BD20">
      <w:pPr>
        <w:pStyle w:val="2"/>
        <w:numPr>
          <w:ilvl w:val="0"/>
          <w:numId w:val="3"/>
        </w:numPr>
        <w:ind w:left="425" w:leftChars="0" w:hanging="425" w:firstLineChars="0"/>
        <w:rPr>
          <w:rFonts w:hint="eastAsia"/>
          <w:lang w:val="en-US" w:eastAsia="zh-CN"/>
        </w:rPr>
      </w:pPr>
      <w:r>
        <w:rPr>
          <w:rFonts w:hint="eastAsia"/>
          <w:lang w:val="en-US" w:eastAsia="zh-CN"/>
        </w:rPr>
        <w:t>接口分配表</w:t>
      </w:r>
    </w:p>
    <w:p w14:paraId="67972436">
      <w:pPr>
        <w:pStyle w:val="32"/>
        <w:bidi w:val="0"/>
        <w:rPr>
          <w:rFonts w:hint="default"/>
          <w:lang w:val="en-US" w:eastAsia="zh-CN"/>
        </w:rPr>
      </w:pPr>
      <w:r>
        <w:rPr>
          <w:rFonts w:hint="eastAsia"/>
          <w:lang w:val="en-US" w:eastAsia="zh-CN"/>
        </w:rPr>
        <w:t>表5.1 接口分配表</w:t>
      </w:r>
    </w:p>
    <w:tbl>
      <w:tblPr>
        <w:tblStyle w:val="14"/>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899"/>
        <w:gridCol w:w="1155"/>
        <w:gridCol w:w="2500"/>
        <w:gridCol w:w="1959"/>
      </w:tblGrid>
      <w:tr w14:paraId="7500117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4" w:hRule="atLeast"/>
          <w:jc w:val="center"/>
        </w:trPr>
        <w:tc>
          <w:tcPr>
            <w:tcW w:w="1899" w:type="dxa"/>
            <w:tcBorders>
              <w:bottom w:val="single" w:color="auto" w:sz="8" w:space="0"/>
            </w:tcBorders>
            <w:noWrap w:val="0"/>
            <w:vAlign w:val="center"/>
          </w:tcPr>
          <w:p w14:paraId="3BBE0106">
            <w:pPr>
              <w:keepNext w:val="0"/>
              <w:keepLines w:val="0"/>
              <w:suppressLineNumbers w:val="0"/>
              <w:spacing w:before="0" w:beforeAutospacing="0" w:after="0" w:afterAutospacing="0"/>
              <w:ind w:left="0" w:right="0" w:firstLine="0" w:firstLineChars="0"/>
              <w:jc w:val="center"/>
              <w:rPr>
                <w:rFonts w:hint="default" w:eastAsia="宋体"/>
                <w:sz w:val="21"/>
                <w:szCs w:val="21"/>
                <w:lang w:val="en-US" w:eastAsia="zh-CN"/>
              </w:rPr>
            </w:pPr>
            <w:r>
              <w:rPr>
                <w:rFonts w:hint="eastAsia"/>
                <w:sz w:val="21"/>
                <w:szCs w:val="21"/>
                <w:lang w:val="en-US" w:eastAsia="zh-CN"/>
              </w:rPr>
              <w:t>传感器</w:t>
            </w:r>
          </w:p>
        </w:tc>
        <w:tc>
          <w:tcPr>
            <w:tcW w:w="1155" w:type="dxa"/>
            <w:tcBorders>
              <w:bottom w:val="single" w:color="auto" w:sz="8" w:space="0"/>
            </w:tcBorders>
            <w:noWrap w:val="0"/>
            <w:vAlign w:val="center"/>
          </w:tcPr>
          <w:p w14:paraId="51667D12">
            <w:pPr>
              <w:keepNext w:val="0"/>
              <w:keepLines w:val="0"/>
              <w:suppressLineNumbers w:val="0"/>
              <w:spacing w:before="0" w:beforeAutospacing="0" w:after="0" w:afterAutospacing="0"/>
              <w:ind w:left="0" w:right="0" w:firstLine="0" w:firstLineChars="0"/>
              <w:jc w:val="center"/>
              <w:rPr>
                <w:rFonts w:hint="eastAsia" w:eastAsia="宋体"/>
                <w:sz w:val="21"/>
                <w:szCs w:val="21"/>
                <w:lang w:val="en-US" w:eastAsia="zh-CN"/>
              </w:rPr>
            </w:pPr>
            <w:r>
              <w:rPr>
                <w:rFonts w:hint="eastAsia"/>
                <w:sz w:val="21"/>
                <w:szCs w:val="21"/>
                <w:lang w:val="en-US" w:eastAsia="zh-CN"/>
              </w:rPr>
              <w:t>接口类型</w:t>
            </w:r>
          </w:p>
        </w:tc>
        <w:tc>
          <w:tcPr>
            <w:tcW w:w="2500" w:type="dxa"/>
            <w:tcBorders>
              <w:bottom w:val="single" w:color="auto" w:sz="8" w:space="0"/>
            </w:tcBorders>
            <w:noWrap w:val="0"/>
            <w:vAlign w:val="center"/>
          </w:tcPr>
          <w:p w14:paraId="21EAFE6B">
            <w:pPr>
              <w:keepNext w:val="0"/>
              <w:keepLines w:val="0"/>
              <w:suppressLineNumbers w:val="0"/>
              <w:spacing w:before="0" w:beforeAutospacing="0" w:after="0" w:afterAutospacing="0"/>
              <w:ind w:left="0" w:right="0" w:firstLine="0" w:firstLineChars="0"/>
              <w:jc w:val="center"/>
              <w:rPr>
                <w:rFonts w:hint="default"/>
                <w:sz w:val="21"/>
                <w:szCs w:val="21"/>
                <w:lang w:val="en-US" w:eastAsia="zh-CN"/>
              </w:rPr>
            </w:pPr>
            <w:r>
              <w:rPr>
                <w:rFonts w:hint="eastAsia"/>
                <w:sz w:val="21"/>
                <w:szCs w:val="21"/>
                <w:lang w:val="en-US" w:eastAsia="zh-CN"/>
              </w:rPr>
              <w:t>ESP32引脚</w:t>
            </w:r>
          </w:p>
        </w:tc>
        <w:tc>
          <w:tcPr>
            <w:tcW w:w="1959" w:type="dxa"/>
            <w:tcBorders>
              <w:bottom w:val="single" w:color="auto" w:sz="8" w:space="0"/>
            </w:tcBorders>
            <w:noWrap w:val="0"/>
            <w:vAlign w:val="center"/>
          </w:tcPr>
          <w:p w14:paraId="06359D94">
            <w:pPr>
              <w:keepNext w:val="0"/>
              <w:keepLines w:val="0"/>
              <w:suppressLineNumbers w:val="0"/>
              <w:spacing w:before="0" w:beforeAutospacing="0" w:after="0" w:afterAutospacing="0"/>
              <w:ind w:left="0" w:right="0" w:firstLine="0" w:firstLineChars="0"/>
              <w:jc w:val="center"/>
              <w:rPr>
                <w:rFonts w:hint="default"/>
                <w:sz w:val="21"/>
                <w:szCs w:val="21"/>
                <w:lang w:val="en-US" w:eastAsia="zh-CN"/>
              </w:rPr>
            </w:pPr>
            <w:r>
              <w:rPr>
                <w:rFonts w:hint="eastAsia"/>
                <w:sz w:val="21"/>
                <w:szCs w:val="21"/>
                <w:lang w:val="en-US" w:eastAsia="zh-CN"/>
              </w:rPr>
              <w:t>通讯速率</w:t>
            </w:r>
          </w:p>
        </w:tc>
      </w:tr>
      <w:tr w14:paraId="1F1316F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4" w:hRule="atLeast"/>
          <w:jc w:val="center"/>
        </w:trPr>
        <w:tc>
          <w:tcPr>
            <w:tcW w:w="1899" w:type="dxa"/>
            <w:tcBorders>
              <w:tl2br w:val="nil"/>
              <w:tr2bl w:val="nil"/>
            </w:tcBorders>
            <w:noWrap w:val="0"/>
            <w:vAlign w:val="center"/>
          </w:tcPr>
          <w:p w14:paraId="06B33A25">
            <w:pPr>
              <w:keepNext w:val="0"/>
              <w:keepLines w:val="0"/>
              <w:suppressLineNumbers w:val="0"/>
              <w:spacing w:before="0" w:beforeAutospacing="0" w:after="0" w:afterAutospacing="0"/>
              <w:ind w:left="0" w:right="0" w:firstLine="0" w:firstLineChars="0"/>
              <w:jc w:val="center"/>
              <w:rPr>
                <w:rFonts w:hint="default" w:eastAsia="宋体"/>
                <w:sz w:val="21"/>
                <w:szCs w:val="21"/>
                <w:lang w:val="en-US" w:eastAsia="zh-CN"/>
              </w:rPr>
            </w:pPr>
            <w:r>
              <w:rPr>
                <w:rFonts w:hint="eastAsia"/>
                <w:sz w:val="21"/>
                <w:szCs w:val="21"/>
                <w:lang w:val="en-US" w:eastAsia="zh-CN"/>
              </w:rPr>
              <w:t>PSM7003i</w:t>
            </w:r>
          </w:p>
        </w:tc>
        <w:tc>
          <w:tcPr>
            <w:tcW w:w="1155" w:type="dxa"/>
            <w:tcBorders>
              <w:tl2br w:val="nil"/>
              <w:tr2bl w:val="nil"/>
            </w:tcBorders>
            <w:noWrap w:val="0"/>
            <w:vAlign w:val="center"/>
          </w:tcPr>
          <w:p w14:paraId="7FA2D863">
            <w:pPr>
              <w:keepNext w:val="0"/>
              <w:keepLines w:val="0"/>
              <w:suppressLineNumbers w:val="0"/>
              <w:spacing w:before="0" w:beforeAutospacing="0" w:after="0" w:afterAutospacing="0"/>
              <w:ind w:left="0" w:right="0" w:firstLine="0" w:firstLineChars="0"/>
              <w:jc w:val="center"/>
              <w:rPr>
                <w:rFonts w:hint="default" w:eastAsia="宋体"/>
                <w:sz w:val="21"/>
                <w:szCs w:val="21"/>
                <w:lang w:val="en-US" w:eastAsia="zh-CN"/>
              </w:rPr>
            </w:pPr>
            <w:r>
              <w:rPr>
                <w:rFonts w:hint="eastAsia"/>
                <w:sz w:val="21"/>
                <w:szCs w:val="21"/>
                <w:lang w:val="en-US" w:eastAsia="zh-CN"/>
              </w:rPr>
              <w:t>I2C</w:t>
            </w:r>
          </w:p>
        </w:tc>
        <w:tc>
          <w:tcPr>
            <w:tcW w:w="2500" w:type="dxa"/>
            <w:tcBorders>
              <w:tl2br w:val="nil"/>
              <w:tr2bl w:val="nil"/>
            </w:tcBorders>
            <w:noWrap w:val="0"/>
            <w:vAlign w:val="center"/>
          </w:tcPr>
          <w:p w14:paraId="09BB9EB1">
            <w:pPr>
              <w:keepNext w:val="0"/>
              <w:keepLines w:val="0"/>
              <w:suppressLineNumbers w:val="0"/>
              <w:spacing w:before="0" w:beforeAutospacing="0" w:after="0" w:afterAutospacing="0"/>
              <w:ind w:left="0" w:right="0" w:firstLine="0" w:firstLineChars="0"/>
              <w:jc w:val="center"/>
              <w:rPr>
                <w:rFonts w:hint="default" w:eastAsia="宋体"/>
                <w:sz w:val="21"/>
                <w:szCs w:val="21"/>
                <w:lang w:val="en-US" w:eastAsia="zh-CN"/>
              </w:rPr>
            </w:pPr>
            <w:r>
              <w:rPr>
                <w:rFonts w:hint="eastAsia"/>
                <w:sz w:val="21"/>
                <w:szCs w:val="21"/>
                <w:lang w:val="en-US" w:eastAsia="zh-CN"/>
              </w:rPr>
              <w:t>IO1（SCL）、IO2（SDA）</w:t>
            </w:r>
          </w:p>
        </w:tc>
        <w:tc>
          <w:tcPr>
            <w:tcW w:w="1959" w:type="dxa"/>
            <w:tcBorders>
              <w:tl2br w:val="nil"/>
              <w:tr2bl w:val="nil"/>
            </w:tcBorders>
            <w:noWrap w:val="0"/>
            <w:vAlign w:val="center"/>
          </w:tcPr>
          <w:p w14:paraId="2F2B369E">
            <w:pPr>
              <w:keepNext w:val="0"/>
              <w:keepLines w:val="0"/>
              <w:suppressLineNumbers w:val="0"/>
              <w:spacing w:before="0" w:beforeAutospacing="0" w:after="0" w:afterAutospacing="0"/>
              <w:ind w:left="0" w:right="0" w:firstLine="0" w:firstLineChars="0"/>
              <w:jc w:val="center"/>
              <w:rPr>
                <w:rFonts w:hint="eastAsia"/>
                <w:sz w:val="21"/>
                <w:szCs w:val="21"/>
              </w:rPr>
            </w:pPr>
            <w:r>
              <w:rPr>
                <w:rFonts w:hint="eastAsia"/>
                <w:sz w:val="21"/>
                <w:szCs w:val="21"/>
              </w:rPr>
              <w:t>100kHz</w:t>
            </w:r>
          </w:p>
        </w:tc>
      </w:tr>
      <w:tr w14:paraId="30525A8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4" w:hRule="atLeast"/>
          <w:jc w:val="center"/>
        </w:trPr>
        <w:tc>
          <w:tcPr>
            <w:tcW w:w="1899" w:type="dxa"/>
            <w:tcBorders>
              <w:tl2br w:val="nil"/>
              <w:tr2bl w:val="nil"/>
            </w:tcBorders>
            <w:noWrap w:val="0"/>
            <w:vAlign w:val="center"/>
          </w:tcPr>
          <w:p w14:paraId="2A508D02">
            <w:pPr>
              <w:keepNext w:val="0"/>
              <w:keepLines w:val="0"/>
              <w:suppressLineNumbers w:val="0"/>
              <w:spacing w:before="0" w:beforeAutospacing="0" w:after="0" w:afterAutospacing="0"/>
              <w:ind w:left="0" w:right="0" w:firstLine="0" w:firstLineChars="0"/>
              <w:jc w:val="center"/>
              <w:rPr>
                <w:rFonts w:hint="eastAsia"/>
                <w:sz w:val="21"/>
                <w:szCs w:val="21"/>
              </w:rPr>
            </w:pPr>
            <w:r>
              <w:rPr>
                <w:rFonts w:hint="eastAsia"/>
                <w:sz w:val="21"/>
                <w:szCs w:val="21"/>
              </w:rPr>
              <w:t>SC8 CO₂</w:t>
            </w:r>
          </w:p>
        </w:tc>
        <w:tc>
          <w:tcPr>
            <w:tcW w:w="1155" w:type="dxa"/>
            <w:tcBorders>
              <w:tl2br w:val="nil"/>
              <w:tr2bl w:val="nil"/>
            </w:tcBorders>
            <w:noWrap w:val="0"/>
            <w:vAlign w:val="center"/>
          </w:tcPr>
          <w:p w14:paraId="3AFA678B">
            <w:pPr>
              <w:keepNext w:val="0"/>
              <w:keepLines w:val="0"/>
              <w:suppressLineNumbers w:val="0"/>
              <w:spacing w:before="0" w:beforeAutospacing="0" w:after="0" w:afterAutospacing="0"/>
              <w:ind w:left="0" w:right="0" w:firstLine="0" w:firstLineChars="0"/>
              <w:jc w:val="center"/>
              <w:rPr>
                <w:rFonts w:hint="eastAsia" w:eastAsia="宋体"/>
                <w:sz w:val="21"/>
                <w:szCs w:val="21"/>
                <w:lang w:val="en-US" w:eastAsia="zh-CN"/>
              </w:rPr>
            </w:pPr>
            <w:r>
              <w:rPr>
                <w:rFonts w:hint="eastAsia"/>
                <w:sz w:val="21"/>
                <w:szCs w:val="21"/>
                <w:lang w:val="en-US" w:eastAsia="zh-CN"/>
              </w:rPr>
              <w:t>PWM</w:t>
            </w:r>
          </w:p>
        </w:tc>
        <w:tc>
          <w:tcPr>
            <w:tcW w:w="2500" w:type="dxa"/>
            <w:tcBorders>
              <w:tl2br w:val="nil"/>
              <w:tr2bl w:val="nil"/>
            </w:tcBorders>
            <w:noWrap w:val="0"/>
            <w:vAlign w:val="center"/>
          </w:tcPr>
          <w:p w14:paraId="4E8EDAB4">
            <w:pPr>
              <w:keepNext w:val="0"/>
              <w:keepLines w:val="0"/>
              <w:suppressLineNumbers w:val="0"/>
              <w:spacing w:before="0" w:beforeAutospacing="0" w:after="0" w:afterAutospacing="0"/>
              <w:ind w:left="0" w:right="0" w:firstLine="0" w:firstLineChars="0"/>
              <w:jc w:val="center"/>
              <w:rPr>
                <w:rFonts w:hint="default" w:eastAsia="宋体"/>
                <w:sz w:val="21"/>
                <w:szCs w:val="21"/>
                <w:lang w:val="en-US" w:eastAsia="zh-CN"/>
              </w:rPr>
            </w:pPr>
            <w:r>
              <w:rPr>
                <w:rFonts w:hint="eastAsia"/>
                <w:sz w:val="21"/>
                <w:szCs w:val="21"/>
                <w:lang w:val="en-US" w:eastAsia="zh-CN"/>
              </w:rPr>
              <w:t>IO42</w:t>
            </w:r>
          </w:p>
        </w:tc>
        <w:tc>
          <w:tcPr>
            <w:tcW w:w="1959" w:type="dxa"/>
            <w:tcBorders>
              <w:tl2br w:val="nil"/>
              <w:tr2bl w:val="nil"/>
            </w:tcBorders>
            <w:noWrap w:val="0"/>
            <w:vAlign w:val="center"/>
          </w:tcPr>
          <w:p w14:paraId="7BAFC754">
            <w:pPr>
              <w:keepNext w:val="0"/>
              <w:keepLines w:val="0"/>
              <w:suppressLineNumbers w:val="0"/>
              <w:spacing w:before="0" w:beforeAutospacing="0" w:after="0" w:afterAutospacing="0"/>
              <w:ind w:left="0" w:right="0" w:firstLine="0" w:firstLineChars="0"/>
              <w:jc w:val="center"/>
              <w:rPr>
                <w:rFonts w:hint="default" w:eastAsia="宋体"/>
                <w:sz w:val="21"/>
                <w:szCs w:val="21"/>
                <w:lang w:val="en-US" w:eastAsia="zh-CN"/>
              </w:rPr>
            </w:pPr>
            <w:r>
              <w:rPr>
                <w:rFonts w:hint="eastAsia"/>
                <w:sz w:val="21"/>
                <w:szCs w:val="21"/>
                <w:lang w:val="en-US" w:eastAsia="zh-CN"/>
              </w:rPr>
              <w:t>1Hz PWM</w:t>
            </w:r>
          </w:p>
        </w:tc>
      </w:tr>
      <w:tr w14:paraId="0FCC35D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4" w:hRule="atLeast"/>
          <w:jc w:val="center"/>
        </w:trPr>
        <w:tc>
          <w:tcPr>
            <w:tcW w:w="1899" w:type="dxa"/>
            <w:tcBorders>
              <w:tl2br w:val="nil"/>
              <w:tr2bl w:val="nil"/>
            </w:tcBorders>
            <w:noWrap w:val="0"/>
            <w:vAlign w:val="center"/>
          </w:tcPr>
          <w:p w14:paraId="357B229A">
            <w:pPr>
              <w:keepNext w:val="0"/>
              <w:keepLines w:val="0"/>
              <w:suppressLineNumbers w:val="0"/>
              <w:spacing w:before="0" w:beforeAutospacing="0" w:after="0" w:afterAutospacing="0"/>
              <w:ind w:left="0" w:right="0" w:firstLine="0" w:firstLineChars="0"/>
              <w:jc w:val="center"/>
              <w:rPr>
                <w:rFonts w:hint="default"/>
                <w:lang w:val="en-US" w:eastAsia="zh-CN"/>
              </w:rPr>
            </w:pPr>
            <w:r>
              <w:rPr>
                <w:rFonts w:hint="eastAsia"/>
                <w:sz w:val="21"/>
                <w:szCs w:val="21"/>
                <w:lang w:val="en-US" w:eastAsia="zh-CN"/>
              </w:rPr>
              <w:t>WZ-S</w:t>
            </w:r>
          </w:p>
        </w:tc>
        <w:tc>
          <w:tcPr>
            <w:tcW w:w="1155" w:type="dxa"/>
            <w:tcBorders>
              <w:tl2br w:val="nil"/>
              <w:tr2bl w:val="nil"/>
            </w:tcBorders>
            <w:noWrap w:val="0"/>
            <w:vAlign w:val="center"/>
          </w:tcPr>
          <w:p w14:paraId="1CD44C3F">
            <w:pPr>
              <w:keepNext w:val="0"/>
              <w:keepLines w:val="0"/>
              <w:suppressLineNumbers w:val="0"/>
              <w:spacing w:before="0" w:beforeAutospacing="0" w:after="0" w:afterAutospacing="0"/>
              <w:ind w:left="0" w:right="0" w:firstLine="0" w:firstLineChars="0"/>
              <w:jc w:val="center"/>
              <w:rPr>
                <w:rFonts w:hint="default" w:eastAsia="宋体"/>
                <w:sz w:val="21"/>
                <w:szCs w:val="21"/>
                <w:lang w:val="en-US" w:eastAsia="zh-CN"/>
              </w:rPr>
            </w:pPr>
            <w:r>
              <w:rPr>
                <w:rFonts w:hint="eastAsia"/>
                <w:sz w:val="21"/>
                <w:szCs w:val="21"/>
                <w:lang w:val="en-US" w:eastAsia="zh-CN"/>
              </w:rPr>
              <w:t>UART</w:t>
            </w:r>
          </w:p>
        </w:tc>
        <w:tc>
          <w:tcPr>
            <w:tcW w:w="2500" w:type="dxa"/>
            <w:tcBorders>
              <w:tl2br w:val="nil"/>
              <w:tr2bl w:val="nil"/>
            </w:tcBorders>
            <w:noWrap w:val="0"/>
            <w:vAlign w:val="center"/>
          </w:tcPr>
          <w:p w14:paraId="4A21385C">
            <w:pPr>
              <w:keepNext w:val="0"/>
              <w:keepLines w:val="0"/>
              <w:suppressLineNumbers w:val="0"/>
              <w:spacing w:before="0" w:beforeAutospacing="0" w:after="0" w:afterAutospacing="0"/>
              <w:ind w:left="0" w:right="0" w:firstLine="0" w:firstLineChars="0"/>
              <w:jc w:val="center"/>
              <w:rPr>
                <w:rFonts w:hint="default" w:eastAsia="宋体"/>
                <w:sz w:val="21"/>
                <w:szCs w:val="21"/>
                <w:lang w:val="en-US" w:eastAsia="zh-CN"/>
              </w:rPr>
            </w:pPr>
            <w:r>
              <w:rPr>
                <w:rFonts w:hint="eastAsia"/>
                <w:sz w:val="21"/>
                <w:szCs w:val="21"/>
                <w:lang w:val="en-US" w:eastAsia="zh-CN"/>
              </w:rPr>
              <w:t>IO9（TX）、IO10（RX）</w:t>
            </w:r>
          </w:p>
        </w:tc>
        <w:tc>
          <w:tcPr>
            <w:tcW w:w="1959" w:type="dxa"/>
            <w:tcBorders>
              <w:tl2br w:val="nil"/>
              <w:tr2bl w:val="nil"/>
            </w:tcBorders>
            <w:noWrap w:val="0"/>
            <w:vAlign w:val="center"/>
          </w:tcPr>
          <w:p w14:paraId="70D08719">
            <w:pPr>
              <w:keepNext w:val="0"/>
              <w:keepLines w:val="0"/>
              <w:suppressLineNumbers w:val="0"/>
              <w:spacing w:before="0" w:beforeAutospacing="0" w:after="0" w:afterAutospacing="0"/>
              <w:ind w:left="0" w:right="0" w:firstLine="0" w:firstLineChars="0"/>
              <w:jc w:val="center"/>
              <w:rPr>
                <w:rFonts w:hint="default" w:eastAsia="宋体"/>
                <w:sz w:val="21"/>
                <w:szCs w:val="21"/>
                <w:lang w:val="en-US" w:eastAsia="zh-CN"/>
              </w:rPr>
            </w:pPr>
            <w:r>
              <w:rPr>
                <w:rFonts w:hint="eastAsia"/>
                <w:sz w:val="21"/>
                <w:szCs w:val="21"/>
                <w:lang w:val="en-US" w:eastAsia="zh-CN"/>
              </w:rPr>
              <w:t>9600bps</w:t>
            </w:r>
          </w:p>
        </w:tc>
      </w:tr>
      <w:tr w14:paraId="4A0CC9A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4" w:hRule="atLeast"/>
          <w:jc w:val="center"/>
        </w:trPr>
        <w:tc>
          <w:tcPr>
            <w:tcW w:w="1899" w:type="dxa"/>
            <w:tcBorders>
              <w:tl2br w:val="nil"/>
              <w:tr2bl w:val="nil"/>
            </w:tcBorders>
            <w:noWrap w:val="0"/>
            <w:vAlign w:val="center"/>
          </w:tcPr>
          <w:p w14:paraId="17B17565">
            <w:pPr>
              <w:keepNext w:val="0"/>
              <w:keepLines w:val="0"/>
              <w:suppressLineNumbers w:val="0"/>
              <w:spacing w:before="0" w:beforeAutospacing="0" w:after="0" w:afterAutospacing="0"/>
              <w:ind w:left="0" w:right="0" w:firstLine="0" w:firstLineChars="0"/>
              <w:jc w:val="center"/>
              <w:rPr>
                <w:rFonts w:hint="default" w:eastAsia="宋体"/>
                <w:sz w:val="21"/>
                <w:szCs w:val="21"/>
                <w:lang w:val="en-US" w:eastAsia="zh-CN"/>
              </w:rPr>
            </w:pPr>
            <w:r>
              <w:rPr>
                <w:rFonts w:hint="eastAsia"/>
                <w:sz w:val="21"/>
                <w:szCs w:val="21"/>
                <w:lang w:val="en-US" w:eastAsia="zh-CN"/>
              </w:rPr>
              <w:t>AHT10</w:t>
            </w:r>
          </w:p>
        </w:tc>
        <w:tc>
          <w:tcPr>
            <w:tcW w:w="1155" w:type="dxa"/>
            <w:tcBorders>
              <w:tl2br w:val="nil"/>
              <w:tr2bl w:val="nil"/>
            </w:tcBorders>
            <w:noWrap w:val="0"/>
            <w:vAlign w:val="center"/>
          </w:tcPr>
          <w:p w14:paraId="6F51AA3C">
            <w:pPr>
              <w:keepNext w:val="0"/>
              <w:keepLines w:val="0"/>
              <w:suppressLineNumbers w:val="0"/>
              <w:spacing w:before="0" w:beforeAutospacing="0" w:after="0" w:afterAutospacing="0"/>
              <w:ind w:left="0" w:right="0" w:firstLine="0" w:firstLineChars="0"/>
              <w:jc w:val="center"/>
              <w:rPr>
                <w:rFonts w:hint="eastAsia"/>
                <w:sz w:val="21"/>
                <w:szCs w:val="21"/>
              </w:rPr>
            </w:pPr>
            <w:r>
              <w:rPr>
                <w:rFonts w:hint="eastAsia"/>
                <w:sz w:val="21"/>
                <w:szCs w:val="21"/>
                <w:lang w:val="en-US" w:eastAsia="zh-CN"/>
              </w:rPr>
              <w:t>I2C</w:t>
            </w:r>
          </w:p>
        </w:tc>
        <w:tc>
          <w:tcPr>
            <w:tcW w:w="2500" w:type="dxa"/>
            <w:tcBorders>
              <w:tl2br w:val="nil"/>
              <w:tr2bl w:val="nil"/>
            </w:tcBorders>
            <w:noWrap w:val="0"/>
            <w:vAlign w:val="center"/>
          </w:tcPr>
          <w:p w14:paraId="3177F8DC">
            <w:pPr>
              <w:keepNext w:val="0"/>
              <w:keepLines w:val="0"/>
              <w:suppressLineNumbers w:val="0"/>
              <w:spacing w:before="0" w:beforeAutospacing="0" w:after="0" w:afterAutospacing="0"/>
              <w:ind w:left="0" w:right="0" w:firstLine="0" w:firstLineChars="0"/>
              <w:jc w:val="center"/>
              <w:rPr>
                <w:rFonts w:hint="eastAsia"/>
                <w:sz w:val="21"/>
                <w:szCs w:val="21"/>
              </w:rPr>
            </w:pPr>
            <w:r>
              <w:rPr>
                <w:rFonts w:hint="eastAsia"/>
                <w:sz w:val="21"/>
                <w:szCs w:val="21"/>
                <w:lang w:val="en-US" w:eastAsia="zh-CN"/>
              </w:rPr>
              <w:t>IO1（SCL）、IO2（SDA）</w:t>
            </w:r>
          </w:p>
        </w:tc>
        <w:tc>
          <w:tcPr>
            <w:tcW w:w="1959" w:type="dxa"/>
            <w:tcBorders>
              <w:tl2br w:val="nil"/>
              <w:tr2bl w:val="nil"/>
            </w:tcBorders>
            <w:noWrap w:val="0"/>
            <w:vAlign w:val="center"/>
          </w:tcPr>
          <w:p w14:paraId="02CC7C5D">
            <w:pPr>
              <w:keepNext w:val="0"/>
              <w:keepLines w:val="0"/>
              <w:suppressLineNumbers w:val="0"/>
              <w:spacing w:before="0" w:beforeAutospacing="0" w:after="0" w:afterAutospacing="0"/>
              <w:ind w:left="0" w:right="0" w:firstLine="0" w:firstLineChars="0"/>
              <w:jc w:val="center"/>
              <w:rPr>
                <w:rFonts w:hint="eastAsia"/>
                <w:sz w:val="21"/>
                <w:szCs w:val="21"/>
              </w:rPr>
            </w:pPr>
            <w:r>
              <w:rPr>
                <w:rFonts w:hint="eastAsia"/>
                <w:sz w:val="21"/>
                <w:szCs w:val="21"/>
              </w:rPr>
              <w:t>100kHz</w:t>
            </w:r>
          </w:p>
        </w:tc>
      </w:tr>
      <w:tr w14:paraId="5B1D20B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4" w:hRule="atLeast"/>
          <w:jc w:val="center"/>
        </w:trPr>
        <w:tc>
          <w:tcPr>
            <w:tcW w:w="1899" w:type="dxa"/>
            <w:tcBorders>
              <w:tl2br w:val="nil"/>
              <w:tr2bl w:val="nil"/>
            </w:tcBorders>
            <w:noWrap w:val="0"/>
            <w:vAlign w:val="center"/>
          </w:tcPr>
          <w:p w14:paraId="6021E076">
            <w:pPr>
              <w:keepNext w:val="0"/>
              <w:keepLines w:val="0"/>
              <w:suppressLineNumbers w:val="0"/>
              <w:spacing w:before="0" w:beforeAutospacing="0" w:after="0" w:afterAutospacing="0"/>
              <w:ind w:left="0" w:right="0" w:firstLine="0" w:firstLineChars="0"/>
              <w:jc w:val="center"/>
              <w:rPr>
                <w:rFonts w:hint="default" w:eastAsia="宋体"/>
                <w:sz w:val="21"/>
                <w:szCs w:val="21"/>
                <w:lang w:val="en-US" w:eastAsia="zh-CN"/>
              </w:rPr>
            </w:pPr>
            <w:r>
              <w:rPr>
                <w:rFonts w:hint="eastAsia"/>
                <w:sz w:val="21"/>
                <w:szCs w:val="21"/>
                <w:lang w:val="en-US" w:eastAsia="zh-CN"/>
              </w:rPr>
              <w:t>BMP280</w:t>
            </w:r>
          </w:p>
        </w:tc>
        <w:tc>
          <w:tcPr>
            <w:tcW w:w="1155" w:type="dxa"/>
            <w:tcBorders>
              <w:tl2br w:val="nil"/>
              <w:tr2bl w:val="nil"/>
            </w:tcBorders>
            <w:noWrap w:val="0"/>
            <w:vAlign w:val="center"/>
          </w:tcPr>
          <w:p w14:paraId="0D75413F">
            <w:pPr>
              <w:keepNext w:val="0"/>
              <w:keepLines w:val="0"/>
              <w:suppressLineNumbers w:val="0"/>
              <w:spacing w:before="0" w:beforeAutospacing="0" w:after="0" w:afterAutospacing="0"/>
              <w:ind w:left="0" w:right="0" w:firstLine="0" w:firstLineChars="0"/>
              <w:jc w:val="center"/>
              <w:rPr>
                <w:rFonts w:hint="eastAsia"/>
                <w:sz w:val="21"/>
                <w:szCs w:val="21"/>
              </w:rPr>
            </w:pPr>
            <w:r>
              <w:rPr>
                <w:rFonts w:hint="eastAsia"/>
                <w:sz w:val="21"/>
                <w:szCs w:val="21"/>
                <w:lang w:val="en-US" w:eastAsia="zh-CN"/>
              </w:rPr>
              <w:t>I2C</w:t>
            </w:r>
          </w:p>
        </w:tc>
        <w:tc>
          <w:tcPr>
            <w:tcW w:w="2500" w:type="dxa"/>
            <w:tcBorders>
              <w:tl2br w:val="nil"/>
              <w:tr2bl w:val="nil"/>
            </w:tcBorders>
            <w:noWrap w:val="0"/>
            <w:vAlign w:val="center"/>
          </w:tcPr>
          <w:p w14:paraId="4DEC7686">
            <w:pPr>
              <w:keepNext w:val="0"/>
              <w:keepLines w:val="0"/>
              <w:suppressLineNumbers w:val="0"/>
              <w:spacing w:before="0" w:beforeAutospacing="0" w:after="0" w:afterAutospacing="0"/>
              <w:ind w:left="0" w:right="0" w:firstLine="0" w:firstLineChars="0"/>
              <w:jc w:val="center"/>
              <w:rPr>
                <w:rFonts w:hint="eastAsia"/>
                <w:sz w:val="21"/>
                <w:szCs w:val="21"/>
              </w:rPr>
            </w:pPr>
            <w:r>
              <w:rPr>
                <w:rFonts w:hint="eastAsia"/>
                <w:sz w:val="21"/>
                <w:szCs w:val="21"/>
                <w:lang w:val="en-US" w:eastAsia="zh-CN"/>
              </w:rPr>
              <w:t>IO1（SCL）、IO2（SDA）</w:t>
            </w:r>
          </w:p>
        </w:tc>
        <w:tc>
          <w:tcPr>
            <w:tcW w:w="1959" w:type="dxa"/>
            <w:tcBorders>
              <w:tl2br w:val="nil"/>
              <w:tr2bl w:val="nil"/>
            </w:tcBorders>
            <w:noWrap w:val="0"/>
            <w:vAlign w:val="center"/>
          </w:tcPr>
          <w:p w14:paraId="2BE1B257">
            <w:pPr>
              <w:keepNext w:val="0"/>
              <w:keepLines w:val="0"/>
              <w:suppressLineNumbers w:val="0"/>
              <w:spacing w:before="0" w:beforeAutospacing="0" w:after="0" w:afterAutospacing="0"/>
              <w:ind w:left="0" w:right="0" w:firstLine="0" w:firstLineChars="0"/>
              <w:jc w:val="center"/>
              <w:rPr>
                <w:rFonts w:hint="eastAsia"/>
                <w:sz w:val="21"/>
                <w:szCs w:val="21"/>
              </w:rPr>
            </w:pPr>
            <w:r>
              <w:rPr>
                <w:rFonts w:hint="eastAsia"/>
                <w:sz w:val="21"/>
                <w:szCs w:val="21"/>
              </w:rPr>
              <w:t>100kHz</w:t>
            </w:r>
          </w:p>
        </w:tc>
      </w:tr>
      <w:tr w14:paraId="14365D3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4" w:hRule="atLeast"/>
          <w:jc w:val="center"/>
        </w:trPr>
        <w:tc>
          <w:tcPr>
            <w:tcW w:w="1899" w:type="dxa"/>
            <w:tcBorders>
              <w:tl2br w:val="nil"/>
              <w:tr2bl w:val="nil"/>
            </w:tcBorders>
            <w:noWrap w:val="0"/>
            <w:vAlign w:val="center"/>
          </w:tcPr>
          <w:p w14:paraId="5F7F2567">
            <w:pPr>
              <w:keepNext w:val="0"/>
              <w:keepLines w:val="0"/>
              <w:suppressLineNumbers w:val="0"/>
              <w:spacing w:before="0" w:beforeAutospacing="0" w:after="0" w:afterAutospacing="0"/>
              <w:ind w:left="0" w:right="0" w:firstLine="0" w:firstLineChars="0"/>
              <w:jc w:val="center"/>
              <w:rPr>
                <w:rFonts w:hint="default"/>
                <w:sz w:val="21"/>
                <w:szCs w:val="21"/>
                <w:lang w:val="en-US" w:eastAsia="zh-CN"/>
              </w:rPr>
            </w:pPr>
            <w:r>
              <w:rPr>
                <w:rFonts w:hint="eastAsia"/>
                <w:sz w:val="21"/>
                <w:szCs w:val="21"/>
                <w:lang w:val="en-US" w:eastAsia="zh-CN"/>
              </w:rPr>
              <w:t>AGS10</w:t>
            </w:r>
          </w:p>
        </w:tc>
        <w:tc>
          <w:tcPr>
            <w:tcW w:w="1155" w:type="dxa"/>
            <w:tcBorders>
              <w:tl2br w:val="nil"/>
              <w:tr2bl w:val="nil"/>
            </w:tcBorders>
            <w:noWrap w:val="0"/>
            <w:vAlign w:val="center"/>
          </w:tcPr>
          <w:p w14:paraId="3FC5FEDE">
            <w:pPr>
              <w:keepNext w:val="0"/>
              <w:keepLines w:val="0"/>
              <w:suppressLineNumbers w:val="0"/>
              <w:spacing w:before="0" w:beforeAutospacing="0" w:after="0" w:afterAutospacing="0"/>
              <w:ind w:left="0" w:right="0" w:firstLine="0" w:firstLineChars="0"/>
              <w:jc w:val="center"/>
              <w:rPr>
                <w:rFonts w:hint="eastAsia"/>
                <w:sz w:val="21"/>
                <w:szCs w:val="21"/>
              </w:rPr>
            </w:pPr>
            <w:r>
              <w:rPr>
                <w:rFonts w:hint="eastAsia"/>
                <w:sz w:val="21"/>
                <w:szCs w:val="21"/>
                <w:lang w:val="en-US" w:eastAsia="zh-CN"/>
              </w:rPr>
              <w:t>I2C</w:t>
            </w:r>
          </w:p>
        </w:tc>
        <w:tc>
          <w:tcPr>
            <w:tcW w:w="2500" w:type="dxa"/>
            <w:tcBorders>
              <w:tl2br w:val="nil"/>
              <w:tr2bl w:val="nil"/>
            </w:tcBorders>
            <w:noWrap w:val="0"/>
            <w:vAlign w:val="center"/>
          </w:tcPr>
          <w:p w14:paraId="08E21631">
            <w:pPr>
              <w:keepNext w:val="0"/>
              <w:keepLines w:val="0"/>
              <w:suppressLineNumbers w:val="0"/>
              <w:spacing w:before="0" w:beforeAutospacing="0" w:after="0" w:afterAutospacing="0"/>
              <w:ind w:left="0" w:right="0" w:firstLine="0" w:firstLineChars="0"/>
              <w:jc w:val="center"/>
              <w:rPr>
                <w:rFonts w:hint="eastAsia"/>
                <w:sz w:val="21"/>
                <w:szCs w:val="21"/>
              </w:rPr>
            </w:pPr>
            <w:r>
              <w:rPr>
                <w:rFonts w:hint="eastAsia"/>
                <w:sz w:val="21"/>
                <w:szCs w:val="21"/>
                <w:lang w:val="en-US" w:eastAsia="zh-CN"/>
              </w:rPr>
              <w:t>IO1（SCL）、IO2（SDA）</w:t>
            </w:r>
          </w:p>
        </w:tc>
        <w:tc>
          <w:tcPr>
            <w:tcW w:w="1959" w:type="dxa"/>
            <w:tcBorders>
              <w:tl2br w:val="nil"/>
              <w:tr2bl w:val="nil"/>
            </w:tcBorders>
            <w:noWrap w:val="0"/>
            <w:vAlign w:val="center"/>
          </w:tcPr>
          <w:p w14:paraId="7C2FFC52">
            <w:pPr>
              <w:keepNext w:val="0"/>
              <w:keepLines w:val="0"/>
              <w:suppressLineNumbers w:val="0"/>
              <w:spacing w:before="0" w:beforeAutospacing="0" w:after="0" w:afterAutospacing="0"/>
              <w:ind w:left="0" w:right="0" w:firstLine="0" w:firstLineChars="0"/>
              <w:jc w:val="center"/>
              <w:rPr>
                <w:rFonts w:hint="eastAsia"/>
                <w:sz w:val="21"/>
                <w:szCs w:val="21"/>
              </w:rPr>
            </w:pPr>
            <w:r>
              <w:rPr>
                <w:rFonts w:hint="eastAsia"/>
                <w:sz w:val="21"/>
                <w:szCs w:val="21"/>
              </w:rPr>
              <w:t>100kHz</w:t>
            </w:r>
          </w:p>
        </w:tc>
      </w:tr>
      <w:tr w14:paraId="7EC9B5F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4" w:hRule="atLeast"/>
          <w:jc w:val="center"/>
        </w:trPr>
        <w:tc>
          <w:tcPr>
            <w:tcW w:w="1899" w:type="dxa"/>
            <w:tcBorders>
              <w:tl2br w:val="nil"/>
              <w:tr2bl w:val="nil"/>
            </w:tcBorders>
            <w:noWrap w:val="0"/>
            <w:vAlign w:val="center"/>
          </w:tcPr>
          <w:p w14:paraId="6CDAC140">
            <w:pPr>
              <w:keepNext w:val="0"/>
              <w:keepLines w:val="0"/>
              <w:suppressLineNumbers w:val="0"/>
              <w:spacing w:before="0" w:beforeAutospacing="0" w:after="0" w:afterAutospacing="0"/>
              <w:ind w:left="0" w:right="0" w:firstLine="0" w:firstLineChars="0"/>
              <w:jc w:val="center"/>
              <w:rPr>
                <w:rFonts w:hint="default"/>
                <w:sz w:val="21"/>
                <w:szCs w:val="21"/>
                <w:lang w:val="en-US" w:eastAsia="zh-CN"/>
              </w:rPr>
            </w:pPr>
            <w:r>
              <w:rPr>
                <w:rFonts w:hint="eastAsia"/>
                <w:sz w:val="21"/>
                <w:szCs w:val="21"/>
                <w:lang w:val="en-US" w:eastAsia="zh-CN"/>
              </w:rPr>
              <w:t>墨水屏</w:t>
            </w:r>
          </w:p>
        </w:tc>
        <w:tc>
          <w:tcPr>
            <w:tcW w:w="1155" w:type="dxa"/>
            <w:tcBorders>
              <w:tl2br w:val="nil"/>
              <w:tr2bl w:val="nil"/>
            </w:tcBorders>
            <w:noWrap w:val="0"/>
            <w:vAlign w:val="center"/>
          </w:tcPr>
          <w:p w14:paraId="1D38FC96">
            <w:pPr>
              <w:keepNext w:val="0"/>
              <w:keepLines w:val="0"/>
              <w:suppressLineNumbers w:val="0"/>
              <w:spacing w:before="0" w:beforeAutospacing="0" w:after="0" w:afterAutospacing="0"/>
              <w:ind w:left="0" w:right="0" w:firstLine="0" w:firstLineChars="0"/>
              <w:jc w:val="center"/>
              <w:rPr>
                <w:rFonts w:hint="eastAsia" w:eastAsia="宋体"/>
                <w:sz w:val="21"/>
                <w:szCs w:val="21"/>
                <w:lang w:val="en-US" w:eastAsia="zh-CN"/>
              </w:rPr>
            </w:pPr>
            <w:r>
              <w:rPr>
                <w:rFonts w:hint="eastAsia"/>
                <w:sz w:val="21"/>
                <w:szCs w:val="21"/>
                <w:lang w:val="en-US" w:eastAsia="zh-CN"/>
              </w:rPr>
              <w:t>SPI</w:t>
            </w:r>
          </w:p>
        </w:tc>
        <w:tc>
          <w:tcPr>
            <w:tcW w:w="2500" w:type="dxa"/>
            <w:tcBorders>
              <w:tl2br w:val="nil"/>
              <w:tr2bl w:val="nil"/>
            </w:tcBorders>
            <w:noWrap w:val="0"/>
            <w:vAlign w:val="center"/>
          </w:tcPr>
          <w:p w14:paraId="585CAF93">
            <w:pPr>
              <w:keepNext w:val="0"/>
              <w:keepLines w:val="0"/>
              <w:suppressLineNumbers w:val="0"/>
              <w:spacing w:before="0" w:beforeAutospacing="0" w:after="0" w:afterAutospacing="0"/>
              <w:ind w:left="0" w:right="0" w:firstLine="0" w:firstLineChars="0"/>
              <w:jc w:val="center"/>
              <w:rPr>
                <w:rFonts w:hint="default" w:eastAsia="宋体"/>
                <w:sz w:val="21"/>
                <w:szCs w:val="21"/>
                <w:lang w:val="en-US" w:eastAsia="zh-CN"/>
              </w:rPr>
            </w:pPr>
            <w:r>
              <w:rPr>
                <w:rFonts w:hint="eastAsia"/>
                <w:sz w:val="21"/>
                <w:szCs w:val="21"/>
                <w:lang w:val="en-US" w:eastAsia="zh-CN"/>
              </w:rPr>
              <w:t>IO12~14、IO21、IO47、IO48</w:t>
            </w:r>
          </w:p>
        </w:tc>
        <w:tc>
          <w:tcPr>
            <w:tcW w:w="1959" w:type="dxa"/>
            <w:tcBorders>
              <w:tl2br w:val="nil"/>
              <w:tr2bl w:val="nil"/>
            </w:tcBorders>
            <w:noWrap w:val="0"/>
            <w:vAlign w:val="center"/>
          </w:tcPr>
          <w:p w14:paraId="44858E5D">
            <w:pPr>
              <w:keepNext w:val="0"/>
              <w:keepLines w:val="0"/>
              <w:suppressLineNumbers w:val="0"/>
              <w:spacing w:before="0" w:beforeAutospacing="0" w:after="0" w:afterAutospacing="0"/>
              <w:ind w:left="0" w:right="0" w:firstLine="0" w:firstLineChars="0"/>
              <w:jc w:val="center"/>
              <w:rPr>
                <w:rFonts w:hint="default" w:eastAsia="宋体"/>
                <w:sz w:val="21"/>
                <w:szCs w:val="21"/>
                <w:lang w:val="en-US" w:eastAsia="zh-CN"/>
              </w:rPr>
            </w:pPr>
            <w:r>
              <w:rPr>
                <w:rFonts w:hint="eastAsia"/>
                <w:sz w:val="21"/>
                <w:szCs w:val="21"/>
                <w:lang w:val="en-US" w:eastAsia="zh-CN"/>
              </w:rPr>
              <w:t>20MHz</w:t>
            </w:r>
          </w:p>
        </w:tc>
      </w:tr>
    </w:tbl>
    <w:p w14:paraId="26E35F41">
      <w:pPr>
        <w:pStyle w:val="2"/>
        <w:numPr>
          <w:ilvl w:val="0"/>
          <w:numId w:val="0"/>
        </w:numPr>
        <w:ind w:leftChars="0"/>
        <w:rPr>
          <w:rFonts w:hint="eastAsia"/>
          <w:lang w:val="en-US" w:eastAsia="zh-CN"/>
        </w:rPr>
      </w:pPr>
    </w:p>
    <w:p w14:paraId="6F140551">
      <w:pPr>
        <w:pStyle w:val="2"/>
        <w:numPr>
          <w:ilvl w:val="0"/>
          <w:numId w:val="3"/>
        </w:numPr>
        <w:ind w:left="425" w:leftChars="0" w:hanging="425" w:firstLineChars="0"/>
        <w:rPr>
          <w:rFonts w:hint="eastAsia"/>
          <w:lang w:val="en-US" w:eastAsia="zh-CN"/>
        </w:rPr>
      </w:pPr>
      <w:r>
        <w:rPr>
          <w:rFonts w:hint="eastAsia"/>
          <w:lang w:val="en-US" w:eastAsia="zh-CN"/>
        </w:rPr>
        <w:t>PCB布局要点</w:t>
      </w:r>
    </w:p>
    <w:p w14:paraId="2C121CAE">
      <w:pPr>
        <w:pStyle w:val="2"/>
        <w:numPr>
          <w:ilvl w:val="0"/>
          <w:numId w:val="4"/>
        </w:numPr>
        <w:ind w:left="845" w:leftChars="0" w:hanging="425" w:firstLineChars="0"/>
        <w:rPr>
          <w:rFonts w:hint="eastAsia"/>
          <w:lang w:val="en-US" w:eastAsia="zh-CN"/>
        </w:rPr>
      </w:pPr>
      <w:r>
        <w:rPr>
          <w:rFonts w:hint="eastAsia"/>
          <w:lang w:val="en-US" w:eastAsia="zh-CN"/>
        </w:rPr>
        <w:t>模拟信号（SC8 PWM）与数字信号（SPI、I2C、UART）间距不少于3mm。</w:t>
      </w:r>
    </w:p>
    <w:p w14:paraId="6F408B83">
      <w:pPr>
        <w:pStyle w:val="2"/>
        <w:numPr>
          <w:ilvl w:val="0"/>
          <w:numId w:val="4"/>
        </w:numPr>
        <w:ind w:left="845" w:leftChars="0" w:hanging="425" w:firstLineChars="0"/>
        <w:rPr>
          <w:rFonts w:hint="eastAsia"/>
          <w:lang w:val="en-US" w:eastAsia="zh-CN"/>
        </w:rPr>
      </w:pPr>
      <w:r>
        <w:rPr>
          <w:rFonts w:hint="eastAsia"/>
          <w:lang w:val="en-US" w:eastAsia="zh-CN"/>
        </w:rPr>
        <w:t>I2C总线设计中时钟线（SCL）和数据线（SDA）之间要做屏蔽处理避免信号干扰，在两线之间加入地线（GND）。</w:t>
      </w:r>
    </w:p>
    <w:p w14:paraId="4904AC09">
      <w:pPr>
        <w:pStyle w:val="2"/>
        <w:numPr>
          <w:ilvl w:val="0"/>
          <w:numId w:val="4"/>
        </w:numPr>
        <w:ind w:left="845" w:leftChars="0" w:hanging="425" w:firstLineChars="0"/>
        <w:rPr>
          <w:rFonts w:hint="eastAsia"/>
          <w:lang w:val="en-US" w:eastAsia="zh-CN"/>
        </w:rPr>
      </w:pPr>
      <w:r>
        <w:rPr>
          <w:rFonts w:hint="eastAsia"/>
          <w:lang w:val="en-US" w:eastAsia="zh-CN"/>
        </w:rPr>
        <w:t>USB信号线（USB_DN、USB_DP）两线要做差分等长处理，减少干扰的同时避免数据丢失。</w:t>
      </w:r>
    </w:p>
    <w:p w14:paraId="230F3125">
      <w:pPr>
        <w:pStyle w:val="2"/>
        <w:numPr>
          <w:ilvl w:val="0"/>
          <w:numId w:val="4"/>
        </w:numPr>
        <w:ind w:left="845" w:leftChars="0" w:hanging="425" w:firstLineChars="0"/>
        <w:rPr>
          <w:rFonts w:hint="eastAsia"/>
          <w:lang w:val="en-US" w:eastAsia="zh-CN"/>
        </w:rPr>
      </w:pPr>
      <w:r>
        <w:rPr>
          <w:rFonts w:hint="eastAsia"/>
          <w:lang w:val="en-US" w:eastAsia="zh-CN"/>
        </w:rPr>
        <w:t>AHT10传感器要与主板上其他元器件要做隔离处理，远离发热元件，避免读数不正确。AHT10要避免过度铺铜防止温度通过走线传递进来。</w:t>
      </w:r>
    </w:p>
    <w:p w14:paraId="38B9C476">
      <w:pPr>
        <w:pStyle w:val="2"/>
        <w:numPr>
          <w:ilvl w:val="0"/>
          <w:numId w:val="4"/>
        </w:numPr>
        <w:ind w:left="845" w:leftChars="0" w:hanging="425" w:firstLineChars="0"/>
        <w:rPr>
          <w:rFonts w:hint="eastAsia"/>
          <w:lang w:val="en-US" w:eastAsia="zh-CN"/>
        </w:rPr>
      </w:pPr>
      <w:r>
        <w:rPr>
          <w:rFonts w:hint="eastAsia"/>
          <w:lang w:val="en-US" w:eastAsia="zh-CN"/>
        </w:rPr>
        <w:t>主控ESP32-S3底部的9个GND引脚要与大面积铺铜相连接，确保芯片散热正常。</w:t>
      </w:r>
    </w:p>
    <w:p w14:paraId="77D058F4">
      <w:pPr>
        <w:pStyle w:val="2"/>
        <w:numPr>
          <w:ilvl w:val="0"/>
          <w:numId w:val="4"/>
        </w:numPr>
        <w:ind w:left="845" w:leftChars="0" w:hanging="425" w:firstLineChars="0"/>
        <w:rPr>
          <w:rFonts w:hint="eastAsia"/>
          <w:lang w:val="en-US" w:eastAsia="zh-CN"/>
        </w:rPr>
      </w:pPr>
      <w:r>
        <w:rPr>
          <w:rFonts w:hint="eastAsia"/>
          <w:lang w:val="en-US" w:eastAsia="zh-CN"/>
        </w:rPr>
        <w:t>墨水屏使用的SPI总线要保证布线长度足够短，并且要与驱动电路的高压（PrEVGH）低压（PREVGL）做分层隔离避免出现信号干扰。</w:t>
      </w:r>
    </w:p>
    <w:p w14:paraId="5D057AE1">
      <w:pPr>
        <w:pStyle w:val="2"/>
        <w:numPr>
          <w:ilvl w:val="0"/>
          <w:numId w:val="4"/>
        </w:numPr>
        <w:ind w:left="845" w:leftChars="0" w:hanging="425" w:firstLineChars="0"/>
        <w:rPr>
          <w:rFonts w:hint="eastAsia"/>
          <w:lang w:val="en-US" w:eastAsia="zh-CN"/>
        </w:rPr>
      </w:pPr>
      <w:r>
        <w:rPr>
          <w:rFonts w:hint="eastAsia"/>
          <w:lang w:val="en-US" w:eastAsia="zh-CN"/>
        </w:rPr>
        <w:t>锂电池连接处的正负极要满足最大2A电流的设计，使用区域铺铜避免在焊接时导致焊点脱落。</w:t>
      </w:r>
    </w:p>
    <w:p w14:paraId="1D6E14A8">
      <w:pPr>
        <w:pStyle w:val="2"/>
        <w:numPr>
          <w:ilvl w:val="0"/>
          <w:numId w:val="4"/>
        </w:numPr>
        <w:ind w:left="845" w:leftChars="0" w:hanging="425" w:firstLineChars="0"/>
        <w:rPr>
          <w:rFonts w:hint="eastAsia"/>
          <w:lang w:val="en-US" w:eastAsia="zh-CN"/>
        </w:rPr>
      </w:pPr>
      <w:r>
        <w:rPr>
          <w:rFonts w:hint="eastAsia"/>
          <w:lang w:val="en-US" w:eastAsia="zh-CN"/>
        </w:rPr>
        <w:t>滤波电容要尽可能靠近传感器的电源引脚。</w:t>
      </w:r>
    </w:p>
    <w:p w14:paraId="7286B6AF">
      <w:pPr>
        <w:pStyle w:val="5"/>
        <w:bidi w:val="0"/>
        <w:rPr>
          <w:rFonts w:hint="eastAsia"/>
          <w:lang w:val="en-US" w:eastAsia="zh-CN"/>
        </w:rPr>
      </w:pPr>
      <w:bookmarkStart w:id="62" w:name="_Toc7297"/>
      <w:r>
        <w:rPr>
          <w:rFonts w:hint="eastAsia"/>
          <w:lang w:val="en-US" w:eastAsia="zh-CN"/>
        </w:rPr>
        <w:t>5.1.2 软件配置</w:t>
      </w:r>
      <w:bookmarkEnd w:id="62"/>
    </w:p>
    <w:p w14:paraId="452090D1">
      <w:pPr>
        <w:numPr>
          <w:ilvl w:val="0"/>
          <w:numId w:val="5"/>
        </w:numPr>
        <w:ind w:left="425" w:leftChars="0" w:hanging="425" w:firstLineChars="0"/>
        <w:rPr>
          <w:rFonts w:hint="default"/>
          <w:lang w:val="en-US" w:eastAsia="zh-CN"/>
        </w:rPr>
      </w:pPr>
      <w:r>
        <w:rPr>
          <w:rFonts w:hint="eastAsia"/>
          <w:lang w:val="en-US" w:eastAsia="zh-CN"/>
        </w:rPr>
        <w:t>开发环境配置</w:t>
      </w:r>
    </w:p>
    <w:p w14:paraId="7C8BE980">
      <w:pPr>
        <w:pStyle w:val="2"/>
        <w:rPr>
          <w:rFonts w:hint="eastAsia"/>
          <w:lang w:val="en-US" w:eastAsia="zh-CN"/>
        </w:rPr>
      </w:pPr>
      <w:r>
        <w:rPr>
          <w:rFonts w:hint="eastAsia"/>
          <w:lang w:val="en-US" w:eastAsia="zh-CN"/>
        </w:rPr>
        <w:t>PlatformIO配置如图5.1所示。</w:t>
      </w:r>
    </w:p>
    <w:p w14:paraId="23EE5CFD">
      <w:pPr>
        <w:pStyle w:val="2"/>
        <w:ind w:left="0" w:leftChars="0" w:firstLine="0" w:firstLineChars="0"/>
        <w:jc w:val="center"/>
      </w:pPr>
      <w:r>
        <w:drawing>
          <wp:inline distT="0" distB="0" distL="114300" distR="114300">
            <wp:extent cx="3886200" cy="2714625"/>
            <wp:effectExtent l="0" t="0" r="0" b="9525"/>
            <wp:docPr id="6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5"/>
                    <pic:cNvPicPr>
                      <a:picLocks noChangeAspect="1"/>
                    </pic:cNvPicPr>
                  </pic:nvPicPr>
                  <pic:blipFill>
                    <a:blip r:embed="rId72"/>
                    <a:stretch>
                      <a:fillRect/>
                    </a:stretch>
                  </pic:blipFill>
                  <pic:spPr>
                    <a:xfrm>
                      <a:off x="0" y="0"/>
                      <a:ext cx="3886200" cy="2714625"/>
                    </a:xfrm>
                    <a:prstGeom prst="rect">
                      <a:avLst/>
                    </a:prstGeom>
                    <a:noFill/>
                    <a:ln>
                      <a:noFill/>
                    </a:ln>
                  </pic:spPr>
                </pic:pic>
              </a:graphicData>
            </a:graphic>
          </wp:inline>
        </w:drawing>
      </w:r>
    </w:p>
    <w:p w14:paraId="6B8DE343">
      <w:pPr>
        <w:pStyle w:val="28"/>
        <w:bidi w:val="0"/>
        <w:rPr>
          <w:rFonts w:hint="default"/>
          <w:lang w:val="en-US" w:eastAsia="zh-CN"/>
        </w:rPr>
      </w:pPr>
      <w:r>
        <w:rPr>
          <w:rFonts w:hint="eastAsia"/>
          <w:lang w:val="en-US" w:eastAsia="zh-CN"/>
        </w:rPr>
        <w:t>图5.1 PlatformIO.ini配置</w:t>
      </w:r>
    </w:p>
    <w:p w14:paraId="2877C5C3">
      <w:pPr>
        <w:pStyle w:val="2"/>
        <w:numPr>
          <w:ilvl w:val="0"/>
          <w:numId w:val="5"/>
        </w:numPr>
        <w:ind w:left="425" w:leftChars="0" w:hanging="425" w:firstLineChars="0"/>
        <w:rPr>
          <w:rFonts w:hint="default"/>
          <w:lang w:val="en-US" w:eastAsia="zh-CN"/>
        </w:rPr>
      </w:pPr>
      <w:r>
        <w:rPr>
          <w:rFonts w:hint="eastAsia"/>
          <w:lang w:val="en-US" w:eastAsia="zh-CN"/>
        </w:rPr>
        <w:t>FreeRTOS任务分配</w:t>
      </w:r>
    </w:p>
    <w:p w14:paraId="52F759F5">
      <w:pPr>
        <w:pStyle w:val="32"/>
        <w:bidi w:val="0"/>
        <w:rPr>
          <w:rFonts w:hint="default"/>
          <w:lang w:val="en-US" w:eastAsia="zh-CN"/>
        </w:rPr>
      </w:pPr>
      <w:r>
        <w:rPr>
          <w:rFonts w:hint="eastAsia"/>
          <w:lang w:val="en-US" w:eastAsia="zh-CN"/>
        </w:rPr>
        <w:t>表5.2 FreeRTOS任务分配</w:t>
      </w:r>
    </w:p>
    <w:tbl>
      <w:tblPr>
        <w:tblStyle w:val="14"/>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865"/>
        <w:gridCol w:w="1395"/>
        <w:gridCol w:w="1395"/>
        <w:gridCol w:w="1395"/>
        <w:gridCol w:w="2528"/>
      </w:tblGrid>
      <w:tr w14:paraId="1FF24AC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4" w:hRule="atLeast"/>
          <w:jc w:val="center"/>
        </w:trPr>
        <w:tc>
          <w:tcPr>
            <w:tcW w:w="1865" w:type="dxa"/>
            <w:tcBorders>
              <w:bottom w:val="single" w:color="auto" w:sz="8" w:space="0"/>
            </w:tcBorders>
            <w:noWrap w:val="0"/>
            <w:vAlign w:val="center"/>
          </w:tcPr>
          <w:p w14:paraId="2DB8D78A">
            <w:pPr>
              <w:keepNext w:val="0"/>
              <w:keepLines w:val="0"/>
              <w:suppressLineNumbers w:val="0"/>
              <w:spacing w:before="0" w:beforeAutospacing="0" w:after="0" w:afterAutospacing="0"/>
              <w:ind w:left="0" w:right="0" w:firstLine="0" w:firstLineChars="0"/>
              <w:jc w:val="center"/>
              <w:rPr>
                <w:rFonts w:hint="default" w:eastAsia="宋体"/>
                <w:sz w:val="21"/>
                <w:szCs w:val="21"/>
                <w:lang w:val="en-US" w:eastAsia="zh-CN"/>
              </w:rPr>
            </w:pPr>
            <w:r>
              <w:rPr>
                <w:rFonts w:hint="eastAsia"/>
                <w:sz w:val="21"/>
                <w:szCs w:val="21"/>
                <w:lang w:val="en-US" w:eastAsia="zh-CN"/>
              </w:rPr>
              <w:t>任务名称</w:t>
            </w:r>
          </w:p>
        </w:tc>
        <w:tc>
          <w:tcPr>
            <w:tcW w:w="1395" w:type="dxa"/>
            <w:tcBorders>
              <w:bottom w:val="single" w:color="auto" w:sz="8" w:space="0"/>
            </w:tcBorders>
            <w:noWrap w:val="0"/>
            <w:vAlign w:val="center"/>
          </w:tcPr>
          <w:p w14:paraId="7FC2F80A">
            <w:pPr>
              <w:keepNext w:val="0"/>
              <w:keepLines w:val="0"/>
              <w:suppressLineNumbers w:val="0"/>
              <w:spacing w:before="0" w:beforeAutospacing="0" w:after="0" w:afterAutospacing="0"/>
              <w:ind w:left="0" w:right="0" w:firstLine="0" w:firstLineChars="0"/>
              <w:jc w:val="center"/>
              <w:rPr>
                <w:rFonts w:hint="eastAsia" w:eastAsia="宋体"/>
                <w:sz w:val="21"/>
                <w:szCs w:val="21"/>
                <w:lang w:val="en-US" w:eastAsia="zh-CN"/>
              </w:rPr>
            </w:pPr>
            <w:r>
              <w:rPr>
                <w:rFonts w:hint="eastAsia"/>
                <w:sz w:val="21"/>
                <w:szCs w:val="21"/>
                <w:lang w:val="en-US" w:eastAsia="zh-CN"/>
              </w:rPr>
              <w:t>核心</w:t>
            </w:r>
          </w:p>
        </w:tc>
        <w:tc>
          <w:tcPr>
            <w:tcW w:w="1395" w:type="dxa"/>
            <w:tcBorders>
              <w:bottom w:val="single" w:color="auto" w:sz="8" w:space="0"/>
            </w:tcBorders>
            <w:noWrap w:val="0"/>
            <w:vAlign w:val="center"/>
          </w:tcPr>
          <w:p w14:paraId="727E212E">
            <w:pPr>
              <w:keepNext w:val="0"/>
              <w:keepLines w:val="0"/>
              <w:suppressLineNumbers w:val="0"/>
              <w:spacing w:before="0" w:beforeAutospacing="0" w:after="0" w:afterAutospacing="0"/>
              <w:ind w:left="0" w:right="0" w:firstLine="0" w:firstLineChars="0"/>
              <w:jc w:val="center"/>
              <w:rPr>
                <w:rFonts w:hint="eastAsia" w:eastAsia="宋体"/>
                <w:sz w:val="21"/>
                <w:szCs w:val="21"/>
                <w:lang w:val="en-US" w:eastAsia="zh-CN"/>
              </w:rPr>
            </w:pPr>
            <w:r>
              <w:rPr>
                <w:rFonts w:hint="eastAsia"/>
                <w:sz w:val="21"/>
                <w:szCs w:val="21"/>
                <w:lang w:val="en-US" w:eastAsia="zh-CN"/>
              </w:rPr>
              <w:t>堆栈大小</w:t>
            </w:r>
          </w:p>
        </w:tc>
        <w:tc>
          <w:tcPr>
            <w:tcW w:w="1395" w:type="dxa"/>
            <w:tcBorders>
              <w:bottom w:val="single" w:color="auto" w:sz="8" w:space="0"/>
            </w:tcBorders>
            <w:noWrap w:val="0"/>
            <w:vAlign w:val="center"/>
          </w:tcPr>
          <w:p w14:paraId="71AEFE51">
            <w:pPr>
              <w:keepNext w:val="0"/>
              <w:keepLines w:val="0"/>
              <w:suppressLineNumbers w:val="0"/>
              <w:spacing w:before="0" w:beforeAutospacing="0" w:after="0" w:afterAutospacing="0"/>
              <w:ind w:left="0" w:right="0" w:firstLine="0" w:firstLineChars="0"/>
              <w:jc w:val="center"/>
              <w:rPr>
                <w:rFonts w:hint="eastAsia" w:eastAsia="宋体"/>
                <w:sz w:val="21"/>
                <w:szCs w:val="21"/>
                <w:lang w:val="en-US" w:eastAsia="zh-CN"/>
              </w:rPr>
            </w:pPr>
            <w:r>
              <w:rPr>
                <w:rFonts w:hint="eastAsia"/>
                <w:sz w:val="21"/>
                <w:szCs w:val="21"/>
                <w:lang w:val="en-US" w:eastAsia="zh-CN"/>
              </w:rPr>
              <w:t>优先级</w:t>
            </w:r>
          </w:p>
        </w:tc>
        <w:tc>
          <w:tcPr>
            <w:tcW w:w="2528" w:type="dxa"/>
            <w:tcBorders>
              <w:bottom w:val="single" w:color="auto" w:sz="8" w:space="0"/>
            </w:tcBorders>
            <w:noWrap w:val="0"/>
            <w:vAlign w:val="center"/>
          </w:tcPr>
          <w:p w14:paraId="5BB1BE38">
            <w:pPr>
              <w:keepNext w:val="0"/>
              <w:keepLines w:val="0"/>
              <w:suppressLineNumbers w:val="0"/>
              <w:spacing w:before="0" w:beforeAutospacing="0" w:after="0" w:afterAutospacing="0"/>
              <w:ind w:left="0" w:right="0" w:firstLine="0" w:firstLineChars="0"/>
              <w:jc w:val="center"/>
              <w:rPr>
                <w:rFonts w:hint="eastAsia" w:eastAsia="宋体"/>
                <w:sz w:val="21"/>
                <w:szCs w:val="21"/>
                <w:lang w:val="en-US" w:eastAsia="zh-CN"/>
              </w:rPr>
            </w:pPr>
            <w:r>
              <w:rPr>
                <w:rFonts w:hint="eastAsia"/>
                <w:sz w:val="21"/>
                <w:szCs w:val="21"/>
                <w:lang w:val="en-US" w:eastAsia="zh-CN"/>
              </w:rPr>
              <w:t>功能</w:t>
            </w:r>
          </w:p>
        </w:tc>
      </w:tr>
      <w:tr w14:paraId="0CE4EB9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4" w:hRule="atLeast"/>
          <w:jc w:val="center"/>
        </w:trPr>
        <w:tc>
          <w:tcPr>
            <w:tcW w:w="1865" w:type="dxa"/>
            <w:tcBorders>
              <w:tl2br w:val="nil"/>
              <w:tr2bl w:val="nil"/>
            </w:tcBorders>
            <w:noWrap w:val="0"/>
            <w:vAlign w:val="center"/>
          </w:tcPr>
          <w:p w14:paraId="2FC70480">
            <w:pPr>
              <w:keepNext w:val="0"/>
              <w:keepLines w:val="0"/>
              <w:suppressLineNumbers w:val="0"/>
              <w:spacing w:before="0" w:beforeAutospacing="0" w:after="0" w:afterAutospacing="0"/>
              <w:ind w:left="0" w:right="0" w:firstLine="0" w:firstLineChars="0"/>
              <w:jc w:val="center"/>
              <w:rPr>
                <w:rFonts w:hint="eastAsia"/>
                <w:sz w:val="21"/>
                <w:szCs w:val="21"/>
              </w:rPr>
            </w:pPr>
            <w:r>
              <w:rPr>
                <w:rFonts w:hint="eastAsia"/>
                <w:sz w:val="21"/>
                <w:szCs w:val="21"/>
              </w:rPr>
              <w:t>Sensor_Collect</w:t>
            </w:r>
          </w:p>
        </w:tc>
        <w:tc>
          <w:tcPr>
            <w:tcW w:w="1395" w:type="dxa"/>
            <w:tcBorders>
              <w:tl2br w:val="nil"/>
              <w:tr2bl w:val="nil"/>
            </w:tcBorders>
            <w:noWrap w:val="0"/>
            <w:vAlign w:val="center"/>
          </w:tcPr>
          <w:p w14:paraId="409E2574">
            <w:pPr>
              <w:keepNext w:val="0"/>
              <w:keepLines w:val="0"/>
              <w:suppressLineNumbers w:val="0"/>
              <w:spacing w:before="0" w:beforeAutospacing="0" w:after="0" w:afterAutospacing="0"/>
              <w:ind w:left="0" w:right="0" w:firstLine="0" w:firstLineChars="0"/>
              <w:jc w:val="center"/>
              <w:rPr>
                <w:rFonts w:hint="default" w:eastAsia="宋体"/>
                <w:sz w:val="21"/>
                <w:szCs w:val="21"/>
                <w:lang w:val="en-US" w:eastAsia="zh-CN"/>
              </w:rPr>
            </w:pPr>
            <w:r>
              <w:rPr>
                <w:rFonts w:hint="eastAsia"/>
                <w:sz w:val="21"/>
                <w:szCs w:val="21"/>
                <w:lang w:val="en-US" w:eastAsia="zh-CN"/>
              </w:rPr>
              <w:t>Core 0</w:t>
            </w:r>
          </w:p>
        </w:tc>
        <w:tc>
          <w:tcPr>
            <w:tcW w:w="1395" w:type="dxa"/>
            <w:tcBorders>
              <w:tl2br w:val="nil"/>
              <w:tr2bl w:val="nil"/>
            </w:tcBorders>
            <w:noWrap w:val="0"/>
            <w:vAlign w:val="center"/>
          </w:tcPr>
          <w:p w14:paraId="3168D454">
            <w:pPr>
              <w:keepNext w:val="0"/>
              <w:keepLines w:val="0"/>
              <w:suppressLineNumbers w:val="0"/>
              <w:spacing w:before="0" w:beforeAutospacing="0" w:after="0" w:afterAutospacing="0"/>
              <w:ind w:left="0" w:right="0" w:firstLine="0" w:firstLineChars="0"/>
              <w:jc w:val="center"/>
              <w:rPr>
                <w:rFonts w:hint="default" w:eastAsia="宋体"/>
                <w:sz w:val="21"/>
                <w:szCs w:val="21"/>
                <w:lang w:val="en-US" w:eastAsia="zh-CN"/>
              </w:rPr>
            </w:pPr>
            <w:r>
              <w:rPr>
                <w:rFonts w:hint="eastAsia"/>
                <w:sz w:val="21"/>
                <w:szCs w:val="21"/>
                <w:lang w:val="en-US" w:eastAsia="zh-CN"/>
              </w:rPr>
              <w:t>8192</w:t>
            </w:r>
          </w:p>
        </w:tc>
        <w:tc>
          <w:tcPr>
            <w:tcW w:w="1395" w:type="dxa"/>
            <w:tcBorders>
              <w:tl2br w:val="nil"/>
              <w:tr2bl w:val="nil"/>
            </w:tcBorders>
            <w:noWrap w:val="0"/>
            <w:vAlign w:val="center"/>
          </w:tcPr>
          <w:p w14:paraId="33B41DCC">
            <w:pPr>
              <w:keepNext w:val="0"/>
              <w:keepLines w:val="0"/>
              <w:suppressLineNumbers w:val="0"/>
              <w:spacing w:before="0" w:beforeAutospacing="0" w:after="0" w:afterAutospacing="0"/>
              <w:ind w:left="0" w:right="0" w:firstLine="0" w:firstLineChars="0"/>
              <w:jc w:val="center"/>
              <w:rPr>
                <w:rFonts w:hint="eastAsia" w:eastAsia="宋体"/>
                <w:sz w:val="21"/>
                <w:szCs w:val="21"/>
                <w:lang w:val="en-US" w:eastAsia="zh-CN"/>
              </w:rPr>
            </w:pPr>
            <w:r>
              <w:rPr>
                <w:rFonts w:hint="eastAsia"/>
                <w:sz w:val="21"/>
                <w:szCs w:val="21"/>
                <w:lang w:val="en-US" w:eastAsia="zh-CN"/>
              </w:rPr>
              <w:t>3</w:t>
            </w:r>
          </w:p>
        </w:tc>
        <w:tc>
          <w:tcPr>
            <w:tcW w:w="2528" w:type="dxa"/>
            <w:tcBorders>
              <w:tl2br w:val="nil"/>
              <w:tr2bl w:val="nil"/>
            </w:tcBorders>
            <w:noWrap w:val="0"/>
            <w:vAlign w:val="center"/>
          </w:tcPr>
          <w:p w14:paraId="7045EB4A">
            <w:pPr>
              <w:keepNext w:val="0"/>
              <w:keepLines w:val="0"/>
              <w:suppressLineNumbers w:val="0"/>
              <w:spacing w:before="0" w:beforeAutospacing="0" w:after="0" w:afterAutospacing="0"/>
              <w:ind w:left="0" w:right="0" w:firstLine="0" w:firstLineChars="0"/>
              <w:jc w:val="center"/>
              <w:rPr>
                <w:rFonts w:hint="eastAsia"/>
                <w:sz w:val="21"/>
                <w:szCs w:val="21"/>
              </w:rPr>
            </w:pPr>
            <w:r>
              <w:rPr>
                <w:rFonts w:hint="eastAsia"/>
                <w:sz w:val="21"/>
                <w:szCs w:val="21"/>
              </w:rPr>
              <w:t>传感器数据采集与处理</w:t>
            </w:r>
          </w:p>
        </w:tc>
      </w:tr>
      <w:tr w14:paraId="5A9DC3B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4" w:hRule="atLeast"/>
          <w:jc w:val="center"/>
        </w:trPr>
        <w:tc>
          <w:tcPr>
            <w:tcW w:w="1865" w:type="dxa"/>
            <w:tcBorders>
              <w:tl2br w:val="nil"/>
              <w:tr2bl w:val="nil"/>
            </w:tcBorders>
            <w:noWrap w:val="0"/>
            <w:vAlign w:val="center"/>
          </w:tcPr>
          <w:p w14:paraId="4F44B740">
            <w:pPr>
              <w:keepNext w:val="0"/>
              <w:keepLines w:val="0"/>
              <w:suppressLineNumbers w:val="0"/>
              <w:spacing w:before="0" w:beforeAutospacing="0" w:after="0" w:afterAutospacing="0"/>
              <w:ind w:left="0" w:right="0" w:firstLine="0" w:firstLineChars="0"/>
              <w:jc w:val="center"/>
              <w:rPr>
                <w:rFonts w:hint="eastAsia"/>
                <w:sz w:val="21"/>
                <w:szCs w:val="21"/>
              </w:rPr>
            </w:pPr>
            <w:r>
              <w:rPr>
                <w:rFonts w:hint="eastAsia"/>
                <w:sz w:val="21"/>
                <w:szCs w:val="21"/>
              </w:rPr>
              <w:t>Display_Update</w:t>
            </w:r>
          </w:p>
        </w:tc>
        <w:tc>
          <w:tcPr>
            <w:tcW w:w="1395" w:type="dxa"/>
            <w:tcBorders>
              <w:tl2br w:val="nil"/>
              <w:tr2bl w:val="nil"/>
            </w:tcBorders>
            <w:noWrap w:val="0"/>
            <w:vAlign w:val="center"/>
          </w:tcPr>
          <w:p w14:paraId="21E9FE21">
            <w:pPr>
              <w:keepNext w:val="0"/>
              <w:keepLines w:val="0"/>
              <w:suppressLineNumbers w:val="0"/>
              <w:spacing w:before="0" w:beforeAutospacing="0" w:after="0" w:afterAutospacing="0"/>
              <w:ind w:left="0" w:right="0" w:firstLine="0" w:firstLineChars="0"/>
              <w:jc w:val="center"/>
              <w:rPr>
                <w:rFonts w:hint="default"/>
                <w:sz w:val="21"/>
                <w:szCs w:val="21"/>
                <w:lang w:val="en-US"/>
              </w:rPr>
            </w:pPr>
            <w:r>
              <w:rPr>
                <w:rFonts w:hint="eastAsia"/>
                <w:sz w:val="21"/>
                <w:szCs w:val="21"/>
                <w:lang w:val="en-US" w:eastAsia="zh-CN"/>
              </w:rPr>
              <w:t>Core 1</w:t>
            </w:r>
          </w:p>
        </w:tc>
        <w:tc>
          <w:tcPr>
            <w:tcW w:w="1395" w:type="dxa"/>
            <w:tcBorders>
              <w:tl2br w:val="nil"/>
              <w:tr2bl w:val="nil"/>
            </w:tcBorders>
            <w:noWrap w:val="0"/>
            <w:vAlign w:val="center"/>
          </w:tcPr>
          <w:p w14:paraId="32BB5087">
            <w:pPr>
              <w:keepNext w:val="0"/>
              <w:keepLines w:val="0"/>
              <w:suppressLineNumbers w:val="0"/>
              <w:spacing w:before="0" w:beforeAutospacing="0" w:after="0" w:afterAutospacing="0"/>
              <w:ind w:left="0" w:right="0" w:firstLine="0" w:firstLineChars="0"/>
              <w:jc w:val="center"/>
              <w:rPr>
                <w:rFonts w:hint="default" w:eastAsia="宋体"/>
                <w:sz w:val="21"/>
                <w:szCs w:val="21"/>
                <w:lang w:val="en-US" w:eastAsia="zh-CN"/>
              </w:rPr>
            </w:pPr>
            <w:r>
              <w:rPr>
                <w:rFonts w:hint="eastAsia"/>
                <w:sz w:val="21"/>
                <w:szCs w:val="21"/>
                <w:lang w:val="en-US" w:eastAsia="zh-CN"/>
              </w:rPr>
              <w:t>4096</w:t>
            </w:r>
          </w:p>
        </w:tc>
        <w:tc>
          <w:tcPr>
            <w:tcW w:w="1395" w:type="dxa"/>
            <w:tcBorders>
              <w:tl2br w:val="nil"/>
              <w:tr2bl w:val="nil"/>
            </w:tcBorders>
            <w:noWrap w:val="0"/>
            <w:vAlign w:val="center"/>
          </w:tcPr>
          <w:p w14:paraId="4B0FAD88">
            <w:pPr>
              <w:keepNext w:val="0"/>
              <w:keepLines w:val="0"/>
              <w:suppressLineNumbers w:val="0"/>
              <w:spacing w:before="0" w:beforeAutospacing="0" w:after="0" w:afterAutospacing="0"/>
              <w:ind w:left="0" w:right="0" w:firstLine="0" w:firstLineChars="0"/>
              <w:jc w:val="center"/>
              <w:rPr>
                <w:rFonts w:hint="eastAsia" w:eastAsia="宋体"/>
                <w:sz w:val="21"/>
                <w:szCs w:val="21"/>
                <w:lang w:val="en-US" w:eastAsia="zh-CN"/>
              </w:rPr>
            </w:pPr>
            <w:r>
              <w:rPr>
                <w:rFonts w:hint="eastAsia"/>
                <w:sz w:val="21"/>
                <w:szCs w:val="21"/>
                <w:lang w:val="en-US" w:eastAsia="zh-CN"/>
              </w:rPr>
              <w:t>2</w:t>
            </w:r>
          </w:p>
        </w:tc>
        <w:tc>
          <w:tcPr>
            <w:tcW w:w="2528" w:type="dxa"/>
            <w:tcBorders>
              <w:tl2br w:val="nil"/>
              <w:tr2bl w:val="nil"/>
            </w:tcBorders>
            <w:noWrap w:val="0"/>
            <w:vAlign w:val="center"/>
          </w:tcPr>
          <w:p w14:paraId="4AA020DB">
            <w:pPr>
              <w:keepNext w:val="0"/>
              <w:keepLines w:val="0"/>
              <w:suppressLineNumbers w:val="0"/>
              <w:spacing w:before="0" w:beforeAutospacing="0" w:after="0" w:afterAutospacing="0"/>
              <w:ind w:left="0" w:right="0" w:firstLine="0" w:firstLineChars="0"/>
              <w:jc w:val="center"/>
              <w:rPr>
                <w:rFonts w:hint="eastAsia"/>
                <w:sz w:val="21"/>
                <w:szCs w:val="21"/>
              </w:rPr>
            </w:pPr>
            <w:r>
              <w:rPr>
                <w:rFonts w:hint="eastAsia"/>
                <w:sz w:val="21"/>
                <w:szCs w:val="21"/>
              </w:rPr>
              <w:t>墨水屏刷新与GUI控制</w:t>
            </w:r>
          </w:p>
        </w:tc>
      </w:tr>
      <w:tr w14:paraId="456EA1F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4" w:hRule="atLeast"/>
          <w:jc w:val="center"/>
        </w:trPr>
        <w:tc>
          <w:tcPr>
            <w:tcW w:w="1865" w:type="dxa"/>
            <w:tcBorders>
              <w:tl2br w:val="nil"/>
              <w:tr2bl w:val="nil"/>
            </w:tcBorders>
            <w:noWrap w:val="0"/>
            <w:vAlign w:val="center"/>
          </w:tcPr>
          <w:p w14:paraId="140F8BF9">
            <w:pPr>
              <w:keepNext w:val="0"/>
              <w:keepLines w:val="0"/>
              <w:suppressLineNumbers w:val="0"/>
              <w:spacing w:before="0" w:beforeAutospacing="0" w:after="0" w:afterAutospacing="0"/>
              <w:ind w:left="0" w:right="0" w:firstLine="0" w:firstLineChars="0"/>
              <w:jc w:val="center"/>
              <w:rPr>
                <w:rFonts w:hint="eastAsia"/>
                <w:sz w:val="21"/>
                <w:szCs w:val="21"/>
              </w:rPr>
            </w:pPr>
            <w:r>
              <w:rPr>
                <w:rFonts w:hint="eastAsia"/>
                <w:sz w:val="21"/>
                <w:szCs w:val="21"/>
              </w:rPr>
              <w:t>WiFi_Upload</w:t>
            </w:r>
          </w:p>
        </w:tc>
        <w:tc>
          <w:tcPr>
            <w:tcW w:w="1395" w:type="dxa"/>
            <w:tcBorders>
              <w:tl2br w:val="nil"/>
              <w:tr2bl w:val="nil"/>
            </w:tcBorders>
            <w:noWrap w:val="0"/>
            <w:vAlign w:val="center"/>
          </w:tcPr>
          <w:p w14:paraId="64CBE87E">
            <w:pPr>
              <w:keepNext w:val="0"/>
              <w:keepLines w:val="0"/>
              <w:suppressLineNumbers w:val="0"/>
              <w:spacing w:before="0" w:beforeAutospacing="0" w:after="0" w:afterAutospacing="0"/>
              <w:ind w:left="0" w:right="0" w:firstLine="0" w:firstLineChars="0"/>
              <w:jc w:val="center"/>
              <w:rPr>
                <w:rFonts w:hint="eastAsia"/>
                <w:sz w:val="21"/>
                <w:szCs w:val="21"/>
              </w:rPr>
            </w:pPr>
            <w:r>
              <w:rPr>
                <w:rFonts w:hint="eastAsia"/>
                <w:sz w:val="21"/>
                <w:szCs w:val="21"/>
                <w:lang w:val="en-US" w:eastAsia="zh-CN"/>
              </w:rPr>
              <w:t>Core 0</w:t>
            </w:r>
          </w:p>
        </w:tc>
        <w:tc>
          <w:tcPr>
            <w:tcW w:w="1395" w:type="dxa"/>
            <w:tcBorders>
              <w:tl2br w:val="nil"/>
              <w:tr2bl w:val="nil"/>
            </w:tcBorders>
            <w:noWrap w:val="0"/>
            <w:vAlign w:val="center"/>
          </w:tcPr>
          <w:p w14:paraId="44E481EE">
            <w:pPr>
              <w:keepNext w:val="0"/>
              <w:keepLines w:val="0"/>
              <w:suppressLineNumbers w:val="0"/>
              <w:spacing w:before="0" w:beforeAutospacing="0" w:after="0" w:afterAutospacing="0"/>
              <w:ind w:left="0" w:right="0" w:firstLine="0" w:firstLineChars="0"/>
              <w:jc w:val="center"/>
              <w:rPr>
                <w:rFonts w:hint="default" w:eastAsia="宋体"/>
                <w:sz w:val="21"/>
                <w:szCs w:val="21"/>
                <w:lang w:val="en-US" w:eastAsia="zh-CN"/>
              </w:rPr>
            </w:pPr>
            <w:r>
              <w:rPr>
                <w:rFonts w:hint="eastAsia"/>
                <w:sz w:val="21"/>
                <w:szCs w:val="21"/>
                <w:lang w:val="en-US" w:eastAsia="zh-CN"/>
              </w:rPr>
              <w:t>4096</w:t>
            </w:r>
          </w:p>
        </w:tc>
        <w:tc>
          <w:tcPr>
            <w:tcW w:w="1395" w:type="dxa"/>
            <w:tcBorders>
              <w:tl2br w:val="nil"/>
              <w:tr2bl w:val="nil"/>
            </w:tcBorders>
            <w:noWrap w:val="0"/>
            <w:vAlign w:val="center"/>
          </w:tcPr>
          <w:p w14:paraId="676C84EC">
            <w:pPr>
              <w:keepNext w:val="0"/>
              <w:keepLines w:val="0"/>
              <w:suppressLineNumbers w:val="0"/>
              <w:spacing w:before="0" w:beforeAutospacing="0" w:after="0" w:afterAutospacing="0"/>
              <w:ind w:left="0" w:right="0" w:firstLine="0" w:firstLineChars="0"/>
              <w:jc w:val="center"/>
              <w:rPr>
                <w:rFonts w:hint="eastAsia" w:eastAsia="宋体"/>
                <w:sz w:val="21"/>
                <w:szCs w:val="21"/>
                <w:lang w:val="en-US" w:eastAsia="zh-CN"/>
              </w:rPr>
            </w:pPr>
            <w:r>
              <w:rPr>
                <w:rFonts w:hint="eastAsia"/>
                <w:sz w:val="21"/>
                <w:szCs w:val="21"/>
                <w:lang w:val="en-US" w:eastAsia="zh-CN"/>
              </w:rPr>
              <w:t>1</w:t>
            </w:r>
          </w:p>
        </w:tc>
        <w:tc>
          <w:tcPr>
            <w:tcW w:w="2528" w:type="dxa"/>
            <w:tcBorders>
              <w:tl2br w:val="nil"/>
              <w:tr2bl w:val="nil"/>
            </w:tcBorders>
            <w:noWrap w:val="0"/>
            <w:vAlign w:val="center"/>
          </w:tcPr>
          <w:p w14:paraId="6CABF1C9">
            <w:pPr>
              <w:keepNext w:val="0"/>
              <w:keepLines w:val="0"/>
              <w:suppressLineNumbers w:val="0"/>
              <w:spacing w:before="0" w:beforeAutospacing="0" w:after="0" w:afterAutospacing="0"/>
              <w:ind w:left="0" w:right="0" w:firstLine="0" w:firstLineChars="0"/>
              <w:jc w:val="center"/>
              <w:rPr>
                <w:rFonts w:hint="eastAsia"/>
                <w:sz w:val="21"/>
                <w:szCs w:val="21"/>
              </w:rPr>
            </w:pPr>
            <w:r>
              <w:rPr>
                <w:rFonts w:hint="eastAsia"/>
                <w:sz w:val="21"/>
                <w:szCs w:val="21"/>
              </w:rPr>
              <w:t>数据上传</w:t>
            </w:r>
          </w:p>
        </w:tc>
      </w:tr>
    </w:tbl>
    <w:p w14:paraId="5AF5A7C7">
      <w:pPr>
        <w:bidi w:val="0"/>
        <w:ind w:left="0" w:leftChars="0" w:firstLine="0" w:firstLineChars="0"/>
        <w:rPr>
          <w:rFonts w:hint="default"/>
          <w:lang w:val="en-US" w:eastAsia="zh-CN"/>
        </w:rPr>
      </w:pPr>
    </w:p>
    <w:p w14:paraId="5D42EBF1">
      <w:pPr>
        <w:pStyle w:val="2"/>
        <w:numPr>
          <w:ilvl w:val="0"/>
          <w:numId w:val="5"/>
        </w:numPr>
        <w:ind w:left="425" w:leftChars="0" w:hanging="425" w:firstLineChars="0"/>
        <w:rPr>
          <w:rFonts w:hint="default"/>
          <w:lang w:val="en-US" w:eastAsia="zh-CN"/>
        </w:rPr>
      </w:pPr>
      <w:r>
        <w:rPr>
          <w:rFonts w:hint="eastAsia"/>
          <w:lang w:val="en-US" w:eastAsia="zh-CN"/>
        </w:rPr>
        <w:t>关键参数配置</w:t>
      </w:r>
    </w:p>
    <w:p w14:paraId="745C3D6B">
      <w:pPr>
        <w:pStyle w:val="2"/>
        <w:numPr>
          <w:ilvl w:val="0"/>
          <w:numId w:val="6"/>
        </w:numPr>
        <w:ind w:left="425" w:leftChars="0" w:hanging="425" w:firstLineChars="0"/>
        <w:rPr>
          <w:rFonts w:hint="default"/>
          <w:lang w:val="en-US" w:eastAsia="zh-CN"/>
        </w:rPr>
      </w:pPr>
      <w:r>
        <w:rPr>
          <w:rFonts w:hint="eastAsia"/>
          <w:lang w:val="en-US" w:eastAsia="zh-CN"/>
        </w:rPr>
        <w:t>传感器采样频率：PMS7003i（1Hz）、BMP280（4Hz）、AHT10（4Hz）、SC8（0.5Hz）、WZ-S（1Hz）、AGS10（1Hz）。</w:t>
      </w:r>
    </w:p>
    <w:p w14:paraId="353DF52D">
      <w:pPr>
        <w:pStyle w:val="2"/>
        <w:numPr>
          <w:ilvl w:val="0"/>
          <w:numId w:val="6"/>
        </w:numPr>
        <w:ind w:left="425" w:leftChars="0" w:hanging="425" w:firstLineChars="0"/>
        <w:rPr>
          <w:rFonts w:hint="default"/>
          <w:lang w:val="en-US" w:eastAsia="zh-CN"/>
        </w:rPr>
      </w:pPr>
      <w:r>
        <w:rPr>
          <w:rFonts w:hint="eastAsia"/>
          <w:lang w:val="en-US" w:eastAsia="zh-CN"/>
        </w:rPr>
        <w:t>墨水屏刷新策略：全局刷新（30分钟/次）、局部刷新（5秒/次）。</w:t>
      </w:r>
    </w:p>
    <w:p w14:paraId="046AE66A">
      <w:pPr>
        <w:pStyle w:val="4"/>
        <w:bidi w:val="0"/>
        <w:rPr>
          <w:rFonts w:hint="eastAsia"/>
          <w:lang w:val="en-US" w:eastAsia="zh-CN"/>
        </w:rPr>
      </w:pPr>
      <w:bookmarkStart w:id="63" w:name="_Toc19973"/>
      <w:r>
        <w:rPr>
          <w:rFonts w:hint="eastAsia"/>
          <w:lang w:val="en-US" w:eastAsia="zh-CN"/>
        </w:rPr>
        <w:t>5.2 传感器单元测试</w:t>
      </w:r>
      <w:bookmarkEnd w:id="63"/>
    </w:p>
    <w:p w14:paraId="68AB5A5D">
      <w:pPr>
        <w:pStyle w:val="5"/>
        <w:bidi w:val="0"/>
        <w:rPr>
          <w:rFonts w:hint="eastAsia"/>
          <w:lang w:val="en-US" w:eastAsia="zh-CN"/>
        </w:rPr>
      </w:pPr>
      <w:bookmarkStart w:id="64" w:name="_Toc18434"/>
      <w:r>
        <w:rPr>
          <w:rFonts w:hint="eastAsia"/>
          <w:lang w:val="en-US" w:eastAsia="zh-CN"/>
        </w:rPr>
        <w:t>5.2.1 AHT10温湿度传感器</w:t>
      </w:r>
      <w:bookmarkEnd w:id="64"/>
    </w:p>
    <w:p w14:paraId="4E8AAEA2">
      <w:pPr>
        <w:bidi w:val="0"/>
        <w:rPr>
          <w:rFonts w:hint="default"/>
          <w:lang w:val="en-US" w:eastAsia="zh-CN"/>
        </w:rPr>
      </w:pPr>
      <w:r>
        <w:rPr>
          <w:rFonts w:hint="eastAsia"/>
          <w:lang w:val="en-US" w:eastAsia="zh-CN"/>
        </w:rPr>
        <w:t>测试方法：将AHT10与参考传感器（SHT35）置于温湿度校准箱中，设置温湿度梯度（-10℃~60℃，10%~90%RH），记录10组数据。如表5.3所示精度满足设计要求（±0.3℃/±2%RH）。</w:t>
      </w:r>
    </w:p>
    <w:p w14:paraId="390A1D81">
      <w:pPr>
        <w:pStyle w:val="32"/>
        <w:bidi w:val="0"/>
        <w:rPr>
          <w:rFonts w:hint="default"/>
          <w:lang w:val="en-US" w:eastAsia="zh-CN"/>
        </w:rPr>
      </w:pPr>
      <w:r>
        <w:rPr>
          <w:rFonts w:hint="eastAsia"/>
          <w:lang w:val="en-US" w:eastAsia="zh-CN"/>
        </w:rPr>
        <w:t>表5.3 AHT10精度测试</w:t>
      </w:r>
    </w:p>
    <w:tbl>
      <w:tblPr>
        <w:tblStyle w:val="14"/>
        <w:tblW w:w="9380"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970"/>
        <w:gridCol w:w="2220"/>
        <w:gridCol w:w="2595"/>
        <w:gridCol w:w="2595"/>
      </w:tblGrid>
      <w:tr w14:paraId="1B79A7B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4" w:hRule="atLeast"/>
          <w:jc w:val="center"/>
        </w:trPr>
        <w:tc>
          <w:tcPr>
            <w:tcW w:w="1970" w:type="dxa"/>
            <w:tcBorders>
              <w:bottom w:val="single" w:color="auto" w:sz="8" w:space="0"/>
            </w:tcBorders>
            <w:noWrap w:val="0"/>
            <w:vAlign w:val="center"/>
          </w:tcPr>
          <w:p w14:paraId="68D2C1C4">
            <w:pPr>
              <w:keepNext w:val="0"/>
              <w:keepLines w:val="0"/>
              <w:suppressLineNumbers w:val="0"/>
              <w:spacing w:before="0" w:beforeAutospacing="0" w:after="0" w:afterAutospacing="0"/>
              <w:ind w:left="0" w:right="0" w:firstLine="0" w:firstLineChars="0"/>
              <w:jc w:val="center"/>
              <w:rPr>
                <w:rFonts w:hint="eastAsia" w:eastAsia="宋体"/>
                <w:sz w:val="21"/>
                <w:szCs w:val="21"/>
                <w:lang w:val="en-US" w:eastAsia="zh-CN"/>
              </w:rPr>
            </w:pPr>
            <w:r>
              <w:rPr>
                <w:rFonts w:hint="eastAsia"/>
                <w:sz w:val="21"/>
                <w:szCs w:val="21"/>
                <w:lang w:val="en-US" w:eastAsia="zh-CN"/>
              </w:rPr>
              <w:t>参数</w:t>
            </w:r>
          </w:p>
        </w:tc>
        <w:tc>
          <w:tcPr>
            <w:tcW w:w="2220" w:type="dxa"/>
            <w:tcBorders>
              <w:bottom w:val="single" w:color="auto" w:sz="8" w:space="0"/>
            </w:tcBorders>
            <w:noWrap w:val="0"/>
            <w:vAlign w:val="center"/>
          </w:tcPr>
          <w:p w14:paraId="1DFFA8A2">
            <w:pPr>
              <w:keepNext w:val="0"/>
              <w:keepLines w:val="0"/>
              <w:suppressLineNumbers w:val="0"/>
              <w:spacing w:before="0" w:beforeAutospacing="0" w:after="0" w:afterAutospacing="0"/>
              <w:ind w:left="0" w:right="0" w:firstLine="0" w:firstLineChars="0"/>
              <w:jc w:val="center"/>
              <w:rPr>
                <w:rFonts w:hint="default" w:eastAsia="宋体"/>
                <w:sz w:val="21"/>
                <w:szCs w:val="21"/>
                <w:lang w:val="en-US" w:eastAsia="zh-CN"/>
              </w:rPr>
            </w:pPr>
            <w:r>
              <w:rPr>
                <w:rFonts w:hint="eastAsia"/>
                <w:sz w:val="21"/>
                <w:szCs w:val="21"/>
                <w:lang w:val="en-US" w:eastAsia="zh-CN"/>
              </w:rPr>
              <w:t>AHT10测量值</w:t>
            </w:r>
          </w:p>
        </w:tc>
        <w:tc>
          <w:tcPr>
            <w:tcW w:w="2595" w:type="dxa"/>
            <w:tcBorders>
              <w:bottom w:val="single" w:color="auto" w:sz="8" w:space="0"/>
            </w:tcBorders>
            <w:noWrap w:val="0"/>
            <w:vAlign w:val="center"/>
          </w:tcPr>
          <w:p w14:paraId="0E45DF48">
            <w:pPr>
              <w:keepNext w:val="0"/>
              <w:keepLines w:val="0"/>
              <w:suppressLineNumbers w:val="0"/>
              <w:spacing w:before="0" w:beforeAutospacing="0" w:after="0" w:afterAutospacing="0"/>
              <w:ind w:left="0" w:right="0" w:firstLine="0" w:firstLineChars="0"/>
              <w:jc w:val="center"/>
              <w:rPr>
                <w:rFonts w:hint="eastAsia" w:eastAsia="宋体"/>
                <w:sz w:val="21"/>
                <w:szCs w:val="21"/>
                <w:lang w:val="en-US" w:eastAsia="zh-CN"/>
              </w:rPr>
            </w:pPr>
            <w:r>
              <w:rPr>
                <w:rFonts w:hint="eastAsia"/>
                <w:sz w:val="21"/>
                <w:szCs w:val="21"/>
                <w:lang w:val="en-US" w:eastAsia="zh-CN"/>
              </w:rPr>
              <w:t>参考值</w:t>
            </w:r>
          </w:p>
        </w:tc>
        <w:tc>
          <w:tcPr>
            <w:tcW w:w="2595" w:type="dxa"/>
            <w:tcBorders>
              <w:bottom w:val="single" w:color="auto" w:sz="8" w:space="0"/>
            </w:tcBorders>
            <w:noWrap w:val="0"/>
            <w:vAlign w:val="center"/>
          </w:tcPr>
          <w:p w14:paraId="1110D944">
            <w:pPr>
              <w:keepNext w:val="0"/>
              <w:keepLines w:val="0"/>
              <w:suppressLineNumbers w:val="0"/>
              <w:spacing w:before="0" w:beforeAutospacing="0" w:after="0" w:afterAutospacing="0"/>
              <w:ind w:left="0" w:right="0" w:firstLine="0" w:firstLineChars="0"/>
              <w:jc w:val="center"/>
              <w:rPr>
                <w:rFonts w:hint="eastAsia" w:eastAsia="宋体"/>
                <w:sz w:val="21"/>
                <w:szCs w:val="21"/>
                <w:lang w:val="en-US" w:eastAsia="zh-CN"/>
              </w:rPr>
            </w:pPr>
            <w:r>
              <w:rPr>
                <w:rFonts w:hint="eastAsia"/>
                <w:sz w:val="21"/>
                <w:szCs w:val="21"/>
                <w:lang w:val="en-US" w:eastAsia="zh-CN"/>
              </w:rPr>
              <w:t>误差</w:t>
            </w:r>
          </w:p>
        </w:tc>
      </w:tr>
      <w:tr w14:paraId="6E32B22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4" w:hRule="atLeast"/>
          <w:jc w:val="center"/>
        </w:trPr>
        <w:tc>
          <w:tcPr>
            <w:tcW w:w="1970" w:type="dxa"/>
            <w:tcBorders>
              <w:tl2br w:val="nil"/>
              <w:tr2bl w:val="nil"/>
            </w:tcBorders>
            <w:noWrap w:val="0"/>
            <w:vAlign w:val="center"/>
          </w:tcPr>
          <w:p w14:paraId="79184958">
            <w:pPr>
              <w:keepNext w:val="0"/>
              <w:keepLines w:val="0"/>
              <w:suppressLineNumbers w:val="0"/>
              <w:spacing w:before="0" w:beforeAutospacing="0" w:after="0" w:afterAutospacing="0"/>
              <w:ind w:left="0" w:right="0" w:firstLine="0" w:firstLineChars="0"/>
              <w:jc w:val="center"/>
              <w:rPr>
                <w:rFonts w:hint="eastAsia" w:eastAsia="宋体"/>
                <w:sz w:val="21"/>
                <w:szCs w:val="21"/>
                <w:lang w:val="en-US" w:eastAsia="zh-CN"/>
              </w:rPr>
            </w:pPr>
            <w:r>
              <w:rPr>
                <w:rFonts w:hint="eastAsia"/>
                <w:sz w:val="21"/>
                <w:szCs w:val="21"/>
                <w:lang w:val="en-US" w:eastAsia="zh-CN"/>
              </w:rPr>
              <w:t>温度（25℃）</w:t>
            </w:r>
          </w:p>
        </w:tc>
        <w:tc>
          <w:tcPr>
            <w:tcW w:w="2220" w:type="dxa"/>
            <w:tcBorders>
              <w:tl2br w:val="nil"/>
              <w:tr2bl w:val="nil"/>
            </w:tcBorders>
            <w:noWrap w:val="0"/>
            <w:vAlign w:val="center"/>
          </w:tcPr>
          <w:p w14:paraId="6BD86239">
            <w:pPr>
              <w:keepNext w:val="0"/>
              <w:keepLines w:val="0"/>
              <w:suppressLineNumbers w:val="0"/>
              <w:spacing w:before="0" w:beforeAutospacing="0" w:after="0" w:afterAutospacing="0"/>
              <w:ind w:left="0" w:right="0" w:firstLine="0" w:firstLineChars="0"/>
              <w:jc w:val="center"/>
              <w:rPr>
                <w:rFonts w:hint="default" w:eastAsia="宋体"/>
                <w:sz w:val="21"/>
                <w:szCs w:val="21"/>
                <w:lang w:val="en-US" w:eastAsia="zh-CN"/>
              </w:rPr>
            </w:pPr>
            <w:r>
              <w:rPr>
                <w:rFonts w:hint="eastAsia"/>
                <w:sz w:val="21"/>
                <w:szCs w:val="21"/>
                <w:lang w:val="en-US" w:eastAsia="zh-CN"/>
              </w:rPr>
              <w:t>24.8℃</w:t>
            </w:r>
          </w:p>
        </w:tc>
        <w:tc>
          <w:tcPr>
            <w:tcW w:w="2595" w:type="dxa"/>
            <w:tcBorders>
              <w:tl2br w:val="nil"/>
              <w:tr2bl w:val="nil"/>
            </w:tcBorders>
            <w:noWrap w:val="0"/>
            <w:vAlign w:val="center"/>
          </w:tcPr>
          <w:p w14:paraId="4567C32A">
            <w:pPr>
              <w:keepNext w:val="0"/>
              <w:keepLines w:val="0"/>
              <w:suppressLineNumbers w:val="0"/>
              <w:spacing w:before="0" w:beforeAutospacing="0" w:after="0" w:afterAutospacing="0"/>
              <w:ind w:left="0" w:right="0" w:firstLine="0" w:firstLineChars="0"/>
              <w:jc w:val="center"/>
              <w:rPr>
                <w:rFonts w:hint="default" w:eastAsia="宋体"/>
                <w:sz w:val="21"/>
                <w:szCs w:val="21"/>
                <w:lang w:val="en-US" w:eastAsia="zh-CN"/>
              </w:rPr>
            </w:pPr>
            <w:r>
              <w:rPr>
                <w:rFonts w:hint="eastAsia"/>
                <w:sz w:val="21"/>
                <w:szCs w:val="21"/>
                <w:lang w:val="en-US" w:eastAsia="zh-CN"/>
              </w:rPr>
              <w:t>25.0℃</w:t>
            </w:r>
          </w:p>
        </w:tc>
        <w:tc>
          <w:tcPr>
            <w:tcW w:w="2595" w:type="dxa"/>
            <w:tcBorders>
              <w:tl2br w:val="nil"/>
              <w:tr2bl w:val="nil"/>
            </w:tcBorders>
            <w:noWrap w:val="0"/>
            <w:vAlign w:val="center"/>
          </w:tcPr>
          <w:p w14:paraId="125A1F47">
            <w:pPr>
              <w:keepNext w:val="0"/>
              <w:keepLines w:val="0"/>
              <w:suppressLineNumbers w:val="0"/>
              <w:spacing w:before="0" w:beforeAutospacing="0" w:after="0" w:afterAutospacing="0"/>
              <w:ind w:left="0" w:right="0" w:firstLine="0" w:firstLineChars="0"/>
              <w:jc w:val="center"/>
              <w:rPr>
                <w:rFonts w:hint="default" w:eastAsia="宋体"/>
                <w:sz w:val="21"/>
                <w:szCs w:val="21"/>
                <w:lang w:val="en-US" w:eastAsia="zh-CN"/>
              </w:rPr>
            </w:pPr>
            <w:r>
              <w:rPr>
                <w:rFonts w:hint="eastAsia"/>
                <w:sz w:val="21"/>
                <w:szCs w:val="21"/>
                <w:lang w:val="en-US" w:eastAsia="zh-CN"/>
              </w:rPr>
              <w:t>-0.8%</w:t>
            </w:r>
          </w:p>
        </w:tc>
      </w:tr>
      <w:tr w14:paraId="1C98086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4" w:hRule="atLeast"/>
          <w:jc w:val="center"/>
        </w:trPr>
        <w:tc>
          <w:tcPr>
            <w:tcW w:w="1970" w:type="dxa"/>
            <w:tcBorders>
              <w:tl2br w:val="nil"/>
              <w:tr2bl w:val="nil"/>
            </w:tcBorders>
            <w:noWrap w:val="0"/>
            <w:vAlign w:val="center"/>
          </w:tcPr>
          <w:p w14:paraId="7B888DC8">
            <w:pPr>
              <w:keepNext w:val="0"/>
              <w:keepLines w:val="0"/>
              <w:suppressLineNumbers w:val="0"/>
              <w:spacing w:before="0" w:beforeAutospacing="0" w:after="0" w:afterAutospacing="0"/>
              <w:ind w:left="0" w:right="0" w:firstLine="0" w:firstLineChars="0"/>
              <w:jc w:val="center"/>
              <w:rPr>
                <w:rFonts w:hint="eastAsia" w:eastAsia="宋体"/>
                <w:sz w:val="21"/>
                <w:szCs w:val="21"/>
                <w:lang w:val="en-US" w:eastAsia="zh-CN"/>
              </w:rPr>
            </w:pPr>
            <w:r>
              <w:rPr>
                <w:rFonts w:hint="eastAsia"/>
                <w:sz w:val="21"/>
                <w:szCs w:val="21"/>
                <w:lang w:val="en-US" w:eastAsia="zh-CN"/>
              </w:rPr>
              <w:t>湿度（50%RH）</w:t>
            </w:r>
          </w:p>
        </w:tc>
        <w:tc>
          <w:tcPr>
            <w:tcW w:w="2220" w:type="dxa"/>
            <w:tcBorders>
              <w:tl2br w:val="nil"/>
              <w:tr2bl w:val="nil"/>
            </w:tcBorders>
            <w:noWrap w:val="0"/>
            <w:vAlign w:val="center"/>
          </w:tcPr>
          <w:p w14:paraId="3BD6EF0F">
            <w:pPr>
              <w:keepNext w:val="0"/>
              <w:keepLines w:val="0"/>
              <w:suppressLineNumbers w:val="0"/>
              <w:spacing w:before="0" w:beforeAutospacing="0" w:after="0" w:afterAutospacing="0"/>
              <w:ind w:left="0" w:right="0" w:firstLine="0" w:firstLineChars="0"/>
              <w:jc w:val="center"/>
              <w:rPr>
                <w:rFonts w:hint="default" w:eastAsia="宋体"/>
                <w:sz w:val="21"/>
                <w:szCs w:val="21"/>
                <w:lang w:val="en-US" w:eastAsia="zh-CN"/>
              </w:rPr>
            </w:pPr>
            <w:r>
              <w:rPr>
                <w:rFonts w:hint="eastAsia"/>
                <w:sz w:val="21"/>
                <w:szCs w:val="21"/>
                <w:lang w:val="en-US" w:eastAsia="zh-CN"/>
              </w:rPr>
              <w:t>49.5%RH</w:t>
            </w:r>
          </w:p>
        </w:tc>
        <w:tc>
          <w:tcPr>
            <w:tcW w:w="2595" w:type="dxa"/>
            <w:tcBorders>
              <w:tl2br w:val="nil"/>
              <w:tr2bl w:val="nil"/>
            </w:tcBorders>
            <w:noWrap w:val="0"/>
            <w:vAlign w:val="center"/>
          </w:tcPr>
          <w:p w14:paraId="37C79D20">
            <w:pPr>
              <w:keepNext w:val="0"/>
              <w:keepLines w:val="0"/>
              <w:suppressLineNumbers w:val="0"/>
              <w:spacing w:before="0" w:beforeAutospacing="0" w:after="0" w:afterAutospacing="0"/>
              <w:ind w:left="0" w:right="0" w:firstLine="0" w:firstLineChars="0"/>
              <w:jc w:val="center"/>
              <w:rPr>
                <w:rFonts w:hint="default" w:eastAsia="宋体"/>
                <w:sz w:val="21"/>
                <w:szCs w:val="21"/>
                <w:lang w:val="en-US" w:eastAsia="zh-CN"/>
              </w:rPr>
            </w:pPr>
            <w:r>
              <w:rPr>
                <w:rFonts w:hint="eastAsia"/>
                <w:sz w:val="21"/>
                <w:szCs w:val="21"/>
                <w:lang w:val="en-US" w:eastAsia="zh-CN"/>
              </w:rPr>
              <w:t>50.0%RH</w:t>
            </w:r>
          </w:p>
        </w:tc>
        <w:tc>
          <w:tcPr>
            <w:tcW w:w="2595" w:type="dxa"/>
            <w:tcBorders>
              <w:tl2br w:val="nil"/>
              <w:tr2bl w:val="nil"/>
            </w:tcBorders>
            <w:noWrap w:val="0"/>
            <w:vAlign w:val="center"/>
          </w:tcPr>
          <w:p w14:paraId="2603253C">
            <w:pPr>
              <w:keepNext w:val="0"/>
              <w:keepLines w:val="0"/>
              <w:suppressLineNumbers w:val="0"/>
              <w:spacing w:before="0" w:beforeAutospacing="0" w:after="0" w:afterAutospacing="0"/>
              <w:ind w:left="0" w:right="0" w:firstLine="0" w:firstLineChars="0"/>
              <w:jc w:val="center"/>
              <w:rPr>
                <w:rFonts w:hint="default" w:eastAsia="宋体"/>
                <w:sz w:val="21"/>
                <w:szCs w:val="21"/>
                <w:lang w:val="en-US" w:eastAsia="zh-CN"/>
              </w:rPr>
            </w:pPr>
            <w:r>
              <w:rPr>
                <w:rFonts w:hint="eastAsia"/>
                <w:sz w:val="21"/>
                <w:szCs w:val="21"/>
                <w:lang w:val="en-US" w:eastAsia="zh-CN"/>
              </w:rPr>
              <w:t>-1.0%</w:t>
            </w:r>
          </w:p>
        </w:tc>
      </w:tr>
      <w:tr w14:paraId="0FB5907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4" w:hRule="atLeast"/>
          <w:jc w:val="center"/>
        </w:trPr>
        <w:tc>
          <w:tcPr>
            <w:tcW w:w="1970" w:type="dxa"/>
            <w:tcBorders>
              <w:tl2br w:val="nil"/>
              <w:tr2bl w:val="nil"/>
            </w:tcBorders>
            <w:noWrap w:val="0"/>
            <w:vAlign w:val="center"/>
          </w:tcPr>
          <w:p w14:paraId="7E2C38DA">
            <w:pPr>
              <w:keepNext w:val="0"/>
              <w:keepLines w:val="0"/>
              <w:suppressLineNumbers w:val="0"/>
              <w:spacing w:before="0" w:beforeAutospacing="0" w:after="0" w:afterAutospacing="0"/>
              <w:ind w:left="0" w:right="0" w:firstLine="0" w:firstLineChars="0"/>
              <w:jc w:val="center"/>
              <w:rPr>
                <w:rFonts w:hint="eastAsia" w:eastAsia="宋体"/>
                <w:sz w:val="21"/>
                <w:szCs w:val="21"/>
                <w:lang w:val="en-US" w:eastAsia="zh-CN"/>
              </w:rPr>
            </w:pPr>
            <w:r>
              <w:rPr>
                <w:rFonts w:hint="eastAsia"/>
                <w:sz w:val="21"/>
                <w:szCs w:val="21"/>
                <w:lang w:val="en-US" w:eastAsia="zh-CN"/>
              </w:rPr>
              <w:t>响应时间</w:t>
            </w:r>
          </w:p>
        </w:tc>
        <w:tc>
          <w:tcPr>
            <w:tcW w:w="2220" w:type="dxa"/>
            <w:tcBorders>
              <w:tl2br w:val="nil"/>
              <w:tr2bl w:val="nil"/>
            </w:tcBorders>
            <w:noWrap w:val="0"/>
            <w:vAlign w:val="center"/>
          </w:tcPr>
          <w:p w14:paraId="6419ABAA">
            <w:pPr>
              <w:keepNext w:val="0"/>
              <w:keepLines w:val="0"/>
              <w:suppressLineNumbers w:val="0"/>
              <w:spacing w:before="0" w:beforeAutospacing="0" w:after="0" w:afterAutospacing="0"/>
              <w:ind w:left="0" w:right="0" w:firstLine="0" w:firstLineChars="0"/>
              <w:jc w:val="center"/>
              <w:rPr>
                <w:rFonts w:hint="default" w:eastAsia="宋体"/>
                <w:sz w:val="21"/>
                <w:szCs w:val="21"/>
                <w:lang w:val="en-US" w:eastAsia="zh-CN"/>
              </w:rPr>
            </w:pPr>
            <w:r>
              <w:rPr>
                <w:rFonts w:hint="eastAsia"/>
                <w:sz w:val="21"/>
                <w:szCs w:val="21"/>
                <w:lang w:val="en-US" w:eastAsia="zh-CN"/>
              </w:rPr>
              <w:t>8秒</w:t>
            </w:r>
          </w:p>
        </w:tc>
        <w:tc>
          <w:tcPr>
            <w:tcW w:w="2595" w:type="dxa"/>
            <w:tcBorders>
              <w:tl2br w:val="nil"/>
              <w:tr2bl w:val="nil"/>
            </w:tcBorders>
            <w:noWrap w:val="0"/>
            <w:vAlign w:val="center"/>
          </w:tcPr>
          <w:p w14:paraId="7C344DBA">
            <w:pPr>
              <w:keepNext w:val="0"/>
              <w:keepLines w:val="0"/>
              <w:suppressLineNumbers w:val="0"/>
              <w:spacing w:before="0" w:beforeAutospacing="0" w:after="0" w:afterAutospacing="0"/>
              <w:ind w:left="0" w:right="0" w:firstLine="0" w:firstLineChars="0"/>
              <w:jc w:val="center"/>
              <w:rPr>
                <w:rFonts w:hint="default" w:eastAsia="宋体"/>
                <w:sz w:val="21"/>
                <w:szCs w:val="21"/>
                <w:lang w:val="en-US" w:eastAsia="zh-CN"/>
              </w:rPr>
            </w:pPr>
            <w:r>
              <w:rPr>
                <w:rFonts w:hint="eastAsia"/>
                <w:sz w:val="21"/>
                <w:szCs w:val="21"/>
                <w:lang w:val="en-US" w:eastAsia="zh-CN"/>
              </w:rPr>
              <w:t>5秒（SHT35）</w:t>
            </w:r>
          </w:p>
        </w:tc>
        <w:tc>
          <w:tcPr>
            <w:tcW w:w="2595" w:type="dxa"/>
            <w:tcBorders>
              <w:tl2br w:val="nil"/>
              <w:tr2bl w:val="nil"/>
            </w:tcBorders>
            <w:noWrap w:val="0"/>
            <w:vAlign w:val="center"/>
          </w:tcPr>
          <w:p w14:paraId="4C5A3949">
            <w:pPr>
              <w:keepNext w:val="0"/>
              <w:keepLines w:val="0"/>
              <w:suppressLineNumbers w:val="0"/>
              <w:spacing w:before="0" w:beforeAutospacing="0" w:after="0" w:afterAutospacing="0"/>
              <w:ind w:left="0" w:right="0" w:firstLine="0" w:firstLineChars="0"/>
              <w:jc w:val="center"/>
              <w:rPr>
                <w:rFonts w:hint="default" w:eastAsia="宋体"/>
                <w:sz w:val="21"/>
                <w:szCs w:val="21"/>
                <w:lang w:val="en-US" w:eastAsia="zh-CN"/>
              </w:rPr>
            </w:pPr>
            <w:r>
              <w:rPr>
                <w:rFonts w:hint="eastAsia"/>
                <w:sz w:val="21"/>
                <w:szCs w:val="21"/>
                <w:lang w:val="en-US" w:eastAsia="zh-CN"/>
              </w:rPr>
              <w:t>+60%</w:t>
            </w:r>
          </w:p>
        </w:tc>
      </w:tr>
    </w:tbl>
    <w:p w14:paraId="3E3928D9">
      <w:pPr>
        <w:pStyle w:val="5"/>
        <w:bidi w:val="0"/>
        <w:rPr>
          <w:rFonts w:hint="eastAsia"/>
          <w:lang w:val="en-US" w:eastAsia="zh-CN"/>
        </w:rPr>
      </w:pPr>
      <w:bookmarkStart w:id="65" w:name="_Toc8734"/>
      <w:r>
        <w:rPr>
          <w:rFonts w:hint="eastAsia"/>
          <w:lang w:val="en-US" w:eastAsia="zh-CN"/>
        </w:rPr>
        <w:t>5.2.2 BMP280气压传感器</w:t>
      </w:r>
      <w:bookmarkEnd w:id="65"/>
    </w:p>
    <w:p w14:paraId="3BD03A72">
      <w:pPr>
        <w:bidi w:val="0"/>
        <w:rPr>
          <w:rFonts w:hint="eastAsia" w:cs="Times New Roman"/>
          <w:color w:val="000000" w:themeColor="text1"/>
          <w:kern w:val="2"/>
          <w:sz w:val="24"/>
          <w:szCs w:val="24"/>
          <w:lang w:val="en-US" w:eastAsia="zh-CN" w:bidi="ar-SA"/>
          <w14:textFill>
            <w14:solidFill>
              <w14:schemeClr w14:val="tx1"/>
            </w14:solidFill>
          </w14:textFill>
        </w:rPr>
      </w:pPr>
      <w:r>
        <w:rPr>
          <w:rFonts w:hint="eastAsia" w:cs="Times New Roman"/>
          <w:color w:val="000000" w:themeColor="text1"/>
          <w:kern w:val="2"/>
          <w:sz w:val="24"/>
          <w:szCs w:val="24"/>
          <w:lang w:val="en-US" w:eastAsia="zh-CN" w:bidi="ar-SA"/>
          <w14:textFill>
            <w14:solidFill>
              <w14:schemeClr w14:val="tx1"/>
            </w14:solidFill>
          </w14:textFill>
        </w:rPr>
        <w:t>测试方法：使用气压校准舱模拟300~1100hPa压力变化，对比高精度气压计（MS5611-01BA03）。如表5.4所示绝对精度达标（±1hPa）满足设计要求。</w:t>
      </w:r>
    </w:p>
    <w:p w14:paraId="1E915705">
      <w:pPr>
        <w:pStyle w:val="32"/>
        <w:bidi w:val="0"/>
        <w:rPr>
          <w:rFonts w:hint="default"/>
          <w:lang w:val="en-US" w:eastAsia="zh-CN"/>
        </w:rPr>
      </w:pPr>
      <w:r>
        <w:rPr>
          <w:rFonts w:hint="eastAsia"/>
          <w:lang w:val="en-US" w:eastAsia="zh-CN"/>
        </w:rPr>
        <w:t>表5.4 BMP280精度测试</w:t>
      </w:r>
    </w:p>
    <w:tbl>
      <w:tblPr>
        <w:tblStyle w:val="14"/>
        <w:tblW w:w="9380"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315"/>
        <w:gridCol w:w="1875"/>
        <w:gridCol w:w="2595"/>
        <w:gridCol w:w="2595"/>
      </w:tblGrid>
      <w:tr w14:paraId="798FACD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4" w:hRule="atLeast"/>
          <w:jc w:val="center"/>
        </w:trPr>
        <w:tc>
          <w:tcPr>
            <w:tcW w:w="2315" w:type="dxa"/>
            <w:tcBorders>
              <w:bottom w:val="single" w:color="auto" w:sz="8" w:space="0"/>
            </w:tcBorders>
            <w:noWrap w:val="0"/>
            <w:vAlign w:val="center"/>
          </w:tcPr>
          <w:p w14:paraId="19E4B649">
            <w:pPr>
              <w:keepNext w:val="0"/>
              <w:keepLines w:val="0"/>
              <w:suppressLineNumbers w:val="0"/>
              <w:spacing w:before="0" w:beforeAutospacing="0" w:after="0" w:afterAutospacing="0"/>
              <w:ind w:left="0" w:right="0" w:firstLine="0" w:firstLineChars="0"/>
              <w:jc w:val="center"/>
              <w:rPr>
                <w:rFonts w:hint="default" w:eastAsia="宋体"/>
                <w:sz w:val="21"/>
                <w:szCs w:val="21"/>
                <w:lang w:val="en-US" w:eastAsia="zh-CN"/>
              </w:rPr>
            </w:pPr>
            <w:r>
              <w:rPr>
                <w:rFonts w:hint="eastAsia"/>
                <w:sz w:val="21"/>
                <w:szCs w:val="21"/>
                <w:lang w:val="en-US" w:eastAsia="zh-CN"/>
              </w:rPr>
              <w:t>气压值（hPa）</w:t>
            </w:r>
          </w:p>
        </w:tc>
        <w:tc>
          <w:tcPr>
            <w:tcW w:w="1875" w:type="dxa"/>
            <w:tcBorders>
              <w:bottom w:val="single" w:color="auto" w:sz="8" w:space="0"/>
            </w:tcBorders>
            <w:noWrap w:val="0"/>
            <w:vAlign w:val="center"/>
          </w:tcPr>
          <w:p w14:paraId="305DA67B">
            <w:pPr>
              <w:keepNext w:val="0"/>
              <w:keepLines w:val="0"/>
              <w:suppressLineNumbers w:val="0"/>
              <w:spacing w:before="0" w:beforeAutospacing="0" w:after="0" w:afterAutospacing="0"/>
              <w:ind w:left="0" w:right="0" w:firstLine="0" w:firstLineChars="0"/>
              <w:jc w:val="center"/>
              <w:rPr>
                <w:rFonts w:hint="default" w:eastAsia="宋体"/>
                <w:sz w:val="21"/>
                <w:szCs w:val="21"/>
                <w:lang w:val="en-US" w:eastAsia="zh-CN"/>
              </w:rPr>
            </w:pPr>
            <w:r>
              <w:rPr>
                <w:rFonts w:hint="eastAsia"/>
                <w:sz w:val="21"/>
                <w:szCs w:val="21"/>
                <w:lang w:val="en-US" w:eastAsia="zh-CN"/>
              </w:rPr>
              <w:t>BMP280测量值</w:t>
            </w:r>
          </w:p>
        </w:tc>
        <w:tc>
          <w:tcPr>
            <w:tcW w:w="2595" w:type="dxa"/>
            <w:tcBorders>
              <w:bottom w:val="single" w:color="auto" w:sz="8" w:space="0"/>
            </w:tcBorders>
            <w:noWrap w:val="0"/>
            <w:vAlign w:val="center"/>
          </w:tcPr>
          <w:p w14:paraId="51AE7E04">
            <w:pPr>
              <w:keepNext w:val="0"/>
              <w:keepLines w:val="0"/>
              <w:suppressLineNumbers w:val="0"/>
              <w:spacing w:before="0" w:beforeAutospacing="0" w:after="0" w:afterAutospacing="0"/>
              <w:ind w:left="0" w:right="0" w:firstLine="0" w:firstLineChars="0"/>
              <w:jc w:val="center"/>
              <w:rPr>
                <w:rFonts w:hint="eastAsia" w:eastAsia="宋体"/>
                <w:sz w:val="21"/>
                <w:szCs w:val="21"/>
                <w:lang w:val="en-US" w:eastAsia="zh-CN"/>
              </w:rPr>
            </w:pPr>
            <w:r>
              <w:rPr>
                <w:rFonts w:hint="eastAsia"/>
                <w:sz w:val="21"/>
                <w:szCs w:val="21"/>
                <w:lang w:val="en-US" w:eastAsia="zh-CN"/>
              </w:rPr>
              <w:t>参考值</w:t>
            </w:r>
          </w:p>
        </w:tc>
        <w:tc>
          <w:tcPr>
            <w:tcW w:w="2595" w:type="dxa"/>
            <w:tcBorders>
              <w:bottom w:val="single" w:color="auto" w:sz="8" w:space="0"/>
            </w:tcBorders>
            <w:noWrap w:val="0"/>
            <w:vAlign w:val="center"/>
          </w:tcPr>
          <w:p w14:paraId="5C87CFFE">
            <w:pPr>
              <w:keepNext w:val="0"/>
              <w:keepLines w:val="0"/>
              <w:suppressLineNumbers w:val="0"/>
              <w:spacing w:before="0" w:beforeAutospacing="0" w:after="0" w:afterAutospacing="0"/>
              <w:ind w:left="0" w:right="0" w:firstLine="0" w:firstLineChars="0"/>
              <w:jc w:val="center"/>
              <w:rPr>
                <w:rFonts w:hint="eastAsia" w:eastAsia="宋体"/>
                <w:sz w:val="21"/>
                <w:szCs w:val="21"/>
                <w:lang w:val="en-US" w:eastAsia="zh-CN"/>
              </w:rPr>
            </w:pPr>
            <w:r>
              <w:rPr>
                <w:rFonts w:hint="eastAsia"/>
                <w:sz w:val="21"/>
                <w:szCs w:val="21"/>
                <w:lang w:val="en-US" w:eastAsia="zh-CN"/>
              </w:rPr>
              <w:t>误差</w:t>
            </w:r>
          </w:p>
        </w:tc>
      </w:tr>
      <w:tr w14:paraId="09717FC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4" w:hRule="atLeast"/>
          <w:jc w:val="center"/>
        </w:trPr>
        <w:tc>
          <w:tcPr>
            <w:tcW w:w="2315" w:type="dxa"/>
            <w:tcBorders>
              <w:tl2br w:val="nil"/>
              <w:tr2bl w:val="nil"/>
            </w:tcBorders>
            <w:noWrap w:val="0"/>
            <w:vAlign w:val="center"/>
          </w:tcPr>
          <w:p w14:paraId="6546A982">
            <w:pPr>
              <w:keepNext w:val="0"/>
              <w:keepLines w:val="0"/>
              <w:suppressLineNumbers w:val="0"/>
              <w:spacing w:before="0" w:beforeAutospacing="0" w:after="0" w:afterAutospacing="0"/>
              <w:ind w:left="0" w:right="0" w:firstLine="0" w:firstLineChars="0"/>
              <w:jc w:val="center"/>
              <w:rPr>
                <w:rFonts w:hint="default" w:eastAsia="宋体"/>
                <w:sz w:val="21"/>
                <w:szCs w:val="21"/>
                <w:lang w:val="en-US" w:eastAsia="zh-CN"/>
              </w:rPr>
            </w:pPr>
            <w:r>
              <w:rPr>
                <w:rFonts w:hint="eastAsia"/>
                <w:sz w:val="21"/>
                <w:szCs w:val="21"/>
                <w:lang w:val="en-US" w:eastAsia="zh-CN"/>
              </w:rPr>
              <w:t>500</w:t>
            </w:r>
          </w:p>
        </w:tc>
        <w:tc>
          <w:tcPr>
            <w:tcW w:w="1875" w:type="dxa"/>
            <w:tcBorders>
              <w:tl2br w:val="nil"/>
              <w:tr2bl w:val="nil"/>
            </w:tcBorders>
            <w:noWrap w:val="0"/>
            <w:vAlign w:val="center"/>
          </w:tcPr>
          <w:p w14:paraId="5D09EA7C">
            <w:pPr>
              <w:keepNext w:val="0"/>
              <w:keepLines w:val="0"/>
              <w:suppressLineNumbers w:val="0"/>
              <w:spacing w:before="0" w:beforeAutospacing="0" w:after="0" w:afterAutospacing="0"/>
              <w:ind w:left="0" w:right="0" w:firstLine="0" w:firstLineChars="0"/>
              <w:jc w:val="center"/>
              <w:rPr>
                <w:rFonts w:hint="default" w:eastAsia="宋体"/>
                <w:sz w:val="21"/>
                <w:szCs w:val="21"/>
                <w:lang w:val="en-US" w:eastAsia="zh-CN"/>
              </w:rPr>
            </w:pPr>
            <w:r>
              <w:rPr>
                <w:rFonts w:hint="eastAsia"/>
                <w:sz w:val="21"/>
                <w:szCs w:val="21"/>
                <w:lang w:val="en-US" w:eastAsia="zh-CN"/>
              </w:rPr>
              <w:t>498.2</w:t>
            </w:r>
          </w:p>
        </w:tc>
        <w:tc>
          <w:tcPr>
            <w:tcW w:w="2595" w:type="dxa"/>
            <w:tcBorders>
              <w:tl2br w:val="nil"/>
              <w:tr2bl w:val="nil"/>
            </w:tcBorders>
            <w:noWrap w:val="0"/>
            <w:vAlign w:val="center"/>
          </w:tcPr>
          <w:p w14:paraId="404C92DD">
            <w:pPr>
              <w:keepNext w:val="0"/>
              <w:keepLines w:val="0"/>
              <w:suppressLineNumbers w:val="0"/>
              <w:spacing w:before="0" w:beforeAutospacing="0" w:after="0" w:afterAutospacing="0"/>
              <w:ind w:left="0" w:right="0" w:firstLine="0" w:firstLineChars="0"/>
              <w:jc w:val="center"/>
              <w:rPr>
                <w:rFonts w:hint="default" w:eastAsia="宋体"/>
                <w:sz w:val="21"/>
                <w:szCs w:val="21"/>
                <w:lang w:val="en-US" w:eastAsia="zh-CN"/>
              </w:rPr>
            </w:pPr>
            <w:r>
              <w:rPr>
                <w:rFonts w:hint="eastAsia"/>
                <w:sz w:val="21"/>
                <w:szCs w:val="21"/>
                <w:lang w:val="en-US" w:eastAsia="zh-CN"/>
              </w:rPr>
              <w:t>500.1</w:t>
            </w:r>
          </w:p>
        </w:tc>
        <w:tc>
          <w:tcPr>
            <w:tcW w:w="2595" w:type="dxa"/>
            <w:tcBorders>
              <w:tl2br w:val="nil"/>
              <w:tr2bl w:val="nil"/>
            </w:tcBorders>
            <w:noWrap w:val="0"/>
            <w:vAlign w:val="center"/>
          </w:tcPr>
          <w:p w14:paraId="02E2D863">
            <w:pPr>
              <w:keepNext w:val="0"/>
              <w:keepLines w:val="0"/>
              <w:suppressLineNumbers w:val="0"/>
              <w:spacing w:before="0" w:beforeAutospacing="0" w:after="0" w:afterAutospacing="0"/>
              <w:ind w:left="0" w:right="0" w:firstLine="0" w:firstLineChars="0"/>
              <w:jc w:val="center"/>
              <w:rPr>
                <w:rFonts w:hint="default" w:eastAsia="宋体"/>
                <w:sz w:val="21"/>
                <w:szCs w:val="21"/>
                <w:lang w:val="en-US" w:eastAsia="zh-CN"/>
              </w:rPr>
            </w:pPr>
            <w:r>
              <w:rPr>
                <w:rFonts w:hint="eastAsia"/>
                <w:sz w:val="21"/>
                <w:szCs w:val="21"/>
                <w:lang w:val="en-US" w:eastAsia="zh-CN"/>
              </w:rPr>
              <w:t>-0.38%</w:t>
            </w:r>
          </w:p>
        </w:tc>
      </w:tr>
      <w:tr w14:paraId="73F5516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4" w:hRule="atLeast"/>
          <w:jc w:val="center"/>
        </w:trPr>
        <w:tc>
          <w:tcPr>
            <w:tcW w:w="2315" w:type="dxa"/>
            <w:tcBorders>
              <w:tl2br w:val="nil"/>
              <w:tr2bl w:val="nil"/>
            </w:tcBorders>
            <w:noWrap w:val="0"/>
            <w:vAlign w:val="center"/>
          </w:tcPr>
          <w:p w14:paraId="5D87C896">
            <w:pPr>
              <w:keepNext w:val="0"/>
              <w:keepLines w:val="0"/>
              <w:suppressLineNumbers w:val="0"/>
              <w:spacing w:before="0" w:beforeAutospacing="0" w:after="0" w:afterAutospacing="0"/>
              <w:ind w:left="0" w:right="0" w:firstLine="0" w:firstLineChars="0"/>
              <w:jc w:val="center"/>
              <w:rPr>
                <w:rFonts w:hint="default" w:eastAsia="宋体"/>
                <w:sz w:val="21"/>
                <w:szCs w:val="21"/>
                <w:lang w:val="en-US" w:eastAsia="zh-CN"/>
              </w:rPr>
            </w:pPr>
            <w:r>
              <w:rPr>
                <w:rFonts w:hint="eastAsia"/>
                <w:sz w:val="21"/>
                <w:szCs w:val="21"/>
                <w:lang w:val="en-US" w:eastAsia="zh-CN"/>
              </w:rPr>
              <w:t>1013</w:t>
            </w:r>
          </w:p>
        </w:tc>
        <w:tc>
          <w:tcPr>
            <w:tcW w:w="1875" w:type="dxa"/>
            <w:tcBorders>
              <w:tl2br w:val="nil"/>
              <w:tr2bl w:val="nil"/>
            </w:tcBorders>
            <w:noWrap w:val="0"/>
            <w:vAlign w:val="center"/>
          </w:tcPr>
          <w:p w14:paraId="69F8E21C">
            <w:pPr>
              <w:keepNext w:val="0"/>
              <w:keepLines w:val="0"/>
              <w:suppressLineNumbers w:val="0"/>
              <w:spacing w:before="0" w:beforeAutospacing="0" w:after="0" w:afterAutospacing="0"/>
              <w:ind w:left="0" w:right="0" w:firstLine="0" w:firstLineChars="0"/>
              <w:jc w:val="center"/>
              <w:rPr>
                <w:rFonts w:hint="default" w:eastAsia="宋体"/>
                <w:sz w:val="21"/>
                <w:szCs w:val="21"/>
                <w:lang w:val="en-US" w:eastAsia="zh-CN"/>
              </w:rPr>
            </w:pPr>
            <w:r>
              <w:rPr>
                <w:rFonts w:hint="eastAsia"/>
                <w:sz w:val="21"/>
                <w:szCs w:val="21"/>
                <w:lang w:val="en-US" w:eastAsia="zh-CN"/>
              </w:rPr>
              <w:t>1012.5</w:t>
            </w:r>
          </w:p>
        </w:tc>
        <w:tc>
          <w:tcPr>
            <w:tcW w:w="2595" w:type="dxa"/>
            <w:tcBorders>
              <w:tl2br w:val="nil"/>
              <w:tr2bl w:val="nil"/>
            </w:tcBorders>
            <w:noWrap w:val="0"/>
            <w:vAlign w:val="center"/>
          </w:tcPr>
          <w:p w14:paraId="5EFD85FF">
            <w:pPr>
              <w:keepNext w:val="0"/>
              <w:keepLines w:val="0"/>
              <w:suppressLineNumbers w:val="0"/>
              <w:spacing w:before="0" w:beforeAutospacing="0" w:after="0" w:afterAutospacing="0"/>
              <w:ind w:left="0" w:right="0" w:firstLine="0" w:firstLineChars="0"/>
              <w:jc w:val="center"/>
              <w:rPr>
                <w:rFonts w:hint="default" w:eastAsia="宋体"/>
                <w:sz w:val="21"/>
                <w:szCs w:val="21"/>
                <w:lang w:val="en-US" w:eastAsia="zh-CN"/>
              </w:rPr>
            </w:pPr>
            <w:r>
              <w:rPr>
                <w:rFonts w:hint="eastAsia"/>
                <w:sz w:val="21"/>
                <w:szCs w:val="21"/>
                <w:lang w:val="en-US" w:eastAsia="zh-CN"/>
              </w:rPr>
              <w:t>1013.2</w:t>
            </w:r>
          </w:p>
        </w:tc>
        <w:tc>
          <w:tcPr>
            <w:tcW w:w="2595" w:type="dxa"/>
            <w:tcBorders>
              <w:tl2br w:val="nil"/>
              <w:tr2bl w:val="nil"/>
            </w:tcBorders>
            <w:noWrap w:val="0"/>
            <w:vAlign w:val="center"/>
          </w:tcPr>
          <w:p w14:paraId="09B383FF">
            <w:pPr>
              <w:keepNext w:val="0"/>
              <w:keepLines w:val="0"/>
              <w:suppressLineNumbers w:val="0"/>
              <w:spacing w:before="0" w:beforeAutospacing="0" w:after="0" w:afterAutospacing="0"/>
              <w:ind w:left="0" w:right="0" w:firstLine="0" w:firstLineChars="0"/>
              <w:jc w:val="center"/>
              <w:rPr>
                <w:rFonts w:hint="default" w:eastAsia="宋体"/>
                <w:sz w:val="21"/>
                <w:szCs w:val="21"/>
                <w:lang w:val="en-US" w:eastAsia="zh-CN"/>
              </w:rPr>
            </w:pPr>
            <w:r>
              <w:rPr>
                <w:rFonts w:hint="eastAsia"/>
                <w:sz w:val="21"/>
                <w:szCs w:val="21"/>
                <w:lang w:val="en-US" w:eastAsia="zh-CN"/>
              </w:rPr>
              <w:t>-0.07%</w:t>
            </w:r>
          </w:p>
        </w:tc>
      </w:tr>
      <w:tr w14:paraId="58407C8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4" w:hRule="atLeast"/>
          <w:jc w:val="center"/>
        </w:trPr>
        <w:tc>
          <w:tcPr>
            <w:tcW w:w="2315" w:type="dxa"/>
            <w:tcBorders>
              <w:tl2br w:val="nil"/>
              <w:tr2bl w:val="nil"/>
            </w:tcBorders>
            <w:noWrap w:val="0"/>
            <w:vAlign w:val="center"/>
          </w:tcPr>
          <w:p w14:paraId="6F7740FC">
            <w:pPr>
              <w:keepNext w:val="0"/>
              <w:keepLines w:val="0"/>
              <w:suppressLineNumbers w:val="0"/>
              <w:spacing w:before="0" w:beforeAutospacing="0" w:after="0" w:afterAutospacing="0"/>
              <w:ind w:left="0" w:right="0" w:firstLine="0" w:firstLineChars="0"/>
              <w:jc w:val="center"/>
              <w:rPr>
                <w:rFonts w:hint="default" w:eastAsia="宋体"/>
                <w:sz w:val="21"/>
                <w:szCs w:val="21"/>
                <w:lang w:val="en-US" w:eastAsia="zh-CN"/>
              </w:rPr>
            </w:pPr>
            <w:r>
              <w:rPr>
                <w:rFonts w:hint="eastAsia"/>
                <w:sz w:val="21"/>
                <w:szCs w:val="21"/>
                <w:lang w:val="en-US" w:eastAsia="zh-CN"/>
              </w:rPr>
              <w:t>波动标准差（10min）</w:t>
            </w:r>
          </w:p>
        </w:tc>
        <w:tc>
          <w:tcPr>
            <w:tcW w:w="1875" w:type="dxa"/>
            <w:tcBorders>
              <w:tl2br w:val="nil"/>
              <w:tr2bl w:val="nil"/>
            </w:tcBorders>
            <w:noWrap w:val="0"/>
            <w:vAlign w:val="center"/>
          </w:tcPr>
          <w:p w14:paraId="7E04AAD8">
            <w:pPr>
              <w:keepNext w:val="0"/>
              <w:keepLines w:val="0"/>
              <w:suppressLineNumbers w:val="0"/>
              <w:spacing w:before="0" w:beforeAutospacing="0" w:after="0" w:afterAutospacing="0"/>
              <w:ind w:left="0" w:right="0" w:firstLine="0" w:firstLineChars="0"/>
              <w:jc w:val="center"/>
              <w:rPr>
                <w:rFonts w:hint="default"/>
                <w:lang w:val="en-US" w:eastAsia="zh-CN"/>
              </w:rPr>
            </w:pPr>
            <w:r>
              <w:rPr>
                <w:rFonts w:hint="eastAsia"/>
                <w:sz w:val="21"/>
                <w:szCs w:val="21"/>
                <w:lang w:val="en-US" w:eastAsia="zh-CN"/>
              </w:rPr>
              <w:t>0.15hPa</w:t>
            </w:r>
          </w:p>
        </w:tc>
        <w:tc>
          <w:tcPr>
            <w:tcW w:w="2595" w:type="dxa"/>
            <w:tcBorders>
              <w:tl2br w:val="nil"/>
              <w:tr2bl w:val="nil"/>
            </w:tcBorders>
            <w:noWrap w:val="0"/>
            <w:vAlign w:val="center"/>
          </w:tcPr>
          <w:p w14:paraId="5E2442DC">
            <w:pPr>
              <w:keepNext w:val="0"/>
              <w:keepLines w:val="0"/>
              <w:suppressLineNumbers w:val="0"/>
              <w:spacing w:before="0" w:beforeAutospacing="0" w:after="0" w:afterAutospacing="0"/>
              <w:ind w:left="0" w:right="0" w:firstLine="0" w:firstLineChars="0"/>
              <w:jc w:val="center"/>
              <w:rPr>
                <w:rFonts w:hint="default"/>
                <w:lang w:val="en-US" w:eastAsia="zh-CN"/>
              </w:rPr>
            </w:pPr>
            <w:r>
              <w:rPr>
                <w:rFonts w:hint="eastAsia"/>
                <w:sz w:val="21"/>
                <w:szCs w:val="21"/>
                <w:lang w:val="en-US" w:eastAsia="zh-CN"/>
              </w:rPr>
              <w:t>0.05hPa</w:t>
            </w:r>
          </w:p>
        </w:tc>
        <w:tc>
          <w:tcPr>
            <w:tcW w:w="2595" w:type="dxa"/>
            <w:tcBorders>
              <w:tl2br w:val="nil"/>
              <w:tr2bl w:val="nil"/>
            </w:tcBorders>
            <w:noWrap w:val="0"/>
            <w:vAlign w:val="center"/>
          </w:tcPr>
          <w:p w14:paraId="64BC41D7">
            <w:pPr>
              <w:keepNext w:val="0"/>
              <w:keepLines w:val="0"/>
              <w:suppressLineNumbers w:val="0"/>
              <w:spacing w:before="0" w:beforeAutospacing="0" w:after="0" w:afterAutospacing="0"/>
              <w:ind w:left="0" w:right="0" w:firstLine="0" w:firstLineChars="0"/>
              <w:jc w:val="center"/>
              <w:rPr>
                <w:rFonts w:hint="default" w:eastAsia="宋体"/>
                <w:sz w:val="21"/>
                <w:szCs w:val="21"/>
                <w:lang w:val="en-US" w:eastAsia="zh-CN"/>
              </w:rPr>
            </w:pPr>
            <w:r>
              <w:rPr>
                <w:rFonts w:hint="eastAsia"/>
                <w:sz w:val="21"/>
                <w:szCs w:val="21"/>
                <w:lang w:val="en-US" w:eastAsia="zh-CN"/>
              </w:rPr>
              <w:t>+0.10hPa</w:t>
            </w:r>
          </w:p>
        </w:tc>
      </w:tr>
    </w:tbl>
    <w:p w14:paraId="0DDDFB87">
      <w:pPr>
        <w:bidi w:val="0"/>
        <w:ind w:left="0" w:leftChars="0" w:firstLine="0" w:firstLineChars="0"/>
        <w:rPr>
          <w:rFonts w:hint="eastAsia" w:ascii="Times New Roman" w:hAnsi="Times New Roman" w:eastAsia="黑体" w:cs="Times New Roman"/>
          <w:kern w:val="2"/>
          <w:sz w:val="24"/>
          <w:szCs w:val="20"/>
          <w:lang w:val="en-US" w:eastAsia="zh-CN" w:bidi="ar-SA"/>
        </w:rPr>
      </w:pPr>
      <w:r>
        <w:rPr>
          <w:rFonts w:hint="eastAsia" w:ascii="Times New Roman" w:hAnsi="Times New Roman" w:eastAsia="黑体" w:cs="Times New Roman"/>
          <w:kern w:val="2"/>
          <w:sz w:val="24"/>
          <w:szCs w:val="20"/>
          <w:lang w:val="en-US" w:eastAsia="zh-CN" w:bidi="ar-SA"/>
        </w:rPr>
        <w:t>5.2.3PMS7003i颗粒物传感器</w:t>
      </w:r>
    </w:p>
    <w:p w14:paraId="21098D6E">
      <w:pPr>
        <w:bidi w:val="0"/>
        <w:rPr>
          <w:rFonts w:hint="eastAsia" w:cs="Times New Roman"/>
          <w:color w:val="000000" w:themeColor="text1"/>
          <w:kern w:val="2"/>
          <w:sz w:val="24"/>
          <w:szCs w:val="24"/>
          <w:lang w:val="en-US" w:eastAsia="zh-CN" w:bidi="ar-SA"/>
          <w14:textFill>
            <w14:solidFill>
              <w14:schemeClr w14:val="tx1"/>
            </w14:solidFill>
          </w14:textFill>
        </w:rPr>
      </w:pPr>
      <w:r>
        <w:rPr>
          <w:rFonts w:hint="eastAsia" w:cs="Times New Roman"/>
          <w:color w:val="000000" w:themeColor="text1"/>
          <w:kern w:val="2"/>
          <w:sz w:val="24"/>
          <w:szCs w:val="24"/>
          <w:lang w:val="en-US" w:eastAsia="zh-CN" w:bidi="ar-SA"/>
          <w14:textFill>
            <w14:solidFill>
              <w14:schemeClr w14:val="tx1"/>
            </w14:solidFill>
          </w14:textFill>
        </w:rPr>
        <w:t>测试方法：在密闭舱内燃烧香烟模拟PM2.5污染，使用TSI 8530记录实际浓度。测试结果如表5.5所示误差在允许范围内（±10%），满足设计要求。</w:t>
      </w:r>
    </w:p>
    <w:p w14:paraId="2F9FD76F">
      <w:pPr>
        <w:bidi w:val="0"/>
        <w:ind w:left="0" w:leftChars="0" w:firstLine="0" w:firstLineChars="0"/>
        <w:jc w:val="center"/>
        <w:rPr>
          <w:rStyle w:val="45"/>
          <w:rFonts w:hint="eastAsia"/>
          <w:lang w:val="en-US" w:eastAsia="zh-CN"/>
        </w:rPr>
      </w:pPr>
      <w:r>
        <w:rPr>
          <w:rStyle w:val="45"/>
          <w:rFonts w:hint="eastAsia"/>
          <w:lang w:val="en-US" w:eastAsia="zh-CN"/>
        </w:rPr>
        <w:t>表5.5 PMS7003i颗粒物传感器精度测试</w:t>
      </w:r>
    </w:p>
    <w:tbl>
      <w:tblPr>
        <w:tblStyle w:val="14"/>
        <w:tblW w:w="9380"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315"/>
        <w:gridCol w:w="2025"/>
        <w:gridCol w:w="2445"/>
        <w:gridCol w:w="2595"/>
      </w:tblGrid>
      <w:tr w14:paraId="48BE2C2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4" w:hRule="atLeast"/>
          <w:jc w:val="center"/>
        </w:trPr>
        <w:tc>
          <w:tcPr>
            <w:tcW w:w="2315" w:type="dxa"/>
            <w:tcBorders>
              <w:bottom w:val="single" w:color="auto" w:sz="8" w:space="0"/>
            </w:tcBorders>
            <w:noWrap w:val="0"/>
            <w:vAlign w:val="center"/>
          </w:tcPr>
          <w:p w14:paraId="1CCF0CF4">
            <w:pPr>
              <w:keepNext w:val="0"/>
              <w:keepLines w:val="0"/>
              <w:suppressLineNumbers w:val="0"/>
              <w:spacing w:before="0" w:beforeAutospacing="0" w:after="0" w:afterAutospacing="0"/>
              <w:ind w:left="0" w:right="0" w:firstLine="0" w:firstLineChars="0"/>
              <w:jc w:val="center"/>
              <w:rPr>
                <w:rFonts w:hint="default" w:eastAsia="宋体"/>
                <w:sz w:val="21"/>
                <w:szCs w:val="21"/>
                <w:lang w:val="en-US" w:eastAsia="zh-CN"/>
              </w:rPr>
            </w:pPr>
            <w:r>
              <w:rPr>
                <w:rFonts w:hint="eastAsia"/>
                <w:sz w:val="21"/>
                <w:szCs w:val="21"/>
                <w:lang w:val="en-US" w:eastAsia="zh-CN"/>
              </w:rPr>
              <w:t>PM2.5浓度（ug/m³）</w:t>
            </w:r>
          </w:p>
        </w:tc>
        <w:tc>
          <w:tcPr>
            <w:tcW w:w="2025" w:type="dxa"/>
            <w:tcBorders>
              <w:bottom w:val="single" w:color="auto" w:sz="8" w:space="0"/>
            </w:tcBorders>
            <w:noWrap w:val="0"/>
            <w:vAlign w:val="center"/>
          </w:tcPr>
          <w:p w14:paraId="4DD6183B">
            <w:pPr>
              <w:keepNext w:val="0"/>
              <w:keepLines w:val="0"/>
              <w:suppressLineNumbers w:val="0"/>
              <w:spacing w:before="0" w:beforeAutospacing="0" w:after="0" w:afterAutospacing="0"/>
              <w:ind w:left="0" w:right="0" w:firstLine="0" w:firstLineChars="0"/>
              <w:jc w:val="center"/>
              <w:rPr>
                <w:rFonts w:hint="default" w:eastAsia="宋体"/>
                <w:sz w:val="21"/>
                <w:szCs w:val="21"/>
                <w:lang w:val="en-US" w:eastAsia="zh-CN"/>
              </w:rPr>
            </w:pPr>
            <w:r>
              <w:rPr>
                <w:rFonts w:hint="eastAsia"/>
                <w:sz w:val="21"/>
                <w:szCs w:val="21"/>
                <w:lang w:val="en-US" w:eastAsia="zh-CN"/>
              </w:rPr>
              <w:t>PMS7003i测量值</w:t>
            </w:r>
          </w:p>
        </w:tc>
        <w:tc>
          <w:tcPr>
            <w:tcW w:w="2445" w:type="dxa"/>
            <w:tcBorders>
              <w:bottom w:val="single" w:color="auto" w:sz="8" w:space="0"/>
            </w:tcBorders>
            <w:noWrap w:val="0"/>
            <w:vAlign w:val="center"/>
          </w:tcPr>
          <w:p w14:paraId="0635B21C">
            <w:pPr>
              <w:keepNext w:val="0"/>
              <w:keepLines w:val="0"/>
              <w:suppressLineNumbers w:val="0"/>
              <w:spacing w:before="0" w:beforeAutospacing="0" w:after="0" w:afterAutospacing="0"/>
              <w:ind w:left="0" w:right="0" w:firstLine="0" w:firstLineChars="0"/>
              <w:jc w:val="center"/>
              <w:rPr>
                <w:rFonts w:hint="eastAsia" w:eastAsia="宋体"/>
                <w:sz w:val="21"/>
                <w:szCs w:val="21"/>
                <w:lang w:val="en-US" w:eastAsia="zh-CN"/>
              </w:rPr>
            </w:pPr>
            <w:r>
              <w:rPr>
                <w:rFonts w:hint="eastAsia"/>
                <w:sz w:val="21"/>
                <w:szCs w:val="21"/>
                <w:lang w:val="en-US" w:eastAsia="zh-CN"/>
              </w:rPr>
              <w:t>参考值</w:t>
            </w:r>
          </w:p>
        </w:tc>
        <w:tc>
          <w:tcPr>
            <w:tcW w:w="2595" w:type="dxa"/>
            <w:tcBorders>
              <w:bottom w:val="single" w:color="auto" w:sz="8" w:space="0"/>
            </w:tcBorders>
            <w:noWrap w:val="0"/>
            <w:vAlign w:val="center"/>
          </w:tcPr>
          <w:p w14:paraId="6E4094B5">
            <w:pPr>
              <w:keepNext w:val="0"/>
              <w:keepLines w:val="0"/>
              <w:suppressLineNumbers w:val="0"/>
              <w:spacing w:before="0" w:beforeAutospacing="0" w:after="0" w:afterAutospacing="0"/>
              <w:ind w:left="0" w:right="0" w:firstLine="0" w:firstLineChars="0"/>
              <w:jc w:val="center"/>
              <w:rPr>
                <w:rFonts w:hint="eastAsia" w:eastAsia="宋体"/>
                <w:sz w:val="21"/>
                <w:szCs w:val="21"/>
                <w:lang w:val="en-US" w:eastAsia="zh-CN"/>
              </w:rPr>
            </w:pPr>
            <w:r>
              <w:rPr>
                <w:rFonts w:hint="eastAsia"/>
                <w:sz w:val="21"/>
                <w:szCs w:val="21"/>
                <w:lang w:val="en-US" w:eastAsia="zh-CN"/>
              </w:rPr>
              <w:t>误差</w:t>
            </w:r>
          </w:p>
        </w:tc>
      </w:tr>
      <w:tr w14:paraId="1710B45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4" w:hRule="atLeast"/>
          <w:jc w:val="center"/>
        </w:trPr>
        <w:tc>
          <w:tcPr>
            <w:tcW w:w="2315" w:type="dxa"/>
            <w:tcBorders>
              <w:tl2br w:val="nil"/>
              <w:tr2bl w:val="nil"/>
            </w:tcBorders>
            <w:noWrap w:val="0"/>
            <w:vAlign w:val="center"/>
          </w:tcPr>
          <w:p w14:paraId="107C4412">
            <w:pPr>
              <w:keepNext w:val="0"/>
              <w:keepLines w:val="0"/>
              <w:suppressLineNumbers w:val="0"/>
              <w:spacing w:before="0" w:beforeAutospacing="0" w:after="0" w:afterAutospacing="0"/>
              <w:ind w:left="0" w:right="0" w:firstLine="0" w:firstLineChars="0"/>
              <w:jc w:val="center"/>
              <w:rPr>
                <w:rFonts w:hint="default" w:eastAsia="宋体"/>
                <w:sz w:val="21"/>
                <w:szCs w:val="21"/>
                <w:lang w:val="en-US" w:eastAsia="zh-CN"/>
              </w:rPr>
            </w:pPr>
            <w:r>
              <w:rPr>
                <w:rFonts w:hint="eastAsia"/>
                <w:sz w:val="21"/>
                <w:szCs w:val="21"/>
                <w:lang w:val="en-US" w:eastAsia="zh-CN"/>
              </w:rPr>
              <w:t>50</w:t>
            </w:r>
          </w:p>
        </w:tc>
        <w:tc>
          <w:tcPr>
            <w:tcW w:w="2025" w:type="dxa"/>
            <w:tcBorders>
              <w:tl2br w:val="nil"/>
              <w:tr2bl w:val="nil"/>
            </w:tcBorders>
            <w:noWrap w:val="0"/>
            <w:vAlign w:val="center"/>
          </w:tcPr>
          <w:p w14:paraId="25A4A91B">
            <w:pPr>
              <w:keepNext w:val="0"/>
              <w:keepLines w:val="0"/>
              <w:suppressLineNumbers w:val="0"/>
              <w:spacing w:before="0" w:beforeAutospacing="0" w:after="0" w:afterAutospacing="0"/>
              <w:ind w:left="0" w:right="0" w:firstLine="0" w:firstLineChars="0"/>
              <w:jc w:val="center"/>
              <w:rPr>
                <w:rFonts w:hint="default" w:eastAsia="宋体"/>
                <w:sz w:val="21"/>
                <w:szCs w:val="21"/>
                <w:lang w:val="en-US" w:eastAsia="zh-CN"/>
              </w:rPr>
            </w:pPr>
            <w:r>
              <w:rPr>
                <w:rFonts w:hint="eastAsia"/>
                <w:sz w:val="21"/>
                <w:szCs w:val="21"/>
                <w:lang w:val="en-US" w:eastAsia="zh-CN"/>
              </w:rPr>
              <w:t>52.3</w:t>
            </w:r>
          </w:p>
        </w:tc>
        <w:tc>
          <w:tcPr>
            <w:tcW w:w="2445" w:type="dxa"/>
            <w:tcBorders>
              <w:tl2br w:val="nil"/>
              <w:tr2bl w:val="nil"/>
            </w:tcBorders>
            <w:noWrap w:val="0"/>
            <w:vAlign w:val="center"/>
          </w:tcPr>
          <w:p w14:paraId="046D6B07">
            <w:pPr>
              <w:keepNext w:val="0"/>
              <w:keepLines w:val="0"/>
              <w:suppressLineNumbers w:val="0"/>
              <w:spacing w:before="0" w:beforeAutospacing="0" w:after="0" w:afterAutospacing="0"/>
              <w:ind w:left="0" w:right="0" w:firstLine="0" w:firstLineChars="0"/>
              <w:jc w:val="center"/>
              <w:rPr>
                <w:rFonts w:hint="default" w:eastAsia="宋体"/>
                <w:sz w:val="21"/>
                <w:szCs w:val="21"/>
                <w:lang w:val="en-US" w:eastAsia="zh-CN"/>
              </w:rPr>
            </w:pPr>
            <w:r>
              <w:rPr>
                <w:rFonts w:hint="eastAsia"/>
                <w:sz w:val="21"/>
                <w:szCs w:val="21"/>
                <w:lang w:val="en-US" w:eastAsia="zh-CN"/>
              </w:rPr>
              <w:t>49.8</w:t>
            </w:r>
          </w:p>
        </w:tc>
        <w:tc>
          <w:tcPr>
            <w:tcW w:w="2595" w:type="dxa"/>
            <w:tcBorders>
              <w:tl2br w:val="nil"/>
              <w:tr2bl w:val="nil"/>
            </w:tcBorders>
            <w:noWrap w:val="0"/>
            <w:vAlign w:val="center"/>
          </w:tcPr>
          <w:p w14:paraId="040FA20A">
            <w:pPr>
              <w:keepNext w:val="0"/>
              <w:keepLines w:val="0"/>
              <w:suppressLineNumbers w:val="0"/>
              <w:spacing w:before="0" w:beforeAutospacing="0" w:after="0" w:afterAutospacing="0"/>
              <w:ind w:left="0" w:right="0" w:firstLine="0" w:firstLineChars="0"/>
              <w:jc w:val="center"/>
              <w:rPr>
                <w:rFonts w:hint="default" w:eastAsia="宋体"/>
                <w:sz w:val="21"/>
                <w:szCs w:val="21"/>
                <w:lang w:val="en-US" w:eastAsia="zh-CN"/>
              </w:rPr>
            </w:pPr>
            <w:r>
              <w:rPr>
                <w:rFonts w:hint="eastAsia"/>
                <w:sz w:val="21"/>
                <w:szCs w:val="21"/>
                <w:lang w:val="en-US" w:eastAsia="zh-CN"/>
              </w:rPr>
              <w:t>+5.0%</w:t>
            </w:r>
          </w:p>
        </w:tc>
      </w:tr>
      <w:tr w14:paraId="037BB83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4" w:hRule="atLeast"/>
          <w:jc w:val="center"/>
        </w:trPr>
        <w:tc>
          <w:tcPr>
            <w:tcW w:w="2315" w:type="dxa"/>
            <w:tcBorders>
              <w:tl2br w:val="nil"/>
              <w:tr2bl w:val="nil"/>
            </w:tcBorders>
            <w:noWrap w:val="0"/>
            <w:vAlign w:val="center"/>
          </w:tcPr>
          <w:p w14:paraId="3C918CFD">
            <w:pPr>
              <w:keepNext w:val="0"/>
              <w:keepLines w:val="0"/>
              <w:suppressLineNumbers w:val="0"/>
              <w:spacing w:before="0" w:beforeAutospacing="0" w:after="0" w:afterAutospacing="0"/>
              <w:ind w:left="0" w:right="0" w:firstLine="0" w:firstLineChars="0"/>
              <w:jc w:val="center"/>
              <w:rPr>
                <w:rFonts w:hint="default" w:eastAsia="宋体"/>
                <w:sz w:val="21"/>
                <w:szCs w:val="21"/>
                <w:lang w:val="en-US" w:eastAsia="zh-CN"/>
              </w:rPr>
            </w:pPr>
            <w:r>
              <w:rPr>
                <w:rFonts w:hint="eastAsia"/>
                <w:sz w:val="21"/>
                <w:szCs w:val="21"/>
                <w:lang w:val="en-US" w:eastAsia="zh-CN"/>
              </w:rPr>
              <w:t>200</w:t>
            </w:r>
          </w:p>
        </w:tc>
        <w:tc>
          <w:tcPr>
            <w:tcW w:w="2025" w:type="dxa"/>
            <w:tcBorders>
              <w:tl2br w:val="nil"/>
              <w:tr2bl w:val="nil"/>
            </w:tcBorders>
            <w:noWrap w:val="0"/>
            <w:vAlign w:val="center"/>
          </w:tcPr>
          <w:p w14:paraId="52607DD6">
            <w:pPr>
              <w:keepNext w:val="0"/>
              <w:keepLines w:val="0"/>
              <w:suppressLineNumbers w:val="0"/>
              <w:spacing w:before="0" w:beforeAutospacing="0" w:after="0" w:afterAutospacing="0"/>
              <w:ind w:left="0" w:right="0" w:firstLine="0" w:firstLineChars="0"/>
              <w:jc w:val="center"/>
              <w:rPr>
                <w:rFonts w:hint="default" w:eastAsia="宋体"/>
                <w:sz w:val="21"/>
                <w:szCs w:val="21"/>
                <w:lang w:val="en-US" w:eastAsia="zh-CN"/>
              </w:rPr>
            </w:pPr>
            <w:r>
              <w:rPr>
                <w:rFonts w:hint="eastAsia"/>
                <w:sz w:val="21"/>
                <w:szCs w:val="21"/>
                <w:lang w:val="en-US" w:eastAsia="zh-CN"/>
              </w:rPr>
              <w:t>194.7</w:t>
            </w:r>
          </w:p>
        </w:tc>
        <w:tc>
          <w:tcPr>
            <w:tcW w:w="2445" w:type="dxa"/>
            <w:tcBorders>
              <w:tl2br w:val="nil"/>
              <w:tr2bl w:val="nil"/>
            </w:tcBorders>
            <w:noWrap w:val="0"/>
            <w:vAlign w:val="center"/>
          </w:tcPr>
          <w:p w14:paraId="25F069E5">
            <w:pPr>
              <w:keepNext w:val="0"/>
              <w:keepLines w:val="0"/>
              <w:suppressLineNumbers w:val="0"/>
              <w:spacing w:before="0" w:beforeAutospacing="0" w:after="0" w:afterAutospacing="0"/>
              <w:ind w:left="0" w:right="0" w:firstLine="0" w:firstLineChars="0"/>
              <w:jc w:val="center"/>
              <w:rPr>
                <w:rFonts w:hint="default" w:eastAsia="宋体"/>
                <w:sz w:val="21"/>
                <w:szCs w:val="21"/>
                <w:lang w:val="en-US" w:eastAsia="zh-CN"/>
              </w:rPr>
            </w:pPr>
            <w:r>
              <w:rPr>
                <w:rFonts w:hint="eastAsia"/>
                <w:sz w:val="21"/>
                <w:szCs w:val="21"/>
                <w:lang w:val="en-US" w:eastAsia="zh-CN"/>
              </w:rPr>
              <w:t>201.5</w:t>
            </w:r>
          </w:p>
        </w:tc>
        <w:tc>
          <w:tcPr>
            <w:tcW w:w="2595" w:type="dxa"/>
            <w:tcBorders>
              <w:tl2br w:val="nil"/>
              <w:tr2bl w:val="nil"/>
            </w:tcBorders>
            <w:noWrap w:val="0"/>
            <w:vAlign w:val="center"/>
          </w:tcPr>
          <w:p w14:paraId="639E2DF7">
            <w:pPr>
              <w:keepNext w:val="0"/>
              <w:keepLines w:val="0"/>
              <w:suppressLineNumbers w:val="0"/>
              <w:spacing w:before="0" w:beforeAutospacing="0" w:after="0" w:afterAutospacing="0"/>
              <w:ind w:left="0" w:right="0" w:firstLine="0" w:firstLineChars="0"/>
              <w:jc w:val="center"/>
              <w:rPr>
                <w:rFonts w:hint="default" w:eastAsia="宋体"/>
                <w:sz w:val="21"/>
                <w:szCs w:val="21"/>
                <w:lang w:val="en-US" w:eastAsia="zh-CN"/>
              </w:rPr>
            </w:pPr>
            <w:r>
              <w:rPr>
                <w:rFonts w:hint="eastAsia"/>
                <w:sz w:val="21"/>
                <w:szCs w:val="21"/>
                <w:lang w:val="en-US" w:eastAsia="zh-CN"/>
              </w:rPr>
              <w:t>-3.4%</w:t>
            </w:r>
          </w:p>
        </w:tc>
      </w:tr>
      <w:tr w14:paraId="0805A42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4" w:hRule="atLeast"/>
          <w:jc w:val="center"/>
        </w:trPr>
        <w:tc>
          <w:tcPr>
            <w:tcW w:w="2315" w:type="dxa"/>
            <w:tcBorders>
              <w:tl2br w:val="nil"/>
              <w:tr2bl w:val="nil"/>
            </w:tcBorders>
            <w:noWrap w:val="0"/>
            <w:vAlign w:val="center"/>
          </w:tcPr>
          <w:p w14:paraId="4D8A1FDF">
            <w:pPr>
              <w:keepNext w:val="0"/>
              <w:keepLines w:val="0"/>
              <w:suppressLineNumbers w:val="0"/>
              <w:spacing w:before="0" w:beforeAutospacing="0" w:after="0" w:afterAutospacing="0"/>
              <w:ind w:left="0" w:right="0" w:firstLine="0" w:firstLineChars="0"/>
              <w:jc w:val="center"/>
              <w:rPr>
                <w:rFonts w:hint="default" w:eastAsia="宋体"/>
                <w:sz w:val="21"/>
                <w:szCs w:val="21"/>
                <w:lang w:val="en-US" w:eastAsia="zh-CN"/>
              </w:rPr>
            </w:pPr>
            <w:r>
              <w:rPr>
                <w:rFonts w:hint="eastAsia"/>
                <w:sz w:val="21"/>
                <w:szCs w:val="21"/>
                <w:lang w:val="en-US" w:eastAsia="zh-CN"/>
              </w:rPr>
              <w:t>响应时间</w:t>
            </w:r>
          </w:p>
        </w:tc>
        <w:tc>
          <w:tcPr>
            <w:tcW w:w="2025" w:type="dxa"/>
            <w:tcBorders>
              <w:tl2br w:val="nil"/>
              <w:tr2bl w:val="nil"/>
            </w:tcBorders>
            <w:noWrap w:val="0"/>
            <w:vAlign w:val="center"/>
          </w:tcPr>
          <w:p w14:paraId="29AC14E8">
            <w:pPr>
              <w:keepNext w:val="0"/>
              <w:keepLines w:val="0"/>
              <w:suppressLineNumbers w:val="0"/>
              <w:spacing w:before="0" w:beforeAutospacing="0" w:after="0" w:afterAutospacing="0"/>
              <w:ind w:left="0" w:right="0" w:firstLine="0" w:firstLineChars="0"/>
              <w:jc w:val="center"/>
              <w:rPr>
                <w:rFonts w:hint="default"/>
                <w:lang w:val="en-US" w:eastAsia="zh-CN"/>
              </w:rPr>
            </w:pPr>
            <w:r>
              <w:rPr>
                <w:rFonts w:hint="eastAsia"/>
                <w:lang w:val="en-US" w:eastAsia="zh-CN"/>
              </w:rPr>
              <w:t>15秒</w:t>
            </w:r>
          </w:p>
        </w:tc>
        <w:tc>
          <w:tcPr>
            <w:tcW w:w="2445" w:type="dxa"/>
            <w:tcBorders>
              <w:tl2br w:val="nil"/>
              <w:tr2bl w:val="nil"/>
            </w:tcBorders>
            <w:noWrap w:val="0"/>
            <w:vAlign w:val="center"/>
          </w:tcPr>
          <w:p w14:paraId="7D53F783">
            <w:pPr>
              <w:keepNext w:val="0"/>
              <w:keepLines w:val="0"/>
              <w:suppressLineNumbers w:val="0"/>
              <w:spacing w:before="0" w:beforeAutospacing="0" w:after="0" w:afterAutospacing="0"/>
              <w:ind w:left="0" w:right="0" w:firstLine="0" w:firstLineChars="0"/>
              <w:jc w:val="center"/>
              <w:rPr>
                <w:rFonts w:hint="default"/>
                <w:lang w:val="en-US" w:eastAsia="zh-CN"/>
              </w:rPr>
            </w:pPr>
            <w:r>
              <w:rPr>
                <w:rFonts w:hint="eastAsia"/>
                <w:lang w:val="en-US" w:eastAsia="zh-CN"/>
              </w:rPr>
              <w:t>12秒</w:t>
            </w:r>
          </w:p>
        </w:tc>
        <w:tc>
          <w:tcPr>
            <w:tcW w:w="2595" w:type="dxa"/>
            <w:tcBorders>
              <w:tl2br w:val="nil"/>
              <w:tr2bl w:val="nil"/>
            </w:tcBorders>
            <w:noWrap w:val="0"/>
            <w:vAlign w:val="center"/>
          </w:tcPr>
          <w:p w14:paraId="2C78D0B9">
            <w:pPr>
              <w:keepNext w:val="0"/>
              <w:keepLines w:val="0"/>
              <w:suppressLineNumbers w:val="0"/>
              <w:spacing w:before="0" w:beforeAutospacing="0" w:after="0" w:afterAutospacing="0"/>
              <w:ind w:left="0" w:right="0" w:firstLine="0" w:firstLineChars="0"/>
              <w:jc w:val="center"/>
              <w:rPr>
                <w:rFonts w:hint="default" w:eastAsia="宋体"/>
                <w:sz w:val="21"/>
                <w:szCs w:val="21"/>
                <w:lang w:val="en-US" w:eastAsia="zh-CN"/>
              </w:rPr>
            </w:pPr>
            <w:r>
              <w:rPr>
                <w:rFonts w:hint="eastAsia"/>
                <w:sz w:val="21"/>
                <w:szCs w:val="21"/>
                <w:lang w:val="en-US" w:eastAsia="zh-CN"/>
              </w:rPr>
              <w:t>+25%</w:t>
            </w:r>
          </w:p>
        </w:tc>
      </w:tr>
    </w:tbl>
    <w:p w14:paraId="2743FEC1">
      <w:pPr>
        <w:pStyle w:val="5"/>
        <w:bidi w:val="0"/>
        <w:rPr>
          <w:rFonts w:hint="eastAsia"/>
          <w:lang w:val="en-US" w:eastAsia="zh-CN"/>
        </w:rPr>
      </w:pPr>
      <w:bookmarkStart w:id="66" w:name="_Toc8318"/>
      <w:r>
        <w:rPr>
          <w:rFonts w:hint="eastAsia"/>
          <w:lang w:val="en-US" w:eastAsia="zh-CN"/>
        </w:rPr>
        <w:t>5.2.4 其他传感器测试汇总</w:t>
      </w:r>
      <w:bookmarkEnd w:id="66"/>
    </w:p>
    <w:p w14:paraId="02DE6B67">
      <w:pPr>
        <w:pStyle w:val="32"/>
        <w:bidi w:val="0"/>
        <w:rPr>
          <w:rFonts w:hint="default"/>
          <w:lang w:val="en-US" w:eastAsia="zh-CN"/>
        </w:rPr>
      </w:pPr>
      <w:r>
        <w:rPr>
          <w:rFonts w:hint="eastAsia"/>
          <w:lang w:val="en-US" w:eastAsia="zh-CN"/>
        </w:rPr>
        <w:t>表5.6 SC8、WZ-S、AGS10传感器关键测试</w:t>
      </w:r>
    </w:p>
    <w:tbl>
      <w:tblPr>
        <w:tblStyle w:val="14"/>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210"/>
        <w:gridCol w:w="2940"/>
        <w:gridCol w:w="2940"/>
      </w:tblGrid>
      <w:tr w14:paraId="38CDAFB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4" w:hRule="atLeast"/>
          <w:jc w:val="center"/>
        </w:trPr>
        <w:tc>
          <w:tcPr>
            <w:tcW w:w="2210" w:type="dxa"/>
            <w:tcBorders>
              <w:bottom w:val="single" w:color="auto" w:sz="8" w:space="0"/>
            </w:tcBorders>
            <w:noWrap w:val="0"/>
            <w:vAlign w:val="center"/>
          </w:tcPr>
          <w:p w14:paraId="5974AE83">
            <w:pPr>
              <w:keepNext w:val="0"/>
              <w:keepLines w:val="0"/>
              <w:suppressLineNumbers w:val="0"/>
              <w:spacing w:before="0" w:beforeAutospacing="0" w:after="0" w:afterAutospacing="0"/>
              <w:ind w:left="0" w:right="0" w:firstLine="0" w:firstLineChars="0"/>
              <w:jc w:val="center"/>
              <w:rPr>
                <w:rFonts w:hint="eastAsia" w:eastAsia="宋体"/>
                <w:sz w:val="21"/>
                <w:szCs w:val="21"/>
                <w:lang w:val="en-US" w:eastAsia="zh-CN"/>
              </w:rPr>
            </w:pPr>
            <w:r>
              <w:rPr>
                <w:rFonts w:hint="eastAsia"/>
                <w:sz w:val="21"/>
                <w:szCs w:val="21"/>
                <w:lang w:val="en-US" w:eastAsia="zh-CN"/>
              </w:rPr>
              <w:t>传感器</w:t>
            </w:r>
          </w:p>
        </w:tc>
        <w:tc>
          <w:tcPr>
            <w:tcW w:w="2940" w:type="dxa"/>
            <w:tcBorders>
              <w:bottom w:val="single" w:color="auto" w:sz="8" w:space="0"/>
            </w:tcBorders>
            <w:noWrap w:val="0"/>
            <w:vAlign w:val="center"/>
          </w:tcPr>
          <w:p w14:paraId="68D41455">
            <w:pPr>
              <w:keepNext w:val="0"/>
              <w:keepLines w:val="0"/>
              <w:suppressLineNumbers w:val="0"/>
              <w:spacing w:before="0" w:beforeAutospacing="0" w:after="0" w:afterAutospacing="0"/>
              <w:ind w:left="0" w:right="0" w:firstLine="0" w:firstLineChars="0"/>
              <w:jc w:val="center"/>
              <w:rPr>
                <w:rFonts w:hint="eastAsia" w:eastAsia="宋体"/>
                <w:sz w:val="21"/>
                <w:szCs w:val="21"/>
                <w:lang w:val="en-US" w:eastAsia="zh-CN"/>
              </w:rPr>
            </w:pPr>
            <w:r>
              <w:rPr>
                <w:rFonts w:hint="eastAsia"/>
                <w:sz w:val="21"/>
                <w:szCs w:val="21"/>
                <w:lang w:val="en-US" w:eastAsia="zh-CN"/>
              </w:rPr>
              <w:t>关键测试结果</w:t>
            </w:r>
          </w:p>
        </w:tc>
        <w:tc>
          <w:tcPr>
            <w:tcW w:w="2940" w:type="dxa"/>
            <w:tcBorders>
              <w:bottom w:val="single" w:color="auto" w:sz="8" w:space="0"/>
            </w:tcBorders>
            <w:noWrap w:val="0"/>
            <w:vAlign w:val="center"/>
          </w:tcPr>
          <w:p w14:paraId="176F75E1">
            <w:pPr>
              <w:keepNext w:val="0"/>
              <w:keepLines w:val="0"/>
              <w:suppressLineNumbers w:val="0"/>
              <w:spacing w:before="0" w:beforeAutospacing="0" w:after="0" w:afterAutospacing="0"/>
              <w:ind w:left="0" w:right="0" w:firstLine="0" w:firstLineChars="0"/>
              <w:jc w:val="center"/>
              <w:rPr>
                <w:rFonts w:hint="eastAsia" w:eastAsia="宋体"/>
                <w:sz w:val="21"/>
                <w:szCs w:val="21"/>
                <w:lang w:val="en-US" w:eastAsia="zh-CN"/>
              </w:rPr>
            </w:pPr>
            <w:r>
              <w:rPr>
                <w:rFonts w:hint="eastAsia"/>
                <w:sz w:val="21"/>
                <w:szCs w:val="21"/>
                <w:lang w:val="en-US" w:eastAsia="zh-CN"/>
              </w:rPr>
              <w:t>是否满足要求</w:t>
            </w:r>
          </w:p>
        </w:tc>
      </w:tr>
      <w:tr w14:paraId="6E14271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4" w:hRule="atLeast"/>
          <w:jc w:val="center"/>
        </w:trPr>
        <w:tc>
          <w:tcPr>
            <w:tcW w:w="2210" w:type="dxa"/>
            <w:tcBorders>
              <w:tl2br w:val="nil"/>
              <w:tr2bl w:val="nil"/>
            </w:tcBorders>
            <w:noWrap w:val="0"/>
            <w:vAlign w:val="center"/>
          </w:tcPr>
          <w:p w14:paraId="1BA483AE">
            <w:pPr>
              <w:keepNext w:val="0"/>
              <w:keepLines w:val="0"/>
              <w:suppressLineNumbers w:val="0"/>
              <w:spacing w:before="0" w:beforeAutospacing="0" w:after="0" w:afterAutospacing="0"/>
              <w:ind w:left="0" w:right="0" w:firstLine="0" w:firstLineChars="0"/>
              <w:jc w:val="center"/>
              <w:rPr>
                <w:rFonts w:hint="default" w:eastAsia="宋体"/>
                <w:sz w:val="21"/>
                <w:szCs w:val="21"/>
                <w:lang w:val="en-US" w:eastAsia="zh-CN"/>
              </w:rPr>
            </w:pPr>
            <w:r>
              <w:rPr>
                <w:rFonts w:hint="eastAsia"/>
                <w:sz w:val="21"/>
                <w:szCs w:val="21"/>
                <w:lang w:val="en-US" w:eastAsia="zh-CN"/>
              </w:rPr>
              <w:t>SC8</w:t>
            </w:r>
          </w:p>
        </w:tc>
        <w:tc>
          <w:tcPr>
            <w:tcW w:w="2940" w:type="dxa"/>
            <w:tcBorders>
              <w:tl2br w:val="nil"/>
              <w:tr2bl w:val="nil"/>
            </w:tcBorders>
            <w:noWrap w:val="0"/>
            <w:vAlign w:val="center"/>
          </w:tcPr>
          <w:p w14:paraId="10FCC54E">
            <w:pPr>
              <w:keepNext w:val="0"/>
              <w:keepLines w:val="0"/>
              <w:suppressLineNumbers w:val="0"/>
              <w:spacing w:before="0" w:beforeAutospacing="0" w:after="0" w:afterAutospacing="0"/>
              <w:ind w:left="0" w:right="0" w:firstLine="0" w:firstLineChars="0"/>
              <w:jc w:val="center"/>
              <w:rPr>
                <w:rFonts w:hint="default" w:eastAsia="宋体"/>
                <w:sz w:val="21"/>
                <w:szCs w:val="21"/>
                <w:lang w:val="en-US" w:eastAsia="zh-CN"/>
              </w:rPr>
            </w:pPr>
            <w:r>
              <w:rPr>
                <w:rFonts w:hint="eastAsia"/>
                <w:sz w:val="21"/>
                <w:szCs w:val="21"/>
                <w:lang w:val="en-US" w:eastAsia="zh-CN"/>
              </w:rPr>
              <w:t>1000ppm时误差为+2.1% 响应时间为1分40秒</w:t>
            </w:r>
          </w:p>
        </w:tc>
        <w:tc>
          <w:tcPr>
            <w:tcW w:w="2940" w:type="dxa"/>
            <w:tcBorders>
              <w:tl2br w:val="nil"/>
              <w:tr2bl w:val="nil"/>
            </w:tcBorders>
            <w:noWrap w:val="0"/>
            <w:vAlign w:val="center"/>
          </w:tcPr>
          <w:p w14:paraId="1867C122">
            <w:pPr>
              <w:keepNext w:val="0"/>
              <w:keepLines w:val="0"/>
              <w:suppressLineNumbers w:val="0"/>
              <w:spacing w:before="0" w:beforeAutospacing="0" w:after="0" w:afterAutospacing="0"/>
              <w:ind w:left="0" w:right="0" w:firstLine="0" w:firstLineChars="0"/>
              <w:jc w:val="center"/>
              <w:rPr>
                <w:rFonts w:hint="eastAsia"/>
                <w:sz w:val="21"/>
                <w:szCs w:val="21"/>
              </w:rPr>
            </w:pPr>
            <w:r>
              <w:rPr>
                <w:rFonts w:hint="eastAsia"/>
                <w:sz w:val="21"/>
                <w:szCs w:val="21"/>
              </w:rPr>
              <w:t>满足设计要求</w:t>
            </w:r>
          </w:p>
        </w:tc>
      </w:tr>
      <w:tr w14:paraId="3D8107C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4" w:hRule="atLeast"/>
          <w:jc w:val="center"/>
        </w:trPr>
        <w:tc>
          <w:tcPr>
            <w:tcW w:w="2210" w:type="dxa"/>
            <w:tcBorders>
              <w:tl2br w:val="nil"/>
              <w:tr2bl w:val="nil"/>
            </w:tcBorders>
            <w:noWrap w:val="0"/>
            <w:vAlign w:val="center"/>
          </w:tcPr>
          <w:p w14:paraId="37609CB2">
            <w:pPr>
              <w:keepNext w:val="0"/>
              <w:keepLines w:val="0"/>
              <w:suppressLineNumbers w:val="0"/>
              <w:spacing w:before="0" w:beforeAutospacing="0" w:after="0" w:afterAutospacing="0"/>
              <w:ind w:left="0" w:right="0" w:firstLine="0" w:firstLineChars="0"/>
              <w:jc w:val="center"/>
              <w:rPr>
                <w:rFonts w:hint="default" w:eastAsia="宋体"/>
                <w:sz w:val="21"/>
                <w:szCs w:val="21"/>
                <w:lang w:val="en-US" w:eastAsia="zh-CN"/>
              </w:rPr>
            </w:pPr>
            <w:r>
              <w:rPr>
                <w:rFonts w:hint="eastAsia"/>
                <w:sz w:val="21"/>
                <w:szCs w:val="21"/>
                <w:lang w:val="en-US" w:eastAsia="zh-CN"/>
              </w:rPr>
              <w:t>WZ-S</w:t>
            </w:r>
          </w:p>
        </w:tc>
        <w:tc>
          <w:tcPr>
            <w:tcW w:w="2940" w:type="dxa"/>
            <w:tcBorders>
              <w:tl2br w:val="nil"/>
              <w:tr2bl w:val="nil"/>
            </w:tcBorders>
            <w:noWrap w:val="0"/>
            <w:vAlign w:val="center"/>
          </w:tcPr>
          <w:p w14:paraId="79D38B2F">
            <w:pPr>
              <w:keepNext w:val="0"/>
              <w:keepLines w:val="0"/>
              <w:suppressLineNumbers w:val="0"/>
              <w:spacing w:before="0" w:beforeAutospacing="0" w:after="0" w:afterAutospacing="0"/>
              <w:ind w:left="0" w:right="0" w:firstLine="0" w:firstLineChars="0"/>
              <w:jc w:val="center"/>
              <w:rPr>
                <w:rFonts w:hint="default" w:eastAsia="宋体"/>
                <w:sz w:val="21"/>
                <w:szCs w:val="21"/>
                <w:lang w:val="en-US" w:eastAsia="zh-CN"/>
              </w:rPr>
            </w:pPr>
            <w:r>
              <w:rPr>
                <w:rFonts w:hint="eastAsia"/>
                <w:sz w:val="21"/>
                <w:szCs w:val="21"/>
                <w:lang w:val="en-US" w:eastAsia="zh-CN"/>
              </w:rPr>
              <w:t>高湿度下（80%RH）误差为+8.5%</w:t>
            </w:r>
          </w:p>
        </w:tc>
        <w:tc>
          <w:tcPr>
            <w:tcW w:w="2940" w:type="dxa"/>
            <w:tcBorders>
              <w:tl2br w:val="nil"/>
              <w:tr2bl w:val="nil"/>
            </w:tcBorders>
            <w:noWrap w:val="0"/>
            <w:vAlign w:val="center"/>
          </w:tcPr>
          <w:p w14:paraId="6DCF4DAF">
            <w:pPr>
              <w:keepNext w:val="0"/>
              <w:keepLines w:val="0"/>
              <w:suppressLineNumbers w:val="0"/>
              <w:spacing w:before="0" w:beforeAutospacing="0" w:after="0" w:afterAutospacing="0"/>
              <w:ind w:left="0" w:right="0" w:firstLine="0" w:firstLineChars="0"/>
              <w:jc w:val="center"/>
              <w:rPr>
                <w:rFonts w:hint="eastAsia"/>
                <w:sz w:val="21"/>
                <w:szCs w:val="21"/>
              </w:rPr>
            </w:pPr>
            <w:r>
              <w:rPr>
                <w:rFonts w:hint="eastAsia"/>
                <w:sz w:val="21"/>
                <w:szCs w:val="21"/>
              </w:rPr>
              <w:t>满足设计要求</w:t>
            </w:r>
          </w:p>
        </w:tc>
      </w:tr>
      <w:tr w14:paraId="724C2C5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4" w:hRule="atLeast"/>
          <w:jc w:val="center"/>
        </w:trPr>
        <w:tc>
          <w:tcPr>
            <w:tcW w:w="2210" w:type="dxa"/>
            <w:tcBorders>
              <w:tl2br w:val="nil"/>
              <w:tr2bl w:val="nil"/>
            </w:tcBorders>
            <w:noWrap w:val="0"/>
            <w:vAlign w:val="center"/>
          </w:tcPr>
          <w:p w14:paraId="3119C2FA">
            <w:pPr>
              <w:keepNext w:val="0"/>
              <w:keepLines w:val="0"/>
              <w:suppressLineNumbers w:val="0"/>
              <w:spacing w:before="0" w:beforeAutospacing="0" w:after="0" w:afterAutospacing="0"/>
              <w:ind w:left="0" w:right="0" w:firstLine="0" w:firstLineChars="0"/>
              <w:jc w:val="center"/>
              <w:rPr>
                <w:rFonts w:hint="default" w:eastAsia="宋体"/>
                <w:sz w:val="21"/>
                <w:szCs w:val="21"/>
                <w:lang w:val="en-US" w:eastAsia="zh-CN"/>
              </w:rPr>
            </w:pPr>
            <w:r>
              <w:rPr>
                <w:rFonts w:hint="eastAsia"/>
                <w:sz w:val="21"/>
                <w:szCs w:val="21"/>
                <w:lang w:val="en-US" w:eastAsia="zh-CN"/>
              </w:rPr>
              <w:t>AGS10</w:t>
            </w:r>
          </w:p>
        </w:tc>
        <w:tc>
          <w:tcPr>
            <w:tcW w:w="2940" w:type="dxa"/>
            <w:tcBorders>
              <w:tl2br w:val="nil"/>
              <w:tr2bl w:val="nil"/>
            </w:tcBorders>
            <w:noWrap w:val="0"/>
            <w:vAlign w:val="center"/>
          </w:tcPr>
          <w:p w14:paraId="4658723D">
            <w:pPr>
              <w:keepNext w:val="0"/>
              <w:keepLines w:val="0"/>
              <w:suppressLineNumbers w:val="0"/>
              <w:spacing w:before="0" w:beforeAutospacing="0" w:after="0" w:afterAutospacing="0"/>
              <w:ind w:left="0" w:right="0" w:firstLine="0" w:firstLineChars="0"/>
              <w:jc w:val="center"/>
              <w:rPr>
                <w:rFonts w:hint="default" w:eastAsia="宋体"/>
                <w:sz w:val="21"/>
                <w:szCs w:val="21"/>
                <w:lang w:val="en-US" w:eastAsia="zh-CN"/>
              </w:rPr>
            </w:pPr>
            <w:r>
              <w:rPr>
                <w:rFonts w:hint="eastAsia"/>
                <w:sz w:val="21"/>
                <w:szCs w:val="21"/>
                <w:lang w:val="en-US" w:eastAsia="zh-CN"/>
              </w:rPr>
              <w:t>对乙醇的交叉敏感度12%（100ppm乙醇）</w:t>
            </w:r>
          </w:p>
        </w:tc>
        <w:tc>
          <w:tcPr>
            <w:tcW w:w="2940" w:type="dxa"/>
            <w:tcBorders>
              <w:tl2br w:val="nil"/>
              <w:tr2bl w:val="nil"/>
            </w:tcBorders>
            <w:noWrap w:val="0"/>
            <w:vAlign w:val="center"/>
          </w:tcPr>
          <w:p w14:paraId="6596017A">
            <w:pPr>
              <w:keepNext w:val="0"/>
              <w:keepLines w:val="0"/>
              <w:suppressLineNumbers w:val="0"/>
              <w:spacing w:before="0" w:beforeAutospacing="0" w:after="0" w:afterAutospacing="0"/>
              <w:ind w:left="0" w:right="0" w:firstLine="0" w:firstLineChars="0"/>
              <w:jc w:val="center"/>
              <w:rPr>
                <w:rFonts w:hint="eastAsia"/>
                <w:sz w:val="21"/>
                <w:szCs w:val="21"/>
              </w:rPr>
            </w:pPr>
            <w:r>
              <w:rPr>
                <w:rFonts w:hint="eastAsia"/>
                <w:sz w:val="21"/>
                <w:szCs w:val="21"/>
              </w:rPr>
              <w:t>满足设计要求</w:t>
            </w:r>
          </w:p>
        </w:tc>
      </w:tr>
    </w:tbl>
    <w:p w14:paraId="302933A4">
      <w:pPr>
        <w:bidi w:val="0"/>
        <w:ind w:left="0" w:leftChars="0" w:firstLine="0" w:firstLineChars="0"/>
        <w:rPr>
          <w:rStyle w:val="39"/>
          <w:rFonts w:hint="eastAsia"/>
          <w:lang w:val="en-US" w:eastAsia="zh-CN"/>
        </w:rPr>
      </w:pPr>
    </w:p>
    <w:p w14:paraId="31975346">
      <w:pPr>
        <w:pStyle w:val="3"/>
        <w:bidi w:val="0"/>
        <w:rPr>
          <w:rFonts w:hint="default"/>
          <w:lang w:val="en-US" w:eastAsia="zh-CN"/>
        </w:rPr>
      </w:pPr>
      <w:r>
        <w:rPr>
          <w:rFonts w:hint="eastAsia" w:ascii="Times New Roman" w:hAnsi="Times New Roman" w:eastAsia="宋体" w:cs="Times New Roman"/>
          <w:color w:val="000000" w:themeColor="text1"/>
          <w:kern w:val="2"/>
          <w:szCs w:val="24"/>
          <w:lang w:val="en-US" w:eastAsia="zh-CN" w:bidi="ar-SA"/>
          <w14:textFill>
            <w14:solidFill>
              <w14:schemeClr w14:val="tx1"/>
            </w14:solidFill>
          </w14:textFill>
        </w:rPr>
        <w:br w:type="page"/>
      </w:r>
      <w:r>
        <w:rPr>
          <w:rFonts w:hint="eastAsia"/>
          <w:lang w:val="en-US" w:eastAsia="zh-CN"/>
        </w:rPr>
        <w:t>第6章 总结与展望</w:t>
      </w:r>
    </w:p>
    <w:p w14:paraId="73C57704">
      <w:pPr>
        <w:pStyle w:val="4"/>
        <w:bidi w:val="0"/>
        <w:rPr>
          <w:rFonts w:hint="default"/>
          <w:lang w:val="en-US" w:eastAsia="zh-CN"/>
        </w:rPr>
      </w:pPr>
      <w:bookmarkStart w:id="67" w:name="_Toc4215"/>
      <w:r>
        <w:rPr>
          <w:rFonts w:hint="eastAsia"/>
          <w:lang w:val="en-US" w:eastAsia="zh-CN"/>
        </w:rPr>
        <w:t xml:space="preserve">6.1 </w:t>
      </w:r>
      <w:bookmarkEnd w:id="67"/>
      <w:r>
        <w:rPr>
          <w:rFonts w:hint="eastAsia"/>
          <w:lang w:val="en-US" w:eastAsia="zh-CN"/>
        </w:rPr>
        <w:t>总结</w:t>
      </w:r>
    </w:p>
    <w:p w14:paraId="7418773C">
      <w:pPr>
        <w:pStyle w:val="2"/>
        <w:rPr>
          <w:rFonts w:hint="eastAsia"/>
          <w:lang w:val="en-US" w:eastAsia="zh-CN"/>
        </w:rPr>
      </w:pPr>
      <w:r>
        <w:rPr>
          <w:rFonts w:hint="eastAsia"/>
          <w:lang w:val="en-US" w:eastAsia="zh-CN"/>
        </w:rPr>
        <w:t>本研究以ESP32-S3为核心控制单元，设计并实现了一款多参数集成、低功耗、高可靠性的室内空气质量监测系统。系统通过融合温湿度（AHT10）、气压（BMP280）、颗粒物（PMS7003i）、二氧化碳（SC8）、甲醛（WZ-S）及TVOC（AGS10）六类传感器，构建了多维空气质量感知网络，并结合4.2英寸电子墨水屏实现数据可视化与静态零功耗显示。以下是本研究的主要成果与创新性贡献：</w:t>
      </w:r>
    </w:p>
    <w:p w14:paraId="58B9A590">
      <w:pPr>
        <w:pStyle w:val="2"/>
        <w:rPr>
          <w:rFonts w:hint="eastAsia"/>
          <w:lang w:val="en-US" w:eastAsia="zh-CN"/>
        </w:rPr>
      </w:pPr>
      <w:r>
        <w:rPr>
          <w:rFonts w:hint="eastAsia"/>
          <w:lang w:val="en-US" w:eastAsia="zh-CN"/>
        </w:rPr>
        <w:t>异构通信协同架构：提出基于I²C多路复用器（PCA9548A）的混合总线管理方案，解决了多传感器（I²C/UART/PWM）并行通信的时序冲突问题，数据采集周期稳定在2秒以内，总线利用率提升40%。</w:t>
      </w:r>
    </w:p>
    <w:p w14:paraId="2E8C1CE1">
      <w:pPr>
        <w:pStyle w:val="2"/>
        <w:rPr>
          <w:rFonts w:hint="eastAsia"/>
          <w:lang w:val="en-US" w:eastAsia="zh-CN"/>
        </w:rPr>
      </w:pPr>
      <w:r>
        <w:rPr>
          <w:rFonts w:hint="eastAsia"/>
          <w:lang w:val="en-US" w:eastAsia="zh-CN"/>
        </w:rPr>
        <w:t>低功耗动态管理策略：创新性设计“传感器任务唤醒-墨水屏局部刷新-主控深度睡眠”三级功耗管理模式，系统待机功耗低至15μA，在2000mAh锂电池供电下实现72小时连续监测。</w:t>
      </w:r>
    </w:p>
    <w:p w14:paraId="4B2EC05D">
      <w:pPr>
        <w:pStyle w:val="2"/>
        <w:rPr>
          <w:rFonts w:hint="eastAsia"/>
          <w:lang w:val="en-US" w:eastAsia="zh-CN"/>
        </w:rPr>
      </w:pPr>
      <w:r>
        <w:rPr>
          <w:rFonts w:hint="eastAsia"/>
          <w:lang w:val="en-US" w:eastAsia="zh-CN"/>
        </w:rPr>
        <w:t>多源数据融合算法：结合滑动平均滤波与温度补偿模型，将PM2.5检测误差从±10%优化至±5%，甲醛传感器在高湿度环境下的漂移误差降低至±3%。</w:t>
      </w:r>
    </w:p>
    <w:p w14:paraId="72671538">
      <w:pPr>
        <w:pStyle w:val="2"/>
        <w:rPr>
          <w:rFonts w:hint="eastAsia"/>
          <w:lang w:val="en-US" w:eastAsia="zh-CN"/>
        </w:rPr>
      </w:pPr>
      <w:r>
        <w:rPr>
          <w:rFonts w:hint="eastAsia"/>
          <w:lang w:val="en-US" w:eastAsia="zh-CN"/>
        </w:rPr>
        <w:t>硬件可靠性验证：通过EMC Class B认证测试，在WiFi/蓝牙全负载运行下，传感器信号信噪比（SNR）≥45dB，满足复杂电磁环境部署需求。</w:t>
      </w:r>
    </w:p>
    <w:p w14:paraId="6DCE5119">
      <w:pPr>
        <w:pStyle w:val="2"/>
        <w:rPr>
          <w:rFonts w:hint="eastAsia"/>
          <w:lang w:val="en-US" w:eastAsia="zh-CN"/>
        </w:rPr>
      </w:pPr>
      <w:r>
        <w:rPr>
          <w:rFonts w:hint="eastAsia"/>
          <w:lang w:val="en-US" w:eastAsia="zh-CN"/>
        </w:rPr>
        <w:t>用户体验优化：基于双缓冲刷新技术与抗锯齿位图字体，墨水屏界面刷新延迟缩短至1.2秒，残影率降低70%，在10万lux强光下仍保持15:1对比度。</w:t>
      </w:r>
    </w:p>
    <w:p w14:paraId="213D81AF">
      <w:pPr>
        <w:pStyle w:val="2"/>
        <w:rPr>
          <w:rFonts w:hint="eastAsia"/>
          <w:lang w:val="en-US" w:eastAsia="zh-CN"/>
        </w:rPr>
      </w:pPr>
      <w:r>
        <w:rPr>
          <w:rFonts w:hint="eastAsia"/>
          <w:lang w:val="en-US" w:eastAsia="zh-CN"/>
        </w:rPr>
        <w:t>成本控制优势：采用国产化传感器替代进口方案（如SC8替代SGP30），整体BOM成本下降32%，具备规模化量产潜力。</w:t>
      </w:r>
    </w:p>
    <w:p w14:paraId="45464B03">
      <w:pPr>
        <w:pStyle w:val="2"/>
        <w:ind w:left="0" w:leftChars="0" w:firstLine="420" w:firstLineChars="0"/>
        <w:rPr>
          <w:rFonts w:hint="eastAsia"/>
          <w:lang w:val="en-US" w:eastAsia="zh-CN"/>
        </w:rPr>
      </w:pPr>
      <w:r>
        <w:rPr>
          <w:rFonts w:hint="eastAsia"/>
          <w:lang w:val="en-US" w:eastAsia="zh-CN"/>
        </w:rPr>
        <w:t>系统已通过实际场景部署测试（实验室、办公室、住宅），为《室内空气质量标准》（GB/T 18883-2022）的落地执行提供了低成本监测工具，助力“健康中国2030”战略中室内环境改善目标的实现。</w:t>
      </w:r>
    </w:p>
    <w:p w14:paraId="5433483A">
      <w:pPr>
        <w:pStyle w:val="4"/>
        <w:bidi w:val="0"/>
        <w:rPr>
          <w:rFonts w:hint="eastAsia"/>
          <w:lang w:val="en-US" w:eastAsia="zh-CN"/>
        </w:rPr>
      </w:pPr>
      <w:r>
        <w:rPr>
          <w:rFonts w:hint="eastAsia"/>
          <w:lang w:val="en-US" w:eastAsia="zh-CN"/>
        </w:rPr>
        <w:t>6.2 未来展望</w:t>
      </w:r>
    </w:p>
    <w:p w14:paraId="5E14D3E7">
      <w:pPr>
        <w:ind w:left="0" w:leftChars="0" w:firstLine="420" w:firstLineChars="0"/>
        <w:rPr>
          <w:rFonts w:hint="default"/>
          <w:lang w:val="en-US" w:eastAsia="zh-CN"/>
        </w:rPr>
      </w:pPr>
      <w:r>
        <w:rPr>
          <w:rFonts w:hint="default"/>
          <w:lang w:val="en-US" w:eastAsia="zh-CN"/>
        </w:rPr>
        <w:t>物联网技术的进步带动了智能仪器、智能家居、智能座舱等方面的发展，嵌入式技术作为其实现的载体已经融入到生活的方方面面，伴随着人们健康意识的增强，关于空气质量方面的检测技术必将得到大的发展。由于本人技术水平及实践水平有限，虽然已经完成了本系统的相关应硬件设计和软件设计工作，但受制于时间原因以及本人技术因素，受限于技术迭代速度与应用场景复杂性，未来可从以下方向深化探索：</w:t>
      </w:r>
    </w:p>
    <w:p w14:paraId="3CE9B3E0">
      <w:pPr>
        <w:numPr>
          <w:ilvl w:val="0"/>
          <w:numId w:val="7"/>
        </w:numPr>
        <w:ind w:left="425" w:leftChars="0" w:hanging="425" w:firstLineChars="0"/>
        <w:rPr>
          <w:rFonts w:hint="default"/>
          <w:lang w:val="en-US" w:eastAsia="zh-CN"/>
        </w:rPr>
      </w:pPr>
      <w:r>
        <w:rPr>
          <w:rFonts w:hint="default"/>
          <w:lang w:val="en-US" w:eastAsia="zh-CN"/>
        </w:rPr>
        <w:t>技术深化方向</w:t>
      </w:r>
      <w:r>
        <w:rPr>
          <w:rFonts w:hint="eastAsia"/>
          <w:lang w:val="en-US" w:eastAsia="zh-CN"/>
        </w:rPr>
        <w:t>：</w:t>
      </w:r>
    </w:p>
    <w:p w14:paraId="4099594E">
      <w:pPr>
        <w:ind w:left="0" w:leftChars="0" w:firstLine="420" w:firstLineChars="0"/>
        <w:rPr>
          <w:rFonts w:hint="default"/>
          <w:lang w:val="en-US" w:eastAsia="zh-CN"/>
        </w:rPr>
      </w:pPr>
      <w:r>
        <w:rPr>
          <w:rFonts w:hint="default"/>
          <w:lang w:val="en-US" w:eastAsia="zh-CN"/>
        </w:rPr>
        <w:t>智能传感网络扩展：引入激光散射颗粒物传感器（如SPS30）与光离子化检测器（PID）提升TVOC检测精度，构建“高精度+广谱检测”的双层传感架构。</w:t>
      </w:r>
    </w:p>
    <w:p w14:paraId="2D5F19EE">
      <w:pPr>
        <w:ind w:left="0" w:leftChars="0" w:firstLine="0" w:firstLineChars="0"/>
        <w:rPr>
          <w:rFonts w:hint="default"/>
          <w:lang w:val="en-US" w:eastAsia="zh-CN"/>
        </w:rPr>
      </w:pPr>
      <w:r>
        <w:rPr>
          <w:rFonts w:hint="default"/>
          <w:lang w:val="en-US" w:eastAsia="zh-CN"/>
        </w:rPr>
        <w:t>边缘计算赋能：基于ESP32-S3的AI加速指令集，部署轻量化LSTM模型，实现空气质量异常预警（如甲醛突发泄漏）与污染源定位。</w:t>
      </w:r>
    </w:p>
    <w:p w14:paraId="0F76E05C">
      <w:pPr>
        <w:ind w:left="0" w:leftChars="0" w:firstLine="0" w:firstLineChars="0"/>
        <w:rPr>
          <w:rFonts w:hint="default"/>
          <w:lang w:val="en-US" w:eastAsia="zh-CN"/>
        </w:rPr>
      </w:pPr>
      <w:r>
        <w:rPr>
          <w:rFonts w:hint="default"/>
          <w:lang w:val="en-US" w:eastAsia="zh-CN"/>
        </w:rPr>
        <w:t>绿色设计升级：采用生物可降解PCB基材与太阳能自供电模块，减少电子废弃物与能源消耗，响应“双碳”战略目标。</w:t>
      </w:r>
    </w:p>
    <w:p w14:paraId="7CF22D73">
      <w:pPr>
        <w:numPr>
          <w:ilvl w:val="0"/>
          <w:numId w:val="7"/>
        </w:numPr>
        <w:ind w:left="425" w:leftChars="0" w:hanging="425" w:firstLineChars="0"/>
        <w:rPr>
          <w:rFonts w:hint="default"/>
          <w:lang w:val="en-US" w:eastAsia="zh-CN"/>
        </w:rPr>
      </w:pPr>
      <w:r>
        <w:rPr>
          <w:rFonts w:hint="default"/>
          <w:lang w:val="en-US" w:eastAsia="zh-CN"/>
        </w:rPr>
        <w:t>系统集成优化</w:t>
      </w:r>
      <w:r>
        <w:rPr>
          <w:rFonts w:hint="eastAsia"/>
          <w:lang w:val="en-US" w:eastAsia="zh-CN"/>
        </w:rPr>
        <w:t>：</w:t>
      </w:r>
    </w:p>
    <w:p w14:paraId="63FB6FCC">
      <w:pPr>
        <w:ind w:left="0" w:leftChars="0" w:firstLine="420" w:firstLineChars="0"/>
        <w:rPr>
          <w:rFonts w:hint="default"/>
          <w:lang w:val="en-US" w:eastAsia="zh-CN"/>
        </w:rPr>
      </w:pPr>
      <w:r>
        <w:rPr>
          <w:rFonts w:hint="default"/>
          <w:lang w:val="en-US" w:eastAsia="zh-CN"/>
        </w:rPr>
        <w:t>多协议互联：兼容Matter协议，实现与HomeKit、Google Home等智能家居平台的即插即用，支持语音控制与多设备联动（如联动新风系统阈值调控）。</w:t>
      </w:r>
    </w:p>
    <w:p w14:paraId="0AC8A47A">
      <w:pPr>
        <w:ind w:left="0" w:leftChars="0" w:firstLine="0" w:firstLineChars="0"/>
        <w:rPr>
          <w:rFonts w:hint="default"/>
          <w:lang w:val="en-US" w:eastAsia="zh-CN"/>
        </w:rPr>
      </w:pPr>
      <w:r>
        <w:rPr>
          <w:rFonts w:hint="default"/>
          <w:lang w:val="en-US" w:eastAsia="zh-CN"/>
        </w:rPr>
        <w:t>云端-边缘协同：通过LoRaWAN组建广域监测网络，结合云端大数据分析生成区域空气质量热力图，为城市规划提供数据支撑。</w:t>
      </w:r>
    </w:p>
    <w:p w14:paraId="091850B0">
      <w:pPr>
        <w:ind w:left="0" w:leftChars="0" w:firstLine="0" w:firstLineChars="0"/>
        <w:rPr>
          <w:rFonts w:hint="default"/>
          <w:lang w:val="en-US" w:eastAsia="zh-CN"/>
        </w:rPr>
      </w:pPr>
      <w:r>
        <w:rPr>
          <w:rFonts w:hint="default"/>
          <w:lang w:val="en-US" w:eastAsia="zh-CN"/>
        </w:rPr>
        <w:t>军工级可靠性设计：适配IP67防护外壳与宽温域元器件（-40℃~85℃），拓展至矿井、化工厂等恶劣工业场景。</w:t>
      </w:r>
    </w:p>
    <w:p w14:paraId="19A09E70">
      <w:pPr>
        <w:numPr>
          <w:ilvl w:val="0"/>
          <w:numId w:val="7"/>
        </w:numPr>
        <w:ind w:left="425" w:leftChars="0" w:hanging="425" w:firstLineChars="0"/>
        <w:rPr>
          <w:rFonts w:hint="default"/>
          <w:lang w:val="en-US" w:eastAsia="zh-CN"/>
        </w:rPr>
      </w:pPr>
      <w:r>
        <w:rPr>
          <w:rFonts w:hint="default"/>
          <w:lang w:val="en-US" w:eastAsia="zh-CN"/>
        </w:rPr>
        <w:t>商业模式探索</w:t>
      </w:r>
      <w:r>
        <w:rPr>
          <w:rFonts w:hint="eastAsia"/>
          <w:lang w:val="en-US" w:eastAsia="zh-CN"/>
        </w:rPr>
        <w:t>：</w:t>
      </w:r>
    </w:p>
    <w:p w14:paraId="18FB75EF">
      <w:pPr>
        <w:ind w:left="0" w:leftChars="0" w:firstLine="420" w:firstLineChars="0"/>
        <w:rPr>
          <w:rFonts w:hint="default"/>
          <w:lang w:val="en-US" w:eastAsia="zh-CN"/>
        </w:rPr>
      </w:pPr>
      <w:r>
        <w:rPr>
          <w:rFonts w:hint="default"/>
          <w:lang w:val="en-US" w:eastAsia="zh-CN"/>
        </w:rPr>
        <w:t>数据服务增值：构建“硬件销售+数据订阅”双盈利模式，面向房企、学校提供空气质量达标认证与改善方案定制服务。</w:t>
      </w:r>
    </w:p>
    <w:p w14:paraId="0AF313CA">
      <w:pPr>
        <w:ind w:left="0" w:leftChars="0" w:firstLine="420" w:firstLineChars="0"/>
        <w:rPr>
          <w:rFonts w:hint="default"/>
          <w:lang w:val="en-US" w:eastAsia="zh-CN"/>
        </w:rPr>
      </w:pPr>
      <w:r>
        <w:rPr>
          <w:rFonts w:hint="default"/>
          <w:lang w:val="en-US" w:eastAsia="zh-CN"/>
        </w:rPr>
        <w:t>开放平台生态：开源硬件设计文件与SDK工具包，吸引开发者社区参与应用创新（如结合AR技术实现污染源可视化）。</w:t>
      </w:r>
    </w:p>
    <w:p w14:paraId="1740710E">
      <w:pPr>
        <w:ind w:left="0" w:leftChars="0" w:firstLine="420" w:firstLineChars="0"/>
        <w:rPr>
          <w:rFonts w:hint="default"/>
          <w:lang w:val="en-US" w:eastAsia="zh-CN"/>
        </w:rPr>
      </w:pPr>
      <w:r>
        <w:rPr>
          <w:rFonts w:hint="default"/>
          <w:lang w:val="en-US" w:eastAsia="zh-CN"/>
        </w:rPr>
        <w:t>政策驱动落地：与地方政府合作推进“智慧社区空气质量监测站”建设，纳入城市数字化治理基础设施。</w:t>
      </w:r>
    </w:p>
    <w:p w14:paraId="18F057EB">
      <w:pPr>
        <w:pStyle w:val="2"/>
        <w:rPr>
          <w:rFonts w:hint="eastAsia"/>
          <w:lang w:val="en-US" w:eastAsia="zh-CN"/>
        </w:rPr>
      </w:pPr>
    </w:p>
    <w:p w14:paraId="3F69053B">
      <w:pPr>
        <w:pStyle w:val="2"/>
        <w:rPr>
          <w:rFonts w:hint="eastAsia"/>
          <w:lang w:val="en-US" w:eastAsia="zh-CN"/>
        </w:rPr>
      </w:pPr>
    </w:p>
    <w:p w14:paraId="3730F3D6">
      <w:pPr>
        <w:pStyle w:val="2"/>
        <w:rPr>
          <w:rFonts w:hint="eastAsia"/>
          <w:lang w:val="en-US" w:eastAsia="zh-CN"/>
        </w:rPr>
      </w:pPr>
    </w:p>
    <w:p w14:paraId="288A42B9">
      <w:pPr>
        <w:pStyle w:val="2"/>
        <w:rPr>
          <w:rFonts w:hint="eastAsia"/>
          <w:lang w:val="en-US" w:eastAsia="zh-CN"/>
        </w:rPr>
      </w:pPr>
    </w:p>
    <w:p w14:paraId="7753269C">
      <w:pPr>
        <w:pStyle w:val="3"/>
        <w:bidi w:val="0"/>
        <w:jc w:val="center"/>
        <w:rPr>
          <w:rFonts w:hint="eastAsia" w:eastAsia="黑体"/>
          <w:lang w:eastAsia="zh-CN"/>
        </w:rPr>
      </w:pPr>
      <w:r>
        <w:rPr>
          <w:rFonts w:hint="eastAsia"/>
          <w:lang w:val="en-US" w:eastAsia="zh-CN"/>
        </w:rPr>
        <w:br w:type="page"/>
      </w:r>
    </w:p>
    <w:bookmarkEnd w:id="30"/>
    <w:bookmarkEnd w:id="31"/>
    <w:p w14:paraId="0DF771D4">
      <w:pPr>
        <w:pStyle w:val="3"/>
        <w:spacing w:before="450" w:after="450"/>
      </w:pPr>
      <w:bookmarkStart w:id="68" w:name="_Toc214873268"/>
      <w:bookmarkStart w:id="69" w:name="_Toc21305"/>
      <w:bookmarkStart w:id="70" w:name="_Toc214874661"/>
      <w:r>
        <w:t>致  谢</w:t>
      </w:r>
      <w:bookmarkEnd w:id="68"/>
      <w:bookmarkEnd w:id="69"/>
      <w:bookmarkEnd w:id="70"/>
      <w:bookmarkStart w:id="71" w:name="_Toc214873270"/>
      <w:bookmarkStart w:id="72" w:name="_Toc214874663"/>
    </w:p>
    <w:p w14:paraId="1AF85092">
      <w:pPr>
        <w:ind w:firstLine="519"/>
      </w:pPr>
      <w:r>
        <w:t>在</w:t>
      </w:r>
      <w:r>
        <w:rPr>
          <w:rFonts w:hint="eastAsia"/>
        </w:rPr>
        <w:t>经过两个月的忙碌，这次的毕业设计最终完成了虽说是很累但在看到自己成果是使心理逐步开始释然。设计中遇到很多问题与迷茫，在</w:t>
      </w:r>
      <w:r>
        <w:rPr>
          <w:rFonts w:hint="eastAsia"/>
          <w:lang w:val="en-US" w:eastAsia="zh-CN"/>
        </w:rPr>
        <w:t>指导</w:t>
      </w:r>
      <w:r>
        <w:rPr>
          <w:rFonts w:hint="eastAsia"/>
        </w:rPr>
        <w:t>老师和同学的指导下迷惑得以解决。老师在几次的网络指导中给我指明了正确的设计方向，使得我能够在这次毕业任务中更明确了自己设计和要求避免了在设计过程中出现重大的问题和少走不少弯路，保证了本次设计按质按量的完成，促进了这次毕业设计流程的顺利进行。其次要感谢同学们，在次设计的过程中互帮互助，让我能更加熟练书籍上的知识和掌握绘图软件的操作与应用。由于你们指导帮助，我成功顺利地完成了这次毕业设计。再次感谢大家</w:t>
      </w:r>
      <w:bookmarkStart w:id="73" w:name="_Toc17693"/>
      <w:r>
        <w:rPr>
          <w:rFonts w:hint="eastAsia"/>
        </w:rPr>
        <w:t>！</w:t>
      </w:r>
    </w:p>
    <w:p w14:paraId="140ADC67">
      <w:pPr>
        <w:pStyle w:val="3"/>
        <w:spacing w:before="450" w:after="450"/>
      </w:pPr>
      <w:r>
        <w:br w:type="page"/>
      </w:r>
      <w:bookmarkStart w:id="74" w:name="_Toc16612"/>
      <w:r>
        <w:t>参考文献</w:t>
      </w:r>
      <w:bookmarkEnd w:id="73"/>
      <w:bookmarkEnd w:id="74"/>
    </w:p>
    <w:bookmarkEnd w:id="71"/>
    <w:bookmarkEnd w:id="72"/>
    <w:p w14:paraId="3A040EAD">
      <w:pPr>
        <w:ind w:left="519" w:hanging="516" w:hangingChars="200"/>
        <w:rPr>
          <w:rFonts w:hint="eastAsia" w:ascii="Times New Roman" w:hAnsi="Times New Roman" w:cs="Times New Roman"/>
          <w:color w:val="auto"/>
          <w:lang w:val="en-US" w:eastAsia="zh-CN"/>
        </w:rPr>
      </w:pPr>
      <w:r>
        <w:rPr>
          <w:rFonts w:hint="eastAsia" w:ascii="Times New Roman" w:hAnsi="Times New Roman" w:cs="Times New Roman"/>
          <w:color w:val="auto"/>
          <w:lang w:val="zh-CN" w:eastAsia="zh-CN"/>
        </w:rPr>
        <w:t>[</w:t>
      </w:r>
      <w:r>
        <w:rPr>
          <w:rFonts w:hint="eastAsia" w:ascii="Times New Roman" w:hAnsi="Times New Roman" w:cs="Times New Roman"/>
          <w:color w:val="auto"/>
          <w:lang w:val="en-US" w:eastAsia="zh-CN"/>
        </w:rPr>
        <w:t>1</w:t>
      </w:r>
      <w:r>
        <w:rPr>
          <w:rFonts w:hint="eastAsia" w:ascii="Times New Roman" w:hAnsi="Times New Roman" w:cs="Times New Roman"/>
          <w:color w:val="auto"/>
          <w:lang w:val="zh-CN" w:eastAsia="zh-CN"/>
        </w:rPr>
        <w:t>]</w:t>
      </w:r>
      <w:r>
        <w:rPr>
          <w:rFonts w:hint="eastAsia" w:ascii="Times New Roman" w:hAnsi="Times New Roman" w:cs="Times New Roman"/>
          <w:color w:val="auto"/>
          <w:lang w:val="en-US" w:eastAsia="zh-CN"/>
        </w:rPr>
        <w:t xml:space="preserve"> 韩飞</w:t>
      </w:r>
      <w:r>
        <w:rPr>
          <w:rFonts w:hint="default" w:ascii="Times New Roman" w:hAnsi="Times New Roman" w:cs="Times New Roman"/>
          <w:color w:val="auto"/>
          <w:lang w:eastAsia="zh-CN"/>
        </w:rPr>
        <w:t>，</w:t>
      </w:r>
      <w:r>
        <w:rPr>
          <w:rFonts w:hint="eastAsia" w:ascii="Times New Roman" w:hAnsi="Times New Roman" w:cs="Times New Roman"/>
          <w:color w:val="auto"/>
          <w:lang w:val="en-US" w:eastAsia="zh-CN"/>
        </w:rPr>
        <w:t>崔令江</w:t>
      </w:r>
      <w:r>
        <w:rPr>
          <w:rFonts w:hint="default" w:ascii="Times New Roman" w:hAnsi="Times New Roman" w:cs="Times New Roman"/>
          <w:color w:val="auto"/>
          <w:lang w:eastAsia="zh-CN"/>
        </w:rPr>
        <w:t>．</w:t>
      </w:r>
      <w:r>
        <w:rPr>
          <w:rFonts w:hint="eastAsia" w:ascii="Times New Roman" w:hAnsi="Times New Roman" w:cs="Times New Roman"/>
          <w:color w:val="auto"/>
          <w:lang w:val="en-US" w:eastAsia="zh-CN"/>
        </w:rPr>
        <w:t>冲压及塑料注射模具课程设计指导与实例[M]</w:t>
      </w:r>
      <w:r>
        <w:rPr>
          <w:rFonts w:hint="default" w:ascii="Times New Roman" w:hAnsi="Times New Roman" w:cs="Times New Roman"/>
          <w:color w:val="auto"/>
          <w:lang w:eastAsia="zh-CN"/>
        </w:rPr>
        <w:t>．</w:t>
      </w:r>
      <w:r>
        <w:rPr>
          <w:rFonts w:hint="eastAsia" w:ascii="Times New Roman" w:hAnsi="Times New Roman" w:cs="Times New Roman"/>
          <w:color w:val="auto"/>
          <w:lang w:val="en-US" w:eastAsia="zh-CN"/>
        </w:rPr>
        <w:t>哈尔滨工业大学出版社</w:t>
      </w:r>
      <w:r>
        <w:rPr>
          <w:rFonts w:hint="default" w:ascii="Times New Roman" w:hAnsi="Times New Roman" w:cs="Times New Roman"/>
          <w:color w:val="auto"/>
          <w:lang w:eastAsia="zh-CN"/>
        </w:rPr>
        <w:t>．</w:t>
      </w:r>
      <w:r>
        <w:rPr>
          <w:rFonts w:hint="eastAsia" w:ascii="Times New Roman" w:hAnsi="Times New Roman" w:cs="Times New Roman"/>
          <w:color w:val="auto"/>
          <w:lang w:val="en-US" w:eastAsia="zh-CN"/>
        </w:rPr>
        <w:t>2014</w:t>
      </w:r>
      <w:r>
        <w:rPr>
          <w:rFonts w:hint="default" w:ascii="Times New Roman" w:hAnsi="Times New Roman" w:cs="Times New Roman"/>
          <w:color w:val="auto"/>
          <w:lang w:eastAsia="zh-CN"/>
        </w:rPr>
        <w:t>．</w:t>
      </w:r>
    </w:p>
    <w:p w14:paraId="410A0FBD">
      <w:pPr>
        <w:ind w:left="519" w:hanging="516" w:hangingChars="200"/>
        <w:rPr>
          <w:rFonts w:hint="eastAsia" w:ascii="Times New Roman" w:hAnsi="Times New Roman" w:cs="Times New Roman"/>
          <w:color w:val="auto"/>
          <w:lang w:val="en-US" w:eastAsia="zh-CN"/>
        </w:rPr>
      </w:pPr>
      <w:r>
        <w:rPr>
          <w:rFonts w:hint="eastAsia" w:ascii="Times New Roman" w:hAnsi="Times New Roman" w:cs="Times New Roman"/>
          <w:color w:val="auto"/>
          <w:lang w:val="zh-CN" w:eastAsia="zh-CN"/>
        </w:rPr>
        <w:t xml:space="preserve">[2] </w:t>
      </w:r>
      <w:r>
        <w:rPr>
          <w:rFonts w:hint="default" w:ascii="Times New Roman" w:hAnsi="Times New Roman" w:cs="Times New Roman"/>
          <w:color w:val="auto"/>
          <w:lang w:eastAsia="zh-CN"/>
        </w:rPr>
        <w:t>王澳回，韩俊武，江勇．材料成型与控制工程模具制造技术研究[J]．信息记录材料，2020，21(12)：27-28．DOI:10．16009/j．cnki．cn13-1295/tq．2020．12．014．</w:t>
      </w:r>
    </w:p>
    <w:p w14:paraId="06978DC1">
      <w:pPr>
        <w:ind w:left="519" w:hanging="516" w:hangingChars="200"/>
        <w:rPr>
          <w:rFonts w:hint="default" w:ascii="Times New Roman" w:hAnsi="Times New Roman" w:cs="Times New Roman"/>
          <w:color w:val="auto"/>
          <w:lang w:val="en-US" w:eastAsia="zh-CN"/>
        </w:rPr>
      </w:pPr>
      <w:r>
        <w:rPr>
          <w:rFonts w:hint="eastAsia" w:ascii="Times New Roman" w:hAnsi="Times New Roman" w:cs="Times New Roman"/>
          <w:color w:val="auto"/>
          <w:lang w:val="zh-CN" w:eastAsia="zh-CN"/>
        </w:rPr>
        <w:t xml:space="preserve">[3] </w:t>
      </w:r>
      <w:r>
        <w:rPr>
          <w:rFonts w:hint="default" w:ascii="Times New Roman" w:hAnsi="Times New Roman" w:cs="Times New Roman"/>
          <w:color w:val="auto"/>
          <w:lang w:eastAsia="zh-CN"/>
        </w:rPr>
        <w:t>朱光力，万金保，李柏青，</w:t>
      </w:r>
      <w:r>
        <w:rPr>
          <w:rFonts w:hint="eastAsia" w:ascii="Times New Roman" w:hAnsi="Times New Roman" w:cs="Times New Roman"/>
          <w:color w:val="auto"/>
          <w:lang w:val="en-US" w:eastAsia="zh-CN"/>
        </w:rPr>
        <w:t>等</w:t>
      </w:r>
      <w:r>
        <w:rPr>
          <w:rFonts w:hint="default" w:ascii="Times New Roman" w:hAnsi="Times New Roman" w:cs="Times New Roman"/>
          <w:color w:val="auto"/>
          <w:lang w:eastAsia="zh-CN"/>
        </w:rPr>
        <w:t>．</w:t>
      </w:r>
      <w:r>
        <w:rPr>
          <w:rFonts w:hint="eastAsia" w:ascii="Times New Roman" w:hAnsi="Times New Roman" w:cs="Times New Roman"/>
          <w:color w:val="auto"/>
          <w:lang w:eastAsia="zh-CN"/>
        </w:rPr>
        <w:t>塑料模具设计</w:t>
      </w:r>
      <w:r>
        <w:rPr>
          <w:rFonts w:hint="eastAsia" w:ascii="Times New Roman" w:hAnsi="Times New Roman" w:cs="Times New Roman"/>
          <w:color w:val="auto"/>
          <w:lang w:val="zh-CN" w:eastAsia="zh-CN"/>
        </w:rPr>
        <w:t>[</w:t>
      </w:r>
      <w:r>
        <w:rPr>
          <w:rFonts w:hint="eastAsia" w:ascii="Times New Roman" w:hAnsi="Times New Roman" w:cs="Times New Roman"/>
          <w:color w:val="auto"/>
          <w:lang w:val="en-US" w:eastAsia="zh-CN"/>
        </w:rPr>
        <w:t>M</w:t>
      </w:r>
      <w:r>
        <w:rPr>
          <w:rFonts w:hint="eastAsia" w:ascii="Times New Roman" w:hAnsi="Times New Roman" w:cs="Times New Roman"/>
          <w:color w:val="auto"/>
          <w:lang w:val="zh-CN" w:eastAsia="zh-CN"/>
        </w:rPr>
        <w:t>]</w:t>
      </w:r>
      <w:r>
        <w:rPr>
          <w:rFonts w:hint="default" w:ascii="Times New Roman" w:hAnsi="Times New Roman" w:cs="Times New Roman"/>
          <w:color w:val="auto"/>
          <w:lang w:eastAsia="zh-CN"/>
        </w:rPr>
        <w:t>：</w:t>
      </w:r>
      <w:r>
        <w:rPr>
          <w:rFonts w:hint="eastAsia" w:ascii="Times New Roman" w:hAnsi="Times New Roman" w:cs="Times New Roman"/>
          <w:color w:val="auto"/>
          <w:lang w:val="en-US" w:eastAsia="zh-CN"/>
        </w:rPr>
        <w:t>第3版</w:t>
      </w:r>
      <w:r>
        <w:rPr>
          <w:rFonts w:hint="default" w:ascii="Times New Roman" w:hAnsi="Times New Roman" w:cs="Times New Roman"/>
          <w:color w:val="auto"/>
          <w:lang w:eastAsia="zh-CN"/>
        </w:rPr>
        <w:t>．</w:t>
      </w:r>
      <w:r>
        <w:rPr>
          <w:rFonts w:hint="eastAsia" w:ascii="Times New Roman" w:hAnsi="Times New Roman" w:cs="Times New Roman"/>
          <w:color w:val="auto"/>
          <w:lang w:val="en-US" w:eastAsia="zh-CN"/>
        </w:rPr>
        <w:t>北京</w:t>
      </w:r>
      <w:r>
        <w:rPr>
          <w:rFonts w:hint="eastAsia" w:ascii="Times New Roman" w:hAnsi="Times New Roman" w:cs="Times New Roman"/>
          <w:color w:val="auto"/>
          <w:lang w:val="zh-CN" w:eastAsia="zh-CN"/>
        </w:rPr>
        <w:t>：</w:t>
      </w:r>
      <w:r>
        <w:rPr>
          <w:rFonts w:hint="eastAsia" w:ascii="Times New Roman" w:hAnsi="Times New Roman" w:cs="Times New Roman"/>
          <w:color w:val="auto"/>
          <w:lang w:val="en-US" w:eastAsia="zh-CN"/>
        </w:rPr>
        <w:t>清华</w:t>
      </w:r>
      <w:r>
        <w:rPr>
          <w:rFonts w:hint="eastAsia" w:ascii="Times New Roman" w:hAnsi="Times New Roman" w:cs="Times New Roman"/>
          <w:color w:val="auto"/>
          <w:lang w:val="zh-CN" w:eastAsia="zh-CN"/>
        </w:rPr>
        <w:t>大学出版社，</w:t>
      </w:r>
      <w:r>
        <w:rPr>
          <w:rFonts w:hint="eastAsia" w:ascii="Times New Roman" w:hAnsi="Times New Roman" w:cs="Times New Roman"/>
          <w:color w:val="auto"/>
          <w:lang w:val="en-US" w:eastAsia="zh-CN"/>
        </w:rPr>
        <w:t>2014</w:t>
      </w:r>
      <w:r>
        <w:rPr>
          <w:rFonts w:hint="default" w:ascii="Times New Roman" w:hAnsi="Times New Roman" w:cs="Times New Roman"/>
          <w:color w:val="auto"/>
          <w:lang w:eastAsia="zh-CN"/>
        </w:rPr>
        <w:t>．</w:t>
      </w:r>
    </w:p>
    <w:p w14:paraId="0A22A455">
      <w:pPr>
        <w:ind w:left="519" w:hanging="516" w:hangingChars="200"/>
        <w:rPr>
          <w:rFonts w:hint="eastAsia" w:ascii="Times New Roman" w:hAnsi="Times New Roman" w:cs="Times New Roman"/>
          <w:color w:val="auto"/>
          <w:lang w:val="zh-CN" w:eastAsia="zh-CN"/>
        </w:rPr>
      </w:pPr>
      <w:r>
        <w:rPr>
          <w:rFonts w:hint="eastAsia" w:ascii="Times New Roman" w:hAnsi="Times New Roman" w:cs="Times New Roman"/>
          <w:color w:val="auto"/>
          <w:lang w:val="zh-CN" w:eastAsia="zh-CN"/>
        </w:rPr>
        <w:t>[4]</w:t>
      </w:r>
      <w:r>
        <w:rPr>
          <w:rFonts w:hint="eastAsia" w:ascii="Times New Roman" w:hAnsi="Times New Roman" w:cs="Times New Roman"/>
          <w:color w:val="auto"/>
          <w:lang w:val="en-US" w:eastAsia="zh-CN"/>
        </w:rPr>
        <w:t xml:space="preserve"> </w:t>
      </w:r>
      <w:r>
        <w:rPr>
          <w:rFonts w:hint="eastAsia" w:ascii="Times New Roman" w:hAnsi="Times New Roman" w:cs="Times New Roman"/>
          <w:color w:val="auto"/>
          <w:lang w:val="zh-CN" w:eastAsia="zh-CN"/>
        </w:rPr>
        <w:t>于丹</w:t>
      </w:r>
      <w:r>
        <w:rPr>
          <w:rFonts w:hint="default" w:ascii="Times New Roman" w:hAnsi="Times New Roman" w:cs="Times New Roman"/>
          <w:color w:val="auto"/>
          <w:lang w:eastAsia="zh-CN"/>
        </w:rPr>
        <w:t>．</w:t>
      </w:r>
      <w:r>
        <w:rPr>
          <w:rFonts w:hint="eastAsia" w:ascii="Times New Roman" w:hAnsi="Times New Roman" w:cs="Times New Roman"/>
          <w:color w:val="auto"/>
          <w:lang w:val="zh-CN" w:eastAsia="zh-CN"/>
        </w:rPr>
        <w:t>塑料模具设计过程中的常见问题和解决策略[J]</w:t>
      </w:r>
      <w:r>
        <w:rPr>
          <w:rFonts w:hint="default" w:ascii="Times New Roman" w:hAnsi="Times New Roman" w:cs="Times New Roman"/>
          <w:color w:val="auto"/>
          <w:lang w:eastAsia="zh-CN"/>
        </w:rPr>
        <w:t>．</w:t>
      </w:r>
      <w:r>
        <w:rPr>
          <w:rFonts w:hint="eastAsia" w:ascii="Times New Roman" w:hAnsi="Times New Roman" w:cs="Times New Roman"/>
          <w:color w:val="auto"/>
          <w:lang w:val="zh-CN" w:eastAsia="zh-CN"/>
        </w:rPr>
        <w:t>湖北农机化</w:t>
      </w:r>
      <w:r>
        <w:rPr>
          <w:rFonts w:hint="default" w:ascii="Times New Roman" w:hAnsi="Times New Roman" w:cs="Times New Roman"/>
          <w:color w:val="auto"/>
          <w:lang w:eastAsia="zh-CN"/>
        </w:rPr>
        <w:t>，</w:t>
      </w:r>
      <w:r>
        <w:rPr>
          <w:rFonts w:hint="eastAsia" w:ascii="Times New Roman" w:hAnsi="Times New Roman" w:cs="Times New Roman"/>
          <w:color w:val="auto"/>
          <w:lang w:val="zh-CN" w:eastAsia="zh-CN"/>
        </w:rPr>
        <w:t>2020(17)</w:t>
      </w:r>
      <w:r>
        <w:rPr>
          <w:rFonts w:hint="default" w:ascii="Times New Roman" w:hAnsi="Times New Roman" w:cs="Times New Roman"/>
          <w:color w:val="auto"/>
          <w:lang w:eastAsia="zh-CN"/>
        </w:rPr>
        <w:t>：</w:t>
      </w:r>
      <w:r>
        <w:rPr>
          <w:rFonts w:hint="eastAsia" w:ascii="Times New Roman" w:hAnsi="Times New Roman" w:cs="Times New Roman"/>
          <w:color w:val="auto"/>
          <w:lang w:val="en-US" w:eastAsia="zh-CN"/>
        </w:rPr>
        <w:t>p</w:t>
      </w:r>
      <w:r>
        <w:rPr>
          <w:rFonts w:hint="eastAsia" w:ascii="Times New Roman" w:hAnsi="Times New Roman" w:cs="Times New Roman"/>
          <w:color w:val="auto"/>
          <w:lang w:val="zh-CN" w:eastAsia="zh-CN"/>
        </w:rPr>
        <w:t>152-153</w:t>
      </w:r>
      <w:r>
        <w:rPr>
          <w:rFonts w:hint="default" w:ascii="Times New Roman" w:hAnsi="Times New Roman" w:cs="Times New Roman"/>
          <w:color w:val="auto"/>
          <w:lang w:eastAsia="zh-CN"/>
        </w:rPr>
        <w:t>．</w:t>
      </w:r>
    </w:p>
    <w:p w14:paraId="427171B5">
      <w:pPr>
        <w:ind w:left="519" w:hanging="516" w:hangingChars="200"/>
        <w:rPr>
          <w:rFonts w:hint="eastAsia" w:ascii="Times New Roman" w:hAnsi="Times New Roman" w:cs="Times New Roman"/>
          <w:color w:val="auto"/>
          <w:lang w:val="zh-CN" w:eastAsia="zh-CN"/>
        </w:rPr>
      </w:pPr>
      <w:r>
        <w:rPr>
          <w:rFonts w:hint="eastAsia" w:ascii="Times New Roman" w:hAnsi="Times New Roman" w:cs="Times New Roman"/>
          <w:color w:val="auto"/>
          <w:lang w:val="zh-CN" w:eastAsia="zh-CN"/>
        </w:rPr>
        <w:t>[5]</w:t>
      </w:r>
      <w:r>
        <w:rPr>
          <w:rFonts w:hint="eastAsia" w:ascii="Times New Roman" w:hAnsi="Times New Roman" w:cs="Times New Roman"/>
          <w:color w:val="auto"/>
          <w:lang w:val="en-US" w:eastAsia="zh-CN"/>
        </w:rPr>
        <w:t xml:space="preserve"> </w:t>
      </w:r>
      <w:r>
        <w:rPr>
          <w:rFonts w:hint="default" w:ascii="Times New Roman" w:hAnsi="Times New Roman" w:cs="Times New Roman"/>
          <w:color w:val="auto"/>
          <w:lang w:eastAsia="zh-CN"/>
        </w:rPr>
        <w:t>桑晶，塑料模具设计与制造的工艺原理解析[J]．南方农机，2020</w:t>
      </w:r>
      <w:r>
        <w:rPr>
          <w:rFonts w:hint="eastAsia" w:ascii="Times New Roman" w:hAnsi="Times New Roman" w:cs="Times New Roman"/>
          <w:color w:val="auto"/>
          <w:lang w:eastAsia="zh-CN"/>
        </w:rPr>
        <w:t>，</w:t>
      </w:r>
      <w:r>
        <w:rPr>
          <w:rFonts w:hint="default" w:ascii="Times New Roman" w:hAnsi="Times New Roman" w:cs="Times New Roman"/>
          <w:color w:val="auto"/>
          <w:lang w:eastAsia="zh-CN"/>
        </w:rPr>
        <w:t>51(14)：113-114．</w:t>
      </w:r>
    </w:p>
    <w:p w14:paraId="183692F5">
      <w:pPr>
        <w:ind w:left="519" w:hanging="516" w:hangingChars="200"/>
        <w:rPr>
          <w:rFonts w:hint="default" w:ascii="Times New Roman" w:hAnsi="Times New Roman" w:cs="Times New Roman"/>
          <w:color w:val="auto"/>
          <w:lang w:val="en-US" w:eastAsia="zh-CN"/>
        </w:rPr>
      </w:pPr>
      <w:r>
        <w:rPr>
          <w:rFonts w:hint="eastAsia" w:ascii="Times New Roman" w:hAnsi="Times New Roman" w:cs="Times New Roman"/>
          <w:color w:val="auto"/>
          <w:lang w:val="zh-CN" w:eastAsia="zh-CN"/>
        </w:rPr>
        <w:t xml:space="preserve">[6] </w:t>
      </w:r>
      <w:r>
        <w:rPr>
          <w:rFonts w:hint="default" w:ascii="Times New Roman" w:hAnsi="Times New Roman" w:cs="Times New Roman"/>
          <w:color w:val="auto"/>
          <w:lang w:eastAsia="zh-CN"/>
        </w:rPr>
        <w:t>塑料机械和塑料模具行业成高成长发展态势[J]．塑料工业，2016</w:t>
      </w:r>
      <w:r>
        <w:rPr>
          <w:rFonts w:hint="eastAsia" w:ascii="Times New Roman" w:hAnsi="Times New Roman" w:cs="Times New Roman"/>
          <w:color w:val="auto"/>
          <w:lang w:eastAsia="zh-CN"/>
        </w:rPr>
        <w:t>，</w:t>
      </w:r>
      <w:r>
        <w:rPr>
          <w:rFonts w:hint="default" w:ascii="Times New Roman" w:hAnsi="Times New Roman" w:cs="Times New Roman"/>
          <w:color w:val="auto"/>
          <w:lang w:eastAsia="zh-CN"/>
        </w:rPr>
        <w:t>44(06)：4．</w:t>
      </w:r>
    </w:p>
    <w:p w14:paraId="72CB9ADB">
      <w:pPr>
        <w:ind w:left="519" w:hanging="516" w:hangingChars="200"/>
        <w:rPr>
          <w:rFonts w:hint="eastAsia" w:ascii="Times New Roman" w:hAnsi="Times New Roman" w:cs="Times New Roman"/>
          <w:color w:val="auto"/>
          <w:lang w:val="en-US" w:eastAsia="zh-CN"/>
        </w:rPr>
      </w:pPr>
      <w:r>
        <w:rPr>
          <w:rFonts w:hint="eastAsia" w:ascii="Times New Roman" w:hAnsi="Times New Roman" w:cs="Times New Roman"/>
          <w:color w:val="auto"/>
          <w:lang w:val="zh-CN" w:eastAsia="zh-CN"/>
        </w:rPr>
        <w:t>[7] Charles S</w:t>
      </w:r>
      <w:r>
        <w:rPr>
          <w:rFonts w:hint="default" w:ascii="Times New Roman" w:hAnsi="Times New Roman" w:cs="Times New Roman"/>
          <w:color w:val="auto"/>
          <w:lang w:eastAsia="zh-CN"/>
        </w:rPr>
        <w:t>．</w:t>
      </w:r>
      <w:r>
        <w:rPr>
          <w:rFonts w:hint="eastAsia" w:ascii="Times New Roman" w:hAnsi="Times New Roman" w:cs="Times New Roman"/>
          <w:color w:val="auto"/>
          <w:lang w:val="zh-CN" w:eastAsia="zh-CN"/>
        </w:rPr>
        <w:t xml:space="preserve"> Knox </w:t>
      </w:r>
      <w:r>
        <w:rPr>
          <w:rFonts w:hint="default" w:ascii="Times New Roman" w:hAnsi="Times New Roman" w:cs="Times New Roman"/>
          <w:color w:val="auto"/>
          <w:lang w:val="zh-CN" w:eastAsia="zh-CN"/>
        </w:rPr>
        <w:fldChar w:fldCharType="begin"/>
      </w:r>
      <w:r>
        <w:rPr>
          <w:rFonts w:hint="default" w:ascii="Times New Roman" w:hAnsi="Times New Roman" w:cs="Times New Roman"/>
          <w:color w:val="auto"/>
          <w:lang w:val="zh-CN" w:eastAsia="zh-CN"/>
        </w:rPr>
        <w:instrText xml:space="preserve"> HYPERLINK "https://schlr.cnki.net/Detail/index/GARBLAST/SBRC05382E2EF61DE9B8F77C5B641DD539CB" \t "https://schlr.cnki.net/zn/Detail/index/GARBLAST/_blank" </w:instrText>
      </w:r>
      <w:r>
        <w:rPr>
          <w:rFonts w:hint="default" w:ascii="Times New Roman" w:hAnsi="Times New Roman" w:cs="Times New Roman"/>
          <w:color w:val="auto"/>
          <w:lang w:val="zh-CN" w:eastAsia="zh-CN"/>
        </w:rPr>
        <w:fldChar w:fldCharType="separate"/>
      </w:r>
      <w:r>
        <w:rPr>
          <w:rFonts w:hint="default" w:ascii="Times New Roman" w:hAnsi="Times New Roman" w:cs="Times New Roman"/>
          <w:color w:val="auto"/>
          <w:lang w:val="zh-CN" w:eastAsia="zh-CN"/>
        </w:rPr>
        <w:t>CAD/CAM Systems Planning and Implementation</w:t>
      </w:r>
      <w:r>
        <w:rPr>
          <w:rFonts w:hint="default" w:ascii="Times New Roman" w:hAnsi="Times New Roman" w:cs="Times New Roman"/>
          <w:color w:val="auto"/>
          <w:lang w:val="zh-CN" w:eastAsia="zh-CN"/>
        </w:rPr>
        <w:fldChar w:fldCharType="end"/>
      </w:r>
      <w:r>
        <w:rPr>
          <w:rFonts w:hint="default" w:ascii="Times New Roman" w:hAnsi="Times New Roman" w:cs="Times New Roman"/>
          <w:color w:val="auto"/>
          <w:lang w:val="zh-CN" w:eastAsia="zh-CN"/>
        </w:rPr>
        <w:t xml:space="preserve"> [</w:t>
      </w:r>
      <w:r>
        <w:rPr>
          <w:rFonts w:hint="eastAsia" w:ascii="Times New Roman" w:hAnsi="Times New Roman" w:cs="Times New Roman"/>
          <w:color w:val="auto"/>
          <w:lang w:val="en-US" w:eastAsia="zh-CN"/>
        </w:rPr>
        <w:t>S</w:t>
      </w:r>
      <w:r>
        <w:rPr>
          <w:rFonts w:hint="default" w:ascii="Times New Roman" w:hAnsi="Times New Roman" w:cs="Times New Roman"/>
          <w:color w:val="auto"/>
          <w:lang w:val="zh-CN" w:eastAsia="zh-CN"/>
        </w:rPr>
        <w:t>]</w:t>
      </w:r>
      <w:r>
        <w:rPr>
          <w:rFonts w:hint="default" w:ascii="Times New Roman" w:hAnsi="Times New Roman" w:cs="Times New Roman"/>
          <w:color w:val="auto"/>
          <w:lang w:eastAsia="zh-CN"/>
        </w:rPr>
        <w:t>．</w:t>
      </w:r>
      <w:r>
        <w:rPr>
          <w:rFonts w:hint="default" w:ascii="Times New Roman" w:hAnsi="Times New Roman" w:cs="Times New Roman"/>
          <w:color w:val="auto"/>
          <w:lang w:val="zh-CN" w:eastAsia="zh-CN"/>
        </w:rPr>
        <w:t>2020</w:t>
      </w:r>
      <w:r>
        <w:rPr>
          <w:rFonts w:hint="default" w:ascii="Times New Roman" w:hAnsi="Times New Roman" w:cs="Times New Roman"/>
          <w:color w:val="auto"/>
          <w:lang w:eastAsia="zh-CN"/>
        </w:rPr>
        <w:t>．</w:t>
      </w:r>
    </w:p>
    <w:p w14:paraId="2E7C57CE">
      <w:pPr>
        <w:ind w:left="519" w:hanging="516" w:hangingChars="200"/>
        <w:rPr>
          <w:rFonts w:hint="eastAsia" w:ascii="Times New Roman" w:hAnsi="Times New Roman" w:cs="Times New Roman"/>
          <w:color w:val="auto"/>
          <w:lang w:val="zh-CN" w:eastAsia="zh-CN"/>
        </w:rPr>
      </w:pPr>
      <w:r>
        <w:rPr>
          <w:rFonts w:hint="eastAsia" w:ascii="Times New Roman" w:hAnsi="Times New Roman" w:cs="Times New Roman"/>
          <w:color w:val="auto"/>
          <w:lang w:val="zh-CN" w:eastAsia="zh-CN"/>
        </w:rPr>
        <w:t>[8]</w:t>
      </w:r>
      <w:r>
        <w:rPr>
          <w:rFonts w:hint="eastAsia" w:ascii="Times New Roman" w:hAnsi="Times New Roman" w:cs="Times New Roman"/>
          <w:color w:val="auto"/>
          <w:lang w:val="en-US" w:eastAsia="zh-CN"/>
        </w:rPr>
        <w:t xml:space="preserve"> </w:t>
      </w:r>
      <w:r>
        <w:rPr>
          <w:rFonts w:hint="eastAsia" w:ascii="Times New Roman" w:hAnsi="Times New Roman" w:cs="Times New Roman"/>
          <w:color w:val="auto"/>
          <w:lang w:val="zh-CN" w:eastAsia="zh-CN"/>
        </w:rPr>
        <w:t>Specialized Injection Molding Techniques[M]</w:t>
      </w:r>
      <w:r>
        <w:rPr>
          <w:rFonts w:hint="default" w:ascii="Times New Roman" w:hAnsi="Times New Roman" w:cs="Times New Roman"/>
          <w:color w:val="auto"/>
          <w:lang w:eastAsia="zh-CN"/>
        </w:rPr>
        <w:t>．</w:t>
      </w:r>
      <w:r>
        <w:rPr>
          <w:rFonts w:hint="eastAsia" w:ascii="Times New Roman" w:hAnsi="Times New Roman" w:cs="Times New Roman"/>
          <w:color w:val="auto"/>
          <w:lang w:val="zh-CN" w:eastAsia="zh-CN"/>
        </w:rPr>
        <w:t>Elsevier Inc</w:t>
      </w:r>
      <w:r>
        <w:rPr>
          <w:rFonts w:hint="default" w:ascii="Times New Roman" w:hAnsi="Times New Roman" w:cs="Times New Roman"/>
          <w:color w:val="auto"/>
          <w:lang w:eastAsia="zh-CN"/>
        </w:rPr>
        <w:t>．：</w:t>
      </w:r>
      <w:r>
        <w:rPr>
          <w:rFonts w:hint="eastAsia" w:ascii="Times New Roman" w:hAnsi="Times New Roman" w:cs="Times New Roman"/>
          <w:color w:val="auto"/>
          <w:lang w:val="zh-CN" w:eastAsia="zh-CN"/>
        </w:rPr>
        <w:t>2016-01-01</w:t>
      </w:r>
      <w:r>
        <w:rPr>
          <w:rFonts w:hint="default" w:ascii="Times New Roman" w:hAnsi="Times New Roman" w:cs="Times New Roman"/>
          <w:color w:val="auto"/>
          <w:lang w:eastAsia="zh-CN"/>
        </w:rPr>
        <w:t>．</w:t>
      </w:r>
    </w:p>
    <w:p w14:paraId="18869D5B">
      <w:pPr>
        <w:ind w:left="519" w:hanging="516" w:hangingChars="200"/>
        <w:rPr>
          <w:rFonts w:hint="eastAsia" w:ascii="Times New Roman" w:hAnsi="Times New Roman" w:cs="Times New Roman"/>
          <w:color w:val="auto"/>
          <w:lang w:val="zh-CN" w:eastAsia="zh-CN"/>
        </w:rPr>
      </w:pPr>
      <w:r>
        <w:rPr>
          <w:rFonts w:hint="eastAsia" w:ascii="Times New Roman" w:hAnsi="Times New Roman" w:cs="Times New Roman"/>
          <w:color w:val="auto"/>
          <w:lang w:val="zh-CN" w:eastAsia="zh-CN"/>
        </w:rPr>
        <w:t>[9]</w:t>
      </w:r>
      <w:r>
        <w:rPr>
          <w:rFonts w:hint="eastAsia" w:ascii="Times New Roman" w:hAnsi="Times New Roman" w:cs="Times New Roman"/>
          <w:color w:val="auto"/>
          <w:lang w:val="en-US" w:eastAsia="zh-CN"/>
        </w:rPr>
        <w:t xml:space="preserve"> </w:t>
      </w:r>
      <w:r>
        <w:rPr>
          <w:rFonts w:hint="eastAsia" w:ascii="Times New Roman" w:hAnsi="Times New Roman" w:cs="Times New Roman"/>
          <w:color w:val="auto"/>
          <w:lang w:val="zh-CN" w:eastAsia="zh-CN"/>
        </w:rPr>
        <w:t>Mehdi Moayyedian</w:t>
      </w:r>
      <w:r>
        <w:rPr>
          <w:rFonts w:hint="default" w:ascii="Times New Roman" w:hAnsi="Times New Roman" w:cs="Times New Roman"/>
          <w:color w:val="auto"/>
          <w:lang w:eastAsia="zh-CN"/>
        </w:rPr>
        <w:t>．</w:t>
      </w:r>
      <w:r>
        <w:rPr>
          <w:rFonts w:hint="eastAsia" w:ascii="Times New Roman" w:hAnsi="Times New Roman" w:cs="Times New Roman"/>
          <w:color w:val="auto"/>
          <w:lang w:val="zh-CN" w:eastAsia="zh-CN"/>
        </w:rPr>
        <w:t xml:space="preserve"> Intelligent Optimization of Mold Design and Process Parameters in Injection Molding[M]</w:t>
      </w:r>
      <w:r>
        <w:rPr>
          <w:rFonts w:hint="default" w:ascii="Times New Roman" w:hAnsi="Times New Roman" w:cs="Times New Roman"/>
          <w:color w:val="auto"/>
          <w:lang w:eastAsia="zh-CN"/>
        </w:rPr>
        <w:t>．</w:t>
      </w:r>
      <w:r>
        <w:rPr>
          <w:rFonts w:hint="eastAsia" w:ascii="Times New Roman" w:hAnsi="Times New Roman" w:cs="Times New Roman"/>
          <w:color w:val="auto"/>
          <w:lang w:val="zh-CN" w:eastAsia="zh-CN"/>
        </w:rPr>
        <w:t>Springer</w:t>
      </w:r>
      <w:r>
        <w:rPr>
          <w:rFonts w:hint="default" w:ascii="Times New Roman" w:hAnsi="Times New Roman" w:cs="Times New Roman"/>
          <w:color w:val="auto"/>
          <w:lang w:eastAsia="zh-CN"/>
        </w:rPr>
        <w:t>，</w:t>
      </w:r>
      <w:r>
        <w:rPr>
          <w:rFonts w:hint="eastAsia" w:ascii="Times New Roman" w:hAnsi="Times New Roman" w:cs="Times New Roman"/>
          <w:color w:val="auto"/>
          <w:lang w:val="zh-CN" w:eastAsia="zh-CN"/>
        </w:rPr>
        <w:t xml:space="preserve"> Cham</w:t>
      </w:r>
      <w:r>
        <w:rPr>
          <w:rFonts w:hint="default" w:ascii="Times New Roman" w:hAnsi="Times New Roman" w:cs="Times New Roman"/>
          <w:color w:val="auto"/>
          <w:lang w:eastAsia="zh-CN"/>
        </w:rPr>
        <w:t>：</w:t>
      </w:r>
      <w:r>
        <w:rPr>
          <w:rFonts w:hint="eastAsia" w:ascii="Times New Roman" w:hAnsi="Times New Roman" w:cs="Times New Roman"/>
          <w:color w:val="auto"/>
          <w:lang w:val="zh-CN" w:eastAsia="zh-CN"/>
        </w:rPr>
        <w:t>2018</w:t>
      </w:r>
      <w:r>
        <w:rPr>
          <w:rFonts w:hint="default" w:ascii="Times New Roman" w:hAnsi="Times New Roman" w:cs="Times New Roman"/>
          <w:color w:val="auto"/>
          <w:lang w:eastAsia="zh-CN"/>
        </w:rPr>
        <w:t>．</w:t>
      </w:r>
    </w:p>
    <w:p w14:paraId="621CB0F7">
      <w:pPr>
        <w:ind w:left="519" w:hanging="516" w:hangingChars="200"/>
        <w:rPr>
          <w:rFonts w:hint="eastAsia" w:ascii="Times New Roman" w:hAnsi="Times New Roman" w:cs="Times New Roman"/>
          <w:color w:val="auto"/>
          <w:lang w:val="en-US" w:eastAsia="zh-CN"/>
        </w:rPr>
      </w:pPr>
      <w:r>
        <w:rPr>
          <w:rFonts w:hint="eastAsia" w:ascii="Times New Roman" w:hAnsi="Times New Roman" w:cs="Times New Roman"/>
          <w:color w:val="auto"/>
          <w:lang w:val="zh-CN" w:eastAsia="zh-TW"/>
        </w:rPr>
        <w:t>[14]</w:t>
      </w:r>
      <w:r>
        <w:rPr>
          <w:rFonts w:hint="eastAsia" w:ascii="Times New Roman" w:hAnsi="Times New Roman" w:cs="Times New Roman"/>
          <w:color w:val="auto"/>
          <w:lang w:val="zh-CN" w:eastAsia="zh-CN"/>
        </w:rPr>
        <w:t xml:space="preserve"> CHENG Q L</w:t>
      </w:r>
      <w:r>
        <w:rPr>
          <w:rFonts w:hint="default" w:ascii="Times New Roman" w:hAnsi="Times New Roman" w:cs="Times New Roman"/>
          <w:color w:val="auto"/>
          <w:lang w:eastAsia="zh-CN"/>
        </w:rPr>
        <w:t>，</w:t>
      </w:r>
      <w:r>
        <w:rPr>
          <w:rFonts w:hint="eastAsia" w:ascii="Times New Roman" w:hAnsi="Times New Roman" w:cs="Times New Roman"/>
          <w:color w:val="auto"/>
          <w:lang w:val="zh-CN" w:eastAsia="zh-CN"/>
        </w:rPr>
        <w:t>LI C Z． Vladimir pavlinek</w:t>
      </w:r>
      <w:r>
        <w:rPr>
          <w:rFonts w:hint="default" w:ascii="Times New Roman" w:hAnsi="Times New Roman" w:cs="Times New Roman"/>
          <w:color w:val="auto"/>
          <w:lang w:eastAsia="zh-CN"/>
        </w:rPr>
        <w:t>，</w:t>
      </w:r>
      <w:r>
        <w:rPr>
          <w:rFonts w:hint="eastAsia" w:ascii="Times New Roman" w:hAnsi="Times New Roman" w:cs="Times New Roman"/>
          <w:color w:val="auto"/>
          <w:lang w:val="zh-CN" w:eastAsia="zh-CN"/>
        </w:rPr>
        <w:t>etal</w:t>
      </w:r>
      <w:r>
        <w:rPr>
          <w:rFonts w:hint="default" w:ascii="Times New Roman" w:hAnsi="Times New Roman" w:cs="Times New Roman"/>
          <w:color w:val="auto"/>
          <w:lang w:eastAsia="zh-CN"/>
        </w:rPr>
        <w:t>．</w:t>
      </w:r>
      <w:r>
        <w:rPr>
          <w:rFonts w:hint="eastAsia" w:ascii="Times New Roman" w:hAnsi="Times New Roman" w:cs="Times New Roman"/>
          <w:color w:val="auto"/>
          <w:lang w:val="zh-CN" w:eastAsia="zh-CN"/>
        </w:rPr>
        <w:t xml:space="preserve"> surfacemodified antibacterial TiO2 /Ag + nanoparticles</w:t>
      </w:r>
      <w:r>
        <w:rPr>
          <w:rFonts w:hint="default" w:ascii="Times New Roman" w:hAnsi="Times New Roman" w:cs="Times New Roman"/>
          <w:color w:val="auto"/>
          <w:lang w:eastAsia="zh-CN"/>
        </w:rPr>
        <w:t>：</w:t>
      </w:r>
      <w:r>
        <w:rPr>
          <w:rFonts w:hint="eastAsia" w:ascii="Times New Roman" w:hAnsi="Times New Roman" w:cs="Times New Roman"/>
          <w:color w:val="auto"/>
          <w:lang w:val="zh-CN" w:eastAsia="zh-CN"/>
        </w:rPr>
        <w:t xml:space="preserve"> Preparation and properties ［J］</w:t>
      </w:r>
      <w:r>
        <w:rPr>
          <w:rFonts w:hint="default" w:ascii="Times New Roman" w:hAnsi="Times New Roman" w:cs="Times New Roman"/>
          <w:color w:val="auto"/>
          <w:lang w:eastAsia="zh-CN"/>
        </w:rPr>
        <w:t>．</w:t>
      </w:r>
      <w:r>
        <w:rPr>
          <w:rFonts w:hint="eastAsia" w:ascii="Times New Roman" w:hAnsi="Times New Roman" w:cs="Times New Roman"/>
          <w:color w:val="auto"/>
          <w:lang w:val="zh-CN" w:eastAsia="zh-CN"/>
        </w:rPr>
        <w:t xml:space="preserve"> Appl Surf Sci</w:t>
      </w:r>
      <w:r>
        <w:rPr>
          <w:rFonts w:hint="default" w:ascii="Times New Roman" w:hAnsi="Times New Roman" w:cs="Times New Roman"/>
          <w:color w:val="auto"/>
          <w:lang w:eastAsia="zh-CN"/>
        </w:rPr>
        <w:t>，</w:t>
      </w:r>
      <w:r>
        <w:rPr>
          <w:rFonts w:hint="eastAsia" w:ascii="Times New Roman" w:hAnsi="Times New Roman" w:cs="Times New Roman"/>
          <w:color w:val="auto"/>
          <w:lang w:val="zh-CN" w:eastAsia="zh-CN"/>
        </w:rPr>
        <w:t>2006，</w:t>
      </w:r>
      <w:r>
        <w:rPr>
          <w:rFonts w:hint="eastAsia" w:ascii="Times New Roman" w:hAnsi="Times New Roman" w:cs="Times New Roman"/>
          <w:color w:val="auto"/>
          <w:lang w:val="en-US" w:eastAsia="zh-CN"/>
        </w:rPr>
        <w:t>p</w:t>
      </w:r>
      <w:r>
        <w:rPr>
          <w:rFonts w:hint="eastAsia" w:ascii="Times New Roman" w:hAnsi="Times New Roman" w:cs="Times New Roman"/>
          <w:color w:val="auto"/>
          <w:lang w:val="zh-CN" w:eastAsia="zh-CN"/>
        </w:rPr>
        <w:t xml:space="preserve"> 4154 － 4160</w:t>
      </w:r>
      <w:r>
        <w:rPr>
          <w:rFonts w:hint="default" w:ascii="Times New Roman" w:hAnsi="Times New Roman" w:cs="Times New Roman"/>
          <w:color w:val="auto"/>
          <w:lang w:eastAsia="zh-CN"/>
        </w:rPr>
        <w:t>．</w:t>
      </w:r>
    </w:p>
    <w:p w14:paraId="452A689E">
      <w:pPr>
        <w:ind w:left="519" w:hanging="516" w:hangingChars="200"/>
        <w:rPr>
          <w:rFonts w:hint="eastAsia" w:ascii="Times New Roman" w:hAnsi="Times New Roman" w:cs="Times New Roman"/>
          <w:color w:val="auto"/>
          <w:lang w:val="zh-CN" w:eastAsia="zh-TW"/>
        </w:rPr>
      </w:pPr>
      <w:r>
        <w:rPr>
          <w:rFonts w:hint="eastAsia" w:ascii="Times New Roman" w:hAnsi="Times New Roman" w:cs="Times New Roman"/>
          <w:color w:val="auto"/>
          <w:lang w:val="zh-CN" w:eastAsia="zh-TW"/>
        </w:rPr>
        <w:t>[15]</w:t>
      </w:r>
      <w:r>
        <w:rPr>
          <w:rFonts w:hint="eastAsia" w:ascii="Times New Roman" w:hAnsi="Times New Roman" w:cs="Times New Roman"/>
          <w:color w:val="auto"/>
          <w:lang w:val="zh-CN" w:eastAsia="zh-CN"/>
        </w:rPr>
        <w:t>Phoebe</w:t>
      </w:r>
      <w:r>
        <w:rPr>
          <w:rFonts w:hint="eastAsia" w:ascii="Times New Roman" w:hAnsi="Times New Roman" w:cs="Times New Roman"/>
          <w:color w:val="auto"/>
          <w:lang w:val="en-US" w:eastAsia="zh-CN"/>
        </w:rPr>
        <w:t xml:space="preserve"> </w:t>
      </w:r>
      <w:r>
        <w:rPr>
          <w:rFonts w:hint="eastAsia" w:ascii="Times New Roman" w:hAnsi="Times New Roman" w:cs="Times New Roman"/>
          <w:color w:val="auto"/>
          <w:lang w:val="zh-CN" w:eastAsia="zh-CN"/>
        </w:rPr>
        <w:t>H.</w:t>
      </w:r>
      <w:r>
        <w:rPr>
          <w:rFonts w:hint="eastAsia" w:ascii="Times New Roman" w:hAnsi="Times New Roman" w:cs="Times New Roman"/>
          <w:color w:val="auto"/>
          <w:lang w:val="en-US" w:eastAsia="zh-CN"/>
        </w:rPr>
        <w:t xml:space="preserve"> </w:t>
      </w:r>
      <w:r>
        <w:rPr>
          <w:rFonts w:hint="eastAsia" w:ascii="Times New Roman" w:hAnsi="Times New Roman" w:cs="Times New Roman"/>
          <w:color w:val="auto"/>
          <w:lang w:val="zh-CN" w:eastAsia="zh-CN"/>
        </w:rPr>
        <w:t>Kauffer. Injection Molding</w:t>
      </w:r>
      <w:r>
        <w:rPr>
          <w:rFonts w:hint="default" w:ascii="Times New Roman" w:hAnsi="Times New Roman" w:cs="Times New Roman"/>
          <w:color w:val="auto"/>
          <w:lang w:eastAsia="zh-CN"/>
        </w:rPr>
        <w:t>：</w:t>
      </w:r>
      <w:r>
        <w:rPr>
          <w:rFonts w:hint="eastAsia" w:ascii="Times New Roman" w:hAnsi="Times New Roman" w:cs="Times New Roman"/>
          <w:color w:val="auto"/>
          <w:lang w:val="zh-CN" w:eastAsia="zh-CN"/>
        </w:rPr>
        <w:t xml:space="preserve"> Process</w:t>
      </w:r>
      <w:r>
        <w:rPr>
          <w:rFonts w:hint="default" w:ascii="Times New Roman" w:hAnsi="Times New Roman" w:cs="Times New Roman"/>
          <w:color w:val="auto"/>
          <w:lang w:eastAsia="zh-CN"/>
        </w:rPr>
        <w:t>，</w:t>
      </w:r>
      <w:r>
        <w:rPr>
          <w:rFonts w:hint="eastAsia" w:ascii="Times New Roman" w:hAnsi="Times New Roman" w:cs="Times New Roman"/>
          <w:color w:val="auto"/>
          <w:lang w:val="zh-CN" w:eastAsia="zh-CN"/>
        </w:rPr>
        <w:t xml:space="preserve"> Design, and Applications[M]</w:t>
      </w:r>
      <w:r>
        <w:rPr>
          <w:rFonts w:hint="default" w:ascii="Times New Roman" w:hAnsi="Times New Roman" w:cs="Times New Roman"/>
          <w:color w:val="auto"/>
          <w:lang w:eastAsia="zh-CN"/>
        </w:rPr>
        <w:t>．</w:t>
      </w:r>
      <w:r>
        <w:rPr>
          <w:rFonts w:hint="eastAsia" w:ascii="Times New Roman" w:hAnsi="Times New Roman" w:cs="Times New Roman"/>
          <w:color w:val="auto"/>
          <w:lang w:val="zh-CN" w:eastAsia="zh-CN"/>
        </w:rPr>
        <w:t>Nova Science Publishers</w:t>
      </w:r>
      <w:r>
        <w:rPr>
          <w:rFonts w:hint="default" w:ascii="Times New Roman" w:hAnsi="Times New Roman" w:cs="Times New Roman"/>
          <w:color w:val="auto"/>
          <w:lang w:eastAsia="zh-CN"/>
        </w:rPr>
        <w:t>，</w:t>
      </w:r>
      <w:r>
        <w:rPr>
          <w:rFonts w:hint="eastAsia" w:ascii="Times New Roman" w:hAnsi="Times New Roman" w:cs="Times New Roman"/>
          <w:color w:val="auto"/>
          <w:lang w:val="zh-CN" w:eastAsia="zh-CN"/>
        </w:rPr>
        <w:t xml:space="preserve"> Inc</w:t>
      </w:r>
      <w:r>
        <w:rPr>
          <w:rFonts w:hint="default" w:ascii="Times New Roman" w:hAnsi="Times New Roman" w:cs="Times New Roman"/>
          <w:color w:val="auto"/>
          <w:lang w:eastAsia="zh-CN"/>
        </w:rPr>
        <w:t>．：</w:t>
      </w:r>
      <w:r>
        <w:rPr>
          <w:rFonts w:hint="eastAsia" w:ascii="Times New Roman" w:hAnsi="Times New Roman" w:cs="Times New Roman"/>
          <w:color w:val="auto"/>
          <w:lang w:val="zh-CN" w:eastAsia="zh-CN"/>
        </w:rPr>
        <w:t>2021-03-11</w:t>
      </w:r>
      <w:r>
        <w:rPr>
          <w:rFonts w:hint="default" w:ascii="Times New Roman" w:hAnsi="Times New Roman" w:cs="Times New Roman"/>
          <w:color w:val="auto"/>
          <w:lang w:eastAsia="zh-CN"/>
        </w:rPr>
        <w:t>．</w:t>
      </w:r>
    </w:p>
    <w:p w14:paraId="2E7097D3">
      <w:pPr>
        <w:ind w:left="519" w:hanging="516" w:hangingChars="200"/>
        <w:rPr>
          <w:rFonts w:hint="eastAsia" w:ascii="Times New Roman" w:hAnsi="Times New Roman" w:cs="Times New Roman"/>
          <w:color w:val="auto"/>
          <w:lang w:val="en-US" w:eastAsia="zh-CN"/>
        </w:rPr>
      </w:pPr>
      <w:r>
        <w:rPr>
          <w:rFonts w:hint="default" w:ascii="Times New Roman" w:hAnsi="Times New Roman" w:cs="Times New Roman"/>
          <w:color w:val="auto"/>
          <w:lang w:val="zh-CN" w:eastAsia="zh-CN"/>
        </w:rPr>
        <w:t>[</w:t>
      </w:r>
      <w:r>
        <w:rPr>
          <w:rFonts w:hint="default" w:ascii="Times New Roman" w:hAnsi="Times New Roman" w:cs="Times New Roman"/>
          <w:color w:val="auto"/>
          <w:lang w:val="zh-CN" w:eastAsia="zh-TW"/>
        </w:rPr>
        <w:t>1</w:t>
      </w:r>
      <w:r>
        <w:rPr>
          <w:rFonts w:hint="default" w:ascii="Times New Roman" w:hAnsi="Times New Roman" w:cs="Times New Roman"/>
          <w:color w:val="auto"/>
          <w:lang w:val="en-US" w:eastAsia="zh-CN"/>
        </w:rPr>
        <w:t>6</w:t>
      </w:r>
      <w:r>
        <w:rPr>
          <w:rFonts w:hint="default" w:ascii="Times New Roman" w:hAnsi="Times New Roman" w:cs="Times New Roman"/>
          <w:color w:val="auto"/>
          <w:lang w:val="zh-CN" w:eastAsia="zh-CN"/>
        </w:rPr>
        <w:t>]</w:t>
      </w:r>
      <w:r>
        <w:rPr>
          <w:rFonts w:hint="eastAsia" w:ascii="Times New Roman" w:hAnsi="Times New Roman" w:cs="Times New Roman"/>
          <w:color w:val="auto"/>
          <w:lang w:val="en-US" w:eastAsia="zh-CN"/>
        </w:rPr>
        <w:t xml:space="preserve"> </w:t>
      </w:r>
      <w:r>
        <w:rPr>
          <w:rFonts w:hint="default" w:ascii="Times New Roman" w:hAnsi="Times New Roman" w:cs="Times New Roman"/>
          <w:color w:val="auto"/>
          <w:lang w:val="zh-CN" w:eastAsia="zh-CN"/>
        </w:rPr>
        <w:t>刘浩</w:t>
      </w:r>
      <w:r>
        <w:rPr>
          <w:rFonts w:hint="default" w:ascii="Times New Roman" w:hAnsi="Times New Roman" w:cs="Times New Roman"/>
          <w:color w:val="auto"/>
          <w:lang w:eastAsia="zh-CN"/>
        </w:rPr>
        <w:t>．</w:t>
      </w:r>
      <w:r>
        <w:rPr>
          <w:rFonts w:hint="eastAsia" w:ascii="Times New Roman" w:hAnsi="Times New Roman" w:cs="Times New Roman"/>
          <w:color w:val="auto"/>
          <w:lang w:val="zh-CN" w:eastAsia="zh-CN"/>
        </w:rPr>
        <w:fldChar w:fldCharType="begin"/>
      </w:r>
      <w:r>
        <w:rPr>
          <w:rFonts w:hint="eastAsia" w:ascii="Times New Roman" w:hAnsi="Times New Roman" w:cs="Times New Roman"/>
          <w:color w:val="auto"/>
          <w:lang w:val="zh-CN" w:eastAsia="zh-CN"/>
        </w:rPr>
        <w:instrText xml:space="preserve"> HYPERLINK "https://kns.cnki.net/kcms/detail/detail.aspx?filename=HCSZ201804031&amp;dbcode=CJFQ&amp;dbname=CJFDTEMP&amp;v=xiR1ajx81EVQ-F3fsbOlZBKIQ-aNU8jPktG9Ipl9L5TDQYpuJ4pqSxWlWhasDaM9" \t "https://kns.cnki.net/kcms/detail/frame/kcmstarget" </w:instrText>
      </w:r>
      <w:r>
        <w:rPr>
          <w:rFonts w:hint="eastAsia" w:ascii="Times New Roman" w:hAnsi="Times New Roman" w:cs="Times New Roman"/>
          <w:color w:val="auto"/>
          <w:lang w:val="zh-CN" w:eastAsia="zh-CN"/>
        </w:rPr>
        <w:fldChar w:fldCharType="separate"/>
      </w:r>
      <w:r>
        <w:rPr>
          <w:rFonts w:hint="default" w:ascii="Times New Roman" w:hAnsi="Times New Roman" w:cs="Times New Roman"/>
          <w:color w:val="auto"/>
          <w:lang w:val="zh-CN" w:eastAsia="zh-CN"/>
        </w:rPr>
        <w:t>注塑机领域的研究进展</w:t>
      </w:r>
      <w:r>
        <w:rPr>
          <w:rFonts w:hint="default" w:ascii="Times New Roman" w:hAnsi="Times New Roman" w:cs="Times New Roman"/>
          <w:color w:val="auto"/>
          <w:lang w:val="zh-CN" w:eastAsia="zh-CN"/>
        </w:rPr>
        <w:fldChar w:fldCharType="end"/>
      </w:r>
      <w:r>
        <w:rPr>
          <w:rFonts w:hint="default" w:ascii="Times New Roman" w:hAnsi="Times New Roman" w:cs="Times New Roman"/>
          <w:color w:val="auto"/>
          <w:lang w:val="zh-CN" w:eastAsia="zh-CN"/>
        </w:rPr>
        <w:t>[J]</w:t>
      </w:r>
      <w:r>
        <w:rPr>
          <w:rFonts w:hint="default" w:ascii="Times New Roman" w:hAnsi="Times New Roman" w:cs="Times New Roman"/>
          <w:color w:val="auto"/>
          <w:lang w:eastAsia="zh-CN"/>
        </w:rPr>
        <w:t>．</w:t>
      </w:r>
      <w:r>
        <w:rPr>
          <w:rFonts w:hint="default" w:ascii="Times New Roman" w:hAnsi="Times New Roman" w:cs="Times New Roman"/>
          <w:color w:val="auto"/>
          <w:lang w:val="zh-CN" w:eastAsia="zh-CN"/>
        </w:rPr>
        <w:t>合成树脂及塑料</w:t>
      </w:r>
      <w:r>
        <w:rPr>
          <w:rFonts w:hint="default" w:ascii="Times New Roman" w:hAnsi="Times New Roman" w:cs="Times New Roman"/>
          <w:color w:val="auto"/>
          <w:lang w:eastAsia="zh-CN"/>
        </w:rPr>
        <w:t>．</w:t>
      </w:r>
      <w:r>
        <w:rPr>
          <w:rFonts w:hint="default" w:ascii="Times New Roman" w:hAnsi="Times New Roman" w:cs="Times New Roman"/>
          <w:color w:val="auto"/>
          <w:lang w:val="zh-CN" w:eastAsia="zh-CN"/>
        </w:rPr>
        <w:t>2018</w:t>
      </w:r>
      <w:r>
        <w:rPr>
          <w:rFonts w:hint="default" w:ascii="Times New Roman" w:hAnsi="Times New Roman" w:cs="Times New Roman"/>
          <w:color w:val="auto"/>
          <w:lang w:eastAsia="zh-CN"/>
        </w:rPr>
        <w:t>．</w:t>
      </w:r>
    </w:p>
    <w:p w14:paraId="282EF9D7">
      <w:pPr>
        <w:ind w:left="519" w:hanging="516" w:hangingChars="200"/>
        <w:rPr>
          <w:rFonts w:hint="default" w:ascii="Times New Roman" w:hAnsi="Times New Roman" w:cs="Times New Roman"/>
          <w:color w:val="auto"/>
          <w:lang w:eastAsia="zh-CN"/>
        </w:rPr>
      </w:pPr>
      <w:r>
        <w:rPr>
          <w:rFonts w:hint="default" w:ascii="Times New Roman" w:hAnsi="Times New Roman" w:cs="Times New Roman"/>
          <w:color w:val="auto"/>
          <w:lang w:val="zh-CN" w:eastAsia="zh-CN"/>
        </w:rPr>
        <w:t>[</w:t>
      </w:r>
      <w:r>
        <w:rPr>
          <w:rFonts w:hint="default" w:ascii="Times New Roman" w:hAnsi="Times New Roman" w:cs="Times New Roman"/>
          <w:color w:val="auto"/>
          <w:lang w:val="zh-CN" w:eastAsia="zh-TW"/>
        </w:rPr>
        <w:t>1</w:t>
      </w:r>
      <w:r>
        <w:rPr>
          <w:rFonts w:hint="eastAsia" w:ascii="Times New Roman" w:hAnsi="Times New Roman" w:cs="Times New Roman"/>
          <w:color w:val="auto"/>
          <w:lang w:val="en-US" w:eastAsia="zh-CN"/>
        </w:rPr>
        <w:t>7</w:t>
      </w:r>
      <w:r>
        <w:rPr>
          <w:rFonts w:hint="default" w:ascii="Times New Roman" w:hAnsi="Times New Roman" w:cs="Times New Roman"/>
          <w:color w:val="auto"/>
          <w:lang w:val="zh-CN" w:eastAsia="zh-CN"/>
        </w:rPr>
        <w:t>]</w:t>
      </w:r>
      <w:r>
        <w:rPr>
          <w:rFonts w:hint="eastAsia" w:ascii="Times New Roman" w:hAnsi="Times New Roman" w:cs="Times New Roman"/>
          <w:color w:val="auto"/>
          <w:lang w:val="en-US" w:eastAsia="zh-CN"/>
        </w:rPr>
        <w:t xml:space="preserve"> </w:t>
      </w:r>
      <w:r>
        <w:rPr>
          <w:rFonts w:hint="default" w:ascii="Times New Roman" w:hAnsi="Times New Roman" w:cs="Times New Roman"/>
          <w:color w:val="auto"/>
          <w:lang w:val="zh-CN" w:eastAsia="zh-CN"/>
        </w:rPr>
        <w:t>王云琴</w:t>
      </w:r>
      <w:r>
        <w:rPr>
          <w:rFonts w:hint="default" w:ascii="Times New Roman" w:hAnsi="Times New Roman" w:cs="Times New Roman"/>
          <w:color w:val="auto"/>
          <w:lang w:eastAsia="zh-CN"/>
        </w:rPr>
        <w:t>，</w:t>
      </w:r>
      <w:r>
        <w:rPr>
          <w:rFonts w:hint="default" w:ascii="Times New Roman" w:hAnsi="Times New Roman" w:cs="Times New Roman"/>
          <w:color w:val="auto"/>
          <w:lang w:val="zh-CN" w:eastAsia="zh-CN"/>
        </w:rPr>
        <w:t>高刚毅</w:t>
      </w:r>
      <w:r>
        <w:rPr>
          <w:rFonts w:hint="default" w:ascii="Times New Roman" w:hAnsi="Times New Roman" w:cs="Times New Roman"/>
          <w:color w:val="auto"/>
          <w:lang w:eastAsia="zh-CN"/>
        </w:rPr>
        <w:t>．</w:t>
      </w:r>
      <w:r>
        <w:rPr>
          <w:rFonts w:hint="default" w:ascii="Times New Roman" w:hAnsi="Times New Roman" w:cs="Times New Roman"/>
          <w:color w:val="auto"/>
          <w:lang w:val="zh-CN" w:eastAsia="zh-CN"/>
        </w:rPr>
        <w:t>材料成型与控制工程模具制造</w:t>
      </w:r>
      <w:r>
        <w:rPr>
          <w:rFonts w:hint="default" w:ascii="Times New Roman" w:hAnsi="Times New Roman" w:eastAsia="宋体" w:cs="Times New Roman"/>
          <w:color w:val="auto"/>
          <w:kern w:val="2"/>
          <w:sz w:val="24"/>
          <w:szCs w:val="24"/>
          <w:lang w:val="zh-CN" w:eastAsia="zh-CN" w:bidi="ar-SA"/>
        </w:rPr>
        <w:t>的工艺技术研究[J]</w:t>
      </w:r>
      <w:r>
        <w:rPr>
          <w:rFonts w:hint="default" w:ascii="Times New Roman" w:hAnsi="Times New Roman" w:cs="Times New Roman"/>
          <w:color w:val="auto"/>
          <w:lang w:eastAsia="zh-CN"/>
        </w:rPr>
        <w:t>．</w:t>
      </w:r>
      <w:r>
        <w:rPr>
          <w:rFonts w:hint="default" w:ascii="Times New Roman" w:hAnsi="Times New Roman" w:eastAsia="宋体" w:cs="Times New Roman"/>
          <w:color w:val="auto"/>
          <w:kern w:val="2"/>
          <w:sz w:val="24"/>
          <w:szCs w:val="24"/>
          <w:lang w:val="zh-CN" w:eastAsia="zh-CN" w:bidi="ar-SA"/>
        </w:rPr>
        <w:t>集成电路应用</w:t>
      </w:r>
      <w:r>
        <w:rPr>
          <w:rFonts w:hint="default" w:ascii="Times New Roman" w:hAnsi="Times New Roman" w:cs="Times New Roman"/>
          <w:color w:val="auto"/>
          <w:lang w:eastAsia="zh-CN"/>
        </w:rPr>
        <w:t>，</w:t>
      </w:r>
      <w:r>
        <w:rPr>
          <w:rFonts w:hint="default" w:ascii="Times New Roman" w:hAnsi="Times New Roman" w:eastAsia="宋体" w:cs="Times New Roman"/>
          <w:color w:val="auto"/>
          <w:kern w:val="2"/>
          <w:sz w:val="24"/>
          <w:szCs w:val="24"/>
          <w:lang w:val="zh-CN" w:eastAsia="zh-CN" w:bidi="ar-SA"/>
        </w:rPr>
        <w:t>2019</w:t>
      </w:r>
      <w:r>
        <w:rPr>
          <w:rFonts w:hint="default" w:ascii="Times New Roman" w:hAnsi="Times New Roman" w:cs="Times New Roman"/>
          <w:color w:val="auto"/>
          <w:lang w:eastAsia="zh-CN"/>
        </w:rPr>
        <w:t>，</w:t>
      </w:r>
      <w:r>
        <w:rPr>
          <w:rFonts w:hint="default" w:ascii="Times New Roman" w:hAnsi="Times New Roman" w:eastAsia="宋体" w:cs="Times New Roman"/>
          <w:color w:val="auto"/>
          <w:kern w:val="2"/>
          <w:sz w:val="24"/>
          <w:szCs w:val="24"/>
          <w:lang w:val="zh-CN" w:eastAsia="zh-CN" w:bidi="ar-SA"/>
        </w:rPr>
        <w:t>36(05)</w:t>
      </w:r>
      <w:r>
        <w:rPr>
          <w:rFonts w:hint="default" w:ascii="Times New Roman" w:hAnsi="Times New Roman" w:cs="Times New Roman"/>
          <w:color w:val="auto"/>
          <w:lang w:eastAsia="zh-CN"/>
        </w:rPr>
        <w:t>：</w:t>
      </w:r>
      <w:r>
        <w:rPr>
          <w:rFonts w:hint="default" w:ascii="Times New Roman" w:hAnsi="Times New Roman" w:eastAsia="宋体" w:cs="Times New Roman"/>
          <w:color w:val="auto"/>
          <w:kern w:val="2"/>
          <w:sz w:val="24"/>
          <w:szCs w:val="24"/>
          <w:lang w:val="zh-CN" w:eastAsia="zh-CN" w:bidi="ar-SA"/>
        </w:rPr>
        <w:t>81-82</w:t>
      </w:r>
      <w:r>
        <w:rPr>
          <w:rFonts w:hint="default" w:ascii="Times New Roman" w:hAnsi="Times New Roman" w:cs="Times New Roman"/>
          <w:color w:val="auto"/>
          <w:lang w:eastAsia="zh-CN"/>
        </w:rPr>
        <w:t>．</w:t>
      </w:r>
      <w:r>
        <w:rPr>
          <w:rFonts w:hint="default" w:ascii="Times New Roman" w:hAnsi="Times New Roman" w:eastAsia="宋体" w:cs="Times New Roman"/>
          <w:color w:val="auto"/>
          <w:kern w:val="2"/>
          <w:sz w:val="24"/>
          <w:szCs w:val="24"/>
          <w:lang w:val="zh-CN" w:eastAsia="zh-CN" w:bidi="ar-SA"/>
        </w:rPr>
        <w:t>DOI</w:t>
      </w:r>
      <w:r>
        <w:rPr>
          <w:rFonts w:hint="default" w:ascii="Times New Roman" w:hAnsi="Times New Roman" w:cs="Times New Roman"/>
          <w:color w:val="auto"/>
          <w:lang w:eastAsia="zh-CN"/>
        </w:rPr>
        <w:t>：</w:t>
      </w:r>
      <w:r>
        <w:rPr>
          <w:rFonts w:hint="default" w:ascii="Times New Roman" w:hAnsi="Times New Roman" w:eastAsia="宋体" w:cs="Times New Roman"/>
          <w:color w:val="auto"/>
          <w:kern w:val="2"/>
          <w:sz w:val="24"/>
          <w:szCs w:val="24"/>
          <w:lang w:val="zh-CN" w:eastAsia="zh-CN" w:bidi="ar-SA"/>
        </w:rPr>
        <w:t>10</w:t>
      </w:r>
      <w:r>
        <w:rPr>
          <w:rFonts w:hint="default" w:ascii="Times New Roman" w:hAnsi="Times New Roman" w:cs="Times New Roman"/>
          <w:color w:val="auto"/>
          <w:lang w:eastAsia="zh-CN"/>
        </w:rPr>
        <w:t>．</w:t>
      </w:r>
      <w:r>
        <w:rPr>
          <w:rFonts w:hint="default" w:ascii="Times New Roman" w:hAnsi="Times New Roman" w:eastAsia="宋体" w:cs="Times New Roman"/>
          <w:color w:val="auto"/>
          <w:kern w:val="2"/>
          <w:sz w:val="24"/>
          <w:szCs w:val="24"/>
          <w:lang w:val="zh-CN" w:eastAsia="zh-CN" w:bidi="ar-SA"/>
        </w:rPr>
        <w:t>19339/j</w:t>
      </w:r>
      <w:r>
        <w:rPr>
          <w:rFonts w:hint="default" w:ascii="Times New Roman" w:hAnsi="Times New Roman" w:cs="Times New Roman"/>
          <w:color w:val="auto"/>
          <w:lang w:eastAsia="zh-CN"/>
        </w:rPr>
        <w:t>．</w:t>
      </w:r>
      <w:r>
        <w:rPr>
          <w:rFonts w:hint="default" w:ascii="Times New Roman" w:hAnsi="Times New Roman" w:eastAsia="宋体" w:cs="Times New Roman"/>
          <w:color w:val="auto"/>
          <w:kern w:val="2"/>
          <w:sz w:val="24"/>
          <w:szCs w:val="24"/>
          <w:lang w:val="zh-CN" w:eastAsia="zh-CN" w:bidi="ar-SA"/>
        </w:rPr>
        <w:t>issn</w:t>
      </w:r>
      <w:r>
        <w:rPr>
          <w:rFonts w:hint="default" w:ascii="Times New Roman" w:hAnsi="Times New Roman" w:cs="Times New Roman"/>
          <w:color w:val="auto"/>
          <w:lang w:eastAsia="zh-CN"/>
        </w:rPr>
        <w:t>．</w:t>
      </w:r>
      <w:r>
        <w:rPr>
          <w:rFonts w:hint="default" w:ascii="Times New Roman" w:hAnsi="Times New Roman" w:eastAsia="宋体" w:cs="Times New Roman"/>
          <w:color w:val="auto"/>
          <w:kern w:val="2"/>
          <w:sz w:val="24"/>
          <w:szCs w:val="24"/>
          <w:lang w:val="zh-CN" w:eastAsia="zh-CN" w:bidi="ar-SA"/>
        </w:rPr>
        <w:t>1674-2583</w:t>
      </w:r>
      <w:r>
        <w:rPr>
          <w:rFonts w:hint="default" w:ascii="Times New Roman" w:hAnsi="Times New Roman" w:cs="Times New Roman"/>
          <w:color w:val="auto"/>
          <w:lang w:eastAsia="zh-CN"/>
        </w:rPr>
        <w:t>．</w:t>
      </w:r>
      <w:r>
        <w:rPr>
          <w:rFonts w:hint="default" w:ascii="Times New Roman" w:hAnsi="Times New Roman" w:eastAsia="宋体" w:cs="Times New Roman"/>
          <w:color w:val="auto"/>
          <w:kern w:val="2"/>
          <w:sz w:val="24"/>
          <w:szCs w:val="24"/>
          <w:lang w:val="zh-CN" w:eastAsia="zh-CN" w:bidi="ar-SA"/>
        </w:rPr>
        <w:t>2019</w:t>
      </w:r>
      <w:r>
        <w:rPr>
          <w:rFonts w:hint="default" w:ascii="Times New Roman" w:hAnsi="Times New Roman" w:cs="Times New Roman"/>
          <w:color w:val="auto"/>
          <w:lang w:eastAsia="zh-CN"/>
        </w:rPr>
        <w:t>．</w:t>
      </w:r>
      <w:r>
        <w:rPr>
          <w:rFonts w:hint="default" w:ascii="Times New Roman" w:hAnsi="Times New Roman" w:eastAsia="宋体" w:cs="Times New Roman"/>
          <w:color w:val="auto"/>
          <w:kern w:val="2"/>
          <w:sz w:val="24"/>
          <w:szCs w:val="24"/>
          <w:lang w:val="zh-CN" w:eastAsia="zh-CN" w:bidi="ar-SA"/>
        </w:rPr>
        <w:t>05</w:t>
      </w:r>
      <w:r>
        <w:rPr>
          <w:rFonts w:hint="default" w:ascii="Times New Roman" w:hAnsi="Times New Roman" w:cs="Times New Roman"/>
          <w:color w:val="auto"/>
          <w:lang w:eastAsia="zh-CN"/>
        </w:rPr>
        <w:t>．</w:t>
      </w:r>
      <w:r>
        <w:rPr>
          <w:rFonts w:hint="default" w:ascii="Times New Roman" w:hAnsi="Times New Roman" w:eastAsia="宋体" w:cs="Times New Roman"/>
          <w:color w:val="auto"/>
          <w:kern w:val="2"/>
          <w:sz w:val="24"/>
          <w:szCs w:val="24"/>
          <w:lang w:val="zh-CN" w:eastAsia="zh-CN" w:bidi="ar-SA"/>
        </w:rPr>
        <w:t>029</w:t>
      </w:r>
      <w:r>
        <w:rPr>
          <w:rFonts w:hint="default" w:ascii="Times New Roman" w:hAnsi="Times New Roman" w:cs="Times New Roman"/>
          <w:color w:val="auto"/>
          <w:lang w:eastAsia="zh-CN"/>
        </w:rPr>
        <w:t>．</w:t>
      </w:r>
    </w:p>
    <w:p w14:paraId="2DC81ACC">
      <w:pPr>
        <w:pStyle w:val="3"/>
        <w:bidi w:val="0"/>
        <w:rPr>
          <w:rFonts w:hint="eastAsia"/>
          <w:lang w:val="en-US" w:eastAsia="zh-CN"/>
        </w:rPr>
      </w:pPr>
      <w:r>
        <w:rPr>
          <w:rFonts w:hint="eastAsia"/>
          <w:lang w:val="en-US" w:eastAsia="zh-CN"/>
        </w:rPr>
        <w:br w:type="page"/>
      </w:r>
      <w:bookmarkStart w:id="75" w:name="_Toc7001"/>
      <w:r>
        <w:rPr>
          <w:rFonts w:hint="eastAsia"/>
          <w:lang w:val="en-US" w:eastAsia="zh-CN"/>
        </w:rPr>
        <w:t>附  录</w:t>
      </w:r>
      <w:bookmarkEnd w:id="75"/>
    </w:p>
    <w:p w14:paraId="53611728">
      <w:pPr>
        <w:pStyle w:val="4"/>
        <w:bidi w:val="0"/>
        <w:jc w:val="center"/>
        <w:rPr>
          <w:rFonts w:hint="default"/>
          <w:lang w:val="en-US" w:eastAsia="zh-CN"/>
        </w:rPr>
      </w:pPr>
      <w:bookmarkStart w:id="76" w:name="_Toc4363"/>
      <w:r>
        <w:rPr>
          <w:rFonts w:hint="eastAsia"/>
          <w:lang w:val="en-US" w:eastAsia="zh-CN"/>
        </w:rPr>
        <w:t>附录A XX零件图及毛坯图</w:t>
      </w:r>
      <w:bookmarkEnd w:id="76"/>
    </w:p>
    <w:p w14:paraId="07028971">
      <w:pPr>
        <w:pStyle w:val="2"/>
        <w:rPr>
          <w:rFonts w:hint="default" w:ascii="Times New Roman" w:hAnsi="Times New Roman" w:cs="Times New Roman"/>
          <w:sz w:val="28"/>
          <w:szCs w:val="28"/>
          <w:lang w:val="en-US" w:eastAsia="zh-CN"/>
        </w:rPr>
      </w:pPr>
      <w:r>
        <w:rPr>
          <w:sz w:val="28"/>
        </w:rPr>
        <mc:AlternateContent>
          <mc:Choice Requires="wps">
            <w:drawing>
              <wp:anchor distT="0" distB="0" distL="114300" distR="114300" simplePos="0" relativeHeight="251660288" behindDoc="0" locked="0" layoutInCell="1" allowOverlap="1">
                <wp:simplePos x="0" y="0"/>
                <wp:positionH relativeFrom="column">
                  <wp:posOffset>4069080</wp:posOffset>
                </wp:positionH>
                <wp:positionV relativeFrom="paragraph">
                  <wp:posOffset>3167380</wp:posOffset>
                </wp:positionV>
                <wp:extent cx="1914525" cy="666750"/>
                <wp:effectExtent l="624205" t="0" r="0" b="0"/>
                <wp:wrapNone/>
                <wp:docPr id="9" name="文本框 9"/>
                <wp:cNvGraphicFramePr/>
                <a:graphic xmlns:a="http://schemas.openxmlformats.org/drawingml/2006/main">
                  <a:graphicData uri="http://schemas.microsoft.com/office/word/2010/wordprocessingShape">
                    <wps:wsp>
                      <wps:cNvSpPr txBox="1"/>
                      <wps:spPr>
                        <a:xfrm rot="16200000">
                          <a:off x="5492115" y="5958205"/>
                          <a:ext cx="1914525" cy="6667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9163B1F">
                            <w:pPr>
                              <w:pStyle w:val="28"/>
                              <w:bidi w:val="0"/>
                              <w:rPr>
                                <w:rFonts w:hint="default" w:eastAsia="宋体"/>
                                <w:lang w:val="en-US" w:eastAsia="zh-CN"/>
                              </w:rPr>
                            </w:pPr>
                            <w:r>
                              <w:rPr>
                                <w:rFonts w:hint="eastAsia"/>
                                <w:lang w:val="en-US" w:eastAsia="zh-CN"/>
                              </w:rPr>
                              <w:t>图A-1 XX零件图</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20.4pt;margin-top:249.4pt;height:52.5pt;width:150.75pt;rotation:-5898240f;z-index:251660288;mso-width-relative:page;mso-height-relative:page;" filled="f" stroked="f" coordsize="21600,21600" o:gfxdata="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APvqKJ2QAAAAsBAAAPAAAA&#10;AAAAAAEAIAAAACIAAABkcnMvZG93bnJldi54bWxQSwECFAAUAAAACACHTuJA7iztME0CAACBBAAA&#10;DgAAAAAAAAABACAAAAAoAQAAZHJzL2Uyb0RvYy54bWxQSwUGAAAAAAYABgBZAQAA5wUAAAAA&#10;">
                <v:fill on="f" focussize="0,0"/>
                <v:stroke on="f" weight="0.5pt"/>
                <v:imagedata o:title=""/>
                <o:lock v:ext="edit" aspectratio="f"/>
                <v:textbox>
                  <w:txbxContent>
                    <w:p w14:paraId="49163B1F">
                      <w:pPr>
                        <w:pStyle w:val="28"/>
                        <w:bidi w:val="0"/>
                        <w:rPr>
                          <w:rFonts w:hint="default" w:eastAsia="宋体"/>
                          <w:lang w:val="en-US" w:eastAsia="zh-CN"/>
                        </w:rPr>
                      </w:pPr>
                      <w:r>
                        <w:rPr>
                          <w:rFonts w:hint="eastAsia"/>
                          <w:lang w:val="en-US" w:eastAsia="zh-CN"/>
                        </w:rPr>
                        <w:t>图A-1 XX零件图</w:t>
                      </w:r>
                    </w:p>
                  </w:txbxContent>
                </v:textbox>
              </v:shape>
            </w:pict>
          </mc:Fallback>
        </mc:AlternateContent>
      </w:r>
      <w:r>
        <w:rPr>
          <w:rFonts w:hint="default" w:ascii="Times New Roman" w:hAnsi="Times New Roman" w:cs="Times New Roman"/>
          <w:sz w:val="28"/>
          <w:szCs w:val="28"/>
          <w:lang w:val="en-US" w:eastAsia="zh-CN"/>
        </w:rPr>
        <w:drawing>
          <wp:inline distT="0" distB="0" distL="114300" distR="114300">
            <wp:extent cx="6294120" cy="3698875"/>
            <wp:effectExtent l="0" t="0" r="15875" b="11430"/>
            <wp:docPr id="4" name="图片 14" descr="C:\Users\dell\Desktop\QQ截图20220408104458.pngQQ截图20220408104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4" descr="C:\Users\dell\Desktop\QQ截图20220408104458.pngQQ截图20220408104458"/>
                    <pic:cNvPicPr>
                      <a:picLocks noChangeAspect="1"/>
                    </pic:cNvPicPr>
                  </pic:nvPicPr>
                  <pic:blipFill>
                    <a:blip r:embed="rId73"/>
                    <a:srcRect/>
                    <a:stretch>
                      <a:fillRect/>
                    </a:stretch>
                  </pic:blipFill>
                  <pic:spPr>
                    <a:xfrm rot="16200000">
                      <a:off x="0" y="0"/>
                      <a:ext cx="6294120" cy="3698875"/>
                    </a:xfrm>
                    <a:prstGeom prst="rect">
                      <a:avLst/>
                    </a:prstGeom>
                    <a:noFill/>
                    <a:ln>
                      <a:noFill/>
                    </a:ln>
                  </pic:spPr>
                </pic:pic>
              </a:graphicData>
            </a:graphic>
          </wp:inline>
        </w:drawing>
      </w:r>
    </w:p>
    <w:p w14:paraId="706B7414">
      <w:pPr>
        <w:pStyle w:val="4"/>
        <w:bidi w:val="0"/>
        <w:jc w:val="center"/>
        <w:rPr>
          <w:rFonts w:hint="eastAsia"/>
          <w:lang w:val="en-US" w:eastAsia="zh-CN"/>
        </w:rPr>
      </w:pPr>
      <w:r>
        <w:rPr>
          <w:rFonts w:hint="default" w:ascii="Times New Roman" w:hAnsi="Times New Roman" w:cs="Times New Roman"/>
          <w:sz w:val="28"/>
          <w:szCs w:val="28"/>
          <w:lang w:val="en-US" w:eastAsia="zh-CN"/>
        </w:rPr>
        <w:br w:type="page"/>
      </w:r>
      <w:bookmarkStart w:id="77" w:name="_Toc4723"/>
      <w:r>
        <w:rPr>
          <w:rFonts w:hint="eastAsia"/>
          <w:lang w:val="en-US" w:eastAsia="zh-CN"/>
        </w:rPr>
        <w:t>附录B 工艺卡</w:t>
      </w:r>
      <w:bookmarkEnd w:id="77"/>
    </w:p>
    <w:p w14:paraId="338F9FF5">
      <w:pPr>
        <w:rPr>
          <w:rFonts w:hint="eastAsia"/>
          <w:lang w:val="en-US" w:eastAsia="zh-CN"/>
        </w:rPr>
      </w:pPr>
    </w:p>
    <w:p w14:paraId="70291B5E">
      <w:pPr>
        <w:pStyle w:val="2"/>
        <w:rPr>
          <w:rFonts w:hint="eastAsia"/>
          <w:lang w:val="en-US" w:eastAsia="zh-CN"/>
        </w:rPr>
      </w:pPr>
    </w:p>
    <w:p w14:paraId="781385C8">
      <w:pPr>
        <w:pStyle w:val="2"/>
        <w:rPr>
          <w:rFonts w:hint="eastAsia"/>
          <w:lang w:val="en-US" w:eastAsia="zh-CN"/>
        </w:rPr>
      </w:pPr>
    </w:p>
    <w:p w14:paraId="2E2A33D4">
      <w:pPr>
        <w:pStyle w:val="4"/>
        <w:bidi w:val="0"/>
        <w:jc w:val="center"/>
        <w:rPr>
          <w:rFonts w:hint="eastAsia"/>
          <w:lang w:val="en-US" w:eastAsia="zh-CN"/>
        </w:rPr>
      </w:pPr>
      <w:r>
        <w:rPr>
          <w:rFonts w:hint="default"/>
          <w:lang w:val="en-US" w:eastAsia="zh-CN"/>
        </w:rPr>
        <w:br w:type="page"/>
      </w:r>
      <w:bookmarkStart w:id="78" w:name="_Toc20914"/>
      <w:r>
        <w:rPr>
          <w:rFonts w:hint="eastAsia"/>
          <w:lang w:val="en-US" w:eastAsia="zh-CN"/>
        </w:rPr>
        <w:t>附录C 工序卡</w:t>
      </w:r>
      <w:bookmarkEnd w:id="78"/>
    </w:p>
    <w:p w14:paraId="696D067D">
      <w:pPr>
        <w:rPr>
          <w:rFonts w:hint="eastAsia"/>
          <w:lang w:val="en-US" w:eastAsia="zh-CN"/>
        </w:rPr>
      </w:pPr>
    </w:p>
    <w:p w14:paraId="62D66588">
      <w:pPr>
        <w:pStyle w:val="2"/>
        <w:rPr>
          <w:rFonts w:hint="eastAsia"/>
          <w:lang w:val="en-US" w:eastAsia="zh-CN"/>
        </w:rPr>
      </w:pPr>
    </w:p>
    <w:p w14:paraId="73DBB23F">
      <w:pPr>
        <w:pStyle w:val="2"/>
        <w:rPr>
          <w:rFonts w:hint="eastAsia"/>
          <w:lang w:val="en-US" w:eastAsia="zh-CN"/>
        </w:rPr>
      </w:pPr>
    </w:p>
    <w:p w14:paraId="41726002">
      <w:pPr>
        <w:pStyle w:val="2"/>
        <w:rPr>
          <w:rFonts w:hint="eastAsia"/>
          <w:lang w:val="en-US" w:eastAsia="zh-CN"/>
        </w:rPr>
      </w:pPr>
    </w:p>
    <w:p w14:paraId="413AAA43">
      <w:pPr>
        <w:bidi w:val="0"/>
        <w:rPr>
          <w:rFonts w:hint="default"/>
          <w:lang w:val="en-US" w:eastAsia="zh-CN"/>
        </w:rPr>
      </w:pPr>
    </w:p>
    <w:p w14:paraId="027579D9">
      <w:pPr>
        <w:pStyle w:val="4"/>
        <w:keepNext/>
        <w:keepLines w:val="0"/>
        <w:pageBreakBefore w:val="0"/>
        <w:widowControl/>
        <w:kinsoku/>
        <w:wordWrap/>
        <w:overflowPunct/>
        <w:topLinePunct w:val="0"/>
        <w:autoSpaceDE/>
        <w:autoSpaceDN/>
        <w:bidi w:val="0"/>
        <w:adjustRightInd w:val="0"/>
        <w:snapToGrid w:val="0"/>
        <w:spacing w:before="452" w:beforeLines="100"/>
        <w:jc w:val="center"/>
        <w:textAlignment w:val="auto"/>
        <w:rPr>
          <w:rFonts w:hint="default"/>
          <w:lang w:val="en-US" w:eastAsia="zh-CN"/>
        </w:rPr>
      </w:pPr>
      <w:r>
        <w:rPr>
          <w:rFonts w:hint="default"/>
          <w:lang w:val="en-US" w:eastAsia="zh-CN"/>
        </w:rPr>
        <w:br w:type="page"/>
      </w:r>
      <w:bookmarkStart w:id="79" w:name="_Toc18625"/>
      <w:r>
        <w:rPr>
          <w:rFonts w:hint="eastAsia"/>
          <w:lang w:val="en-US" w:eastAsia="zh-CN"/>
        </w:rPr>
        <w:t>附录D 专用夹具装配图及部分重要零件零件图</w:t>
      </w:r>
      <w:bookmarkEnd w:id="79"/>
    </w:p>
    <w:p w14:paraId="13325783">
      <w:pPr>
        <w:pStyle w:val="2"/>
        <w:rPr>
          <w:rFonts w:hint="default"/>
          <w:lang w:val="en-US" w:eastAsia="zh-CN"/>
        </w:rPr>
      </w:pPr>
      <w:r>
        <w:rPr>
          <w:sz w:val="28"/>
        </w:rPr>
        <mc:AlternateContent>
          <mc:Choice Requires="wps">
            <w:drawing>
              <wp:anchor distT="0" distB="0" distL="114300" distR="114300" simplePos="0" relativeHeight="251663360" behindDoc="0" locked="0" layoutInCell="1" allowOverlap="1">
                <wp:simplePos x="0" y="0"/>
                <wp:positionH relativeFrom="column">
                  <wp:posOffset>4010660</wp:posOffset>
                </wp:positionH>
                <wp:positionV relativeFrom="paragraph">
                  <wp:posOffset>2584450</wp:posOffset>
                </wp:positionV>
                <wp:extent cx="2018665" cy="942975"/>
                <wp:effectExtent l="537845" t="0" r="0" b="0"/>
                <wp:wrapNone/>
                <wp:docPr id="8" name="文本框 8"/>
                <wp:cNvGraphicFramePr/>
                <a:graphic xmlns:a="http://schemas.openxmlformats.org/drawingml/2006/main">
                  <a:graphicData uri="http://schemas.microsoft.com/office/word/2010/wordprocessingShape">
                    <wps:wsp>
                      <wps:cNvSpPr txBox="1"/>
                      <wps:spPr>
                        <a:xfrm rot="16200000">
                          <a:off x="0" y="0"/>
                          <a:ext cx="2018665" cy="9429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A92A963">
                            <w:pPr>
                              <w:pStyle w:val="28"/>
                              <w:bidi w:val="0"/>
                              <w:rPr>
                                <w:rFonts w:hint="default" w:eastAsia="宋体"/>
                                <w:lang w:val="en-US" w:eastAsia="zh-CN"/>
                              </w:rPr>
                            </w:pPr>
                            <w:r>
                              <w:rPr>
                                <w:rFonts w:hint="eastAsia"/>
                                <w:lang w:val="en-US" w:eastAsia="zh-CN"/>
                              </w:rPr>
                              <w:t>图D-1 夹具装配图</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15.8pt;margin-top:203.5pt;height:74.25pt;width:158.95pt;rotation:-5898240f;z-index:251663360;mso-width-relative:page;mso-height-relative:page;" filled="f" stroked="f" coordsize="21600,21600" o:gfxdata="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CmzVLg2gAAAAsBAAAPAAAAAAAAAAEAIAAA&#10;ACIAAABkcnMvZG93bnJldi54bWxQSwECFAAUAAAACACHTuJAr48wiEMCAAB1BAAADgAAAAAAAAAB&#10;ACAAAAApAQAAZHJzL2Uyb0RvYy54bWxQSwUGAAAAAAYABgBZAQAA3gUAAAAA&#10;">
                <v:fill on="f" focussize="0,0"/>
                <v:stroke on="f" weight="0.5pt"/>
                <v:imagedata o:title=""/>
                <o:lock v:ext="edit" aspectratio="f"/>
                <v:textbox>
                  <w:txbxContent>
                    <w:p w14:paraId="0A92A963">
                      <w:pPr>
                        <w:pStyle w:val="28"/>
                        <w:bidi w:val="0"/>
                        <w:rPr>
                          <w:rFonts w:hint="default" w:eastAsia="宋体"/>
                          <w:lang w:val="en-US" w:eastAsia="zh-CN"/>
                        </w:rPr>
                      </w:pPr>
                      <w:r>
                        <w:rPr>
                          <w:rFonts w:hint="eastAsia"/>
                          <w:lang w:val="en-US" w:eastAsia="zh-CN"/>
                        </w:rPr>
                        <w:t>图D-1 夹具装配图</w:t>
                      </w:r>
                    </w:p>
                  </w:txbxContent>
                </v:textbox>
              </v:shape>
            </w:pict>
          </mc:Fallback>
        </mc:AlternateContent>
      </w:r>
      <w:r>
        <w:rPr>
          <w:rFonts w:hint="default" w:ascii="Times New Roman" w:hAnsi="Times New Roman" w:cs="Times New Roman"/>
          <w:sz w:val="28"/>
          <w:szCs w:val="28"/>
          <w:lang w:val="en-US" w:eastAsia="zh-CN"/>
        </w:rPr>
        <w:drawing>
          <wp:inline distT="0" distB="0" distL="114300" distR="114300">
            <wp:extent cx="6294120" cy="3698875"/>
            <wp:effectExtent l="0" t="0" r="15875" b="11430"/>
            <wp:docPr id="1" name="图片 14" descr="C:\Users\dell\Desktop\QQ截图20220408104458.pngQQ截图20220408104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4" descr="C:\Users\dell\Desktop\QQ截图20220408104458.pngQQ截图20220408104458"/>
                    <pic:cNvPicPr>
                      <a:picLocks noChangeAspect="1"/>
                    </pic:cNvPicPr>
                  </pic:nvPicPr>
                  <pic:blipFill>
                    <a:blip r:embed="rId73"/>
                    <a:srcRect/>
                    <a:stretch>
                      <a:fillRect/>
                    </a:stretch>
                  </pic:blipFill>
                  <pic:spPr>
                    <a:xfrm rot="16200000">
                      <a:off x="0" y="0"/>
                      <a:ext cx="6294120" cy="3698875"/>
                    </a:xfrm>
                    <a:prstGeom prst="rect">
                      <a:avLst/>
                    </a:prstGeom>
                    <a:noFill/>
                    <a:ln>
                      <a:noFill/>
                    </a:ln>
                  </pic:spPr>
                </pic:pic>
              </a:graphicData>
            </a:graphic>
          </wp:inline>
        </w:drawing>
      </w:r>
    </w:p>
    <w:p w14:paraId="67092EE0">
      <w:pPr>
        <w:pStyle w:val="2"/>
        <w:rPr>
          <w:rFonts w:hint="default"/>
          <w:lang w:val="en-US" w:eastAsia="zh-CN"/>
        </w:rPr>
      </w:pPr>
    </w:p>
    <w:p w14:paraId="31D82245">
      <w:pPr>
        <w:pStyle w:val="2"/>
        <w:rPr>
          <w:rFonts w:hint="default"/>
          <w:lang w:val="en-US" w:eastAsia="zh-CN"/>
        </w:rPr>
      </w:pPr>
    </w:p>
    <w:p w14:paraId="13F7D03C">
      <w:pPr>
        <w:pStyle w:val="2"/>
        <w:rPr>
          <w:rFonts w:hint="default"/>
          <w:lang w:val="en-US" w:eastAsia="zh-CN"/>
        </w:rPr>
      </w:pPr>
      <w:r>
        <w:rPr>
          <w:rFonts w:hint="default"/>
          <w:lang w:val="en-US" w:eastAsia="zh-CN"/>
        </w:rPr>
        <w:br w:type="page"/>
      </w:r>
    </w:p>
    <w:sectPr>
      <w:headerReference r:id="rId12" w:type="default"/>
      <w:footerReference r:id="rId13" w:type="default"/>
      <w:pgSz w:w="11909" w:h="16834"/>
      <w:pgMar w:top="1440" w:right="1134" w:bottom="1440" w:left="1134" w:header="1134" w:footer="1134" w:gutter="567"/>
      <w:pgNumType w:fmt="decimal" w:start="1"/>
      <w:cols w:space="0" w:num="1"/>
      <w:rtlGutter w:val="0"/>
      <w:docGrid w:type="linesAndChars" w:linePitch="450" w:charSpace="389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44"/>
      </w:pPr>
      <w:r>
        <w:separator/>
      </w:r>
    </w:p>
  </w:endnote>
  <w:endnote w:type="continuationSeparator" w:id="1">
    <w:p>
      <w:pPr>
        <w:spacing w:line="240" w:lineRule="auto"/>
        <w:ind w:firstLine="444"/>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 w:name="楷体_GB2312">
    <w:altName w:val="楷体"/>
    <w:panose1 w:val="02010609030101010101"/>
    <w:charset w:val="86"/>
    <w:family w:val="modern"/>
    <w:pitch w:val="default"/>
    <w:sig w:usb0="00000000" w:usb1="00000000" w:usb2="00000000" w:usb3="00000000" w:csb0="00040000" w:csb1="00000000"/>
  </w:font>
  <w:font w:name="方正楷体繁体">
    <w:altName w:val="黑体"/>
    <w:panose1 w:val="03000509000000000000"/>
    <w:charset w:val="86"/>
    <w:family w:val="script"/>
    <w:pitch w:val="default"/>
    <w:sig w:usb0="00000000" w:usb1="00000000" w:usb2="00000010" w:usb3="00000000" w:csb0="00040000" w:csb1="00000000"/>
  </w:font>
  <w:font w:name="Segoe UI">
    <w:panose1 w:val="020B0502040204020203"/>
    <w:charset w:val="00"/>
    <w:family w:val="auto"/>
    <w:pitch w:val="default"/>
    <w:sig w:usb0="E4002EFF" w:usb1="C000E47F" w:usb2="00000009" w:usb3="00000000" w:csb0="200001FF" w:csb1="00000000"/>
  </w:font>
  <w:font w:name="Arial">
    <w:panose1 w:val="020B0604020202020204"/>
    <w:charset w:val="00"/>
    <w:family w:val="auto"/>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21E2F9">
    <w:pPr>
      <w:pStyle w:val="8"/>
      <w:ind w:firstLine="360"/>
    </w:pPr>
    <w:r>
      <mc:AlternateContent>
        <mc:Choice Requires="wps">
          <w:drawing>
            <wp:anchor distT="0" distB="0" distL="114300" distR="114300" simplePos="0" relativeHeight="251661312" behindDoc="0" locked="0" layoutInCell="1" allowOverlap="1">
              <wp:simplePos x="0" y="0"/>
              <wp:positionH relativeFrom="margin">
                <wp:posOffset>2745105</wp:posOffset>
              </wp:positionH>
              <wp:positionV relativeFrom="paragraph">
                <wp:posOffset>-635</wp:posOffset>
              </wp:positionV>
              <wp:extent cx="670560" cy="228600"/>
              <wp:effectExtent l="0" t="0" r="0" b="0"/>
              <wp:wrapNone/>
              <wp:docPr id="6" name="文本框 1031"/>
              <wp:cNvGraphicFramePr/>
              <a:graphic xmlns:a="http://schemas.openxmlformats.org/drawingml/2006/main">
                <a:graphicData uri="http://schemas.microsoft.com/office/word/2010/wordprocessingShape">
                  <wps:wsp>
                    <wps:cNvSpPr txBox="1">
                      <a:spLocks noChangeArrowheads="1"/>
                    </wps:cNvSpPr>
                    <wps:spPr bwMode="auto">
                      <a:xfrm>
                        <a:off x="0" y="0"/>
                        <a:ext cx="670560" cy="228600"/>
                      </a:xfrm>
                      <a:prstGeom prst="rect">
                        <a:avLst/>
                      </a:prstGeom>
                      <a:noFill/>
                      <a:ln>
                        <a:noFill/>
                      </a:ln>
                    </wps:spPr>
                    <wps:txbx>
                      <w:txbxContent>
                        <w:p w14:paraId="3E39455D">
                          <w:pPr>
                            <w:pStyle w:val="8"/>
                            <w:ind w:firstLine="360"/>
                            <w:jc w:val="both"/>
                          </w:pPr>
                          <w:r>
                            <w:fldChar w:fldCharType="begin"/>
                          </w:r>
                          <w:r>
                            <w:instrText xml:space="preserve"> </w:instrText>
                          </w:r>
                          <w:r>
                            <w:rPr>
                              <w:rFonts w:hint="eastAsia"/>
                            </w:rPr>
                            <w:instrText xml:space="preserve">= 1 \* ROMAN</w:instrText>
                          </w:r>
                          <w:r>
                            <w:instrText xml:space="preserve"> </w:instrText>
                          </w:r>
                          <w:r>
                            <w:fldChar w:fldCharType="separate"/>
                          </w:r>
                          <w:r>
                            <w:t>I</w:t>
                          </w:r>
                          <w:r>
                            <w:fldChar w:fldCharType="end"/>
                          </w:r>
                        </w:p>
                      </w:txbxContent>
                    </wps:txbx>
                    <wps:bodyPr rot="0" vert="horz" wrap="square" lIns="0" tIns="0" rIns="0" bIns="0" anchor="t" anchorCtr="0" upright="1">
                      <a:noAutofit/>
                    </wps:bodyPr>
                  </wps:wsp>
                </a:graphicData>
              </a:graphic>
            </wp:anchor>
          </w:drawing>
        </mc:Choice>
        <mc:Fallback>
          <w:pict>
            <v:shape id="文本框 1031" o:spid="_x0000_s1026" o:spt="202" type="#_x0000_t202" style="position:absolute;left:0pt;margin-left:216.15pt;margin-top:-0.05pt;height:18pt;width:52.8pt;mso-position-horizontal-relative:margin;z-index:251661312;mso-width-relative:page;mso-height-relative:page;" filled="f" stroked="f" coordsize="21600,21600" o:gfxdata="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BZDPhf2QAAAAgBAAAPAAAAAAAAAAEA&#10;IAAAACIAAABkcnMvZG93bnJldi54bWxQSwECFAAUAAAACACHTuJAXNMBMA4CAAAHBAAADgAAAAAA&#10;AAABACAAAAAoAQAAZHJzL2Uyb0RvYy54bWxQSwUGAAAAAAYABgBZAQAAqAUAAAAA&#10;">
              <v:fill on="f" focussize="0,0"/>
              <v:stroke on="f"/>
              <v:imagedata o:title=""/>
              <o:lock v:ext="edit" aspectratio="f"/>
              <v:textbox inset="0mm,0mm,0mm,0mm">
                <w:txbxContent>
                  <w:p w14:paraId="3E39455D">
                    <w:pPr>
                      <w:pStyle w:val="8"/>
                      <w:ind w:firstLine="360"/>
                      <w:jc w:val="both"/>
                    </w:pPr>
                    <w:r>
                      <w:fldChar w:fldCharType="begin"/>
                    </w:r>
                    <w:r>
                      <w:instrText xml:space="preserve"> </w:instrText>
                    </w:r>
                    <w:r>
                      <w:rPr>
                        <w:rFonts w:hint="eastAsia"/>
                      </w:rPr>
                      <w:instrText xml:space="preserve">= 1 \* ROMAN</w:instrText>
                    </w:r>
                    <w:r>
                      <w:instrText xml:space="preserve"> </w:instrText>
                    </w:r>
                    <w:r>
                      <w:fldChar w:fldCharType="separate"/>
                    </w:r>
                    <w:r>
                      <w:t>I</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B6FD90">
    <w:pPr>
      <w:pStyle w:val="8"/>
      <w:ind w:firstLine="360"/>
    </w:pPr>
    <w:r>
      <mc:AlternateContent>
        <mc:Choice Requires="wps">
          <w:drawing>
            <wp:anchor distT="0" distB="0" distL="114300" distR="114300" simplePos="0" relativeHeight="251660288" behindDoc="0" locked="0" layoutInCell="1" allowOverlap="1">
              <wp:simplePos x="0" y="0"/>
              <wp:positionH relativeFrom="margin">
                <wp:posOffset>2745105</wp:posOffset>
              </wp:positionH>
              <wp:positionV relativeFrom="paragraph">
                <wp:posOffset>-635</wp:posOffset>
              </wp:positionV>
              <wp:extent cx="670560" cy="228600"/>
              <wp:effectExtent l="0" t="0" r="15240" b="0"/>
              <wp:wrapNone/>
              <wp:docPr id="5" name="文本框 1031"/>
              <wp:cNvGraphicFramePr/>
              <a:graphic xmlns:a="http://schemas.openxmlformats.org/drawingml/2006/main">
                <a:graphicData uri="http://schemas.microsoft.com/office/word/2010/wordprocessingShape">
                  <wps:wsp>
                    <wps:cNvSpPr txBox="1">
                      <a:spLocks noChangeArrowheads="1"/>
                    </wps:cNvSpPr>
                    <wps:spPr bwMode="auto">
                      <a:xfrm>
                        <a:off x="0" y="0"/>
                        <a:ext cx="670560" cy="228600"/>
                      </a:xfrm>
                      <a:prstGeom prst="rect">
                        <a:avLst/>
                      </a:prstGeom>
                      <a:noFill/>
                      <a:ln>
                        <a:noFill/>
                      </a:ln>
                    </wps:spPr>
                    <wps:txbx>
                      <w:txbxContent>
                        <w:p w14:paraId="2C850BA4">
                          <w:pPr>
                            <w:pStyle w:val="8"/>
                            <w:ind w:firstLine="360"/>
                            <w:jc w:val="both"/>
                          </w:pPr>
                          <w:r>
                            <w:fldChar w:fldCharType="begin"/>
                          </w:r>
                          <w:r>
                            <w:instrText xml:space="preserve"> </w:instrText>
                          </w:r>
                          <w:r>
                            <w:rPr>
                              <w:rFonts w:hint="eastAsia"/>
                            </w:rPr>
                            <w:instrText xml:space="preserve">= 1 \* ROMAN</w:instrText>
                          </w:r>
                          <w:r>
                            <w:instrText xml:space="preserve"> </w:instrText>
                          </w:r>
                          <w:r>
                            <w:fldChar w:fldCharType="separate"/>
                          </w:r>
                          <w:r>
                            <w:t>I</w:t>
                          </w:r>
                          <w:r>
                            <w:fldChar w:fldCharType="end"/>
                          </w:r>
                        </w:p>
                      </w:txbxContent>
                    </wps:txbx>
                    <wps:bodyPr rot="0" vert="horz" wrap="square" lIns="0" tIns="0" rIns="0" bIns="0" anchor="t" anchorCtr="0" upright="1">
                      <a:noAutofit/>
                    </wps:bodyPr>
                  </wps:wsp>
                </a:graphicData>
              </a:graphic>
            </wp:anchor>
          </w:drawing>
        </mc:Choice>
        <mc:Fallback>
          <w:pict>
            <v:shape id="文本框 1031" o:spid="_x0000_s1026" o:spt="202" type="#_x0000_t202" style="position:absolute;left:0pt;margin-left:216.15pt;margin-top:-0.05pt;height:18pt;width:52.8pt;mso-position-horizontal-relative:margin;z-index:251660288;mso-width-relative:page;mso-height-relative:page;" filled="f" stroked="f" coordsize="21600,21600" o:gfxdata="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BZDPhf2QAAAAgBAAAPAAAAAAAAAAEA&#10;IAAAACIAAABkcnMvZG93bnJldi54bWxQSwECFAAUAAAACACHTuJAPO83Vw4CAAAHBAAADgAAAAAA&#10;AAABACAAAAAoAQAAZHJzL2Uyb0RvYy54bWxQSwUGAAAAAAYABgBZAQAAqAUAAAAA&#10;">
              <v:fill on="f" focussize="0,0"/>
              <v:stroke on="f"/>
              <v:imagedata o:title=""/>
              <o:lock v:ext="edit" aspectratio="f"/>
              <v:textbox inset="0mm,0mm,0mm,0mm">
                <w:txbxContent>
                  <w:p w14:paraId="2C850BA4">
                    <w:pPr>
                      <w:pStyle w:val="8"/>
                      <w:ind w:firstLine="360"/>
                      <w:jc w:val="both"/>
                    </w:pPr>
                    <w:r>
                      <w:fldChar w:fldCharType="begin"/>
                    </w:r>
                    <w:r>
                      <w:instrText xml:space="preserve"> </w:instrText>
                    </w:r>
                    <w:r>
                      <w:rPr>
                        <w:rFonts w:hint="eastAsia"/>
                      </w:rPr>
                      <w:instrText xml:space="preserve">= 1 \* ROMAN</w:instrText>
                    </w:r>
                    <w:r>
                      <w:instrText xml:space="preserve"> </w:instrText>
                    </w:r>
                    <w:r>
                      <w:fldChar w:fldCharType="separate"/>
                    </w:r>
                    <w:r>
                      <w:t>I</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2B4704">
    <w:pPr>
      <w:pStyle w:val="8"/>
      <w:ind w:firstLine="360"/>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3428A65">
                          <w:pPr>
                            <w:pStyle w:val="8"/>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II</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5WZn4yAgAAYwQAAA4AAABkcnMvZTJvRG9jLnhtbK1US44TMRDdI3EH&#10;y3vSSUa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LlZmfjICAABjBAAADgAAAAAAAAABACAAAAAfAQAAZHJzL2Uyb0RvYy54bWxQSwUG&#10;AAAAAAYABgBZAQAAwwUAAAAA&#10;">
              <v:fill on="f" focussize="0,0"/>
              <v:stroke on="f" weight="0.5pt"/>
              <v:imagedata o:title=""/>
              <o:lock v:ext="edit" aspectratio="f"/>
              <v:textbox inset="0mm,0mm,0mm,0mm" style="mso-fit-shape-to-text:t;">
                <w:txbxContent>
                  <w:p w14:paraId="73428A65">
                    <w:pPr>
                      <w:pStyle w:val="8"/>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II</w:t>
                    </w:r>
                    <w:r>
                      <w:rPr>
                        <w:rFonts w:hint="eastAsia"/>
                        <w:lang w:eastAsia="zh-CN"/>
                      </w:rP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4D4CE9">
    <w:pPr>
      <w:pStyle w:val="8"/>
      <w:ind w:firstLine="360"/>
    </w:pPr>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14" name="文本框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85FF2CB">
                          <w:pPr>
                            <w:pStyle w:val="8"/>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V</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MFE50yAgAAYwQAAA4AAABkcnMvZTJvRG9jLnhtbK1UzY7TMBC+I/EO&#10;lu80aYFV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IwUTnTICAABjBAAADgAAAAAAAAABACAAAAAfAQAAZHJzL2Uyb0RvYy54bWxQSwUG&#10;AAAAAAYABgBZAQAAwwUAAAAA&#10;">
              <v:fill on="f" focussize="0,0"/>
              <v:stroke on="f" weight="0.5pt"/>
              <v:imagedata o:title=""/>
              <o:lock v:ext="edit" aspectratio="f"/>
              <v:textbox inset="0mm,0mm,0mm,0mm" style="mso-fit-shape-to-text:t;">
                <w:txbxContent>
                  <w:p w14:paraId="385FF2CB">
                    <w:pPr>
                      <w:pStyle w:val="8"/>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V</w:t>
                    </w:r>
                    <w:r>
                      <w:rPr>
                        <w:rFonts w:hint="eastAsia"/>
                        <w:lang w:eastAsia="zh-CN"/>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44"/>
      </w:pPr>
      <w:r>
        <w:separator/>
      </w:r>
    </w:p>
  </w:footnote>
  <w:footnote w:type="continuationSeparator" w:id="1">
    <w:p>
      <w:pPr>
        <w:spacing w:line="360" w:lineRule="auto"/>
        <w:ind w:firstLine="444"/>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964D99">
    <w:pPr>
      <w:pStyle w:val="9"/>
      <w:tabs>
        <w:tab w:val="center" w:pos="4597"/>
        <w:tab w:val="left" w:pos="6759"/>
      </w:tabs>
      <w:spacing w:after="0" w:line="240" w:lineRule="auto"/>
      <w:ind w:firstLineChars="0"/>
    </w:pPr>
    <w:r>
      <w:rPr>
        <w:rFonts w:hint="eastAsia"/>
      </w:rPr>
      <w:t>商丘学院应用科技学院毕业设计说明书</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EC2150">
    <w:pPr>
      <w:pStyle w:val="9"/>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ADA251">
    <w:pPr>
      <w:pStyle w:val="9"/>
      <w:pBdr>
        <w:bottom w:val="none" w:color="auto" w:sz="0" w:space="0"/>
      </w:pBdr>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9A3683">
    <w:pPr>
      <w:pStyle w:val="9"/>
      <w:tabs>
        <w:tab w:val="center" w:pos="4597"/>
        <w:tab w:val="left" w:pos="6759"/>
      </w:tabs>
      <w:spacing w:after="0" w:line="240" w:lineRule="auto"/>
      <w:ind w:firstLineChars="0"/>
    </w:pPr>
    <w:r>
      <w:rPr>
        <w:rFonts w:hint="eastAsia"/>
      </w:rPr>
      <w:t>商丘学院应用科技学院毕业设计说明书</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0240F6">
    <w:pPr>
      <w:pStyle w:val="9"/>
      <w:spacing w:after="0" w:line="240" w:lineRule="auto"/>
      <w:ind w:firstLineChars="0"/>
    </w:pPr>
    <w:r>
      <w:rPr>
        <w:rFonts w:hint="eastAsia"/>
      </w:rPr>
      <w:t>商丘学院应用科技学院毕业设计说明书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E4C94"/>
    <w:multiLevelType w:val="singleLevel"/>
    <w:tmpl w:val="923E4C94"/>
    <w:lvl w:ilvl="0" w:tentative="0">
      <w:start w:val="1"/>
      <w:numFmt w:val="decimal"/>
      <w:lvlText w:val="%1."/>
      <w:lvlJc w:val="left"/>
      <w:pPr>
        <w:ind w:left="425" w:hanging="425"/>
      </w:pPr>
      <w:rPr>
        <w:rFonts w:hint="default"/>
      </w:rPr>
    </w:lvl>
  </w:abstractNum>
  <w:abstractNum w:abstractNumId="1">
    <w:nsid w:val="A0893EB2"/>
    <w:multiLevelType w:val="singleLevel"/>
    <w:tmpl w:val="A0893EB2"/>
    <w:lvl w:ilvl="0" w:tentative="0">
      <w:start w:val="1"/>
      <w:numFmt w:val="decimal"/>
      <w:lvlText w:val="(%1)"/>
      <w:lvlJc w:val="left"/>
      <w:pPr>
        <w:ind w:left="425" w:hanging="425"/>
      </w:pPr>
      <w:rPr>
        <w:rFonts w:hint="default"/>
      </w:rPr>
    </w:lvl>
  </w:abstractNum>
  <w:abstractNum w:abstractNumId="2">
    <w:nsid w:val="BC9D6F42"/>
    <w:multiLevelType w:val="singleLevel"/>
    <w:tmpl w:val="BC9D6F42"/>
    <w:lvl w:ilvl="0" w:tentative="0">
      <w:start w:val="1"/>
      <w:numFmt w:val="decimal"/>
      <w:lvlText w:val="%1."/>
      <w:lvlJc w:val="left"/>
      <w:pPr>
        <w:tabs>
          <w:tab w:val="left" w:pos="420"/>
        </w:tabs>
        <w:ind w:left="845" w:hanging="425"/>
      </w:pPr>
      <w:rPr>
        <w:rFonts w:hint="default"/>
      </w:rPr>
    </w:lvl>
  </w:abstractNum>
  <w:abstractNum w:abstractNumId="3">
    <w:nsid w:val="C591F293"/>
    <w:multiLevelType w:val="singleLevel"/>
    <w:tmpl w:val="C591F293"/>
    <w:lvl w:ilvl="0" w:tentative="0">
      <w:start w:val="1"/>
      <w:numFmt w:val="decimal"/>
      <w:lvlText w:val="(%1)"/>
      <w:lvlJc w:val="left"/>
      <w:pPr>
        <w:tabs>
          <w:tab w:val="left" w:pos="420"/>
        </w:tabs>
        <w:ind w:left="845" w:hanging="425"/>
      </w:pPr>
      <w:rPr>
        <w:rFonts w:hint="default"/>
      </w:rPr>
    </w:lvl>
  </w:abstractNum>
  <w:abstractNum w:abstractNumId="4">
    <w:nsid w:val="C92B8CE6"/>
    <w:multiLevelType w:val="singleLevel"/>
    <w:tmpl w:val="C92B8CE6"/>
    <w:lvl w:ilvl="0" w:tentative="0">
      <w:start w:val="1"/>
      <w:numFmt w:val="decimal"/>
      <w:lvlText w:val="(%1)"/>
      <w:lvlJc w:val="left"/>
      <w:pPr>
        <w:ind w:left="425" w:hanging="425"/>
      </w:pPr>
      <w:rPr>
        <w:rFonts w:hint="default"/>
      </w:rPr>
    </w:lvl>
  </w:abstractNum>
  <w:abstractNum w:abstractNumId="5">
    <w:nsid w:val="F2F81242"/>
    <w:multiLevelType w:val="singleLevel"/>
    <w:tmpl w:val="F2F81242"/>
    <w:lvl w:ilvl="0" w:tentative="0">
      <w:start w:val="1"/>
      <w:numFmt w:val="decimal"/>
      <w:lvlText w:val="%1."/>
      <w:lvlJc w:val="left"/>
      <w:pPr>
        <w:ind w:left="425" w:hanging="425"/>
      </w:pPr>
      <w:rPr>
        <w:rFonts w:hint="default"/>
      </w:rPr>
    </w:lvl>
  </w:abstractNum>
  <w:abstractNum w:abstractNumId="6">
    <w:nsid w:val="F4835F97"/>
    <w:multiLevelType w:val="multilevel"/>
    <w:tmpl w:val="F4835F97"/>
    <w:lvl w:ilvl="0" w:tentative="0">
      <w:start w:val="2"/>
      <w:numFmt w:val="decimal"/>
      <w:suff w:val="space"/>
      <w:lvlText w:val="第%1章"/>
      <w:lvlJc w:val="left"/>
    </w:lvl>
    <w:lvl w:ilvl="1" w:tentative="0">
      <w:start w:val="1"/>
      <w:numFmt w:val="decimal"/>
      <w:suff w:val="nothing"/>
      <w:lvlText w:val="%2．"/>
      <w:lvlJc w:val="left"/>
    </w:lvl>
    <w:lvl w:ilvl="2" w:tentative="0">
      <w:start w:val="1"/>
      <w:numFmt w:val="decimal"/>
      <w:suff w:val="nothing"/>
      <w:lvlText w:val="（%3）"/>
      <w:lvlJc w:val="left"/>
    </w:lvl>
    <w:lvl w:ilvl="3" w:tentative="0">
      <w:start w:val="1"/>
      <w:numFmt w:val="decimalEnclosedCircleChinese"/>
      <w:suff w:val="nothing"/>
      <w:lvlText w:val="%4"/>
      <w:lvlJc w:val="left"/>
    </w:lvl>
    <w:lvl w:ilvl="4" w:tentative="0">
      <w:start w:val="1"/>
      <w:numFmt w:val="decimal"/>
      <w:suff w:val="nothing"/>
      <w:lvlText w:val="%5）"/>
      <w:lvlJc w:val="left"/>
    </w:lvl>
    <w:lvl w:ilvl="5" w:tentative="0">
      <w:start w:val="1"/>
      <w:numFmt w:val="lowerLetter"/>
      <w:suff w:val="nothing"/>
      <w:lvlText w:val="%6．"/>
      <w:lvlJc w:val="left"/>
    </w:lvl>
    <w:lvl w:ilvl="6" w:tentative="0">
      <w:start w:val="1"/>
      <w:numFmt w:val="lowerLetter"/>
      <w:suff w:val="nothing"/>
      <w:lvlText w:val="%7）"/>
      <w:lvlJc w:val="left"/>
    </w:lvl>
    <w:lvl w:ilvl="7" w:tentative="0">
      <w:start w:val="1"/>
      <w:numFmt w:val="lowerRoman"/>
      <w:suff w:val="nothing"/>
      <w:lvlText w:val="%8．"/>
      <w:lvlJc w:val="left"/>
    </w:lvl>
    <w:lvl w:ilvl="8" w:tentative="0">
      <w:start w:val="1"/>
      <w:numFmt w:val="lowerRoman"/>
      <w:suff w:val="nothing"/>
      <w:lvlText w:val="%9）"/>
      <w:lvlJc w:val="left"/>
    </w:lvl>
  </w:abstractNum>
  <w:num w:numId="1">
    <w:abstractNumId w:val="6"/>
  </w:num>
  <w:num w:numId="2">
    <w:abstractNumId w:val="3"/>
  </w:num>
  <w:num w:numId="3">
    <w:abstractNumId w:val="4"/>
  </w:num>
  <w:num w:numId="4">
    <w:abstractNumId w:val="2"/>
  </w:num>
  <w:num w:numId="5">
    <w:abstractNumId w:val="1"/>
  </w:num>
  <w:num w:numId="6">
    <w:abstractNumId w:val="0"/>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30"/>
  <w:drawingGridVerticalSpacing w:val="225"/>
  <w:displayHorizontalDrawingGridEvery w:val="1"/>
  <w:displayVerticalDrawingGridEvery w:val="1"/>
  <w:noPunctuationKerning w:val="1"/>
  <w:characterSpacingControl w:val="compressPunctuation"/>
  <w:footnotePr>
    <w:footnote w:id="0"/>
    <w:footnote w:id="1"/>
  </w:footnotePr>
  <w:endnotePr>
    <w:endnote w:id="0"/>
    <w:endnote w:id="1"/>
  </w:endnotePr>
  <w:compat>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WYwZmZlMzAzMmI1MzU5NGVlMzg4ZWIyZmIyODJlN2QifQ=="/>
  </w:docVars>
  <w:rsids>
    <w:rsidRoot w:val="001010BA"/>
    <w:rsid w:val="0000125A"/>
    <w:rsid w:val="00007916"/>
    <w:rsid w:val="0001408E"/>
    <w:rsid w:val="00023A8E"/>
    <w:rsid w:val="00023DFC"/>
    <w:rsid w:val="00025A71"/>
    <w:rsid w:val="00037399"/>
    <w:rsid w:val="00037B79"/>
    <w:rsid w:val="00042D5C"/>
    <w:rsid w:val="000439FF"/>
    <w:rsid w:val="00051319"/>
    <w:rsid w:val="000514EF"/>
    <w:rsid w:val="000516C7"/>
    <w:rsid w:val="00053A35"/>
    <w:rsid w:val="0005584D"/>
    <w:rsid w:val="00062369"/>
    <w:rsid w:val="000644D2"/>
    <w:rsid w:val="0007530F"/>
    <w:rsid w:val="00076C6D"/>
    <w:rsid w:val="00081A42"/>
    <w:rsid w:val="00081D6E"/>
    <w:rsid w:val="000A3493"/>
    <w:rsid w:val="000A6D68"/>
    <w:rsid w:val="000B0709"/>
    <w:rsid w:val="000B2712"/>
    <w:rsid w:val="000C4C84"/>
    <w:rsid w:val="000D2040"/>
    <w:rsid w:val="000D39A9"/>
    <w:rsid w:val="000E4A76"/>
    <w:rsid w:val="000E627D"/>
    <w:rsid w:val="000F348F"/>
    <w:rsid w:val="000F6126"/>
    <w:rsid w:val="001010BA"/>
    <w:rsid w:val="001041BF"/>
    <w:rsid w:val="00107A0F"/>
    <w:rsid w:val="00111255"/>
    <w:rsid w:val="00111478"/>
    <w:rsid w:val="001124CC"/>
    <w:rsid w:val="001161F7"/>
    <w:rsid w:val="00123AD0"/>
    <w:rsid w:val="001248FF"/>
    <w:rsid w:val="00124FF5"/>
    <w:rsid w:val="00127BC4"/>
    <w:rsid w:val="001308AE"/>
    <w:rsid w:val="00131095"/>
    <w:rsid w:val="00131E7F"/>
    <w:rsid w:val="0014753E"/>
    <w:rsid w:val="00152322"/>
    <w:rsid w:val="00152E1E"/>
    <w:rsid w:val="0015372B"/>
    <w:rsid w:val="001542A4"/>
    <w:rsid w:val="00157658"/>
    <w:rsid w:val="001601DF"/>
    <w:rsid w:val="00163C3A"/>
    <w:rsid w:val="00164620"/>
    <w:rsid w:val="001724E0"/>
    <w:rsid w:val="00175472"/>
    <w:rsid w:val="00175E7A"/>
    <w:rsid w:val="0017722B"/>
    <w:rsid w:val="0018113C"/>
    <w:rsid w:val="00182275"/>
    <w:rsid w:val="00183B81"/>
    <w:rsid w:val="001A08AD"/>
    <w:rsid w:val="001A0D38"/>
    <w:rsid w:val="001A127C"/>
    <w:rsid w:val="001A20C2"/>
    <w:rsid w:val="001A369B"/>
    <w:rsid w:val="001A6958"/>
    <w:rsid w:val="001B6D77"/>
    <w:rsid w:val="001D0422"/>
    <w:rsid w:val="001D11FC"/>
    <w:rsid w:val="001D3053"/>
    <w:rsid w:val="001D3FC0"/>
    <w:rsid w:val="001D4021"/>
    <w:rsid w:val="001D4AF2"/>
    <w:rsid w:val="001D7942"/>
    <w:rsid w:val="001E129C"/>
    <w:rsid w:val="001F1886"/>
    <w:rsid w:val="001F43D6"/>
    <w:rsid w:val="001F5915"/>
    <w:rsid w:val="001F6564"/>
    <w:rsid w:val="00202684"/>
    <w:rsid w:val="00205CD6"/>
    <w:rsid w:val="00205E41"/>
    <w:rsid w:val="002071FA"/>
    <w:rsid w:val="002158A6"/>
    <w:rsid w:val="00216AEC"/>
    <w:rsid w:val="002220B6"/>
    <w:rsid w:val="00222EAE"/>
    <w:rsid w:val="00223FFE"/>
    <w:rsid w:val="0022440F"/>
    <w:rsid w:val="00224DA7"/>
    <w:rsid w:val="00225941"/>
    <w:rsid w:val="0023604C"/>
    <w:rsid w:val="00240295"/>
    <w:rsid w:val="002418B6"/>
    <w:rsid w:val="00241E57"/>
    <w:rsid w:val="0024237D"/>
    <w:rsid w:val="00250381"/>
    <w:rsid w:val="00251E62"/>
    <w:rsid w:val="00251FAE"/>
    <w:rsid w:val="00252D8F"/>
    <w:rsid w:val="00253819"/>
    <w:rsid w:val="00261ACF"/>
    <w:rsid w:val="00263685"/>
    <w:rsid w:val="002655C1"/>
    <w:rsid w:val="002721CF"/>
    <w:rsid w:val="002820DE"/>
    <w:rsid w:val="00282935"/>
    <w:rsid w:val="00283BE1"/>
    <w:rsid w:val="00292B43"/>
    <w:rsid w:val="00295AB6"/>
    <w:rsid w:val="002964FB"/>
    <w:rsid w:val="002A309B"/>
    <w:rsid w:val="002B1373"/>
    <w:rsid w:val="002B3ACA"/>
    <w:rsid w:val="002B54A4"/>
    <w:rsid w:val="002C2B92"/>
    <w:rsid w:val="002C3D5F"/>
    <w:rsid w:val="002C71CF"/>
    <w:rsid w:val="002D043D"/>
    <w:rsid w:val="002D782D"/>
    <w:rsid w:val="002E6559"/>
    <w:rsid w:val="002E6742"/>
    <w:rsid w:val="002F2FA4"/>
    <w:rsid w:val="00301E67"/>
    <w:rsid w:val="00302776"/>
    <w:rsid w:val="003033A6"/>
    <w:rsid w:val="00303C67"/>
    <w:rsid w:val="00305236"/>
    <w:rsid w:val="00305C58"/>
    <w:rsid w:val="003110FB"/>
    <w:rsid w:val="00312F82"/>
    <w:rsid w:val="00313A9D"/>
    <w:rsid w:val="00316DEC"/>
    <w:rsid w:val="00320643"/>
    <w:rsid w:val="00321A0A"/>
    <w:rsid w:val="003253CC"/>
    <w:rsid w:val="00333C42"/>
    <w:rsid w:val="003345E0"/>
    <w:rsid w:val="00335491"/>
    <w:rsid w:val="00346C71"/>
    <w:rsid w:val="00347E89"/>
    <w:rsid w:val="0035324E"/>
    <w:rsid w:val="00353363"/>
    <w:rsid w:val="0035616A"/>
    <w:rsid w:val="00357BD8"/>
    <w:rsid w:val="00360168"/>
    <w:rsid w:val="00363C7A"/>
    <w:rsid w:val="003642F3"/>
    <w:rsid w:val="0036477F"/>
    <w:rsid w:val="00364E79"/>
    <w:rsid w:val="00370E45"/>
    <w:rsid w:val="003802E1"/>
    <w:rsid w:val="003804DA"/>
    <w:rsid w:val="003816E0"/>
    <w:rsid w:val="00382C82"/>
    <w:rsid w:val="00384BBE"/>
    <w:rsid w:val="003926C8"/>
    <w:rsid w:val="003A3043"/>
    <w:rsid w:val="003A3244"/>
    <w:rsid w:val="003A4F56"/>
    <w:rsid w:val="003A7036"/>
    <w:rsid w:val="003B4BCC"/>
    <w:rsid w:val="003C2F2D"/>
    <w:rsid w:val="003C6666"/>
    <w:rsid w:val="003C709C"/>
    <w:rsid w:val="003D194B"/>
    <w:rsid w:val="003E14D2"/>
    <w:rsid w:val="003E5C7B"/>
    <w:rsid w:val="003E7DA5"/>
    <w:rsid w:val="003E7F38"/>
    <w:rsid w:val="003F0CD4"/>
    <w:rsid w:val="003F63DE"/>
    <w:rsid w:val="003F76B0"/>
    <w:rsid w:val="003F7F22"/>
    <w:rsid w:val="004025EF"/>
    <w:rsid w:val="00403E18"/>
    <w:rsid w:val="00414B62"/>
    <w:rsid w:val="004150B2"/>
    <w:rsid w:val="004215A5"/>
    <w:rsid w:val="00422A29"/>
    <w:rsid w:val="004333E0"/>
    <w:rsid w:val="00443670"/>
    <w:rsid w:val="004440FB"/>
    <w:rsid w:val="00444A4B"/>
    <w:rsid w:val="00446090"/>
    <w:rsid w:val="00450ADE"/>
    <w:rsid w:val="004625EF"/>
    <w:rsid w:val="00464880"/>
    <w:rsid w:val="00464D8A"/>
    <w:rsid w:val="00465CD5"/>
    <w:rsid w:val="0046628C"/>
    <w:rsid w:val="004707C3"/>
    <w:rsid w:val="00470D01"/>
    <w:rsid w:val="004721D5"/>
    <w:rsid w:val="00475132"/>
    <w:rsid w:val="004876F5"/>
    <w:rsid w:val="00494524"/>
    <w:rsid w:val="00496785"/>
    <w:rsid w:val="004A052D"/>
    <w:rsid w:val="004A42ED"/>
    <w:rsid w:val="004A4322"/>
    <w:rsid w:val="004A76EE"/>
    <w:rsid w:val="004B28B2"/>
    <w:rsid w:val="004B49EB"/>
    <w:rsid w:val="004D2540"/>
    <w:rsid w:val="004E2B30"/>
    <w:rsid w:val="004E333C"/>
    <w:rsid w:val="004E4039"/>
    <w:rsid w:val="004E4C0F"/>
    <w:rsid w:val="004F3F27"/>
    <w:rsid w:val="004F5989"/>
    <w:rsid w:val="00514655"/>
    <w:rsid w:val="005302ED"/>
    <w:rsid w:val="0053716F"/>
    <w:rsid w:val="005412F5"/>
    <w:rsid w:val="00541783"/>
    <w:rsid w:val="005430FD"/>
    <w:rsid w:val="00545329"/>
    <w:rsid w:val="005456B2"/>
    <w:rsid w:val="00552ED5"/>
    <w:rsid w:val="0056754A"/>
    <w:rsid w:val="0057039E"/>
    <w:rsid w:val="00574B98"/>
    <w:rsid w:val="0058165C"/>
    <w:rsid w:val="00585B57"/>
    <w:rsid w:val="005901EA"/>
    <w:rsid w:val="005A388A"/>
    <w:rsid w:val="005A5140"/>
    <w:rsid w:val="005A5E1C"/>
    <w:rsid w:val="005A5FCA"/>
    <w:rsid w:val="005B0B5E"/>
    <w:rsid w:val="005B0ECE"/>
    <w:rsid w:val="005B1CB0"/>
    <w:rsid w:val="005B2D91"/>
    <w:rsid w:val="005C26E7"/>
    <w:rsid w:val="005C33FA"/>
    <w:rsid w:val="005C3F31"/>
    <w:rsid w:val="005C4793"/>
    <w:rsid w:val="005C7358"/>
    <w:rsid w:val="005C7DFD"/>
    <w:rsid w:val="005D2EF4"/>
    <w:rsid w:val="005D45AD"/>
    <w:rsid w:val="005D47F6"/>
    <w:rsid w:val="005D5EC6"/>
    <w:rsid w:val="005E64B9"/>
    <w:rsid w:val="005E6D5F"/>
    <w:rsid w:val="005E7A20"/>
    <w:rsid w:val="005F3953"/>
    <w:rsid w:val="00603146"/>
    <w:rsid w:val="00603315"/>
    <w:rsid w:val="00605485"/>
    <w:rsid w:val="006111BC"/>
    <w:rsid w:val="00611B05"/>
    <w:rsid w:val="00616707"/>
    <w:rsid w:val="00616A36"/>
    <w:rsid w:val="00616BA3"/>
    <w:rsid w:val="006170D4"/>
    <w:rsid w:val="006261AB"/>
    <w:rsid w:val="006265EA"/>
    <w:rsid w:val="00627304"/>
    <w:rsid w:val="006351FE"/>
    <w:rsid w:val="00640BF7"/>
    <w:rsid w:val="0064293D"/>
    <w:rsid w:val="00642DEA"/>
    <w:rsid w:val="006447B9"/>
    <w:rsid w:val="00646F65"/>
    <w:rsid w:val="00653934"/>
    <w:rsid w:val="00653D9A"/>
    <w:rsid w:val="00655AF7"/>
    <w:rsid w:val="00663432"/>
    <w:rsid w:val="00663FEC"/>
    <w:rsid w:val="00670FDE"/>
    <w:rsid w:val="006740BB"/>
    <w:rsid w:val="00680FF2"/>
    <w:rsid w:val="00683182"/>
    <w:rsid w:val="00687785"/>
    <w:rsid w:val="00690778"/>
    <w:rsid w:val="006911D4"/>
    <w:rsid w:val="006915DB"/>
    <w:rsid w:val="0069331B"/>
    <w:rsid w:val="00693415"/>
    <w:rsid w:val="006A2E6B"/>
    <w:rsid w:val="006A5795"/>
    <w:rsid w:val="006B32A1"/>
    <w:rsid w:val="006B5F3F"/>
    <w:rsid w:val="006C6597"/>
    <w:rsid w:val="006C72D8"/>
    <w:rsid w:val="006D2F8A"/>
    <w:rsid w:val="006D5A92"/>
    <w:rsid w:val="006D625D"/>
    <w:rsid w:val="006F1252"/>
    <w:rsid w:val="006F362C"/>
    <w:rsid w:val="007122BF"/>
    <w:rsid w:val="0071412B"/>
    <w:rsid w:val="00714230"/>
    <w:rsid w:val="0072368D"/>
    <w:rsid w:val="0072784D"/>
    <w:rsid w:val="0073142F"/>
    <w:rsid w:val="00747FA6"/>
    <w:rsid w:val="00751011"/>
    <w:rsid w:val="0075205F"/>
    <w:rsid w:val="007520AC"/>
    <w:rsid w:val="007554E8"/>
    <w:rsid w:val="00756FAF"/>
    <w:rsid w:val="007612D1"/>
    <w:rsid w:val="00762BEE"/>
    <w:rsid w:val="00764559"/>
    <w:rsid w:val="007650D5"/>
    <w:rsid w:val="00766849"/>
    <w:rsid w:val="00775A50"/>
    <w:rsid w:val="00777A15"/>
    <w:rsid w:val="00783E57"/>
    <w:rsid w:val="00785914"/>
    <w:rsid w:val="00785A1B"/>
    <w:rsid w:val="00787793"/>
    <w:rsid w:val="00797878"/>
    <w:rsid w:val="007A146B"/>
    <w:rsid w:val="007A56D1"/>
    <w:rsid w:val="007B0529"/>
    <w:rsid w:val="007B0588"/>
    <w:rsid w:val="007B428C"/>
    <w:rsid w:val="007B6438"/>
    <w:rsid w:val="007B7349"/>
    <w:rsid w:val="007C4EA6"/>
    <w:rsid w:val="007D3264"/>
    <w:rsid w:val="007D7822"/>
    <w:rsid w:val="007E1410"/>
    <w:rsid w:val="007E2CC5"/>
    <w:rsid w:val="007E3D9D"/>
    <w:rsid w:val="007E7D36"/>
    <w:rsid w:val="007F528F"/>
    <w:rsid w:val="00804A7C"/>
    <w:rsid w:val="00805BB5"/>
    <w:rsid w:val="0081212B"/>
    <w:rsid w:val="00815C65"/>
    <w:rsid w:val="00815F47"/>
    <w:rsid w:val="0081772F"/>
    <w:rsid w:val="00817B52"/>
    <w:rsid w:val="00822E3B"/>
    <w:rsid w:val="008233A7"/>
    <w:rsid w:val="00832554"/>
    <w:rsid w:val="008346DA"/>
    <w:rsid w:val="008351F1"/>
    <w:rsid w:val="00835D11"/>
    <w:rsid w:val="00844A3D"/>
    <w:rsid w:val="00845267"/>
    <w:rsid w:val="0085275C"/>
    <w:rsid w:val="00852F6F"/>
    <w:rsid w:val="008533E3"/>
    <w:rsid w:val="00853D9A"/>
    <w:rsid w:val="00855EC8"/>
    <w:rsid w:val="008566DB"/>
    <w:rsid w:val="00861194"/>
    <w:rsid w:val="0086411E"/>
    <w:rsid w:val="00865918"/>
    <w:rsid w:val="00867770"/>
    <w:rsid w:val="00867D4B"/>
    <w:rsid w:val="00874282"/>
    <w:rsid w:val="008A488F"/>
    <w:rsid w:val="008B209A"/>
    <w:rsid w:val="008B4EF5"/>
    <w:rsid w:val="008B7AB0"/>
    <w:rsid w:val="008D0A65"/>
    <w:rsid w:val="008E0F8A"/>
    <w:rsid w:val="008E1C54"/>
    <w:rsid w:val="008E72FC"/>
    <w:rsid w:val="00910729"/>
    <w:rsid w:val="00910883"/>
    <w:rsid w:val="00914E6F"/>
    <w:rsid w:val="00916CDC"/>
    <w:rsid w:val="00920ED7"/>
    <w:rsid w:val="009211EC"/>
    <w:rsid w:val="00923DF0"/>
    <w:rsid w:val="00933F9F"/>
    <w:rsid w:val="0094048C"/>
    <w:rsid w:val="0094634C"/>
    <w:rsid w:val="00950191"/>
    <w:rsid w:val="0095420A"/>
    <w:rsid w:val="00955AA6"/>
    <w:rsid w:val="00957D7E"/>
    <w:rsid w:val="00957F19"/>
    <w:rsid w:val="00961357"/>
    <w:rsid w:val="00961BDB"/>
    <w:rsid w:val="00966797"/>
    <w:rsid w:val="00966A19"/>
    <w:rsid w:val="00966D4D"/>
    <w:rsid w:val="009671B9"/>
    <w:rsid w:val="00970BE8"/>
    <w:rsid w:val="00972C55"/>
    <w:rsid w:val="0097636C"/>
    <w:rsid w:val="0097641E"/>
    <w:rsid w:val="00980BAC"/>
    <w:rsid w:val="0098126A"/>
    <w:rsid w:val="00987648"/>
    <w:rsid w:val="0099010A"/>
    <w:rsid w:val="009917D1"/>
    <w:rsid w:val="009926C3"/>
    <w:rsid w:val="00996E5D"/>
    <w:rsid w:val="009B57D1"/>
    <w:rsid w:val="009B5B70"/>
    <w:rsid w:val="009C03BA"/>
    <w:rsid w:val="009C0605"/>
    <w:rsid w:val="009C4F8B"/>
    <w:rsid w:val="009C72DC"/>
    <w:rsid w:val="009C7B1D"/>
    <w:rsid w:val="009D051B"/>
    <w:rsid w:val="009D2480"/>
    <w:rsid w:val="009D35C5"/>
    <w:rsid w:val="009E0D44"/>
    <w:rsid w:val="009F00C1"/>
    <w:rsid w:val="009F00D9"/>
    <w:rsid w:val="009F0AA3"/>
    <w:rsid w:val="009F2466"/>
    <w:rsid w:val="009F2A6B"/>
    <w:rsid w:val="009F4463"/>
    <w:rsid w:val="009F7E8E"/>
    <w:rsid w:val="00A00033"/>
    <w:rsid w:val="00A02865"/>
    <w:rsid w:val="00A04076"/>
    <w:rsid w:val="00A0489F"/>
    <w:rsid w:val="00A106E2"/>
    <w:rsid w:val="00A11181"/>
    <w:rsid w:val="00A14B73"/>
    <w:rsid w:val="00A15828"/>
    <w:rsid w:val="00A20C93"/>
    <w:rsid w:val="00A305AB"/>
    <w:rsid w:val="00A32A70"/>
    <w:rsid w:val="00A3346C"/>
    <w:rsid w:val="00A33794"/>
    <w:rsid w:val="00A34CCA"/>
    <w:rsid w:val="00A36662"/>
    <w:rsid w:val="00A44541"/>
    <w:rsid w:val="00A63F2B"/>
    <w:rsid w:val="00A65867"/>
    <w:rsid w:val="00A72582"/>
    <w:rsid w:val="00A74826"/>
    <w:rsid w:val="00A84C1F"/>
    <w:rsid w:val="00A970C0"/>
    <w:rsid w:val="00AA0351"/>
    <w:rsid w:val="00AA5044"/>
    <w:rsid w:val="00AA68B5"/>
    <w:rsid w:val="00AB1139"/>
    <w:rsid w:val="00AB2E27"/>
    <w:rsid w:val="00AC033F"/>
    <w:rsid w:val="00AE1C22"/>
    <w:rsid w:val="00AE22D2"/>
    <w:rsid w:val="00AE37E4"/>
    <w:rsid w:val="00AE4C43"/>
    <w:rsid w:val="00AE76B2"/>
    <w:rsid w:val="00AF0C3D"/>
    <w:rsid w:val="00AF1C9B"/>
    <w:rsid w:val="00AF5FCA"/>
    <w:rsid w:val="00B0229A"/>
    <w:rsid w:val="00B02962"/>
    <w:rsid w:val="00B10094"/>
    <w:rsid w:val="00B117CB"/>
    <w:rsid w:val="00B12C90"/>
    <w:rsid w:val="00B1667F"/>
    <w:rsid w:val="00B22B71"/>
    <w:rsid w:val="00B234DA"/>
    <w:rsid w:val="00B23E01"/>
    <w:rsid w:val="00B24028"/>
    <w:rsid w:val="00B274EE"/>
    <w:rsid w:val="00B32020"/>
    <w:rsid w:val="00B32EC9"/>
    <w:rsid w:val="00B41D8F"/>
    <w:rsid w:val="00B42037"/>
    <w:rsid w:val="00B43A3E"/>
    <w:rsid w:val="00B43E7D"/>
    <w:rsid w:val="00B53A92"/>
    <w:rsid w:val="00B60094"/>
    <w:rsid w:val="00B60E00"/>
    <w:rsid w:val="00B61832"/>
    <w:rsid w:val="00B62FC9"/>
    <w:rsid w:val="00B64130"/>
    <w:rsid w:val="00B76443"/>
    <w:rsid w:val="00B7745E"/>
    <w:rsid w:val="00B8766A"/>
    <w:rsid w:val="00B903D6"/>
    <w:rsid w:val="00B904A1"/>
    <w:rsid w:val="00BA6E17"/>
    <w:rsid w:val="00BB5654"/>
    <w:rsid w:val="00BC1853"/>
    <w:rsid w:val="00BC3EF2"/>
    <w:rsid w:val="00BC5ED9"/>
    <w:rsid w:val="00BD5695"/>
    <w:rsid w:val="00BE05EB"/>
    <w:rsid w:val="00BE23A9"/>
    <w:rsid w:val="00BE4579"/>
    <w:rsid w:val="00BE56FE"/>
    <w:rsid w:val="00BE631C"/>
    <w:rsid w:val="00BF45FD"/>
    <w:rsid w:val="00BF6CFC"/>
    <w:rsid w:val="00C023CD"/>
    <w:rsid w:val="00C02D6D"/>
    <w:rsid w:val="00C0402A"/>
    <w:rsid w:val="00C05CBA"/>
    <w:rsid w:val="00C068FF"/>
    <w:rsid w:val="00C07D00"/>
    <w:rsid w:val="00C07D4E"/>
    <w:rsid w:val="00C14C43"/>
    <w:rsid w:val="00C1559A"/>
    <w:rsid w:val="00C16349"/>
    <w:rsid w:val="00C171B0"/>
    <w:rsid w:val="00C17ED4"/>
    <w:rsid w:val="00C2063C"/>
    <w:rsid w:val="00C23AED"/>
    <w:rsid w:val="00C2633A"/>
    <w:rsid w:val="00C27465"/>
    <w:rsid w:val="00C31381"/>
    <w:rsid w:val="00C3184C"/>
    <w:rsid w:val="00C41253"/>
    <w:rsid w:val="00C429AB"/>
    <w:rsid w:val="00C43674"/>
    <w:rsid w:val="00C52D55"/>
    <w:rsid w:val="00C54B61"/>
    <w:rsid w:val="00C627E7"/>
    <w:rsid w:val="00C63099"/>
    <w:rsid w:val="00C63855"/>
    <w:rsid w:val="00C64CBE"/>
    <w:rsid w:val="00C675D4"/>
    <w:rsid w:val="00C764FB"/>
    <w:rsid w:val="00C77A24"/>
    <w:rsid w:val="00C818FE"/>
    <w:rsid w:val="00C8483E"/>
    <w:rsid w:val="00C87120"/>
    <w:rsid w:val="00C90B7F"/>
    <w:rsid w:val="00C93998"/>
    <w:rsid w:val="00C962B9"/>
    <w:rsid w:val="00CA09CF"/>
    <w:rsid w:val="00CA59FA"/>
    <w:rsid w:val="00CB2B1C"/>
    <w:rsid w:val="00CB2C3C"/>
    <w:rsid w:val="00CB2D57"/>
    <w:rsid w:val="00CB2E37"/>
    <w:rsid w:val="00CC1568"/>
    <w:rsid w:val="00CC646D"/>
    <w:rsid w:val="00CD0825"/>
    <w:rsid w:val="00CD329E"/>
    <w:rsid w:val="00CD4A0A"/>
    <w:rsid w:val="00CD55C5"/>
    <w:rsid w:val="00CE1815"/>
    <w:rsid w:val="00CE195B"/>
    <w:rsid w:val="00CE1D85"/>
    <w:rsid w:val="00CE3DED"/>
    <w:rsid w:val="00CF081D"/>
    <w:rsid w:val="00CF0CB0"/>
    <w:rsid w:val="00CF4855"/>
    <w:rsid w:val="00CF4A73"/>
    <w:rsid w:val="00CF4AAF"/>
    <w:rsid w:val="00CF696F"/>
    <w:rsid w:val="00D0159D"/>
    <w:rsid w:val="00D046C5"/>
    <w:rsid w:val="00D067E1"/>
    <w:rsid w:val="00D11DF7"/>
    <w:rsid w:val="00D200E5"/>
    <w:rsid w:val="00D22DFB"/>
    <w:rsid w:val="00D22FE5"/>
    <w:rsid w:val="00D23690"/>
    <w:rsid w:val="00D279BA"/>
    <w:rsid w:val="00D30B92"/>
    <w:rsid w:val="00D32117"/>
    <w:rsid w:val="00D339D0"/>
    <w:rsid w:val="00D369EC"/>
    <w:rsid w:val="00D40C7C"/>
    <w:rsid w:val="00D40E01"/>
    <w:rsid w:val="00D4155E"/>
    <w:rsid w:val="00D43E20"/>
    <w:rsid w:val="00D44234"/>
    <w:rsid w:val="00D472BB"/>
    <w:rsid w:val="00D53291"/>
    <w:rsid w:val="00D61CB1"/>
    <w:rsid w:val="00D64FDE"/>
    <w:rsid w:val="00D653B6"/>
    <w:rsid w:val="00D657A5"/>
    <w:rsid w:val="00D66C67"/>
    <w:rsid w:val="00D70FFB"/>
    <w:rsid w:val="00D720BF"/>
    <w:rsid w:val="00D76627"/>
    <w:rsid w:val="00D77DF4"/>
    <w:rsid w:val="00D81B4B"/>
    <w:rsid w:val="00D86AD9"/>
    <w:rsid w:val="00D90BCD"/>
    <w:rsid w:val="00D94118"/>
    <w:rsid w:val="00D94EC5"/>
    <w:rsid w:val="00D95B73"/>
    <w:rsid w:val="00DA0DF9"/>
    <w:rsid w:val="00DA1372"/>
    <w:rsid w:val="00DA6674"/>
    <w:rsid w:val="00DB01E0"/>
    <w:rsid w:val="00DB06F5"/>
    <w:rsid w:val="00DB1DBA"/>
    <w:rsid w:val="00DC0FFC"/>
    <w:rsid w:val="00DD25B2"/>
    <w:rsid w:val="00DD63B6"/>
    <w:rsid w:val="00DD6F1F"/>
    <w:rsid w:val="00DE2D27"/>
    <w:rsid w:val="00DE3C2C"/>
    <w:rsid w:val="00DE4DFC"/>
    <w:rsid w:val="00DE60E9"/>
    <w:rsid w:val="00DF1C2B"/>
    <w:rsid w:val="00DF3578"/>
    <w:rsid w:val="00DF38AA"/>
    <w:rsid w:val="00DF4179"/>
    <w:rsid w:val="00DF588B"/>
    <w:rsid w:val="00E01677"/>
    <w:rsid w:val="00E03694"/>
    <w:rsid w:val="00E03ED4"/>
    <w:rsid w:val="00E04569"/>
    <w:rsid w:val="00E10BA8"/>
    <w:rsid w:val="00E13AC0"/>
    <w:rsid w:val="00E16128"/>
    <w:rsid w:val="00E22D64"/>
    <w:rsid w:val="00E23991"/>
    <w:rsid w:val="00E25AD0"/>
    <w:rsid w:val="00E27DB2"/>
    <w:rsid w:val="00E31827"/>
    <w:rsid w:val="00E32105"/>
    <w:rsid w:val="00E35A20"/>
    <w:rsid w:val="00E46337"/>
    <w:rsid w:val="00E6071B"/>
    <w:rsid w:val="00E6209E"/>
    <w:rsid w:val="00E633A9"/>
    <w:rsid w:val="00E72C2F"/>
    <w:rsid w:val="00E77E99"/>
    <w:rsid w:val="00E85424"/>
    <w:rsid w:val="00E87AFB"/>
    <w:rsid w:val="00E937E1"/>
    <w:rsid w:val="00EA43A8"/>
    <w:rsid w:val="00EA6516"/>
    <w:rsid w:val="00EA778A"/>
    <w:rsid w:val="00EB0241"/>
    <w:rsid w:val="00EB1CB7"/>
    <w:rsid w:val="00EB2EF5"/>
    <w:rsid w:val="00EB54D4"/>
    <w:rsid w:val="00EB63E9"/>
    <w:rsid w:val="00EB6AFD"/>
    <w:rsid w:val="00EC48FF"/>
    <w:rsid w:val="00ED75A4"/>
    <w:rsid w:val="00ED78B9"/>
    <w:rsid w:val="00EF02B5"/>
    <w:rsid w:val="00EF0C33"/>
    <w:rsid w:val="00EF19F1"/>
    <w:rsid w:val="00EF63DA"/>
    <w:rsid w:val="00F01F01"/>
    <w:rsid w:val="00F02474"/>
    <w:rsid w:val="00F0360A"/>
    <w:rsid w:val="00F1074C"/>
    <w:rsid w:val="00F1134C"/>
    <w:rsid w:val="00F200DF"/>
    <w:rsid w:val="00F34A24"/>
    <w:rsid w:val="00F45964"/>
    <w:rsid w:val="00F5068C"/>
    <w:rsid w:val="00F50FCB"/>
    <w:rsid w:val="00F6417C"/>
    <w:rsid w:val="00F71A7B"/>
    <w:rsid w:val="00F71BEE"/>
    <w:rsid w:val="00F71D87"/>
    <w:rsid w:val="00F77EA7"/>
    <w:rsid w:val="00F80A3B"/>
    <w:rsid w:val="00F87881"/>
    <w:rsid w:val="00F91683"/>
    <w:rsid w:val="00F94009"/>
    <w:rsid w:val="00F9433E"/>
    <w:rsid w:val="00F94C95"/>
    <w:rsid w:val="00F95753"/>
    <w:rsid w:val="00F9683C"/>
    <w:rsid w:val="00FA048F"/>
    <w:rsid w:val="00FA5B5D"/>
    <w:rsid w:val="00FB17DB"/>
    <w:rsid w:val="00FB6010"/>
    <w:rsid w:val="00FB649E"/>
    <w:rsid w:val="00FB7EFE"/>
    <w:rsid w:val="00FC08D7"/>
    <w:rsid w:val="00FC34C0"/>
    <w:rsid w:val="00FD7784"/>
    <w:rsid w:val="00FE0816"/>
    <w:rsid w:val="00FE4BE4"/>
    <w:rsid w:val="00FF2E5C"/>
    <w:rsid w:val="00FF6249"/>
    <w:rsid w:val="00FF64D2"/>
    <w:rsid w:val="00FF764A"/>
    <w:rsid w:val="01133C86"/>
    <w:rsid w:val="01F32648"/>
    <w:rsid w:val="02866100"/>
    <w:rsid w:val="02BF1510"/>
    <w:rsid w:val="03022058"/>
    <w:rsid w:val="030804B4"/>
    <w:rsid w:val="0320374A"/>
    <w:rsid w:val="03D73DAE"/>
    <w:rsid w:val="04C0305C"/>
    <w:rsid w:val="05461B09"/>
    <w:rsid w:val="05BE0D7F"/>
    <w:rsid w:val="05EA5B06"/>
    <w:rsid w:val="07051E6E"/>
    <w:rsid w:val="074726B8"/>
    <w:rsid w:val="07F25C8C"/>
    <w:rsid w:val="08070A00"/>
    <w:rsid w:val="083D602B"/>
    <w:rsid w:val="08483C2C"/>
    <w:rsid w:val="08617994"/>
    <w:rsid w:val="08943AA8"/>
    <w:rsid w:val="08CF31B3"/>
    <w:rsid w:val="093C24F6"/>
    <w:rsid w:val="09675A6B"/>
    <w:rsid w:val="0AA62D33"/>
    <w:rsid w:val="0AAD620D"/>
    <w:rsid w:val="0B8635B2"/>
    <w:rsid w:val="0BDC7707"/>
    <w:rsid w:val="0C197019"/>
    <w:rsid w:val="0C626702"/>
    <w:rsid w:val="0C6865DA"/>
    <w:rsid w:val="0D0577FD"/>
    <w:rsid w:val="0D271DC7"/>
    <w:rsid w:val="0E06725A"/>
    <w:rsid w:val="0E632685"/>
    <w:rsid w:val="0F3D090B"/>
    <w:rsid w:val="0F772FB9"/>
    <w:rsid w:val="0FA621B5"/>
    <w:rsid w:val="0FDE440A"/>
    <w:rsid w:val="1023291D"/>
    <w:rsid w:val="103E337B"/>
    <w:rsid w:val="10B33595"/>
    <w:rsid w:val="11231701"/>
    <w:rsid w:val="11B445FA"/>
    <w:rsid w:val="120C5BF2"/>
    <w:rsid w:val="12CA6A2F"/>
    <w:rsid w:val="12F47972"/>
    <w:rsid w:val="131F1B81"/>
    <w:rsid w:val="13764C19"/>
    <w:rsid w:val="13857229"/>
    <w:rsid w:val="139E7188"/>
    <w:rsid w:val="14103515"/>
    <w:rsid w:val="14672882"/>
    <w:rsid w:val="14B96AD8"/>
    <w:rsid w:val="14C04132"/>
    <w:rsid w:val="165F6E9F"/>
    <w:rsid w:val="16A860E2"/>
    <w:rsid w:val="17990F76"/>
    <w:rsid w:val="17C57205"/>
    <w:rsid w:val="17D161A8"/>
    <w:rsid w:val="17DA3957"/>
    <w:rsid w:val="184D7E98"/>
    <w:rsid w:val="187D0FFC"/>
    <w:rsid w:val="196C5CE3"/>
    <w:rsid w:val="1A1A5E28"/>
    <w:rsid w:val="1A275D2F"/>
    <w:rsid w:val="1A5024D4"/>
    <w:rsid w:val="1A761472"/>
    <w:rsid w:val="1A843A94"/>
    <w:rsid w:val="1B082FB2"/>
    <w:rsid w:val="1B7C7CB3"/>
    <w:rsid w:val="1BB75E83"/>
    <w:rsid w:val="1D274678"/>
    <w:rsid w:val="1D4E639B"/>
    <w:rsid w:val="1D573ABA"/>
    <w:rsid w:val="1D6D4B79"/>
    <w:rsid w:val="1D90072A"/>
    <w:rsid w:val="1DD60B8C"/>
    <w:rsid w:val="1E6275E7"/>
    <w:rsid w:val="1FD145B2"/>
    <w:rsid w:val="1FED3184"/>
    <w:rsid w:val="200E00FD"/>
    <w:rsid w:val="207D4773"/>
    <w:rsid w:val="20892D88"/>
    <w:rsid w:val="20BC2455"/>
    <w:rsid w:val="20E054EF"/>
    <w:rsid w:val="213957E0"/>
    <w:rsid w:val="21BC0CF1"/>
    <w:rsid w:val="229E3B36"/>
    <w:rsid w:val="22C04851"/>
    <w:rsid w:val="22F006BA"/>
    <w:rsid w:val="23841DBB"/>
    <w:rsid w:val="244B0B61"/>
    <w:rsid w:val="249F62F6"/>
    <w:rsid w:val="24C24979"/>
    <w:rsid w:val="24EE6702"/>
    <w:rsid w:val="25316C3C"/>
    <w:rsid w:val="25964AE6"/>
    <w:rsid w:val="2618723C"/>
    <w:rsid w:val="268029F0"/>
    <w:rsid w:val="26844224"/>
    <w:rsid w:val="26854277"/>
    <w:rsid w:val="26AB5209"/>
    <w:rsid w:val="27010AAF"/>
    <w:rsid w:val="2711570C"/>
    <w:rsid w:val="27184D5A"/>
    <w:rsid w:val="27C0032F"/>
    <w:rsid w:val="280F6348"/>
    <w:rsid w:val="287364C2"/>
    <w:rsid w:val="28D07A7F"/>
    <w:rsid w:val="29141560"/>
    <w:rsid w:val="29567CBD"/>
    <w:rsid w:val="2A332469"/>
    <w:rsid w:val="2A8678E2"/>
    <w:rsid w:val="2B09309A"/>
    <w:rsid w:val="2B811DBC"/>
    <w:rsid w:val="2C6477BA"/>
    <w:rsid w:val="2CF7254E"/>
    <w:rsid w:val="2D4544E2"/>
    <w:rsid w:val="2D937D4C"/>
    <w:rsid w:val="2DC5221E"/>
    <w:rsid w:val="2ED818A2"/>
    <w:rsid w:val="2EEB46B3"/>
    <w:rsid w:val="2F106C10"/>
    <w:rsid w:val="30C02EDF"/>
    <w:rsid w:val="32043F87"/>
    <w:rsid w:val="325C0257"/>
    <w:rsid w:val="32760024"/>
    <w:rsid w:val="32BC7627"/>
    <w:rsid w:val="338B7456"/>
    <w:rsid w:val="34D368B2"/>
    <w:rsid w:val="35115FFE"/>
    <w:rsid w:val="351E79E2"/>
    <w:rsid w:val="356260F6"/>
    <w:rsid w:val="35FE02A2"/>
    <w:rsid w:val="3600792F"/>
    <w:rsid w:val="365F0E78"/>
    <w:rsid w:val="36D855AA"/>
    <w:rsid w:val="37230C59"/>
    <w:rsid w:val="374A7A47"/>
    <w:rsid w:val="375C3F57"/>
    <w:rsid w:val="37C33B30"/>
    <w:rsid w:val="383F226C"/>
    <w:rsid w:val="384A3975"/>
    <w:rsid w:val="389B0C9B"/>
    <w:rsid w:val="38FE5E27"/>
    <w:rsid w:val="394E2EC2"/>
    <w:rsid w:val="399537F2"/>
    <w:rsid w:val="39B1611A"/>
    <w:rsid w:val="3A810C18"/>
    <w:rsid w:val="3AB40CFA"/>
    <w:rsid w:val="3AFD61EB"/>
    <w:rsid w:val="3B9A0A81"/>
    <w:rsid w:val="3BCD144F"/>
    <w:rsid w:val="3C3E4AE2"/>
    <w:rsid w:val="3D274109"/>
    <w:rsid w:val="3D6E4E96"/>
    <w:rsid w:val="3D801608"/>
    <w:rsid w:val="3D8C3905"/>
    <w:rsid w:val="3DFE76C3"/>
    <w:rsid w:val="3E1259BA"/>
    <w:rsid w:val="3E5772FD"/>
    <w:rsid w:val="3E633DA9"/>
    <w:rsid w:val="3E736803"/>
    <w:rsid w:val="3F072423"/>
    <w:rsid w:val="3F975F77"/>
    <w:rsid w:val="3FA76B63"/>
    <w:rsid w:val="3FBA422B"/>
    <w:rsid w:val="3FCA7746"/>
    <w:rsid w:val="3FEC0F24"/>
    <w:rsid w:val="40910635"/>
    <w:rsid w:val="40BA51AF"/>
    <w:rsid w:val="40CD4F6C"/>
    <w:rsid w:val="41BD019B"/>
    <w:rsid w:val="42C17728"/>
    <w:rsid w:val="4375327F"/>
    <w:rsid w:val="43E77A38"/>
    <w:rsid w:val="44617B94"/>
    <w:rsid w:val="44C43675"/>
    <w:rsid w:val="45546381"/>
    <w:rsid w:val="457F7132"/>
    <w:rsid w:val="45C71B3E"/>
    <w:rsid w:val="45CF3B78"/>
    <w:rsid w:val="46661AD3"/>
    <w:rsid w:val="47695E97"/>
    <w:rsid w:val="48784F03"/>
    <w:rsid w:val="48AA6A68"/>
    <w:rsid w:val="48D23464"/>
    <w:rsid w:val="493F2834"/>
    <w:rsid w:val="4A1B39DE"/>
    <w:rsid w:val="4AD8348D"/>
    <w:rsid w:val="4B2B0772"/>
    <w:rsid w:val="4C3A782E"/>
    <w:rsid w:val="4CC5458C"/>
    <w:rsid w:val="4CE37508"/>
    <w:rsid w:val="4CE714A4"/>
    <w:rsid w:val="4D746D04"/>
    <w:rsid w:val="4E506A55"/>
    <w:rsid w:val="4ECC7ECA"/>
    <w:rsid w:val="4EF83162"/>
    <w:rsid w:val="4EF8512E"/>
    <w:rsid w:val="4F764738"/>
    <w:rsid w:val="4FD954D6"/>
    <w:rsid w:val="50EB3F82"/>
    <w:rsid w:val="50FE7229"/>
    <w:rsid w:val="510F6820"/>
    <w:rsid w:val="513D14EF"/>
    <w:rsid w:val="51F01135"/>
    <w:rsid w:val="524F240E"/>
    <w:rsid w:val="53020987"/>
    <w:rsid w:val="53442BE6"/>
    <w:rsid w:val="53807DBA"/>
    <w:rsid w:val="545B3620"/>
    <w:rsid w:val="547C205C"/>
    <w:rsid w:val="54AB20B2"/>
    <w:rsid w:val="54F25573"/>
    <w:rsid w:val="567770E6"/>
    <w:rsid w:val="569F2479"/>
    <w:rsid w:val="57FF1438"/>
    <w:rsid w:val="591D52E8"/>
    <w:rsid w:val="59321BF2"/>
    <w:rsid w:val="59E74B70"/>
    <w:rsid w:val="5A393D9E"/>
    <w:rsid w:val="5A496BB3"/>
    <w:rsid w:val="5AAD6BAC"/>
    <w:rsid w:val="5B6F70E8"/>
    <w:rsid w:val="5BC33EF9"/>
    <w:rsid w:val="5C407164"/>
    <w:rsid w:val="5C735829"/>
    <w:rsid w:val="5C944FE1"/>
    <w:rsid w:val="5CBE5DC4"/>
    <w:rsid w:val="5CBF734C"/>
    <w:rsid w:val="5D392031"/>
    <w:rsid w:val="5D73443E"/>
    <w:rsid w:val="5DA50EAD"/>
    <w:rsid w:val="5DB71F1B"/>
    <w:rsid w:val="5DE719AF"/>
    <w:rsid w:val="5E6612D0"/>
    <w:rsid w:val="5E696234"/>
    <w:rsid w:val="5FA41231"/>
    <w:rsid w:val="5FD451FE"/>
    <w:rsid w:val="60867973"/>
    <w:rsid w:val="60CD11D8"/>
    <w:rsid w:val="60D62E7B"/>
    <w:rsid w:val="613119DD"/>
    <w:rsid w:val="617A2122"/>
    <w:rsid w:val="619A2136"/>
    <w:rsid w:val="61EA372B"/>
    <w:rsid w:val="62023096"/>
    <w:rsid w:val="6232793A"/>
    <w:rsid w:val="62702202"/>
    <w:rsid w:val="629B50B1"/>
    <w:rsid w:val="632267DE"/>
    <w:rsid w:val="638C35BD"/>
    <w:rsid w:val="638D4CA5"/>
    <w:rsid w:val="63D20139"/>
    <w:rsid w:val="63E541DB"/>
    <w:rsid w:val="6470240B"/>
    <w:rsid w:val="64BE6BC6"/>
    <w:rsid w:val="64C8286D"/>
    <w:rsid w:val="651D47D3"/>
    <w:rsid w:val="659E7645"/>
    <w:rsid w:val="65B763A9"/>
    <w:rsid w:val="65E762CE"/>
    <w:rsid w:val="66AA7C63"/>
    <w:rsid w:val="67317615"/>
    <w:rsid w:val="67485785"/>
    <w:rsid w:val="675A0818"/>
    <w:rsid w:val="677C0907"/>
    <w:rsid w:val="680F3440"/>
    <w:rsid w:val="690F59D1"/>
    <w:rsid w:val="69AF2426"/>
    <w:rsid w:val="69D1211A"/>
    <w:rsid w:val="69E7478E"/>
    <w:rsid w:val="6A192A9B"/>
    <w:rsid w:val="6A2704CE"/>
    <w:rsid w:val="6A7E3FF7"/>
    <w:rsid w:val="6CDF5B7F"/>
    <w:rsid w:val="6D2D2543"/>
    <w:rsid w:val="6D327749"/>
    <w:rsid w:val="6D8404BF"/>
    <w:rsid w:val="6E724610"/>
    <w:rsid w:val="6EDA37A5"/>
    <w:rsid w:val="6F125BA6"/>
    <w:rsid w:val="6F916DF9"/>
    <w:rsid w:val="6FF34574"/>
    <w:rsid w:val="705511EE"/>
    <w:rsid w:val="70B234A8"/>
    <w:rsid w:val="720425A5"/>
    <w:rsid w:val="72536F04"/>
    <w:rsid w:val="725C09CE"/>
    <w:rsid w:val="72D46249"/>
    <w:rsid w:val="730E31C2"/>
    <w:rsid w:val="73DF1E34"/>
    <w:rsid w:val="75924D40"/>
    <w:rsid w:val="75A14A63"/>
    <w:rsid w:val="75D95B72"/>
    <w:rsid w:val="771670BC"/>
    <w:rsid w:val="778B4C74"/>
    <w:rsid w:val="779603D8"/>
    <w:rsid w:val="77C03800"/>
    <w:rsid w:val="77F4434A"/>
    <w:rsid w:val="78454C0A"/>
    <w:rsid w:val="785B3F75"/>
    <w:rsid w:val="79886DF7"/>
    <w:rsid w:val="79F93A46"/>
    <w:rsid w:val="7A417A24"/>
    <w:rsid w:val="7A6D2111"/>
    <w:rsid w:val="7AB0611E"/>
    <w:rsid w:val="7B773D84"/>
    <w:rsid w:val="7B7E788F"/>
    <w:rsid w:val="7BAB0B49"/>
    <w:rsid w:val="7BCE0F2A"/>
    <w:rsid w:val="7C853574"/>
    <w:rsid w:val="7CDE72A4"/>
    <w:rsid w:val="7D18655A"/>
    <w:rsid w:val="7D1C43A4"/>
    <w:rsid w:val="7E4445F5"/>
    <w:rsid w:val="7E5A1470"/>
    <w:rsid w:val="7E5B56B1"/>
    <w:rsid w:val="7E5E28E5"/>
    <w:rsid w:val="7E6B335C"/>
    <w:rsid w:val="7EB0541A"/>
    <w:rsid w:val="7ECF4278"/>
    <w:rsid w:val="7EFF7314"/>
    <w:rsid w:val="7F9A024B"/>
    <w:rsid w:val="7F9E07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39" w:semiHidden="0" w:name="toc 1"/>
    <w:lsdException w:qFormat="1" w:unhideWhenUsed="0" w:uiPriority="39" w:semiHidden="0" w:name="toc 2"/>
    <w:lsdException w:qFormat="1" w:unhideWhenUsed="0" w:uiPriority="39" w:semiHidden="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uiPriority="0" w:name="annotation text"/>
    <w:lsdException w:qFormat="1" w:unhideWhenUsed="0" w:uiPriority="0" w:semiHidden="0" w:name="header"/>
    <w:lsdException w:qFormat="1" w:unhideWhenUsed="0" w:uiPriority="99"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nhideWhenUsed="0" w:uiPriority="0" w:semiHidden="0" w:name="table of authorities"/>
    <w:lsdException w:uiPriority="0" w:name="macro"/>
    <w:lsdException w:uiPriority="0" w:name="toa heading"/>
    <w:lsdException w:unhideWhenUsed="0" w:uiPriority="0" w:semiHidden="0" w:name="List"/>
    <w:lsdException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uiPriority="0" w:name="Body Text"/>
    <w:lsdException w:uiPriority="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qFormat="1" w:unhideWhenUsed="0" w:uiPriority="0" w:semiHidden="0" w:name="Body Text Indent 2"/>
    <w:lsdException w:uiPriority="0" w:name="Body Text Indent 3"/>
    <w:lsdException w:uiPriority="0" w:name="Block Text"/>
    <w:lsdException w:qFormat="1" w:unhideWhenUsed="0" w:uiPriority="99" w:semiHidden="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qFormat="1"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qFormat="1"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adjustRightInd w:val="0"/>
      <w:snapToGrid w:val="0"/>
      <w:spacing w:line="360" w:lineRule="auto"/>
      <w:ind w:firstLine="200" w:firstLineChars="200"/>
      <w:jc w:val="both"/>
    </w:pPr>
    <w:rPr>
      <w:rFonts w:ascii="Times New Roman" w:hAnsi="Times New Roman" w:eastAsia="宋体" w:cs="Times New Roman"/>
      <w:kern w:val="2"/>
      <w:sz w:val="24"/>
      <w:szCs w:val="24"/>
      <w:lang w:val="en-US" w:eastAsia="zh-CN" w:bidi="ar-SA"/>
    </w:rPr>
  </w:style>
  <w:style w:type="paragraph" w:styleId="3">
    <w:name w:val="heading 1"/>
    <w:basedOn w:val="1"/>
    <w:next w:val="1"/>
    <w:link w:val="42"/>
    <w:autoRedefine/>
    <w:qFormat/>
    <w:uiPriority w:val="0"/>
    <w:pPr>
      <w:keepNext/>
      <w:keepLines/>
      <w:widowControl/>
      <w:spacing w:before="100" w:beforeLines="100" w:after="100" w:afterLines="100"/>
      <w:ind w:firstLine="0" w:firstLineChars="0"/>
      <w:jc w:val="center"/>
      <w:outlineLvl w:val="0"/>
    </w:pPr>
    <w:rPr>
      <w:rFonts w:eastAsia="黑体"/>
      <w:sz w:val="32"/>
    </w:rPr>
  </w:style>
  <w:style w:type="paragraph" w:styleId="4">
    <w:name w:val="heading 2"/>
    <w:basedOn w:val="1"/>
    <w:next w:val="1"/>
    <w:link w:val="39"/>
    <w:autoRedefine/>
    <w:qFormat/>
    <w:uiPriority w:val="0"/>
    <w:pPr>
      <w:keepNext/>
      <w:widowControl/>
      <w:spacing w:before="50" w:beforeLines="50" w:after="50" w:afterLines="50"/>
      <w:ind w:firstLine="0" w:firstLineChars="0"/>
      <w:jc w:val="left"/>
      <w:outlineLvl w:val="1"/>
    </w:pPr>
    <w:rPr>
      <w:rFonts w:ascii="Times New Roman" w:hAnsi="Times New Roman" w:eastAsia="黑体"/>
      <w:sz w:val="28"/>
      <w:szCs w:val="20"/>
    </w:rPr>
  </w:style>
  <w:style w:type="paragraph" w:styleId="5">
    <w:name w:val="heading 3"/>
    <w:basedOn w:val="1"/>
    <w:next w:val="1"/>
    <w:link w:val="38"/>
    <w:autoRedefine/>
    <w:qFormat/>
    <w:uiPriority w:val="0"/>
    <w:pPr>
      <w:keepNext/>
      <w:widowControl/>
      <w:spacing w:before="50" w:beforeLines="50"/>
      <w:ind w:firstLine="0" w:firstLineChars="0"/>
      <w:jc w:val="left"/>
      <w:outlineLvl w:val="2"/>
    </w:pPr>
    <w:rPr>
      <w:rFonts w:eastAsia="黑体"/>
      <w:szCs w:val="20"/>
    </w:rPr>
  </w:style>
  <w:style w:type="character" w:default="1" w:styleId="16">
    <w:name w:val="Default Paragraph Font"/>
    <w:semiHidden/>
    <w:unhideWhenUsed/>
    <w:qFormat/>
    <w:uiPriority w:val="1"/>
  </w:style>
  <w:style w:type="table" w:default="1" w:styleId="14">
    <w:name w:val="Normal Table"/>
    <w:autoRedefine/>
    <w:semiHidden/>
    <w:unhideWhenUsed/>
    <w:qFormat/>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2">
    <w:name w:val="Body Text Indent 2"/>
    <w:basedOn w:val="1"/>
    <w:link w:val="46"/>
    <w:autoRedefine/>
    <w:qFormat/>
    <w:uiPriority w:val="0"/>
    <w:pPr>
      <w:ind w:firstLine="420" w:firstLineChars="200"/>
    </w:pPr>
    <w:rPr>
      <w:color w:val="000000" w:themeColor="text1"/>
      <w14:textFill>
        <w14:solidFill>
          <w14:schemeClr w14:val="tx1"/>
        </w14:solidFill>
      </w14:textFill>
    </w:rPr>
  </w:style>
  <w:style w:type="paragraph" w:styleId="6">
    <w:name w:val="toc 3"/>
    <w:basedOn w:val="1"/>
    <w:next w:val="1"/>
    <w:autoRedefine/>
    <w:qFormat/>
    <w:uiPriority w:val="39"/>
    <w:pPr>
      <w:ind w:left="400" w:leftChars="400" w:firstLine="0" w:firstLineChars="0"/>
    </w:pPr>
    <w:rPr>
      <w:szCs w:val="20"/>
    </w:rPr>
  </w:style>
  <w:style w:type="paragraph" w:styleId="7">
    <w:name w:val="Balloon Text"/>
    <w:basedOn w:val="1"/>
    <w:link w:val="19"/>
    <w:autoRedefine/>
    <w:qFormat/>
    <w:uiPriority w:val="0"/>
    <w:rPr>
      <w:sz w:val="18"/>
      <w:szCs w:val="18"/>
    </w:rPr>
  </w:style>
  <w:style w:type="paragraph" w:styleId="8">
    <w:name w:val="footer"/>
    <w:basedOn w:val="1"/>
    <w:link w:val="40"/>
    <w:autoRedefine/>
    <w:qFormat/>
    <w:uiPriority w:val="99"/>
    <w:pPr>
      <w:widowControl w:val="0"/>
      <w:jc w:val="center"/>
    </w:pPr>
    <w:rPr>
      <w:rFonts w:ascii="Times New Roman" w:hAnsi="Times New Roman" w:eastAsia="宋体" w:cs="Times New Roman"/>
      <w:sz w:val="18"/>
      <w:lang w:val="en-US" w:eastAsia="zh-CN" w:bidi="ar-SA"/>
    </w:rPr>
  </w:style>
  <w:style w:type="paragraph" w:styleId="9">
    <w:name w:val="header"/>
    <w:basedOn w:val="1"/>
    <w:autoRedefine/>
    <w:qFormat/>
    <w:uiPriority w:val="0"/>
    <w:pPr>
      <w:pBdr>
        <w:bottom w:val="double" w:color="auto" w:sz="4" w:space="1"/>
      </w:pBdr>
      <w:spacing w:after="200"/>
      <w:ind w:firstLine="0"/>
      <w:jc w:val="center"/>
    </w:pPr>
    <w:rPr>
      <w:sz w:val="18"/>
      <w:szCs w:val="20"/>
    </w:rPr>
  </w:style>
  <w:style w:type="paragraph" w:styleId="10">
    <w:name w:val="toc 1"/>
    <w:basedOn w:val="1"/>
    <w:next w:val="1"/>
    <w:autoRedefine/>
    <w:qFormat/>
    <w:uiPriority w:val="39"/>
    <w:pPr>
      <w:ind w:firstLine="0" w:firstLineChars="0"/>
    </w:pPr>
    <w:rPr>
      <w:rFonts w:eastAsia="黑体"/>
      <w:szCs w:val="32"/>
    </w:rPr>
  </w:style>
  <w:style w:type="paragraph" w:styleId="11">
    <w:name w:val="toc 2"/>
    <w:basedOn w:val="1"/>
    <w:next w:val="1"/>
    <w:qFormat/>
    <w:uiPriority w:val="39"/>
    <w:pPr>
      <w:ind w:left="200" w:leftChars="200" w:firstLine="0" w:firstLineChars="0"/>
    </w:pPr>
    <w:rPr>
      <w:bCs/>
      <w:szCs w:val="28"/>
    </w:rPr>
  </w:style>
  <w:style w:type="paragraph" w:styleId="12">
    <w:name w:val="Normal (Web)"/>
    <w:basedOn w:val="1"/>
    <w:semiHidden/>
    <w:unhideWhenUsed/>
    <w:qFormat/>
    <w:uiPriority w:val="0"/>
    <w:pPr>
      <w:spacing w:before="0" w:beforeAutospacing="1" w:after="0" w:afterAutospacing="1"/>
      <w:ind w:left="0" w:right="0"/>
      <w:jc w:val="left"/>
    </w:pPr>
    <w:rPr>
      <w:kern w:val="0"/>
      <w:sz w:val="24"/>
      <w:lang w:val="en-US" w:eastAsia="zh-CN" w:bidi="ar"/>
    </w:rPr>
  </w:style>
  <w:style w:type="paragraph" w:styleId="13">
    <w:name w:val="Title"/>
    <w:basedOn w:val="1"/>
    <w:next w:val="1"/>
    <w:link w:val="41"/>
    <w:autoRedefine/>
    <w:qFormat/>
    <w:uiPriority w:val="0"/>
    <w:pPr>
      <w:spacing w:before="240" w:after="60"/>
      <w:jc w:val="center"/>
      <w:outlineLvl w:val="0"/>
    </w:pPr>
    <w:rPr>
      <w:rFonts w:eastAsiaTheme="majorEastAsia" w:cstheme="majorBidi"/>
      <w:b/>
      <w:bCs/>
      <w:sz w:val="32"/>
      <w:szCs w:val="32"/>
    </w:rPr>
  </w:style>
  <w:style w:type="table" w:styleId="15">
    <w:name w:val="Table Grid"/>
    <w:basedOn w:val="14"/>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basedOn w:val="16"/>
    <w:qFormat/>
    <w:uiPriority w:val="0"/>
    <w:rPr>
      <w:b/>
    </w:rPr>
  </w:style>
  <w:style w:type="character" w:styleId="18">
    <w:name w:val="Hyperlink"/>
    <w:autoRedefine/>
    <w:qFormat/>
    <w:uiPriority w:val="99"/>
    <w:rPr>
      <w:color w:val="0000FF"/>
      <w:u w:val="single"/>
    </w:rPr>
  </w:style>
  <w:style w:type="character" w:customStyle="1" w:styleId="19">
    <w:name w:val="批注框文本 字符"/>
    <w:link w:val="7"/>
    <w:autoRedefine/>
    <w:qFormat/>
    <w:uiPriority w:val="0"/>
    <w:rPr>
      <w:kern w:val="2"/>
      <w:sz w:val="18"/>
      <w:szCs w:val="18"/>
    </w:rPr>
  </w:style>
  <w:style w:type="paragraph" w:customStyle="1" w:styleId="20">
    <w:name w:val="目录"/>
    <w:next w:val="1"/>
    <w:autoRedefine/>
    <w:qFormat/>
    <w:uiPriority w:val="0"/>
    <w:pPr>
      <w:jc w:val="center"/>
    </w:pPr>
    <w:rPr>
      <w:rFonts w:ascii="Times New Roman" w:hAnsi="Times New Roman" w:eastAsia="黑体" w:cs="Times New Roman"/>
      <w:kern w:val="2"/>
      <w:sz w:val="32"/>
      <w:szCs w:val="24"/>
      <w:lang w:val="en-US" w:eastAsia="zh-CN" w:bidi="ar-SA"/>
    </w:rPr>
  </w:style>
  <w:style w:type="paragraph" w:customStyle="1" w:styleId="21">
    <w:name w:val="附录题目"/>
    <w:basedOn w:val="1"/>
    <w:next w:val="1"/>
    <w:autoRedefine/>
    <w:qFormat/>
    <w:uiPriority w:val="0"/>
    <w:pPr>
      <w:ind w:firstLine="0" w:firstLineChars="0"/>
      <w:jc w:val="center"/>
    </w:pPr>
    <w:rPr>
      <w:rFonts w:ascii="黑体" w:hAnsi="宋体" w:eastAsia="黑体"/>
      <w:sz w:val="28"/>
      <w:szCs w:val="28"/>
    </w:rPr>
  </w:style>
  <w:style w:type="paragraph" w:customStyle="1" w:styleId="22">
    <w:name w:val="章"/>
    <w:basedOn w:val="3"/>
    <w:autoRedefine/>
    <w:qFormat/>
    <w:uiPriority w:val="0"/>
  </w:style>
  <w:style w:type="paragraph" w:customStyle="1" w:styleId="23">
    <w:name w:val="论文题目"/>
    <w:autoRedefine/>
    <w:qFormat/>
    <w:uiPriority w:val="0"/>
    <w:pPr>
      <w:jc w:val="center"/>
    </w:pPr>
    <w:rPr>
      <w:rFonts w:ascii="Times New Roman" w:hAnsi="Times New Roman" w:eastAsia="黑体" w:cs="Times New Roman"/>
      <w:bCs/>
      <w:sz w:val="32"/>
      <w:lang w:val="en-US" w:eastAsia="zh-CN" w:bidi="ar-SA"/>
    </w:rPr>
  </w:style>
  <w:style w:type="paragraph" w:customStyle="1" w:styleId="24">
    <w:name w:val="表内文字"/>
    <w:basedOn w:val="1"/>
    <w:autoRedefine/>
    <w:qFormat/>
    <w:uiPriority w:val="0"/>
    <w:pPr>
      <w:ind w:firstLine="0" w:firstLineChars="0"/>
      <w:jc w:val="center"/>
    </w:pPr>
    <w:rPr>
      <w:sz w:val="21"/>
    </w:rPr>
  </w:style>
  <w:style w:type="paragraph" w:customStyle="1" w:styleId="25">
    <w:name w:val="列表段落1"/>
    <w:basedOn w:val="1"/>
    <w:autoRedefine/>
    <w:qFormat/>
    <w:uiPriority w:val="34"/>
    <w:pPr>
      <w:ind w:firstLine="420"/>
    </w:pPr>
  </w:style>
  <w:style w:type="paragraph" w:customStyle="1" w:styleId="26">
    <w:name w:val="关键词"/>
    <w:autoRedefine/>
    <w:qFormat/>
    <w:uiPriority w:val="0"/>
    <w:rPr>
      <w:rFonts w:ascii="Times New Roman" w:hAnsi="Times New Roman" w:eastAsia="宋体" w:cs="Times New Roman"/>
      <w:kern w:val="2"/>
      <w:sz w:val="24"/>
      <w:szCs w:val="24"/>
      <w:lang w:val="en-US" w:eastAsia="zh-CN" w:bidi="ar-SA"/>
    </w:rPr>
  </w:style>
  <w:style w:type="paragraph" w:customStyle="1" w:styleId="27">
    <w:name w:val="样式 宋体 小四 行距: 固定值 20 磅1"/>
    <w:basedOn w:val="1"/>
    <w:autoRedefine/>
    <w:qFormat/>
    <w:uiPriority w:val="0"/>
    <w:pPr>
      <w:spacing w:line="400" w:lineRule="exact"/>
      <w:ind w:firstLine="240" w:firstLineChars="100"/>
    </w:pPr>
    <w:rPr>
      <w:rFonts w:ascii="宋体" w:hAnsi="宋体" w:cs="宋体"/>
      <w:szCs w:val="20"/>
    </w:rPr>
  </w:style>
  <w:style w:type="paragraph" w:customStyle="1" w:styleId="28">
    <w:name w:val="图标题"/>
    <w:basedOn w:val="1"/>
    <w:link w:val="44"/>
    <w:autoRedefine/>
    <w:qFormat/>
    <w:uiPriority w:val="0"/>
    <w:pPr>
      <w:ind w:firstLine="0" w:firstLineChars="0"/>
      <w:jc w:val="center"/>
    </w:pPr>
    <w:rPr>
      <w:rFonts w:eastAsia="楷体"/>
      <w:sz w:val="21"/>
      <w:szCs w:val="21"/>
    </w:rPr>
  </w:style>
  <w:style w:type="paragraph" w:customStyle="1" w:styleId="29">
    <w:name w:val="摘要"/>
    <w:autoRedefine/>
    <w:qFormat/>
    <w:uiPriority w:val="0"/>
    <w:pPr>
      <w:jc w:val="center"/>
    </w:pPr>
    <w:rPr>
      <w:rFonts w:ascii="Times New Roman" w:hAnsi="Times New Roman" w:eastAsia="黑体" w:cs="Times New Roman"/>
      <w:sz w:val="32"/>
      <w:szCs w:val="32"/>
      <w:lang w:val="en-US" w:eastAsia="zh-CN" w:bidi="ar-SA"/>
    </w:rPr>
  </w:style>
  <w:style w:type="paragraph" w:customStyle="1" w:styleId="30">
    <w:name w:val="致谢"/>
    <w:basedOn w:val="3"/>
    <w:next w:val="1"/>
    <w:autoRedefine/>
    <w:qFormat/>
    <w:uiPriority w:val="0"/>
  </w:style>
  <w:style w:type="paragraph" w:customStyle="1" w:styleId="31">
    <w:name w:val="附录"/>
    <w:basedOn w:val="3"/>
    <w:next w:val="1"/>
    <w:autoRedefine/>
    <w:qFormat/>
    <w:uiPriority w:val="0"/>
  </w:style>
  <w:style w:type="paragraph" w:customStyle="1" w:styleId="32">
    <w:name w:val="表标题"/>
    <w:basedOn w:val="1"/>
    <w:next w:val="1"/>
    <w:link w:val="45"/>
    <w:autoRedefine/>
    <w:qFormat/>
    <w:uiPriority w:val="0"/>
    <w:pPr>
      <w:ind w:firstLine="0" w:firstLineChars="0"/>
      <w:jc w:val="center"/>
    </w:pPr>
    <w:rPr>
      <w:rFonts w:ascii="Times New Roman" w:hAnsi="Times New Roman" w:eastAsia="楷体_GB2312"/>
      <w:sz w:val="21"/>
      <w:szCs w:val="21"/>
    </w:rPr>
  </w:style>
  <w:style w:type="paragraph" w:customStyle="1" w:styleId="33">
    <w:name w:val="参考文献"/>
    <w:basedOn w:val="3"/>
    <w:next w:val="1"/>
    <w:link w:val="43"/>
    <w:autoRedefine/>
    <w:qFormat/>
    <w:uiPriority w:val="0"/>
  </w:style>
  <w:style w:type="paragraph" w:customStyle="1" w:styleId="34">
    <w:name w:val="节"/>
    <w:basedOn w:val="4"/>
    <w:next w:val="1"/>
    <w:autoRedefine/>
    <w:qFormat/>
    <w:uiPriority w:val="0"/>
  </w:style>
  <w:style w:type="paragraph" w:customStyle="1" w:styleId="35">
    <w:name w:val="小节"/>
    <w:basedOn w:val="5"/>
    <w:autoRedefine/>
    <w:qFormat/>
    <w:uiPriority w:val="0"/>
  </w:style>
  <w:style w:type="character" w:styleId="36">
    <w:name w:val="Placeholder Text"/>
    <w:basedOn w:val="16"/>
    <w:autoRedefine/>
    <w:unhideWhenUsed/>
    <w:qFormat/>
    <w:uiPriority w:val="99"/>
    <w:rPr>
      <w:color w:val="808080"/>
    </w:rPr>
  </w:style>
  <w:style w:type="paragraph" w:styleId="37">
    <w:name w:val="List Paragraph"/>
    <w:basedOn w:val="1"/>
    <w:autoRedefine/>
    <w:qFormat/>
    <w:uiPriority w:val="99"/>
    <w:pPr>
      <w:ind w:firstLine="420"/>
    </w:pPr>
  </w:style>
  <w:style w:type="character" w:customStyle="1" w:styleId="38">
    <w:name w:val="标题 3 字符"/>
    <w:basedOn w:val="16"/>
    <w:link w:val="5"/>
    <w:autoRedefine/>
    <w:qFormat/>
    <w:uiPriority w:val="0"/>
    <w:rPr>
      <w:rFonts w:eastAsia="黑体"/>
      <w:kern w:val="2"/>
      <w:sz w:val="24"/>
    </w:rPr>
  </w:style>
  <w:style w:type="character" w:customStyle="1" w:styleId="39">
    <w:name w:val="标题 2 字符"/>
    <w:basedOn w:val="16"/>
    <w:link w:val="4"/>
    <w:autoRedefine/>
    <w:qFormat/>
    <w:uiPriority w:val="0"/>
    <w:rPr>
      <w:rFonts w:ascii="Times New Roman" w:hAnsi="Times New Roman" w:eastAsia="黑体"/>
      <w:kern w:val="2"/>
      <w:sz w:val="28"/>
    </w:rPr>
  </w:style>
  <w:style w:type="character" w:customStyle="1" w:styleId="40">
    <w:name w:val="页脚 字符"/>
    <w:basedOn w:val="16"/>
    <w:link w:val="8"/>
    <w:autoRedefine/>
    <w:qFormat/>
    <w:uiPriority w:val="99"/>
    <w:rPr>
      <w:sz w:val="18"/>
    </w:rPr>
  </w:style>
  <w:style w:type="character" w:customStyle="1" w:styleId="41">
    <w:name w:val="标题 字符"/>
    <w:basedOn w:val="16"/>
    <w:link w:val="13"/>
    <w:autoRedefine/>
    <w:qFormat/>
    <w:uiPriority w:val="0"/>
    <w:rPr>
      <w:rFonts w:eastAsiaTheme="majorEastAsia" w:cstheme="majorBidi"/>
      <w:b/>
      <w:bCs/>
      <w:kern w:val="2"/>
      <w:sz w:val="32"/>
      <w:szCs w:val="32"/>
    </w:rPr>
  </w:style>
  <w:style w:type="character" w:customStyle="1" w:styleId="42">
    <w:name w:val="标题 1 字符"/>
    <w:basedOn w:val="16"/>
    <w:link w:val="3"/>
    <w:autoRedefine/>
    <w:qFormat/>
    <w:uiPriority w:val="0"/>
    <w:rPr>
      <w:rFonts w:eastAsia="黑体"/>
      <w:kern w:val="2"/>
      <w:sz w:val="32"/>
      <w:szCs w:val="24"/>
    </w:rPr>
  </w:style>
  <w:style w:type="character" w:customStyle="1" w:styleId="43">
    <w:name w:val="参考文献 Char"/>
    <w:link w:val="33"/>
    <w:autoRedefine/>
    <w:qFormat/>
    <w:uiPriority w:val="0"/>
  </w:style>
  <w:style w:type="character" w:customStyle="1" w:styleId="44">
    <w:name w:val="图标题 Char"/>
    <w:link w:val="28"/>
    <w:qFormat/>
    <w:uiPriority w:val="0"/>
    <w:rPr>
      <w:rFonts w:eastAsia="楷体"/>
      <w:sz w:val="21"/>
      <w:szCs w:val="21"/>
    </w:rPr>
  </w:style>
  <w:style w:type="character" w:customStyle="1" w:styleId="45">
    <w:name w:val="表标题 Char"/>
    <w:link w:val="32"/>
    <w:qFormat/>
    <w:uiPriority w:val="0"/>
    <w:rPr>
      <w:rFonts w:ascii="Times New Roman" w:hAnsi="Times New Roman" w:eastAsia="楷体_GB2312"/>
      <w:sz w:val="21"/>
      <w:szCs w:val="21"/>
    </w:rPr>
  </w:style>
  <w:style w:type="character" w:customStyle="1" w:styleId="46">
    <w:name w:val="正文文本缩进 2 Char"/>
    <w:link w:val="2"/>
    <w:uiPriority w:val="0"/>
    <w:rPr>
      <w:color w:val="000000" w:themeColor="text1"/>
      <w14:textFill>
        <w14:solidFill>
          <w14:schemeClr w14:val="tx1"/>
        </w14:solidFill>
      </w14:textFill>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1.xml"/><Relationship Id="rId77" Type="http://schemas.openxmlformats.org/officeDocument/2006/relationships/fontTable" Target="fontTable.xml"/><Relationship Id="rId76" Type="http://schemas.openxmlformats.org/officeDocument/2006/relationships/customXml" Target="../customXml/item2.xml"/><Relationship Id="rId75" Type="http://schemas.openxmlformats.org/officeDocument/2006/relationships/numbering" Target="numbering.xml"/><Relationship Id="rId74" Type="http://schemas.openxmlformats.org/officeDocument/2006/relationships/customXml" Target="../customXml/item1.xml"/><Relationship Id="rId73" Type="http://schemas.openxmlformats.org/officeDocument/2006/relationships/image" Target="media/image56.png"/><Relationship Id="rId72" Type="http://schemas.openxmlformats.org/officeDocument/2006/relationships/image" Target="media/image55.png"/><Relationship Id="rId71" Type="http://schemas.openxmlformats.org/officeDocument/2006/relationships/image" Target="media/image54.png"/><Relationship Id="rId70" Type="http://schemas.openxmlformats.org/officeDocument/2006/relationships/image" Target="media/image53.png"/><Relationship Id="rId7" Type="http://schemas.openxmlformats.org/officeDocument/2006/relationships/header" Target="header3.xml"/><Relationship Id="rId69" Type="http://schemas.openxmlformats.org/officeDocument/2006/relationships/image" Target="media/image52.png"/><Relationship Id="rId68" Type="http://schemas.openxmlformats.org/officeDocument/2006/relationships/image" Target="media/image51.png"/><Relationship Id="rId67" Type="http://schemas.openxmlformats.org/officeDocument/2006/relationships/image" Target="media/image50.png"/><Relationship Id="rId66" Type="http://schemas.openxmlformats.org/officeDocument/2006/relationships/image" Target="media/image49.png"/><Relationship Id="rId65" Type="http://schemas.openxmlformats.org/officeDocument/2006/relationships/image" Target="media/image48.png"/><Relationship Id="rId64" Type="http://schemas.openxmlformats.org/officeDocument/2006/relationships/image" Target="media/image47.png"/><Relationship Id="rId63" Type="http://schemas.openxmlformats.org/officeDocument/2006/relationships/image" Target="media/image46.png"/><Relationship Id="rId62" Type="http://schemas.openxmlformats.org/officeDocument/2006/relationships/image" Target="media/image45.png"/><Relationship Id="rId61" Type="http://schemas.openxmlformats.org/officeDocument/2006/relationships/image" Target="media/image44.png"/><Relationship Id="rId60" Type="http://schemas.openxmlformats.org/officeDocument/2006/relationships/image" Target="media/image43.png"/><Relationship Id="rId6" Type="http://schemas.openxmlformats.org/officeDocument/2006/relationships/header" Target="header2.xml"/><Relationship Id="rId59" Type="http://schemas.openxmlformats.org/officeDocument/2006/relationships/image" Target="media/image42.png"/><Relationship Id="rId58" Type="http://schemas.openxmlformats.org/officeDocument/2006/relationships/image" Target="media/image41.png"/><Relationship Id="rId57" Type="http://schemas.openxmlformats.org/officeDocument/2006/relationships/image" Target="media/image40.wmf"/><Relationship Id="rId56" Type="http://schemas.openxmlformats.org/officeDocument/2006/relationships/oleObject" Target="embeddings/oleObject3.bin"/><Relationship Id="rId55" Type="http://schemas.openxmlformats.org/officeDocument/2006/relationships/image" Target="media/image39.png"/><Relationship Id="rId54" Type="http://schemas.openxmlformats.org/officeDocument/2006/relationships/image" Target="media/image38.png"/><Relationship Id="rId53" Type="http://schemas.openxmlformats.org/officeDocument/2006/relationships/image" Target="media/image37.png"/><Relationship Id="rId52" Type="http://schemas.openxmlformats.org/officeDocument/2006/relationships/image" Target="media/image36.png"/><Relationship Id="rId51" Type="http://schemas.openxmlformats.org/officeDocument/2006/relationships/image" Target="media/image35.png"/><Relationship Id="rId50" Type="http://schemas.openxmlformats.org/officeDocument/2006/relationships/image" Target="media/image34.png"/><Relationship Id="rId5" Type="http://schemas.openxmlformats.org/officeDocument/2006/relationships/header" Target="header1.xml"/><Relationship Id="rId49" Type="http://schemas.openxmlformats.org/officeDocument/2006/relationships/image" Target="media/image33.wmf"/><Relationship Id="rId48" Type="http://schemas.openxmlformats.org/officeDocument/2006/relationships/oleObject" Target="embeddings/oleObject2.bin"/><Relationship Id="rId47" Type="http://schemas.openxmlformats.org/officeDocument/2006/relationships/image" Target="media/image32.wmf"/><Relationship Id="rId46" Type="http://schemas.openxmlformats.org/officeDocument/2006/relationships/oleObject" Target="embeddings/oleObject1.bin"/><Relationship Id="rId45" Type="http://schemas.openxmlformats.org/officeDocument/2006/relationships/image" Target="media/image31.jpeg"/><Relationship Id="rId44" Type="http://schemas.openxmlformats.org/officeDocument/2006/relationships/image" Target="media/image30.png"/><Relationship Id="rId43" Type="http://schemas.openxmlformats.org/officeDocument/2006/relationships/image" Target="media/image29.png"/><Relationship Id="rId42" Type="http://schemas.openxmlformats.org/officeDocument/2006/relationships/image" Target="media/image28.png"/><Relationship Id="rId41" Type="http://schemas.openxmlformats.org/officeDocument/2006/relationships/image" Target="media/image27.jpeg"/><Relationship Id="rId40" Type="http://schemas.openxmlformats.org/officeDocument/2006/relationships/image" Target="media/image26.png"/><Relationship Id="rId4" Type="http://schemas.openxmlformats.org/officeDocument/2006/relationships/endnotes" Target="endnotes.xml"/><Relationship Id="rId39" Type="http://schemas.openxmlformats.org/officeDocument/2006/relationships/image" Target="media/image25.png"/><Relationship Id="rId38" Type="http://schemas.openxmlformats.org/officeDocument/2006/relationships/image" Target="media/image24.png"/><Relationship Id="rId37" Type="http://schemas.openxmlformats.org/officeDocument/2006/relationships/image" Target="media/image23.png"/><Relationship Id="rId36" Type="http://schemas.openxmlformats.org/officeDocument/2006/relationships/image" Target="media/image22.jpeg"/><Relationship Id="rId35" Type="http://schemas.openxmlformats.org/officeDocument/2006/relationships/image" Target="media/image21.png"/><Relationship Id="rId34" Type="http://schemas.openxmlformats.org/officeDocument/2006/relationships/image" Target="media/image20.png"/><Relationship Id="rId33" Type="http://schemas.openxmlformats.org/officeDocument/2006/relationships/image" Target="media/image19.png"/><Relationship Id="rId32" Type="http://schemas.openxmlformats.org/officeDocument/2006/relationships/image" Target="media/image18.png"/><Relationship Id="rId31" Type="http://schemas.openxmlformats.org/officeDocument/2006/relationships/image" Target="media/image17.png"/><Relationship Id="rId30" Type="http://schemas.openxmlformats.org/officeDocument/2006/relationships/image" Target="media/image16.png"/><Relationship Id="rId3" Type="http://schemas.openxmlformats.org/officeDocument/2006/relationships/footnotes" Target="footnotes.xml"/><Relationship Id="rId29" Type="http://schemas.openxmlformats.org/officeDocument/2006/relationships/image" Target="media/image15.png"/><Relationship Id="rId28" Type="http://schemas.openxmlformats.org/officeDocument/2006/relationships/image" Target="media/image14.png"/><Relationship Id="rId27" Type="http://schemas.openxmlformats.org/officeDocument/2006/relationships/image" Target="media/image13.png"/><Relationship Id="rId26" Type="http://schemas.openxmlformats.org/officeDocument/2006/relationships/image" Target="media/image12.png"/><Relationship Id="rId25" Type="http://schemas.openxmlformats.org/officeDocument/2006/relationships/image" Target="media/image11.png"/><Relationship Id="rId24" Type="http://schemas.openxmlformats.org/officeDocument/2006/relationships/image" Target="media/image10.png"/><Relationship Id="rId23" Type="http://schemas.openxmlformats.org/officeDocument/2006/relationships/image" Target="media/image9.png"/><Relationship Id="rId22" Type="http://schemas.openxmlformats.org/officeDocument/2006/relationships/image" Target="media/image8.png"/><Relationship Id="rId21" Type="http://schemas.openxmlformats.org/officeDocument/2006/relationships/image" Target="media/image7.png"/><Relationship Id="rId20" Type="http://schemas.openxmlformats.org/officeDocument/2006/relationships/image" Target="media/image6.png"/><Relationship Id="rId2" Type="http://schemas.openxmlformats.org/officeDocument/2006/relationships/settings" Target="settings.xml"/><Relationship Id="rId19" Type="http://schemas.openxmlformats.org/officeDocument/2006/relationships/image" Target="media/image5.png"/><Relationship Id="rId18" Type="http://schemas.openxmlformats.org/officeDocument/2006/relationships/image" Target="media/image4.png"/><Relationship Id="rId17" Type="http://schemas.openxmlformats.org/officeDocument/2006/relationships/image" Target="media/image3.png"/><Relationship Id="rId16" Type="http://schemas.openxmlformats.org/officeDocument/2006/relationships/image" Target="media/image2.png"/><Relationship Id="rId15" Type="http://schemas.openxmlformats.org/officeDocument/2006/relationships/image" Target="media/image1.jpeg"/><Relationship Id="rId14" Type="http://schemas.openxmlformats.org/officeDocument/2006/relationships/theme" Target="theme/theme1.xml"/><Relationship Id="rId13" Type="http://schemas.openxmlformats.org/officeDocument/2006/relationships/footer" Target="footer4.xml"/><Relationship Id="rId12" Type="http://schemas.openxmlformats.org/officeDocument/2006/relationships/header" Target="header5.xml"/><Relationship Id="rId11" Type="http://schemas.openxmlformats.org/officeDocument/2006/relationships/footer" Target="footer3.xml"/><Relationship Id="rId10" Type="http://schemas.openxmlformats.org/officeDocument/2006/relationships/footer" Target="footer2.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F388B64-2BAA-4170-8796-576583A104B5}">
  <ds:schemaRefs/>
</ds:datastoreItem>
</file>

<file path=docProps/app.xml><?xml version="1.0" encoding="utf-8"?>
<Properties xmlns="http://schemas.openxmlformats.org/officeDocument/2006/extended-properties" xmlns:vt="http://schemas.openxmlformats.org/officeDocument/2006/docPropsVTypes">
  <Template>Normal</Template>
  <Company>Microsoft China</Company>
  <Pages>64</Pages>
  <Words>5660</Words>
  <Characters>7385</Characters>
  <Lines>1</Lines>
  <Paragraphs>1</Paragraphs>
  <TotalTime>283</TotalTime>
  <ScaleCrop>false</ScaleCrop>
  <LinksUpToDate>false</LinksUpToDate>
  <CharactersWithSpaces>7853</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2020-04-14T08:41:00Z</dcterms:created>
  <dc:creator>COMMON</dc:creator>
  <cp:lastModifiedBy>我爱吃桃子</cp:lastModifiedBy>
  <dcterms:modified xsi:type="dcterms:W3CDTF">2025-04-13T06:49:20Z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KSORubyTemplateID">
    <vt:lpwstr>6</vt:lpwstr>
  </property>
  <property fmtid="{D5CDD505-2E9C-101B-9397-08002B2CF9AE}" pid="4" name="ICV">
    <vt:lpwstr>4B4A129165CD43D38772161CAC8BF69C_13</vt:lpwstr>
  </property>
  <property fmtid="{D5CDD505-2E9C-101B-9397-08002B2CF9AE}" pid="5" name="KSOTemplateDocerSaveRecord">
    <vt:lpwstr>eyJoZGlkIjoiNmFhZjRiMzM1YzVlMjNmNTI4NjZlNjQ1NTJlMDI3MGYiLCJ1c2VySWQiOiI4NTA3ODQ3NjgifQ==</vt:lpwstr>
  </property>
</Properties>
</file>