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AA9EC" w14:textId="77777777" w:rsidR="002C79E6" w:rsidRDefault="002C79E6" w:rsidP="4C0F8F42">
      <w:pPr>
        <w:spacing w:line="360" w:lineRule="auto"/>
        <w:rPr>
          <w:rFonts w:ascii="Arial" w:eastAsia="Arial" w:hAnsi="Arial" w:cs="Arial"/>
        </w:rPr>
      </w:pPr>
    </w:p>
    <w:p w14:paraId="7FF59334" w14:textId="77777777" w:rsidR="002C79E6" w:rsidRPr="00B55B77" w:rsidRDefault="002C79E6" w:rsidP="00B55B77">
      <w:pPr>
        <w:spacing w:line="360" w:lineRule="auto"/>
        <w:rPr>
          <w:rFonts w:ascii="Arial" w:eastAsia="Arial" w:hAnsi="Arial" w:cs="Arial"/>
          <w:sz w:val="24"/>
        </w:rPr>
      </w:pPr>
    </w:p>
    <w:p w14:paraId="7A904F08" w14:textId="668BC6AC" w:rsidR="002C79E6" w:rsidRPr="00B55B77" w:rsidRDefault="12F55B74" w:rsidP="6060646A">
      <w:pPr>
        <w:spacing w:line="360" w:lineRule="auto"/>
        <w:ind w:firstLine="0"/>
        <w:jc w:val="center"/>
      </w:pPr>
      <w:r>
        <w:rPr>
          <w:noProof/>
        </w:rPr>
        <w:drawing>
          <wp:inline distT="0" distB="0" distL="0" distR="0" wp14:anchorId="7229AF0F" wp14:editId="0B1E3928">
            <wp:extent cx="5346700" cy="1599440"/>
            <wp:effectExtent l="0" t="0" r="0" b="0"/>
            <wp:docPr id="331440466" name="Picture 331440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440466"/>
                    <pic:cNvPicPr/>
                  </pic:nvPicPr>
                  <pic:blipFill>
                    <a:blip r:embed="rId10">
                      <a:extLst>
                        <a:ext uri="{28A0092B-C50C-407E-A947-70E740481C1C}">
                          <a14:useLocalDpi xmlns:a14="http://schemas.microsoft.com/office/drawing/2010/main" val="0"/>
                        </a:ext>
                      </a:extLst>
                    </a:blip>
                    <a:stretch>
                      <a:fillRect/>
                    </a:stretch>
                  </pic:blipFill>
                  <pic:spPr>
                    <a:xfrm>
                      <a:off x="0" y="0"/>
                      <a:ext cx="5346700" cy="1599440"/>
                    </a:xfrm>
                    <a:prstGeom prst="rect">
                      <a:avLst/>
                    </a:prstGeom>
                  </pic:spPr>
                </pic:pic>
              </a:graphicData>
            </a:graphic>
          </wp:inline>
        </w:drawing>
      </w:r>
    </w:p>
    <w:p w14:paraId="0D34D900" w14:textId="77777777" w:rsidR="002C79E6" w:rsidRPr="00B55B77" w:rsidRDefault="002C79E6" w:rsidP="00B55B77">
      <w:pPr>
        <w:spacing w:line="360" w:lineRule="auto"/>
        <w:rPr>
          <w:rFonts w:ascii="Arial" w:eastAsia="Arial" w:hAnsi="Arial" w:cs="Arial"/>
          <w:sz w:val="24"/>
        </w:rPr>
      </w:pPr>
    </w:p>
    <w:p w14:paraId="3F75887A" w14:textId="33431608" w:rsidR="6A36C4BF" w:rsidRPr="00B55B77" w:rsidRDefault="00AD0BCD" w:rsidP="51070441">
      <w:pPr>
        <w:pStyle w:val="Title"/>
        <w:spacing w:line="360" w:lineRule="auto"/>
        <w:rPr>
          <w:rFonts w:ascii="Arial" w:eastAsia="Arial" w:hAnsi="Arial" w:cs="Arial"/>
          <w:sz w:val="40"/>
          <w:szCs w:val="40"/>
        </w:rPr>
      </w:pPr>
      <w:r w:rsidRPr="51070441">
        <w:rPr>
          <w:rFonts w:ascii="Arial" w:eastAsia="Arial" w:hAnsi="Arial" w:cs="Arial"/>
          <w:sz w:val="40"/>
          <w:szCs w:val="40"/>
        </w:rPr>
        <w:t xml:space="preserve">The </w:t>
      </w:r>
      <w:r w:rsidR="004560CE" w:rsidRPr="51070441">
        <w:rPr>
          <w:rFonts w:ascii="Arial" w:eastAsia="Arial" w:hAnsi="Arial" w:cs="Arial"/>
          <w:sz w:val="40"/>
          <w:szCs w:val="40"/>
        </w:rPr>
        <w:t>Unequal Cost of Artificial Intelligence Innovation for the Global South</w:t>
      </w:r>
    </w:p>
    <w:p w14:paraId="1B0181FF" w14:textId="281458B0" w:rsidR="201D26C8" w:rsidRPr="00B55B77" w:rsidRDefault="201D26C8" w:rsidP="00B55B77">
      <w:pPr>
        <w:pStyle w:val="Subtitle"/>
        <w:spacing w:line="360" w:lineRule="auto"/>
        <w:rPr>
          <w:rFonts w:ascii="Arial" w:eastAsia="Arial" w:hAnsi="Arial" w:cs="Arial"/>
          <w:sz w:val="24"/>
          <w:szCs w:val="24"/>
        </w:rPr>
      </w:pPr>
    </w:p>
    <w:p w14:paraId="75D09C5C" w14:textId="7B77E524" w:rsidR="51070441" w:rsidRDefault="51070441" w:rsidP="51070441"/>
    <w:p w14:paraId="23E4C6AA" w14:textId="695255B6" w:rsidR="00A417C1" w:rsidRPr="00B55B77" w:rsidRDefault="008932B9" w:rsidP="51070441">
      <w:pPr>
        <w:pStyle w:val="Subtitle"/>
        <w:spacing w:line="360" w:lineRule="auto"/>
        <w:rPr>
          <w:rFonts w:ascii="Arial" w:eastAsia="Arial" w:hAnsi="Arial" w:cs="Arial"/>
          <w:sz w:val="32"/>
          <w:szCs w:val="32"/>
        </w:rPr>
      </w:pPr>
      <w:r w:rsidRPr="51070441">
        <w:rPr>
          <w:rFonts w:ascii="Arial" w:eastAsia="Arial" w:hAnsi="Arial" w:cs="Arial"/>
          <w:sz w:val="32"/>
          <w:szCs w:val="32"/>
        </w:rPr>
        <w:t>Jaismine Kaur and Luiza Galvao</w:t>
      </w:r>
    </w:p>
    <w:p w14:paraId="1AA635FC" w14:textId="7102F9E0" w:rsidR="002C79E6" w:rsidRPr="00B55B77" w:rsidRDefault="008932B9" w:rsidP="51070441">
      <w:pPr>
        <w:pStyle w:val="Subtitle"/>
        <w:spacing w:line="360" w:lineRule="auto"/>
        <w:rPr>
          <w:rFonts w:ascii="Arial" w:eastAsia="Arial" w:hAnsi="Arial" w:cs="Arial"/>
          <w:sz w:val="32"/>
          <w:szCs w:val="32"/>
        </w:rPr>
      </w:pPr>
      <w:r w:rsidRPr="51070441">
        <w:rPr>
          <w:rFonts w:ascii="Arial" w:eastAsia="Arial" w:hAnsi="Arial" w:cs="Arial"/>
          <w:sz w:val="32"/>
          <w:szCs w:val="32"/>
        </w:rPr>
        <w:t>Capilano University</w:t>
      </w:r>
    </w:p>
    <w:p w14:paraId="7571D04C" w14:textId="0642A9CA" w:rsidR="002C79E6" w:rsidRPr="00B55B77" w:rsidRDefault="008932B9" w:rsidP="51070441">
      <w:pPr>
        <w:pStyle w:val="Subtitle"/>
        <w:spacing w:line="360" w:lineRule="auto"/>
        <w:rPr>
          <w:rFonts w:ascii="Arial" w:eastAsia="Arial" w:hAnsi="Arial" w:cs="Arial"/>
          <w:sz w:val="32"/>
          <w:szCs w:val="32"/>
        </w:rPr>
      </w:pPr>
      <w:r w:rsidRPr="51070441">
        <w:rPr>
          <w:rFonts w:ascii="Arial" w:eastAsia="Arial" w:hAnsi="Arial" w:cs="Arial"/>
          <w:sz w:val="32"/>
          <w:szCs w:val="32"/>
        </w:rPr>
        <w:t>IBUS 321: International Business</w:t>
      </w:r>
    </w:p>
    <w:p w14:paraId="2A50E5F4" w14:textId="41F49CF7" w:rsidR="002C79E6" w:rsidRPr="00B55B77" w:rsidRDefault="008932B9" w:rsidP="51070441">
      <w:pPr>
        <w:pStyle w:val="Subtitle"/>
        <w:spacing w:line="360" w:lineRule="auto"/>
        <w:rPr>
          <w:rFonts w:ascii="Arial" w:eastAsia="Arial" w:hAnsi="Arial" w:cs="Arial"/>
          <w:sz w:val="32"/>
          <w:szCs w:val="32"/>
        </w:rPr>
      </w:pPr>
      <w:r w:rsidRPr="51070441">
        <w:rPr>
          <w:rFonts w:ascii="Arial" w:eastAsia="Arial" w:hAnsi="Arial" w:cs="Arial"/>
          <w:sz w:val="32"/>
          <w:szCs w:val="32"/>
        </w:rPr>
        <w:t>Lou Villalba</w:t>
      </w:r>
    </w:p>
    <w:p w14:paraId="7C927C4E" w14:textId="656CA12B" w:rsidR="201D26C8" w:rsidRPr="00B55B77" w:rsidRDefault="008932B9" w:rsidP="51070441">
      <w:pPr>
        <w:pStyle w:val="Subtitle"/>
        <w:spacing w:line="360" w:lineRule="auto"/>
        <w:rPr>
          <w:rFonts w:ascii="Arial" w:eastAsia="Arial" w:hAnsi="Arial" w:cs="Arial"/>
          <w:sz w:val="32"/>
          <w:szCs w:val="32"/>
        </w:rPr>
      </w:pPr>
      <w:r w:rsidRPr="51070441">
        <w:rPr>
          <w:rFonts w:ascii="Arial" w:eastAsia="Arial" w:hAnsi="Arial" w:cs="Arial"/>
          <w:sz w:val="32"/>
          <w:szCs w:val="32"/>
        </w:rPr>
        <w:t>June 25, 2025</w:t>
      </w:r>
    </w:p>
    <w:p w14:paraId="1AB7C528" w14:textId="77777777" w:rsidR="201D26C8" w:rsidRPr="00B55B77" w:rsidRDefault="201D26C8" w:rsidP="51070441">
      <w:pPr>
        <w:pStyle w:val="Title2"/>
        <w:spacing w:line="360" w:lineRule="auto"/>
        <w:rPr>
          <w:rFonts w:ascii="Arial" w:eastAsia="Arial" w:hAnsi="Arial" w:cs="Arial"/>
          <w:sz w:val="32"/>
          <w:szCs w:val="32"/>
        </w:rPr>
      </w:pPr>
    </w:p>
    <w:p w14:paraId="17135D16" w14:textId="77777777" w:rsidR="201D26C8" w:rsidRPr="00B55B77" w:rsidRDefault="201D26C8" w:rsidP="00B55B77">
      <w:pPr>
        <w:pStyle w:val="Title2"/>
        <w:spacing w:line="360" w:lineRule="auto"/>
        <w:rPr>
          <w:rFonts w:ascii="Arial" w:eastAsia="Arial" w:hAnsi="Arial" w:cs="Arial"/>
          <w:sz w:val="24"/>
        </w:rPr>
      </w:pPr>
    </w:p>
    <w:p w14:paraId="5CE6C864" w14:textId="77777777" w:rsidR="201D26C8" w:rsidRPr="00B55B77" w:rsidRDefault="201D26C8" w:rsidP="00B55B77">
      <w:pPr>
        <w:pStyle w:val="Title2"/>
        <w:spacing w:line="360" w:lineRule="auto"/>
        <w:rPr>
          <w:rFonts w:ascii="Arial" w:eastAsia="Arial" w:hAnsi="Arial" w:cs="Arial"/>
          <w:sz w:val="24"/>
        </w:rPr>
      </w:pPr>
    </w:p>
    <w:p w14:paraId="1CA29566" w14:textId="77777777" w:rsidR="201D26C8" w:rsidRPr="00B55B77" w:rsidRDefault="201D26C8" w:rsidP="00B55B77">
      <w:pPr>
        <w:pStyle w:val="Title2"/>
        <w:spacing w:line="360" w:lineRule="auto"/>
        <w:rPr>
          <w:rFonts w:ascii="Arial" w:eastAsia="Arial" w:hAnsi="Arial" w:cs="Arial"/>
          <w:sz w:val="24"/>
        </w:rPr>
      </w:pPr>
    </w:p>
    <w:p w14:paraId="244A2134" w14:textId="77777777" w:rsidR="201D26C8" w:rsidRPr="00B55B77" w:rsidRDefault="201D26C8" w:rsidP="00B55B77">
      <w:pPr>
        <w:pStyle w:val="Title2"/>
        <w:spacing w:line="360" w:lineRule="auto"/>
        <w:rPr>
          <w:rFonts w:ascii="Arial" w:eastAsia="Arial" w:hAnsi="Arial" w:cs="Arial"/>
          <w:sz w:val="24"/>
        </w:rPr>
      </w:pPr>
    </w:p>
    <w:p w14:paraId="4AE895BE" w14:textId="77777777" w:rsidR="201D26C8" w:rsidRPr="00B55B77" w:rsidRDefault="201D26C8" w:rsidP="00B55B77">
      <w:pPr>
        <w:pStyle w:val="Title2"/>
        <w:spacing w:line="360" w:lineRule="auto"/>
        <w:rPr>
          <w:rFonts w:ascii="Arial" w:eastAsia="Arial" w:hAnsi="Arial" w:cs="Arial"/>
          <w:sz w:val="24"/>
        </w:rPr>
      </w:pPr>
    </w:p>
    <w:p w14:paraId="57C5694C" w14:textId="77777777" w:rsidR="201D26C8" w:rsidRPr="00B55B77" w:rsidRDefault="201D26C8" w:rsidP="00B55B77">
      <w:pPr>
        <w:pStyle w:val="Title2"/>
        <w:spacing w:line="360" w:lineRule="auto"/>
        <w:rPr>
          <w:rFonts w:ascii="Arial" w:eastAsia="Arial" w:hAnsi="Arial" w:cs="Arial"/>
          <w:sz w:val="24"/>
        </w:rPr>
      </w:pPr>
    </w:p>
    <w:p w14:paraId="6A386B43" w14:textId="237F1DD0" w:rsidR="005634DF" w:rsidRPr="00DC34B8" w:rsidRDefault="000D4642" w:rsidP="42C532B8">
      <w:pPr>
        <w:pStyle w:val="Heading1"/>
        <w:spacing w:line="360" w:lineRule="auto"/>
        <w:rPr>
          <w:rFonts w:ascii="Arial" w:eastAsia="Arial" w:hAnsi="Arial" w:cs="Arial"/>
          <w:sz w:val="24"/>
        </w:rPr>
      </w:pPr>
      <w:bookmarkStart w:id="0" w:name="_Toc1040469478"/>
      <w:r w:rsidRPr="42C532B8">
        <w:rPr>
          <w:rFonts w:ascii="Arial" w:eastAsia="Arial" w:hAnsi="Arial" w:cs="Arial"/>
          <w:sz w:val="24"/>
        </w:rPr>
        <w:br w:type="page"/>
      </w:r>
      <w:r w:rsidR="6BD795F0" w:rsidRPr="42C532B8">
        <w:rPr>
          <w:rFonts w:ascii="Arial" w:eastAsia="Arial" w:hAnsi="Arial" w:cs="Arial"/>
          <w:sz w:val="24"/>
        </w:rPr>
        <w:lastRenderedPageBreak/>
        <w:t>Executive Summary</w:t>
      </w:r>
      <w:r w:rsidR="7EBD39B4" w:rsidRPr="42C532B8">
        <w:rPr>
          <w:rFonts w:ascii="Arial" w:eastAsia="Arial" w:hAnsi="Arial" w:cs="Arial"/>
          <w:sz w:val="24"/>
        </w:rPr>
        <w:t xml:space="preserve"> (Luiza)</w:t>
      </w:r>
      <w:bookmarkEnd w:id="0"/>
    </w:p>
    <w:p w14:paraId="757C5A44" w14:textId="593364C9" w:rsidR="00CA30CE" w:rsidRDefault="00871CBD" w:rsidP="00BA04A8">
      <w:pPr>
        <w:spacing w:line="360" w:lineRule="auto"/>
        <w:jc w:val="both"/>
        <w:rPr>
          <w:rFonts w:ascii="Arial" w:hAnsi="Arial" w:cs="Arial"/>
          <w:sz w:val="24"/>
          <w:szCs w:val="28"/>
        </w:rPr>
      </w:pPr>
      <w:r w:rsidRPr="00053FB4">
        <w:rPr>
          <w:rFonts w:ascii="Arial" w:hAnsi="Arial" w:cs="Arial"/>
          <w:sz w:val="24"/>
          <w:szCs w:val="28"/>
        </w:rPr>
        <w:t>Artificial Intelligence</w:t>
      </w:r>
      <w:r w:rsidR="008B534C">
        <w:rPr>
          <w:rFonts w:ascii="Arial" w:hAnsi="Arial" w:cs="Arial"/>
          <w:sz w:val="24"/>
          <w:szCs w:val="28"/>
        </w:rPr>
        <w:t xml:space="preserve"> (AI)</w:t>
      </w:r>
      <w:r w:rsidRPr="00053FB4">
        <w:rPr>
          <w:rFonts w:ascii="Arial" w:hAnsi="Arial" w:cs="Arial"/>
          <w:sz w:val="24"/>
          <w:szCs w:val="28"/>
        </w:rPr>
        <w:t xml:space="preserve"> </w:t>
      </w:r>
      <w:r w:rsidR="00E7154F" w:rsidRPr="00053FB4">
        <w:rPr>
          <w:rFonts w:ascii="Arial" w:hAnsi="Arial" w:cs="Arial"/>
          <w:sz w:val="24"/>
          <w:szCs w:val="28"/>
        </w:rPr>
        <w:t xml:space="preserve">has </w:t>
      </w:r>
      <w:r w:rsidR="009A23AF">
        <w:rPr>
          <w:rFonts w:ascii="Arial" w:hAnsi="Arial" w:cs="Arial"/>
          <w:sz w:val="24"/>
          <w:szCs w:val="28"/>
        </w:rPr>
        <w:t>revolutionized the world</w:t>
      </w:r>
      <w:r w:rsidR="00D15949">
        <w:rPr>
          <w:rFonts w:ascii="Arial" w:hAnsi="Arial" w:cs="Arial"/>
          <w:sz w:val="24"/>
          <w:szCs w:val="28"/>
        </w:rPr>
        <w:t>, enabling new efficiencies across a variety of industries</w:t>
      </w:r>
      <w:r w:rsidR="008B534C">
        <w:rPr>
          <w:rFonts w:ascii="Arial" w:hAnsi="Arial" w:cs="Arial"/>
          <w:sz w:val="24"/>
          <w:szCs w:val="28"/>
        </w:rPr>
        <w:t>. AI technologies depend on stacks of computa</w:t>
      </w:r>
      <w:r w:rsidR="002677C5">
        <w:rPr>
          <w:rFonts w:ascii="Arial" w:hAnsi="Arial" w:cs="Arial"/>
          <w:sz w:val="24"/>
          <w:szCs w:val="28"/>
        </w:rPr>
        <w:t>tional hardware and software</w:t>
      </w:r>
      <w:r w:rsidR="001475A2">
        <w:rPr>
          <w:rFonts w:ascii="Arial" w:hAnsi="Arial" w:cs="Arial"/>
          <w:sz w:val="24"/>
          <w:szCs w:val="28"/>
        </w:rPr>
        <w:t>,</w:t>
      </w:r>
      <w:r w:rsidR="00266F0C">
        <w:rPr>
          <w:rFonts w:ascii="Arial" w:hAnsi="Arial" w:cs="Arial"/>
          <w:sz w:val="24"/>
          <w:szCs w:val="28"/>
        </w:rPr>
        <w:t xml:space="preserve"> called the AI compute</w:t>
      </w:r>
      <w:r w:rsidR="00860FE7">
        <w:rPr>
          <w:rFonts w:ascii="Arial" w:hAnsi="Arial" w:cs="Arial"/>
          <w:sz w:val="24"/>
          <w:szCs w:val="28"/>
        </w:rPr>
        <w:t xml:space="preserve">, </w:t>
      </w:r>
      <w:r w:rsidR="00D76FF9">
        <w:rPr>
          <w:rFonts w:ascii="Arial" w:hAnsi="Arial" w:cs="Arial"/>
          <w:sz w:val="24"/>
          <w:szCs w:val="28"/>
        </w:rPr>
        <w:t>encompassing</w:t>
      </w:r>
      <w:r w:rsidR="00E61D83">
        <w:rPr>
          <w:rFonts w:ascii="Arial" w:hAnsi="Arial" w:cs="Arial"/>
          <w:sz w:val="24"/>
          <w:szCs w:val="28"/>
        </w:rPr>
        <w:t xml:space="preserve"> a lifecycle that poses significant challenges to </w:t>
      </w:r>
      <w:r w:rsidR="000212F2">
        <w:rPr>
          <w:rFonts w:ascii="Arial" w:hAnsi="Arial" w:cs="Arial"/>
          <w:sz w:val="24"/>
          <w:szCs w:val="28"/>
        </w:rPr>
        <w:t xml:space="preserve">the development and deployment of environmentally and socially responsible </w:t>
      </w:r>
      <w:r w:rsidR="00381D86">
        <w:rPr>
          <w:rFonts w:ascii="Arial" w:hAnsi="Arial" w:cs="Arial"/>
          <w:sz w:val="24"/>
          <w:szCs w:val="28"/>
        </w:rPr>
        <w:t>AI technologies.</w:t>
      </w:r>
      <w:r w:rsidR="0038037C">
        <w:rPr>
          <w:rFonts w:ascii="Arial" w:hAnsi="Arial" w:cs="Arial"/>
          <w:sz w:val="24"/>
          <w:szCs w:val="28"/>
        </w:rPr>
        <w:t xml:space="preserve"> </w:t>
      </w:r>
      <w:r w:rsidR="00CA30CE">
        <w:rPr>
          <w:rFonts w:ascii="Arial" w:hAnsi="Arial" w:cs="Arial"/>
          <w:sz w:val="24"/>
          <w:szCs w:val="28"/>
        </w:rPr>
        <w:t xml:space="preserve">The </w:t>
      </w:r>
      <w:r w:rsidR="00F630E1">
        <w:rPr>
          <w:rFonts w:ascii="Arial" w:hAnsi="Arial" w:cs="Arial"/>
          <w:sz w:val="24"/>
          <w:szCs w:val="28"/>
        </w:rPr>
        <w:t xml:space="preserve">consequences of the </w:t>
      </w:r>
      <w:r w:rsidR="00CA30CE">
        <w:rPr>
          <w:rFonts w:ascii="Arial" w:hAnsi="Arial" w:cs="Arial"/>
          <w:sz w:val="24"/>
          <w:szCs w:val="28"/>
        </w:rPr>
        <w:t>processes</w:t>
      </w:r>
      <w:r w:rsidR="00C22C58">
        <w:rPr>
          <w:rFonts w:ascii="Arial" w:hAnsi="Arial" w:cs="Arial"/>
          <w:sz w:val="24"/>
          <w:szCs w:val="28"/>
        </w:rPr>
        <w:t xml:space="preserve"> involved</w:t>
      </w:r>
      <w:r w:rsidR="00CA30CE">
        <w:rPr>
          <w:rFonts w:ascii="Arial" w:hAnsi="Arial" w:cs="Arial"/>
          <w:sz w:val="24"/>
          <w:szCs w:val="28"/>
        </w:rPr>
        <w:t xml:space="preserve"> in this lifecycle </w:t>
      </w:r>
      <w:r w:rsidR="00544E90">
        <w:rPr>
          <w:rFonts w:ascii="Arial" w:hAnsi="Arial" w:cs="Arial"/>
          <w:sz w:val="24"/>
          <w:szCs w:val="28"/>
        </w:rPr>
        <w:t>primarily affect the Global South, where production materials are sourced through mining and where electronic waste is often disposed of</w:t>
      </w:r>
      <w:r w:rsidR="00AD161C">
        <w:rPr>
          <w:rFonts w:ascii="Arial" w:hAnsi="Arial" w:cs="Arial"/>
          <w:sz w:val="24"/>
          <w:szCs w:val="28"/>
        </w:rPr>
        <w:t>. This report aims to investigate how these developing countries are being affected by the new demands fueled by AI technological developments and</w:t>
      </w:r>
      <w:r w:rsidR="00E821E7">
        <w:rPr>
          <w:rFonts w:ascii="Arial" w:hAnsi="Arial" w:cs="Arial"/>
          <w:sz w:val="24"/>
          <w:szCs w:val="28"/>
        </w:rPr>
        <w:t xml:space="preserve"> the</w:t>
      </w:r>
      <w:r w:rsidR="00F3757F">
        <w:rPr>
          <w:rFonts w:ascii="Arial" w:hAnsi="Arial" w:cs="Arial"/>
          <w:sz w:val="24"/>
          <w:szCs w:val="28"/>
        </w:rPr>
        <w:t xml:space="preserve"> disproportionate costs</w:t>
      </w:r>
      <w:r w:rsidR="00BA04A8">
        <w:rPr>
          <w:rFonts w:ascii="Arial" w:hAnsi="Arial" w:cs="Arial"/>
          <w:sz w:val="24"/>
          <w:szCs w:val="28"/>
        </w:rPr>
        <w:t xml:space="preserve"> of innovation</w:t>
      </w:r>
      <w:r w:rsidR="00F3757F">
        <w:rPr>
          <w:rFonts w:ascii="Arial" w:hAnsi="Arial" w:cs="Arial"/>
          <w:sz w:val="24"/>
          <w:szCs w:val="28"/>
        </w:rPr>
        <w:t xml:space="preserve"> for these countries in comparison to </w:t>
      </w:r>
      <w:r w:rsidR="00836328">
        <w:rPr>
          <w:rFonts w:ascii="Arial" w:hAnsi="Arial" w:cs="Arial"/>
          <w:sz w:val="24"/>
          <w:szCs w:val="28"/>
        </w:rPr>
        <w:t>developed nation</w:t>
      </w:r>
      <w:r w:rsidR="00253D4F">
        <w:rPr>
          <w:rFonts w:ascii="Arial" w:hAnsi="Arial" w:cs="Arial"/>
          <w:sz w:val="24"/>
          <w:szCs w:val="28"/>
        </w:rPr>
        <w:t>s.</w:t>
      </w:r>
      <w:r w:rsidR="00E821E7">
        <w:rPr>
          <w:rFonts w:ascii="Arial" w:hAnsi="Arial" w:cs="Arial"/>
          <w:sz w:val="24"/>
          <w:szCs w:val="28"/>
        </w:rPr>
        <w:t xml:space="preserve"> </w:t>
      </w:r>
    </w:p>
    <w:p w14:paraId="5F015F44" w14:textId="14B2D956" w:rsidR="000D1572" w:rsidRDefault="0038037C" w:rsidP="00BA04A8">
      <w:pPr>
        <w:spacing w:line="360" w:lineRule="auto"/>
        <w:jc w:val="both"/>
        <w:rPr>
          <w:rFonts w:ascii="Arial" w:hAnsi="Arial" w:cs="Arial"/>
          <w:sz w:val="24"/>
          <w:szCs w:val="28"/>
        </w:rPr>
      </w:pPr>
      <w:r>
        <w:rPr>
          <w:rFonts w:ascii="Arial" w:hAnsi="Arial" w:cs="Arial"/>
          <w:sz w:val="24"/>
          <w:szCs w:val="28"/>
        </w:rPr>
        <w:t>The first stage of the</w:t>
      </w:r>
      <w:r w:rsidR="00333D94">
        <w:rPr>
          <w:rFonts w:ascii="Arial" w:hAnsi="Arial" w:cs="Arial"/>
          <w:sz w:val="24"/>
          <w:szCs w:val="28"/>
        </w:rPr>
        <w:t xml:space="preserve"> lifecycle</w:t>
      </w:r>
      <w:r>
        <w:rPr>
          <w:rFonts w:ascii="Arial" w:hAnsi="Arial" w:cs="Arial"/>
          <w:sz w:val="24"/>
          <w:szCs w:val="28"/>
        </w:rPr>
        <w:t xml:space="preserve"> is production</w:t>
      </w:r>
      <w:r w:rsidR="00226651">
        <w:rPr>
          <w:rFonts w:ascii="Arial" w:hAnsi="Arial" w:cs="Arial"/>
          <w:sz w:val="24"/>
          <w:szCs w:val="28"/>
        </w:rPr>
        <w:t xml:space="preserve">, in which </w:t>
      </w:r>
      <w:r w:rsidR="00350208">
        <w:rPr>
          <w:rFonts w:ascii="Arial" w:hAnsi="Arial" w:cs="Arial"/>
          <w:sz w:val="24"/>
          <w:szCs w:val="28"/>
        </w:rPr>
        <w:t>mining processes</w:t>
      </w:r>
      <w:r w:rsidR="00226651">
        <w:rPr>
          <w:rFonts w:ascii="Arial" w:hAnsi="Arial" w:cs="Arial"/>
          <w:sz w:val="24"/>
          <w:szCs w:val="28"/>
        </w:rPr>
        <w:t xml:space="preserve"> are required</w:t>
      </w:r>
      <w:r w:rsidR="00350208">
        <w:rPr>
          <w:rFonts w:ascii="Arial" w:hAnsi="Arial" w:cs="Arial"/>
          <w:sz w:val="24"/>
          <w:szCs w:val="28"/>
        </w:rPr>
        <w:t xml:space="preserve"> to obtain </w:t>
      </w:r>
      <w:r w:rsidR="00333D94">
        <w:rPr>
          <w:rFonts w:ascii="Arial" w:hAnsi="Arial" w:cs="Arial"/>
          <w:sz w:val="24"/>
          <w:szCs w:val="28"/>
        </w:rPr>
        <w:t>the</w:t>
      </w:r>
      <w:r w:rsidR="00350208">
        <w:rPr>
          <w:rFonts w:ascii="Arial" w:hAnsi="Arial" w:cs="Arial"/>
          <w:sz w:val="24"/>
          <w:szCs w:val="28"/>
        </w:rPr>
        <w:t xml:space="preserve"> materials</w:t>
      </w:r>
      <w:r w:rsidR="00D06F6E">
        <w:rPr>
          <w:rFonts w:ascii="Arial" w:hAnsi="Arial" w:cs="Arial"/>
          <w:sz w:val="24"/>
          <w:szCs w:val="28"/>
        </w:rPr>
        <w:t xml:space="preserve"> used</w:t>
      </w:r>
      <w:r w:rsidR="00350208">
        <w:rPr>
          <w:rFonts w:ascii="Arial" w:hAnsi="Arial" w:cs="Arial"/>
          <w:sz w:val="24"/>
          <w:szCs w:val="28"/>
        </w:rPr>
        <w:t xml:space="preserve"> to build computational resources that allow AI to operate</w:t>
      </w:r>
      <w:r w:rsidR="00691D4C">
        <w:rPr>
          <w:rFonts w:ascii="Arial" w:hAnsi="Arial" w:cs="Arial"/>
          <w:sz w:val="24"/>
          <w:szCs w:val="28"/>
        </w:rPr>
        <w:t xml:space="preserve">. Important elements include lithium, cobalt, and rare earth minerals, all of which are sourced in developing nations, respectively, in Chile, the Democratic Republic of Congo, and China. </w:t>
      </w:r>
      <w:r w:rsidR="0047790C">
        <w:rPr>
          <w:rFonts w:ascii="Arial" w:hAnsi="Arial" w:cs="Arial"/>
          <w:sz w:val="24"/>
          <w:szCs w:val="28"/>
        </w:rPr>
        <w:t xml:space="preserve">The mining of these materials </w:t>
      </w:r>
      <w:r w:rsidR="00FC6498">
        <w:rPr>
          <w:rFonts w:ascii="Arial" w:hAnsi="Arial" w:cs="Arial"/>
          <w:sz w:val="24"/>
          <w:szCs w:val="28"/>
        </w:rPr>
        <w:t>causes</w:t>
      </w:r>
      <w:r w:rsidR="00186E94">
        <w:rPr>
          <w:rFonts w:ascii="Arial" w:hAnsi="Arial" w:cs="Arial"/>
          <w:sz w:val="24"/>
          <w:szCs w:val="28"/>
        </w:rPr>
        <w:t xml:space="preserve"> environmental degradation, water pollution and scarcity, loss of biodiversity, and </w:t>
      </w:r>
      <w:r w:rsidR="00167AFE">
        <w:rPr>
          <w:rFonts w:ascii="Arial" w:hAnsi="Arial" w:cs="Arial"/>
          <w:sz w:val="24"/>
          <w:szCs w:val="28"/>
        </w:rPr>
        <w:t xml:space="preserve">health risks to the local population. </w:t>
      </w:r>
      <w:r w:rsidR="00781083">
        <w:rPr>
          <w:rFonts w:ascii="Arial" w:hAnsi="Arial" w:cs="Arial"/>
          <w:sz w:val="24"/>
          <w:szCs w:val="28"/>
        </w:rPr>
        <w:t xml:space="preserve">The third stage of the lifecycle refers to </w:t>
      </w:r>
      <w:r w:rsidR="00DF75DF">
        <w:rPr>
          <w:rFonts w:ascii="Arial" w:hAnsi="Arial" w:cs="Arial"/>
          <w:sz w:val="24"/>
          <w:szCs w:val="28"/>
        </w:rPr>
        <w:t xml:space="preserve">operating </w:t>
      </w:r>
      <w:r w:rsidR="00041492">
        <w:rPr>
          <w:rFonts w:ascii="Arial" w:hAnsi="Arial" w:cs="Arial"/>
          <w:sz w:val="24"/>
          <w:szCs w:val="28"/>
        </w:rPr>
        <w:t>AI Compute</w:t>
      </w:r>
      <w:r w:rsidR="00DF75DF">
        <w:rPr>
          <w:rFonts w:ascii="Arial" w:hAnsi="Arial" w:cs="Arial"/>
          <w:sz w:val="24"/>
          <w:szCs w:val="28"/>
        </w:rPr>
        <w:t xml:space="preserve"> to program and utilize AI technology</w:t>
      </w:r>
      <w:r w:rsidR="00B31B98">
        <w:rPr>
          <w:rFonts w:ascii="Arial" w:hAnsi="Arial" w:cs="Arial"/>
          <w:sz w:val="24"/>
          <w:szCs w:val="28"/>
        </w:rPr>
        <w:t xml:space="preserve">. </w:t>
      </w:r>
      <w:r w:rsidR="000A674F">
        <w:rPr>
          <w:rFonts w:ascii="Arial" w:hAnsi="Arial" w:cs="Arial"/>
          <w:sz w:val="24"/>
          <w:szCs w:val="28"/>
        </w:rPr>
        <w:t>It</w:t>
      </w:r>
      <w:r w:rsidR="00BF2613">
        <w:rPr>
          <w:rFonts w:ascii="Arial" w:hAnsi="Arial" w:cs="Arial"/>
          <w:sz w:val="24"/>
          <w:szCs w:val="28"/>
        </w:rPr>
        <w:t xml:space="preserve"> requires extensive amounts of energy to power </w:t>
      </w:r>
      <w:r w:rsidR="00ED1EDA">
        <w:rPr>
          <w:rFonts w:ascii="Arial" w:hAnsi="Arial" w:cs="Arial"/>
          <w:sz w:val="24"/>
          <w:szCs w:val="28"/>
        </w:rPr>
        <w:t xml:space="preserve">the computational resources, as well as </w:t>
      </w:r>
      <w:r w:rsidR="00347372">
        <w:rPr>
          <w:rFonts w:ascii="Arial" w:hAnsi="Arial" w:cs="Arial"/>
          <w:sz w:val="24"/>
          <w:szCs w:val="28"/>
        </w:rPr>
        <w:t xml:space="preserve">water resources to achieve the cooling process necessary to maintain the functionality of these items. </w:t>
      </w:r>
      <w:r w:rsidR="00737F77">
        <w:rPr>
          <w:rFonts w:ascii="Arial" w:hAnsi="Arial" w:cs="Arial"/>
          <w:sz w:val="24"/>
          <w:szCs w:val="28"/>
        </w:rPr>
        <w:t xml:space="preserve">These operations </w:t>
      </w:r>
      <w:r w:rsidR="00F9713B">
        <w:rPr>
          <w:rFonts w:ascii="Arial" w:hAnsi="Arial" w:cs="Arial"/>
          <w:sz w:val="24"/>
          <w:szCs w:val="28"/>
        </w:rPr>
        <w:t xml:space="preserve">also pose environmental challenges that can lead to social and economic harm of the Global South, since </w:t>
      </w:r>
      <w:r w:rsidR="00FA5006">
        <w:rPr>
          <w:rFonts w:ascii="Arial" w:hAnsi="Arial" w:cs="Arial"/>
          <w:sz w:val="24"/>
          <w:szCs w:val="28"/>
        </w:rPr>
        <w:t xml:space="preserve">it can contribute to power outages and </w:t>
      </w:r>
      <w:r w:rsidR="009F328A">
        <w:rPr>
          <w:rFonts w:ascii="Arial" w:hAnsi="Arial" w:cs="Arial"/>
          <w:sz w:val="24"/>
          <w:szCs w:val="28"/>
        </w:rPr>
        <w:t>worsen water scarcity issues in certain regions.</w:t>
      </w:r>
    </w:p>
    <w:p w14:paraId="59D4F53A" w14:textId="5137806E" w:rsidR="003274D5" w:rsidRDefault="000D1572" w:rsidP="003274D5">
      <w:pPr>
        <w:spacing w:line="360" w:lineRule="auto"/>
        <w:jc w:val="both"/>
        <w:rPr>
          <w:rFonts w:ascii="Arial" w:hAnsi="Arial" w:cs="Arial"/>
          <w:sz w:val="24"/>
          <w:szCs w:val="28"/>
        </w:rPr>
      </w:pPr>
      <w:r>
        <w:rPr>
          <w:rFonts w:ascii="Arial" w:hAnsi="Arial" w:cs="Arial"/>
          <w:sz w:val="24"/>
          <w:szCs w:val="28"/>
        </w:rPr>
        <w:t xml:space="preserve">The last stage of the </w:t>
      </w:r>
      <w:r w:rsidR="00782421">
        <w:rPr>
          <w:rFonts w:ascii="Arial" w:hAnsi="Arial" w:cs="Arial"/>
          <w:sz w:val="24"/>
          <w:szCs w:val="28"/>
        </w:rPr>
        <w:t xml:space="preserve">lifecycle </w:t>
      </w:r>
      <w:r w:rsidR="00DB2921">
        <w:rPr>
          <w:rFonts w:ascii="Arial" w:hAnsi="Arial" w:cs="Arial"/>
          <w:sz w:val="24"/>
          <w:szCs w:val="28"/>
        </w:rPr>
        <w:t>accounts for</w:t>
      </w:r>
      <w:r w:rsidR="00782421">
        <w:rPr>
          <w:rFonts w:ascii="Arial" w:hAnsi="Arial" w:cs="Arial"/>
          <w:sz w:val="24"/>
          <w:szCs w:val="28"/>
        </w:rPr>
        <w:t xml:space="preserve"> the disposal of electronic waste and has been </w:t>
      </w:r>
      <w:r w:rsidR="00EF0B08">
        <w:rPr>
          <w:rFonts w:ascii="Arial" w:hAnsi="Arial" w:cs="Arial"/>
          <w:sz w:val="24"/>
          <w:szCs w:val="28"/>
        </w:rPr>
        <w:t xml:space="preserve">intensified </w:t>
      </w:r>
      <w:r w:rsidR="000E20E1">
        <w:rPr>
          <w:rFonts w:ascii="Arial" w:hAnsi="Arial" w:cs="Arial"/>
          <w:sz w:val="24"/>
          <w:szCs w:val="28"/>
        </w:rPr>
        <w:t xml:space="preserve">through an </w:t>
      </w:r>
      <w:r w:rsidR="007E2919">
        <w:rPr>
          <w:rFonts w:ascii="Arial" w:hAnsi="Arial" w:cs="Arial"/>
          <w:sz w:val="24"/>
          <w:szCs w:val="28"/>
        </w:rPr>
        <w:t>increased obsolescence and disposal</w:t>
      </w:r>
      <w:r w:rsidR="000E20E1">
        <w:rPr>
          <w:rFonts w:ascii="Arial" w:hAnsi="Arial" w:cs="Arial"/>
          <w:sz w:val="24"/>
          <w:szCs w:val="28"/>
        </w:rPr>
        <w:t xml:space="preserve"> process</w:t>
      </w:r>
      <w:r w:rsidR="007E2919">
        <w:rPr>
          <w:rFonts w:ascii="Arial" w:hAnsi="Arial" w:cs="Arial"/>
          <w:sz w:val="24"/>
          <w:szCs w:val="28"/>
        </w:rPr>
        <w:t>.</w:t>
      </w:r>
      <w:r w:rsidR="00043B00">
        <w:rPr>
          <w:rFonts w:ascii="Arial" w:hAnsi="Arial" w:cs="Arial"/>
          <w:sz w:val="24"/>
          <w:szCs w:val="28"/>
        </w:rPr>
        <w:t xml:space="preserve"> </w:t>
      </w:r>
      <w:r w:rsidR="00AB67B8">
        <w:rPr>
          <w:rFonts w:ascii="Arial" w:hAnsi="Arial" w:cs="Arial"/>
          <w:sz w:val="24"/>
          <w:szCs w:val="28"/>
        </w:rPr>
        <w:t>Due to the complications associated with recycling</w:t>
      </w:r>
      <w:r w:rsidR="00FB677B">
        <w:rPr>
          <w:rFonts w:ascii="Arial" w:hAnsi="Arial" w:cs="Arial"/>
          <w:sz w:val="24"/>
          <w:szCs w:val="28"/>
        </w:rPr>
        <w:t>, developed nations often export</w:t>
      </w:r>
      <w:r w:rsidR="00BE1631">
        <w:rPr>
          <w:rFonts w:ascii="Arial" w:hAnsi="Arial" w:cs="Arial"/>
          <w:sz w:val="24"/>
          <w:szCs w:val="28"/>
        </w:rPr>
        <w:t xml:space="preserve"> </w:t>
      </w:r>
      <w:r w:rsidR="00E449BC">
        <w:rPr>
          <w:rFonts w:ascii="Arial" w:hAnsi="Arial" w:cs="Arial"/>
          <w:sz w:val="24"/>
          <w:szCs w:val="28"/>
        </w:rPr>
        <w:t>e</w:t>
      </w:r>
      <w:r w:rsidR="00752CB6">
        <w:rPr>
          <w:rFonts w:ascii="Arial" w:hAnsi="Arial" w:cs="Arial"/>
          <w:sz w:val="24"/>
          <w:szCs w:val="28"/>
        </w:rPr>
        <w:t>-</w:t>
      </w:r>
      <w:r w:rsidR="00E449BC">
        <w:rPr>
          <w:rFonts w:ascii="Arial" w:hAnsi="Arial" w:cs="Arial"/>
          <w:sz w:val="24"/>
          <w:szCs w:val="28"/>
        </w:rPr>
        <w:t>waste to nations in the Global South</w:t>
      </w:r>
      <w:r w:rsidR="00176929">
        <w:rPr>
          <w:rFonts w:ascii="Arial" w:hAnsi="Arial" w:cs="Arial"/>
          <w:sz w:val="24"/>
          <w:szCs w:val="28"/>
        </w:rPr>
        <w:t xml:space="preserve"> </w:t>
      </w:r>
      <w:r w:rsidR="004B0332">
        <w:rPr>
          <w:rFonts w:ascii="Arial" w:hAnsi="Arial" w:cs="Arial"/>
          <w:sz w:val="24"/>
          <w:szCs w:val="28"/>
        </w:rPr>
        <w:t>to avoid the</w:t>
      </w:r>
      <w:r w:rsidR="004A219B">
        <w:rPr>
          <w:rFonts w:ascii="Arial" w:hAnsi="Arial" w:cs="Arial"/>
          <w:sz w:val="24"/>
          <w:szCs w:val="28"/>
        </w:rPr>
        <w:t xml:space="preserve"> costs of proper recycling and disposal techniques. In developing nations, </w:t>
      </w:r>
      <w:r w:rsidR="00C247E5">
        <w:rPr>
          <w:rFonts w:ascii="Arial" w:hAnsi="Arial" w:cs="Arial"/>
          <w:sz w:val="24"/>
          <w:szCs w:val="28"/>
        </w:rPr>
        <w:t>dangerous methods are used to ex</w:t>
      </w:r>
      <w:r w:rsidR="007F0213">
        <w:rPr>
          <w:rFonts w:ascii="Arial" w:hAnsi="Arial" w:cs="Arial"/>
          <w:sz w:val="24"/>
          <w:szCs w:val="28"/>
        </w:rPr>
        <w:t>tract valuable methods, contaminating soil, water sources, and causing human intoxication</w:t>
      </w:r>
      <w:r w:rsidR="00FE45A2">
        <w:rPr>
          <w:rFonts w:ascii="Arial" w:hAnsi="Arial" w:cs="Arial"/>
          <w:sz w:val="24"/>
          <w:szCs w:val="28"/>
        </w:rPr>
        <w:t>.</w:t>
      </w:r>
    </w:p>
    <w:p w14:paraId="6F6FB55C" w14:textId="2936F971" w:rsidR="008932B9" w:rsidRPr="00781083" w:rsidRDefault="00765CF2" w:rsidP="003274D5">
      <w:pPr>
        <w:spacing w:line="360" w:lineRule="auto"/>
        <w:jc w:val="both"/>
        <w:rPr>
          <w:rFonts w:ascii="Arial" w:hAnsi="Arial" w:cs="Arial"/>
          <w:sz w:val="24"/>
          <w:szCs w:val="28"/>
        </w:rPr>
      </w:pPr>
      <w:r>
        <w:rPr>
          <w:rFonts w:ascii="Arial" w:hAnsi="Arial" w:cs="Arial"/>
          <w:sz w:val="24"/>
          <w:szCs w:val="28"/>
        </w:rPr>
        <w:t xml:space="preserve">This report underlines the negative </w:t>
      </w:r>
      <w:r w:rsidR="005F5B3E">
        <w:rPr>
          <w:rFonts w:ascii="Arial" w:hAnsi="Arial" w:cs="Arial"/>
          <w:sz w:val="24"/>
          <w:szCs w:val="28"/>
        </w:rPr>
        <w:t>aspects of AI innovation and</w:t>
      </w:r>
      <w:r w:rsidR="00334568">
        <w:rPr>
          <w:rFonts w:ascii="Arial" w:hAnsi="Arial" w:cs="Arial"/>
          <w:sz w:val="24"/>
          <w:szCs w:val="28"/>
        </w:rPr>
        <w:t xml:space="preserve"> the reliance of th</w:t>
      </w:r>
      <w:r w:rsidR="00F253BC">
        <w:rPr>
          <w:rFonts w:ascii="Arial" w:hAnsi="Arial" w:cs="Arial"/>
          <w:sz w:val="24"/>
          <w:szCs w:val="28"/>
        </w:rPr>
        <w:t xml:space="preserve">ese systems on </w:t>
      </w:r>
      <w:r w:rsidR="002A311F">
        <w:rPr>
          <w:rFonts w:ascii="Arial" w:hAnsi="Arial" w:cs="Arial"/>
          <w:sz w:val="24"/>
          <w:szCs w:val="28"/>
        </w:rPr>
        <w:t>environmentally harmful practices.</w:t>
      </w:r>
      <w:r w:rsidR="004A4E6A">
        <w:rPr>
          <w:rFonts w:ascii="Arial" w:hAnsi="Arial" w:cs="Arial"/>
          <w:sz w:val="24"/>
          <w:szCs w:val="28"/>
        </w:rPr>
        <w:t xml:space="preserve"> The</w:t>
      </w:r>
      <w:r w:rsidR="00483FB0">
        <w:rPr>
          <w:rFonts w:ascii="Arial" w:hAnsi="Arial" w:cs="Arial"/>
          <w:sz w:val="24"/>
          <w:szCs w:val="28"/>
        </w:rPr>
        <w:t xml:space="preserve">se consequences </w:t>
      </w:r>
      <w:r w:rsidR="00662FA3">
        <w:rPr>
          <w:rFonts w:ascii="Arial" w:hAnsi="Arial" w:cs="Arial"/>
          <w:sz w:val="24"/>
          <w:szCs w:val="28"/>
        </w:rPr>
        <w:lastRenderedPageBreak/>
        <w:t>disproportionately impact the countries in the Global South</w:t>
      </w:r>
      <w:r w:rsidR="00A75AAC">
        <w:rPr>
          <w:rFonts w:ascii="Arial" w:hAnsi="Arial" w:cs="Arial"/>
          <w:sz w:val="24"/>
          <w:szCs w:val="28"/>
        </w:rPr>
        <w:t xml:space="preserve">, causing </w:t>
      </w:r>
      <w:r w:rsidR="00FB3636">
        <w:rPr>
          <w:rFonts w:ascii="Arial" w:hAnsi="Arial" w:cs="Arial"/>
          <w:sz w:val="24"/>
          <w:szCs w:val="28"/>
        </w:rPr>
        <w:t xml:space="preserve">inequalities that fortify and increase the economic and developmental differences between developing and developed nations. </w:t>
      </w:r>
      <w:r w:rsidR="008932B9" w:rsidRPr="00053FB4">
        <w:rPr>
          <w:rFonts w:ascii="Arial" w:hAnsi="Arial" w:cs="Arial"/>
        </w:rPr>
        <w:br w:type="page"/>
      </w:r>
    </w:p>
    <w:p w14:paraId="370CB00F" w14:textId="3429FBD1" w:rsidR="008932B9" w:rsidRPr="00B55B77" w:rsidRDefault="6BD795F0" w:rsidP="42C532B8">
      <w:pPr>
        <w:pStyle w:val="Heading1"/>
        <w:spacing w:line="360" w:lineRule="auto"/>
        <w:rPr>
          <w:rFonts w:ascii="Arial" w:eastAsia="Arial" w:hAnsi="Arial" w:cs="Arial"/>
          <w:sz w:val="24"/>
        </w:rPr>
      </w:pPr>
      <w:bookmarkStart w:id="1" w:name="_Toc1992296125"/>
      <w:r w:rsidRPr="42C532B8">
        <w:rPr>
          <w:rFonts w:ascii="Arial" w:eastAsia="Arial" w:hAnsi="Arial" w:cs="Arial"/>
          <w:sz w:val="24"/>
        </w:rPr>
        <w:lastRenderedPageBreak/>
        <w:t>Table of Contents</w:t>
      </w:r>
      <w:bookmarkEnd w:id="1"/>
    </w:p>
    <w:p w14:paraId="6AC6041A" w14:textId="0583AFC0" w:rsidR="51070441" w:rsidRDefault="51070441" w:rsidP="51070441"/>
    <w:p w14:paraId="14A12AF7" w14:textId="46AFFFE7" w:rsidR="51070441" w:rsidRDefault="51070441" w:rsidP="51070441"/>
    <w:sdt>
      <w:sdtPr>
        <w:id w:val="1880997514"/>
        <w:docPartObj>
          <w:docPartGallery w:val="Table of Contents"/>
          <w:docPartUnique/>
        </w:docPartObj>
      </w:sdtPr>
      <w:sdtContent>
        <w:p w14:paraId="10EFA364" w14:textId="2D74A911" w:rsidR="51070441" w:rsidRPr="00FD3DF5" w:rsidRDefault="6060646A" w:rsidP="42C532B8">
          <w:pPr>
            <w:pStyle w:val="TOC1"/>
            <w:tabs>
              <w:tab w:val="right" w:leader="hyphen" w:pos="9360"/>
            </w:tabs>
            <w:rPr>
              <w:rStyle w:val="Hyperlink"/>
              <w:noProof/>
            </w:rPr>
          </w:pPr>
          <w:r>
            <w:fldChar w:fldCharType="begin"/>
          </w:r>
          <w:r w:rsidR="51070441">
            <w:instrText>TOC \o "1-9" \z \u \h</w:instrText>
          </w:r>
          <w:r>
            <w:fldChar w:fldCharType="separate"/>
          </w:r>
          <w:hyperlink w:anchor="_Toc1040469478">
            <w:r w:rsidR="42C532B8" w:rsidRPr="42C532B8">
              <w:rPr>
                <w:rStyle w:val="Hyperlink"/>
                <w:noProof/>
              </w:rPr>
              <w:t>Executive Summary (Luiza)</w:t>
            </w:r>
            <w:r w:rsidR="51070441">
              <w:rPr>
                <w:noProof/>
              </w:rPr>
              <w:tab/>
            </w:r>
            <w:r w:rsidR="51070441">
              <w:rPr>
                <w:noProof/>
              </w:rPr>
              <w:fldChar w:fldCharType="begin"/>
            </w:r>
            <w:r w:rsidR="51070441">
              <w:rPr>
                <w:noProof/>
              </w:rPr>
              <w:instrText>PAGEREF _Toc1040469478 \h</w:instrText>
            </w:r>
            <w:r w:rsidR="51070441">
              <w:rPr>
                <w:noProof/>
              </w:rPr>
            </w:r>
            <w:r w:rsidR="51070441">
              <w:rPr>
                <w:noProof/>
              </w:rPr>
              <w:fldChar w:fldCharType="separate"/>
            </w:r>
            <w:r w:rsidR="007922A8">
              <w:rPr>
                <w:noProof/>
              </w:rPr>
              <w:t>2</w:t>
            </w:r>
            <w:r w:rsidR="51070441">
              <w:rPr>
                <w:noProof/>
              </w:rPr>
              <w:fldChar w:fldCharType="end"/>
            </w:r>
          </w:hyperlink>
        </w:p>
        <w:p w14:paraId="3DE1BCCB" w14:textId="3726D921" w:rsidR="51070441" w:rsidRPr="00FD3DF5" w:rsidRDefault="42C532B8" w:rsidP="42C532B8">
          <w:pPr>
            <w:pStyle w:val="TOC1"/>
            <w:tabs>
              <w:tab w:val="right" w:leader="hyphen" w:pos="9360"/>
            </w:tabs>
            <w:rPr>
              <w:rStyle w:val="Hyperlink"/>
              <w:noProof/>
            </w:rPr>
          </w:pPr>
          <w:hyperlink w:anchor="_Toc1992296125">
            <w:r w:rsidRPr="42C532B8">
              <w:rPr>
                <w:rStyle w:val="Hyperlink"/>
                <w:noProof/>
              </w:rPr>
              <w:t>Table of Contents</w:t>
            </w:r>
            <w:r w:rsidR="6060646A">
              <w:rPr>
                <w:noProof/>
              </w:rPr>
              <w:tab/>
            </w:r>
            <w:r w:rsidR="6060646A">
              <w:rPr>
                <w:noProof/>
              </w:rPr>
              <w:fldChar w:fldCharType="begin"/>
            </w:r>
            <w:r w:rsidR="6060646A">
              <w:rPr>
                <w:noProof/>
              </w:rPr>
              <w:instrText>PAGEREF _Toc1992296125 \h</w:instrText>
            </w:r>
            <w:r w:rsidR="6060646A">
              <w:rPr>
                <w:noProof/>
              </w:rPr>
            </w:r>
            <w:r w:rsidR="6060646A">
              <w:rPr>
                <w:noProof/>
              </w:rPr>
              <w:fldChar w:fldCharType="separate"/>
            </w:r>
            <w:r w:rsidR="007922A8">
              <w:rPr>
                <w:noProof/>
              </w:rPr>
              <w:t>4</w:t>
            </w:r>
            <w:r w:rsidR="6060646A">
              <w:rPr>
                <w:noProof/>
              </w:rPr>
              <w:fldChar w:fldCharType="end"/>
            </w:r>
          </w:hyperlink>
        </w:p>
        <w:p w14:paraId="1A51CC10" w14:textId="4CEDF47F" w:rsidR="51070441" w:rsidRPr="00FD3DF5" w:rsidRDefault="42C532B8" w:rsidP="42C532B8">
          <w:pPr>
            <w:pStyle w:val="TOC1"/>
            <w:tabs>
              <w:tab w:val="right" w:leader="hyphen" w:pos="9360"/>
            </w:tabs>
            <w:rPr>
              <w:rStyle w:val="Hyperlink"/>
              <w:noProof/>
            </w:rPr>
          </w:pPr>
          <w:hyperlink w:anchor="_Toc1418390049">
            <w:r w:rsidRPr="42C532B8">
              <w:rPr>
                <w:rStyle w:val="Hyperlink"/>
                <w:noProof/>
              </w:rPr>
              <w:t>The Unequal Cost of Artificial Intelligence Innovation for the Global South</w:t>
            </w:r>
            <w:r w:rsidR="6060646A">
              <w:rPr>
                <w:noProof/>
              </w:rPr>
              <w:tab/>
            </w:r>
            <w:r w:rsidR="6060646A">
              <w:rPr>
                <w:noProof/>
              </w:rPr>
              <w:fldChar w:fldCharType="begin"/>
            </w:r>
            <w:r w:rsidR="6060646A">
              <w:rPr>
                <w:noProof/>
              </w:rPr>
              <w:instrText>PAGEREF _Toc1418390049 \h</w:instrText>
            </w:r>
            <w:r w:rsidR="6060646A">
              <w:rPr>
                <w:noProof/>
              </w:rPr>
            </w:r>
            <w:r w:rsidR="6060646A">
              <w:rPr>
                <w:noProof/>
              </w:rPr>
              <w:fldChar w:fldCharType="separate"/>
            </w:r>
            <w:r w:rsidR="007922A8">
              <w:rPr>
                <w:noProof/>
              </w:rPr>
              <w:t>5</w:t>
            </w:r>
            <w:r w:rsidR="6060646A">
              <w:rPr>
                <w:noProof/>
              </w:rPr>
              <w:fldChar w:fldCharType="end"/>
            </w:r>
          </w:hyperlink>
        </w:p>
        <w:p w14:paraId="025D37FF" w14:textId="44B28852" w:rsidR="51070441" w:rsidRPr="00FD3DF5" w:rsidRDefault="42C532B8" w:rsidP="42C532B8">
          <w:pPr>
            <w:pStyle w:val="TOC2"/>
            <w:tabs>
              <w:tab w:val="right" w:leader="hyphen" w:pos="9360"/>
            </w:tabs>
            <w:rPr>
              <w:rStyle w:val="Hyperlink"/>
              <w:noProof/>
            </w:rPr>
          </w:pPr>
          <w:hyperlink w:anchor="_Toc1189328146">
            <w:r w:rsidRPr="42C532B8">
              <w:rPr>
                <w:rStyle w:val="Hyperlink"/>
                <w:noProof/>
              </w:rPr>
              <w:t>Introduction (Jaismine)</w:t>
            </w:r>
            <w:r w:rsidR="6060646A">
              <w:rPr>
                <w:noProof/>
              </w:rPr>
              <w:tab/>
            </w:r>
            <w:r w:rsidR="6060646A">
              <w:rPr>
                <w:noProof/>
              </w:rPr>
              <w:fldChar w:fldCharType="begin"/>
            </w:r>
            <w:r w:rsidR="6060646A">
              <w:rPr>
                <w:noProof/>
              </w:rPr>
              <w:instrText>PAGEREF _Toc1189328146 \h</w:instrText>
            </w:r>
            <w:r w:rsidR="6060646A">
              <w:rPr>
                <w:noProof/>
              </w:rPr>
            </w:r>
            <w:r w:rsidR="6060646A">
              <w:rPr>
                <w:noProof/>
              </w:rPr>
              <w:fldChar w:fldCharType="separate"/>
            </w:r>
            <w:r w:rsidR="007922A8">
              <w:rPr>
                <w:noProof/>
              </w:rPr>
              <w:t>5</w:t>
            </w:r>
            <w:r w:rsidR="6060646A">
              <w:rPr>
                <w:noProof/>
              </w:rPr>
              <w:fldChar w:fldCharType="end"/>
            </w:r>
          </w:hyperlink>
        </w:p>
        <w:p w14:paraId="5A3CD29F" w14:textId="27F55A27" w:rsidR="51070441" w:rsidRPr="00FD3DF5" w:rsidRDefault="42C532B8" w:rsidP="42C532B8">
          <w:pPr>
            <w:pStyle w:val="TOC2"/>
            <w:tabs>
              <w:tab w:val="right" w:leader="hyphen" w:pos="9360"/>
            </w:tabs>
            <w:rPr>
              <w:rStyle w:val="Hyperlink"/>
              <w:noProof/>
            </w:rPr>
          </w:pPr>
          <w:hyperlink w:anchor="_Toc1404474252">
            <w:r w:rsidRPr="42C532B8">
              <w:rPr>
                <w:rStyle w:val="Hyperlink"/>
                <w:noProof/>
              </w:rPr>
              <w:t>The AI Compute Lifecycle: Mineral Extraction in the Production of AI (Luiza)</w:t>
            </w:r>
            <w:r w:rsidR="6060646A">
              <w:rPr>
                <w:noProof/>
              </w:rPr>
              <w:tab/>
            </w:r>
            <w:r w:rsidR="6060646A">
              <w:rPr>
                <w:noProof/>
              </w:rPr>
              <w:fldChar w:fldCharType="begin"/>
            </w:r>
            <w:r w:rsidR="6060646A">
              <w:rPr>
                <w:noProof/>
              </w:rPr>
              <w:instrText>PAGEREF _Toc1404474252 \h</w:instrText>
            </w:r>
            <w:r w:rsidR="6060646A">
              <w:rPr>
                <w:noProof/>
              </w:rPr>
            </w:r>
            <w:r w:rsidR="6060646A">
              <w:rPr>
                <w:noProof/>
              </w:rPr>
              <w:fldChar w:fldCharType="separate"/>
            </w:r>
            <w:r w:rsidR="007922A8">
              <w:rPr>
                <w:noProof/>
              </w:rPr>
              <w:t>6</w:t>
            </w:r>
            <w:r w:rsidR="6060646A">
              <w:rPr>
                <w:noProof/>
              </w:rPr>
              <w:fldChar w:fldCharType="end"/>
            </w:r>
          </w:hyperlink>
        </w:p>
        <w:p w14:paraId="7AAA0F18" w14:textId="43EF3EC6" w:rsidR="51070441" w:rsidRPr="00FD3DF5" w:rsidRDefault="42C532B8" w:rsidP="42C532B8">
          <w:pPr>
            <w:pStyle w:val="TOC2"/>
            <w:tabs>
              <w:tab w:val="right" w:leader="hyphen" w:pos="9360"/>
            </w:tabs>
            <w:rPr>
              <w:rStyle w:val="Hyperlink"/>
              <w:noProof/>
            </w:rPr>
          </w:pPr>
          <w:hyperlink w:anchor="_Toc1706842461">
            <w:r w:rsidRPr="42C532B8">
              <w:rPr>
                <w:rStyle w:val="Hyperlink"/>
                <w:noProof/>
              </w:rPr>
              <w:t>AI’s Operational Environmental Demands (Jaismine)</w:t>
            </w:r>
            <w:r w:rsidR="6060646A">
              <w:rPr>
                <w:noProof/>
              </w:rPr>
              <w:tab/>
            </w:r>
            <w:r w:rsidR="6060646A">
              <w:rPr>
                <w:noProof/>
              </w:rPr>
              <w:fldChar w:fldCharType="begin"/>
            </w:r>
            <w:r w:rsidR="6060646A">
              <w:rPr>
                <w:noProof/>
              </w:rPr>
              <w:instrText>PAGEREF _Toc1706842461 \h</w:instrText>
            </w:r>
            <w:r w:rsidR="6060646A">
              <w:rPr>
                <w:noProof/>
              </w:rPr>
            </w:r>
            <w:r w:rsidR="6060646A">
              <w:rPr>
                <w:noProof/>
              </w:rPr>
              <w:fldChar w:fldCharType="separate"/>
            </w:r>
            <w:r w:rsidR="007922A8">
              <w:rPr>
                <w:noProof/>
              </w:rPr>
              <w:t>8</w:t>
            </w:r>
            <w:r w:rsidR="6060646A">
              <w:rPr>
                <w:noProof/>
              </w:rPr>
              <w:fldChar w:fldCharType="end"/>
            </w:r>
          </w:hyperlink>
        </w:p>
        <w:p w14:paraId="5C824137" w14:textId="6FE3351A" w:rsidR="51070441" w:rsidRPr="00FD3DF5" w:rsidRDefault="42C532B8" w:rsidP="42C532B8">
          <w:pPr>
            <w:pStyle w:val="TOC3"/>
            <w:tabs>
              <w:tab w:val="right" w:leader="hyphen" w:pos="9360"/>
            </w:tabs>
            <w:rPr>
              <w:rStyle w:val="Hyperlink"/>
              <w:noProof/>
            </w:rPr>
          </w:pPr>
          <w:hyperlink w:anchor="_Toc528844812">
            <w:r w:rsidRPr="42C532B8">
              <w:rPr>
                <w:rStyle w:val="Hyperlink"/>
                <w:noProof/>
              </w:rPr>
              <w:t>Electricity</w:t>
            </w:r>
            <w:r w:rsidR="6060646A">
              <w:rPr>
                <w:noProof/>
              </w:rPr>
              <w:tab/>
            </w:r>
            <w:r w:rsidR="6060646A">
              <w:rPr>
                <w:noProof/>
              </w:rPr>
              <w:fldChar w:fldCharType="begin"/>
            </w:r>
            <w:r w:rsidR="6060646A">
              <w:rPr>
                <w:noProof/>
              </w:rPr>
              <w:instrText>PAGEREF _Toc528844812 \h</w:instrText>
            </w:r>
            <w:r w:rsidR="6060646A">
              <w:rPr>
                <w:noProof/>
              </w:rPr>
            </w:r>
            <w:r w:rsidR="6060646A">
              <w:rPr>
                <w:noProof/>
              </w:rPr>
              <w:fldChar w:fldCharType="separate"/>
            </w:r>
            <w:r w:rsidR="007922A8">
              <w:rPr>
                <w:noProof/>
              </w:rPr>
              <w:t>8</w:t>
            </w:r>
            <w:r w:rsidR="6060646A">
              <w:rPr>
                <w:noProof/>
              </w:rPr>
              <w:fldChar w:fldCharType="end"/>
            </w:r>
          </w:hyperlink>
        </w:p>
        <w:p w14:paraId="38AAB9FB" w14:textId="11BBAC1F" w:rsidR="51070441" w:rsidRPr="00FD3DF5" w:rsidRDefault="42C532B8" w:rsidP="42C532B8">
          <w:pPr>
            <w:pStyle w:val="TOC3"/>
            <w:tabs>
              <w:tab w:val="right" w:leader="hyphen" w:pos="9360"/>
            </w:tabs>
            <w:rPr>
              <w:rStyle w:val="Hyperlink"/>
              <w:noProof/>
            </w:rPr>
          </w:pPr>
          <w:hyperlink w:anchor="_Toc867778669">
            <w:r w:rsidRPr="42C532B8">
              <w:rPr>
                <w:rStyle w:val="Hyperlink"/>
                <w:noProof/>
              </w:rPr>
              <w:t>Water</w:t>
            </w:r>
            <w:r w:rsidR="6060646A">
              <w:rPr>
                <w:noProof/>
              </w:rPr>
              <w:tab/>
            </w:r>
            <w:r w:rsidR="6060646A">
              <w:rPr>
                <w:noProof/>
              </w:rPr>
              <w:fldChar w:fldCharType="begin"/>
            </w:r>
            <w:r w:rsidR="6060646A">
              <w:rPr>
                <w:noProof/>
              </w:rPr>
              <w:instrText>PAGEREF _Toc867778669 \h</w:instrText>
            </w:r>
            <w:r w:rsidR="6060646A">
              <w:rPr>
                <w:noProof/>
              </w:rPr>
            </w:r>
            <w:r w:rsidR="6060646A">
              <w:rPr>
                <w:noProof/>
              </w:rPr>
              <w:fldChar w:fldCharType="separate"/>
            </w:r>
            <w:r w:rsidR="007922A8">
              <w:rPr>
                <w:noProof/>
              </w:rPr>
              <w:t>8</w:t>
            </w:r>
            <w:r w:rsidR="6060646A">
              <w:rPr>
                <w:noProof/>
              </w:rPr>
              <w:fldChar w:fldCharType="end"/>
            </w:r>
          </w:hyperlink>
        </w:p>
        <w:p w14:paraId="5B88894E" w14:textId="7AA8B3D7" w:rsidR="51070441" w:rsidRPr="00FD3DF5" w:rsidRDefault="42C532B8" w:rsidP="42C532B8">
          <w:pPr>
            <w:pStyle w:val="TOC2"/>
            <w:tabs>
              <w:tab w:val="right" w:leader="hyphen" w:pos="9360"/>
            </w:tabs>
            <w:rPr>
              <w:rStyle w:val="Hyperlink"/>
              <w:noProof/>
            </w:rPr>
          </w:pPr>
          <w:hyperlink w:anchor="_Toc1259324048">
            <w:r w:rsidRPr="42C532B8">
              <w:rPr>
                <w:rStyle w:val="Hyperlink"/>
                <w:noProof/>
              </w:rPr>
              <w:t>The Last Stage: E-waste Disposal (Jaismine)</w:t>
            </w:r>
            <w:r w:rsidR="6060646A">
              <w:rPr>
                <w:noProof/>
              </w:rPr>
              <w:tab/>
            </w:r>
            <w:r w:rsidR="6060646A">
              <w:rPr>
                <w:noProof/>
              </w:rPr>
              <w:fldChar w:fldCharType="begin"/>
            </w:r>
            <w:r w:rsidR="6060646A">
              <w:rPr>
                <w:noProof/>
              </w:rPr>
              <w:instrText>PAGEREF _Toc1259324048 \h</w:instrText>
            </w:r>
            <w:r w:rsidR="6060646A">
              <w:rPr>
                <w:noProof/>
              </w:rPr>
            </w:r>
            <w:r w:rsidR="6060646A">
              <w:rPr>
                <w:noProof/>
              </w:rPr>
              <w:fldChar w:fldCharType="separate"/>
            </w:r>
            <w:r w:rsidR="007922A8">
              <w:rPr>
                <w:noProof/>
              </w:rPr>
              <w:t>8</w:t>
            </w:r>
            <w:r w:rsidR="6060646A">
              <w:rPr>
                <w:noProof/>
              </w:rPr>
              <w:fldChar w:fldCharType="end"/>
            </w:r>
          </w:hyperlink>
        </w:p>
        <w:p w14:paraId="0A2DE5D9" w14:textId="6EEB766B" w:rsidR="51070441" w:rsidRPr="00FD3DF5" w:rsidRDefault="42C532B8" w:rsidP="42C532B8">
          <w:pPr>
            <w:pStyle w:val="TOC2"/>
            <w:tabs>
              <w:tab w:val="right" w:leader="hyphen" w:pos="9360"/>
            </w:tabs>
            <w:rPr>
              <w:rStyle w:val="Hyperlink"/>
              <w:noProof/>
            </w:rPr>
          </w:pPr>
          <w:hyperlink w:anchor="_Toc455135564">
            <w:r w:rsidRPr="42C532B8">
              <w:rPr>
                <w:rStyle w:val="Hyperlink"/>
                <w:noProof/>
              </w:rPr>
              <w:t>Scenario 1: The Consequences of Irresponsible Innovation (Luiza)</w:t>
            </w:r>
            <w:r w:rsidR="6060646A">
              <w:rPr>
                <w:noProof/>
              </w:rPr>
              <w:tab/>
            </w:r>
            <w:r w:rsidR="6060646A">
              <w:rPr>
                <w:noProof/>
              </w:rPr>
              <w:fldChar w:fldCharType="begin"/>
            </w:r>
            <w:r w:rsidR="6060646A">
              <w:rPr>
                <w:noProof/>
              </w:rPr>
              <w:instrText>PAGEREF _Toc455135564 \h</w:instrText>
            </w:r>
            <w:r w:rsidR="6060646A">
              <w:rPr>
                <w:noProof/>
              </w:rPr>
            </w:r>
            <w:r w:rsidR="6060646A">
              <w:rPr>
                <w:noProof/>
              </w:rPr>
              <w:fldChar w:fldCharType="separate"/>
            </w:r>
            <w:r w:rsidR="007922A8">
              <w:rPr>
                <w:noProof/>
              </w:rPr>
              <w:t>9</w:t>
            </w:r>
            <w:r w:rsidR="6060646A">
              <w:rPr>
                <w:noProof/>
              </w:rPr>
              <w:fldChar w:fldCharType="end"/>
            </w:r>
          </w:hyperlink>
        </w:p>
        <w:p w14:paraId="181C8B88" w14:textId="154E1147" w:rsidR="51070441" w:rsidRPr="00FD3DF5" w:rsidRDefault="42C532B8" w:rsidP="42C532B8">
          <w:pPr>
            <w:pStyle w:val="TOC2"/>
            <w:tabs>
              <w:tab w:val="right" w:leader="hyphen" w:pos="9360"/>
            </w:tabs>
            <w:rPr>
              <w:rStyle w:val="Hyperlink"/>
              <w:noProof/>
            </w:rPr>
          </w:pPr>
          <w:hyperlink w:anchor="_Toc932692971">
            <w:r w:rsidRPr="42C532B8">
              <w:rPr>
                <w:rStyle w:val="Hyperlink"/>
                <w:noProof/>
              </w:rPr>
              <w:t>Scenario 2: Policy Pathways Toward Environmental Justice in AI (Jaismine)</w:t>
            </w:r>
            <w:r w:rsidR="6060646A">
              <w:rPr>
                <w:noProof/>
              </w:rPr>
              <w:tab/>
            </w:r>
            <w:r w:rsidR="6060646A">
              <w:rPr>
                <w:noProof/>
              </w:rPr>
              <w:fldChar w:fldCharType="begin"/>
            </w:r>
            <w:r w:rsidR="6060646A">
              <w:rPr>
                <w:noProof/>
              </w:rPr>
              <w:instrText>PAGEREF _Toc932692971 \h</w:instrText>
            </w:r>
            <w:r w:rsidR="6060646A">
              <w:rPr>
                <w:noProof/>
              </w:rPr>
            </w:r>
            <w:r w:rsidR="6060646A">
              <w:rPr>
                <w:noProof/>
              </w:rPr>
              <w:fldChar w:fldCharType="separate"/>
            </w:r>
            <w:r w:rsidR="007922A8">
              <w:rPr>
                <w:noProof/>
              </w:rPr>
              <w:t>10</w:t>
            </w:r>
            <w:r w:rsidR="6060646A">
              <w:rPr>
                <w:noProof/>
              </w:rPr>
              <w:fldChar w:fldCharType="end"/>
            </w:r>
          </w:hyperlink>
        </w:p>
        <w:p w14:paraId="34166DBE" w14:textId="35030879" w:rsidR="51070441" w:rsidRPr="00FD3DF5" w:rsidRDefault="42C532B8" w:rsidP="42C532B8">
          <w:pPr>
            <w:pStyle w:val="TOC2"/>
            <w:tabs>
              <w:tab w:val="right" w:leader="hyphen" w:pos="9360"/>
            </w:tabs>
            <w:rPr>
              <w:rStyle w:val="Hyperlink"/>
              <w:noProof/>
            </w:rPr>
          </w:pPr>
          <w:hyperlink w:anchor="_Toc1924259027">
            <w:r w:rsidRPr="42C532B8">
              <w:rPr>
                <w:rStyle w:val="Hyperlink"/>
                <w:noProof/>
              </w:rPr>
              <w:t>Conclusion (Jaismine)</w:t>
            </w:r>
            <w:r w:rsidR="6060646A">
              <w:rPr>
                <w:noProof/>
              </w:rPr>
              <w:tab/>
            </w:r>
            <w:r w:rsidR="6060646A">
              <w:rPr>
                <w:noProof/>
              </w:rPr>
              <w:fldChar w:fldCharType="begin"/>
            </w:r>
            <w:r w:rsidR="6060646A">
              <w:rPr>
                <w:noProof/>
              </w:rPr>
              <w:instrText>PAGEREF _Toc1924259027 \h</w:instrText>
            </w:r>
            <w:r w:rsidR="6060646A">
              <w:rPr>
                <w:noProof/>
              </w:rPr>
            </w:r>
            <w:r w:rsidR="6060646A">
              <w:rPr>
                <w:noProof/>
              </w:rPr>
              <w:fldChar w:fldCharType="separate"/>
            </w:r>
            <w:r w:rsidR="007922A8">
              <w:rPr>
                <w:noProof/>
              </w:rPr>
              <w:t>11</w:t>
            </w:r>
            <w:r w:rsidR="6060646A">
              <w:rPr>
                <w:noProof/>
              </w:rPr>
              <w:fldChar w:fldCharType="end"/>
            </w:r>
          </w:hyperlink>
        </w:p>
        <w:p w14:paraId="462CC12B" w14:textId="051F35E1" w:rsidR="51070441" w:rsidRDefault="42C532B8" w:rsidP="51070441">
          <w:pPr>
            <w:pStyle w:val="TOC1"/>
            <w:tabs>
              <w:tab w:val="right" w:leader="hyphen" w:pos="9360"/>
            </w:tabs>
            <w:rPr>
              <w:rStyle w:val="Hyperlink"/>
            </w:rPr>
          </w:pPr>
          <w:hyperlink w:anchor="_Toc1753973297">
            <w:r w:rsidRPr="42C532B8">
              <w:rPr>
                <w:rStyle w:val="Hyperlink"/>
                <w:noProof/>
              </w:rPr>
              <w:t>References</w:t>
            </w:r>
            <w:r w:rsidR="6060646A">
              <w:rPr>
                <w:noProof/>
              </w:rPr>
              <w:tab/>
            </w:r>
            <w:r w:rsidR="6060646A">
              <w:rPr>
                <w:noProof/>
              </w:rPr>
              <w:fldChar w:fldCharType="begin"/>
            </w:r>
            <w:r w:rsidR="6060646A">
              <w:rPr>
                <w:noProof/>
              </w:rPr>
              <w:instrText>PAGEREF _Toc1753973297 \h</w:instrText>
            </w:r>
            <w:r w:rsidR="6060646A">
              <w:rPr>
                <w:noProof/>
              </w:rPr>
            </w:r>
            <w:r w:rsidR="6060646A">
              <w:rPr>
                <w:noProof/>
              </w:rPr>
              <w:fldChar w:fldCharType="separate"/>
            </w:r>
            <w:r w:rsidR="007922A8">
              <w:rPr>
                <w:noProof/>
              </w:rPr>
              <w:t>13</w:t>
            </w:r>
            <w:r w:rsidR="6060646A">
              <w:rPr>
                <w:noProof/>
              </w:rPr>
              <w:fldChar w:fldCharType="end"/>
            </w:r>
          </w:hyperlink>
          <w:r w:rsidR="6060646A">
            <w:fldChar w:fldCharType="end"/>
          </w:r>
        </w:p>
      </w:sdtContent>
    </w:sdt>
    <w:p w14:paraId="4B79D433" w14:textId="0CB4DCC4" w:rsidR="5CF063A7" w:rsidRDefault="5CF063A7" w:rsidP="51070441">
      <w:pPr>
        <w:spacing w:line="360" w:lineRule="auto"/>
        <w:rPr>
          <w:rFonts w:ascii="Arial" w:eastAsia="Arial" w:hAnsi="Arial" w:cs="Arial"/>
          <w:sz w:val="24"/>
        </w:rPr>
      </w:pPr>
    </w:p>
    <w:p w14:paraId="18C95919" w14:textId="461B90C3" w:rsidR="5CF063A7" w:rsidRDefault="5CF063A7" w:rsidP="5CF063A7">
      <w:pPr>
        <w:spacing w:line="360" w:lineRule="auto"/>
        <w:rPr>
          <w:rFonts w:ascii="Arial" w:eastAsia="Arial" w:hAnsi="Arial" w:cs="Arial"/>
          <w:sz w:val="24"/>
        </w:rPr>
      </w:pPr>
    </w:p>
    <w:p w14:paraId="5E8613B0" w14:textId="0248159E" w:rsidR="5CF063A7" w:rsidRDefault="5CF063A7" w:rsidP="5CF063A7">
      <w:pPr>
        <w:spacing w:line="360" w:lineRule="auto"/>
        <w:rPr>
          <w:rFonts w:ascii="Arial" w:eastAsia="Arial" w:hAnsi="Arial" w:cs="Arial"/>
          <w:sz w:val="24"/>
        </w:rPr>
      </w:pPr>
    </w:p>
    <w:p w14:paraId="33D7FBC7" w14:textId="16990358" w:rsidR="5CF063A7" w:rsidRDefault="5CF063A7" w:rsidP="51070441">
      <w:pPr>
        <w:spacing w:line="360" w:lineRule="auto"/>
        <w:rPr>
          <w:rFonts w:ascii="Arial" w:eastAsia="Arial" w:hAnsi="Arial" w:cs="Arial"/>
          <w:sz w:val="24"/>
        </w:rPr>
      </w:pPr>
    </w:p>
    <w:p w14:paraId="57FEABB4" w14:textId="067424DB" w:rsidR="51070441" w:rsidRDefault="51070441" w:rsidP="51070441">
      <w:pPr>
        <w:spacing w:line="360" w:lineRule="auto"/>
        <w:rPr>
          <w:rFonts w:ascii="Arial" w:eastAsia="Arial" w:hAnsi="Arial" w:cs="Arial"/>
          <w:sz w:val="24"/>
        </w:rPr>
      </w:pPr>
    </w:p>
    <w:p w14:paraId="4E47ED64" w14:textId="77777777" w:rsidR="004560CE" w:rsidRDefault="004560CE" w:rsidP="5CF063A7">
      <w:pPr>
        <w:spacing w:line="360" w:lineRule="auto"/>
        <w:rPr>
          <w:rFonts w:ascii="Arial" w:eastAsia="Arial" w:hAnsi="Arial" w:cs="Arial"/>
          <w:sz w:val="24"/>
        </w:rPr>
      </w:pPr>
    </w:p>
    <w:p w14:paraId="7C3795D4" w14:textId="77777777" w:rsidR="004560CE" w:rsidRDefault="004560CE" w:rsidP="5CF063A7">
      <w:pPr>
        <w:spacing w:line="360" w:lineRule="auto"/>
        <w:rPr>
          <w:rFonts w:ascii="Arial" w:eastAsia="Arial" w:hAnsi="Arial" w:cs="Arial"/>
          <w:sz w:val="24"/>
        </w:rPr>
      </w:pPr>
    </w:p>
    <w:p w14:paraId="41850604" w14:textId="01BB96B3" w:rsidR="5CF063A7" w:rsidRDefault="5CF063A7" w:rsidP="5CF063A7">
      <w:pPr>
        <w:spacing w:line="360" w:lineRule="auto"/>
        <w:rPr>
          <w:rFonts w:ascii="Arial" w:eastAsia="Arial" w:hAnsi="Arial" w:cs="Arial"/>
          <w:sz w:val="24"/>
        </w:rPr>
      </w:pPr>
    </w:p>
    <w:p w14:paraId="19B673E3" w14:textId="14196E6D" w:rsidR="00FD3DF5" w:rsidRPr="00FD3DF5" w:rsidRDefault="703ABB60" w:rsidP="42C532B8">
      <w:pPr>
        <w:pStyle w:val="Heading1"/>
        <w:spacing w:line="360" w:lineRule="auto"/>
        <w:rPr>
          <w:rFonts w:ascii="Arial" w:eastAsia="Arial" w:hAnsi="Arial" w:cs="Arial"/>
          <w:sz w:val="24"/>
        </w:rPr>
      </w:pPr>
      <w:bookmarkStart w:id="2" w:name="_Toc1418390049"/>
      <w:r w:rsidRPr="42C532B8">
        <w:rPr>
          <w:rFonts w:ascii="Arial" w:eastAsia="Arial" w:hAnsi="Arial" w:cs="Arial"/>
          <w:sz w:val="24"/>
        </w:rPr>
        <w:lastRenderedPageBreak/>
        <w:t>The Unequal Cost of Artificial Intelligence Innovation for the Global South</w:t>
      </w:r>
      <w:bookmarkEnd w:id="2"/>
    </w:p>
    <w:p w14:paraId="11D198C5" w14:textId="77777777" w:rsidR="00FD3DF5" w:rsidRDefault="00FD3DF5" w:rsidP="42C532B8">
      <w:pPr>
        <w:pStyle w:val="Heading2"/>
        <w:spacing w:line="360" w:lineRule="auto"/>
        <w:rPr>
          <w:rFonts w:ascii="Arial" w:eastAsia="Arial" w:hAnsi="Arial" w:cs="Arial"/>
          <w:sz w:val="24"/>
          <w:lang w:val="en-CA"/>
        </w:rPr>
      </w:pPr>
    </w:p>
    <w:p w14:paraId="1F1216ED" w14:textId="5C7BBB69" w:rsidR="75AC6635" w:rsidRDefault="77150B85" w:rsidP="42C532B8">
      <w:pPr>
        <w:pStyle w:val="Heading2"/>
        <w:spacing w:line="360" w:lineRule="auto"/>
        <w:rPr>
          <w:rFonts w:ascii="Arial" w:eastAsia="Arial" w:hAnsi="Arial" w:cs="Arial"/>
          <w:sz w:val="24"/>
          <w:lang w:val="en-CA"/>
        </w:rPr>
      </w:pPr>
      <w:bookmarkStart w:id="3" w:name="_Toc1189328146"/>
      <w:r w:rsidRPr="42C532B8">
        <w:rPr>
          <w:rFonts w:ascii="Arial" w:eastAsia="Arial" w:hAnsi="Arial" w:cs="Arial"/>
          <w:sz w:val="24"/>
          <w:lang w:val="en-CA"/>
        </w:rPr>
        <w:t>Introduction</w:t>
      </w:r>
      <w:r w:rsidR="7EBD39B4" w:rsidRPr="42C532B8">
        <w:rPr>
          <w:rFonts w:ascii="Arial" w:eastAsia="Arial" w:hAnsi="Arial" w:cs="Arial"/>
          <w:b w:val="0"/>
          <w:bCs w:val="0"/>
          <w:sz w:val="24"/>
          <w:lang w:val="en-CA"/>
        </w:rPr>
        <w:t xml:space="preserve"> </w:t>
      </w:r>
      <w:r w:rsidR="7EBD39B4" w:rsidRPr="42C532B8">
        <w:rPr>
          <w:rFonts w:ascii="Arial" w:eastAsia="Arial" w:hAnsi="Arial" w:cs="Arial"/>
          <w:sz w:val="24"/>
          <w:lang w:val="en-CA"/>
        </w:rPr>
        <w:t>(Jaismine)</w:t>
      </w:r>
      <w:bookmarkEnd w:id="3"/>
    </w:p>
    <w:p w14:paraId="33D1179B" w14:textId="094ECB86" w:rsidR="0D485BBA" w:rsidRPr="00BA7770" w:rsidRDefault="0DBBCBAE" w:rsidP="6060646A">
      <w:pPr>
        <w:spacing w:line="360" w:lineRule="auto"/>
        <w:jc w:val="both"/>
        <w:rPr>
          <w:rFonts w:ascii="Arial" w:eastAsia="Arial" w:hAnsi="Arial" w:cs="Arial"/>
          <w:sz w:val="24"/>
          <w:lang w:val="en-CA"/>
        </w:rPr>
      </w:pPr>
      <w:r w:rsidRPr="6060646A">
        <w:rPr>
          <w:rFonts w:ascii="Arial" w:eastAsia="Arial" w:hAnsi="Arial" w:cs="Arial"/>
          <w:sz w:val="24"/>
          <w:lang w:val="en-CA"/>
        </w:rPr>
        <w:t xml:space="preserve">Artificial </w:t>
      </w:r>
      <w:r w:rsidR="67F2ABC5" w:rsidRPr="6060646A">
        <w:rPr>
          <w:rFonts w:ascii="Arial" w:eastAsia="Arial" w:hAnsi="Arial" w:cs="Arial"/>
          <w:sz w:val="24"/>
          <w:lang w:val="en-CA"/>
        </w:rPr>
        <w:t>I</w:t>
      </w:r>
      <w:r w:rsidRPr="6060646A">
        <w:rPr>
          <w:rFonts w:ascii="Arial" w:eastAsia="Arial" w:hAnsi="Arial" w:cs="Arial"/>
          <w:sz w:val="24"/>
          <w:lang w:val="en-CA"/>
        </w:rPr>
        <w:t>ntelligence</w:t>
      </w:r>
      <w:r w:rsidR="570501D1" w:rsidRPr="6060646A">
        <w:rPr>
          <w:rFonts w:ascii="Arial" w:eastAsia="Arial" w:hAnsi="Arial" w:cs="Arial"/>
          <w:sz w:val="24"/>
          <w:lang w:val="en-CA"/>
        </w:rPr>
        <w:t xml:space="preserve"> is</w:t>
      </w:r>
      <w:r w:rsidR="1140E5D7" w:rsidRPr="6060646A">
        <w:rPr>
          <w:rFonts w:ascii="Arial" w:eastAsia="Arial" w:hAnsi="Arial" w:cs="Arial"/>
          <w:sz w:val="24"/>
          <w:lang w:val="en-CA"/>
        </w:rPr>
        <w:t xml:space="preserve"> a widely developing </w:t>
      </w:r>
      <w:r w:rsidR="57259F00" w:rsidRPr="6060646A">
        <w:rPr>
          <w:rFonts w:ascii="Arial" w:eastAsia="Arial" w:hAnsi="Arial" w:cs="Arial"/>
          <w:sz w:val="24"/>
          <w:lang w:val="en-CA"/>
        </w:rPr>
        <w:t>tool which is being used to drive</w:t>
      </w:r>
      <w:r w:rsidRPr="6060646A">
        <w:rPr>
          <w:rFonts w:ascii="Arial" w:eastAsia="Arial" w:hAnsi="Arial" w:cs="Arial"/>
          <w:sz w:val="24"/>
          <w:lang w:val="en-CA"/>
        </w:rPr>
        <w:t xml:space="preserve"> breakthroughs across sectors</w:t>
      </w:r>
      <w:r w:rsidR="3A2C42EB" w:rsidRPr="6060646A">
        <w:rPr>
          <w:rFonts w:ascii="Arial" w:eastAsia="Arial" w:hAnsi="Arial" w:cs="Arial"/>
          <w:sz w:val="24"/>
          <w:lang w:val="en-CA"/>
        </w:rPr>
        <w:t xml:space="preserve"> in this 21</w:t>
      </w:r>
      <w:r w:rsidR="3A2C42EB" w:rsidRPr="6060646A">
        <w:rPr>
          <w:rFonts w:ascii="Arial" w:eastAsia="Arial" w:hAnsi="Arial" w:cs="Arial"/>
          <w:sz w:val="24"/>
          <w:vertAlign w:val="superscript"/>
          <w:lang w:val="en-CA"/>
        </w:rPr>
        <w:t>st</w:t>
      </w:r>
      <w:r w:rsidR="3A2C42EB" w:rsidRPr="6060646A">
        <w:rPr>
          <w:rFonts w:ascii="Arial" w:eastAsia="Arial" w:hAnsi="Arial" w:cs="Arial"/>
          <w:sz w:val="24"/>
          <w:lang w:val="en-CA"/>
        </w:rPr>
        <w:t xml:space="preserve"> century</w:t>
      </w:r>
      <w:r w:rsidR="1526777F" w:rsidRPr="6060646A">
        <w:rPr>
          <w:rFonts w:ascii="Arial" w:eastAsia="Arial" w:hAnsi="Arial" w:cs="Arial"/>
          <w:sz w:val="24"/>
          <w:lang w:val="en-CA"/>
        </w:rPr>
        <w:t>:</w:t>
      </w:r>
      <w:r w:rsidRPr="6060646A">
        <w:rPr>
          <w:rFonts w:ascii="Arial" w:eastAsia="Arial" w:hAnsi="Arial" w:cs="Arial"/>
          <w:sz w:val="24"/>
          <w:lang w:val="en-CA"/>
        </w:rPr>
        <w:t xml:space="preserve"> from healthcare and finance to education and infrastructure. In developed nations, AI is widely embraced as </w:t>
      </w:r>
      <w:r w:rsidR="5C086829" w:rsidRPr="6060646A">
        <w:rPr>
          <w:rFonts w:ascii="Arial" w:eastAsia="Arial" w:hAnsi="Arial" w:cs="Arial"/>
          <w:sz w:val="24"/>
          <w:lang w:val="en-CA"/>
        </w:rPr>
        <w:t>an</w:t>
      </w:r>
      <w:r w:rsidRPr="6060646A">
        <w:rPr>
          <w:rFonts w:ascii="Arial" w:eastAsia="Arial" w:hAnsi="Arial" w:cs="Arial"/>
          <w:sz w:val="24"/>
          <w:lang w:val="en-CA"/>
        </w:rPr>
        <w:t xml:space="preserve"> </w:t>
      </w:r>
      <w:r w:rsidR="5AC5FEC1" w:rsidRPr="6060646A">
        <w:rPr>
          <w:rFonts w:ascii="Arial" w:eastAsia="Arial" w:hAnsi="Arial" w:cs="Arial"/>
          <w:sz w:val="24"/>
          <w:lang w:val="en-CA"/>
        </w:rPr>
        <w:t>enabler of</w:t>
      </w:r>
      <w:r w:rsidRPr="6060646A">
        <w:rPr>
          <w:rFonts w:ascii="Arial" w:eastAsia="Arial" w:hAnsi="Arial" w:cs="Arial"/>
          <w:sz w:val="24"/>
          <w:lang w:val="en-CA"/>
        </w:rPr>
        <w:t xml:space="preserve"> efficiency, automation, and economic growth. These countries are typically the primary developers and beneficiaries of AI systems, </w:t>
      </w:r>
      <w:r w:rsidR="1BA60E89" w:rsidRPr="6060646A">
        <w:rPr>
          <w:rFonts w:ascii="Arial" w:eastAsia="Arial" w:hAnsi="Arial" w:cs="Arial"/>
          <w:sz w:val="24"/>
          <w:lang w:val="en-CA"/>
        </w:rPr>
        <w:t xml:space="preserve">who </w:t>
      </w:r>
      <w:r w:rsidRPr="6060646A">
        <w:rPr>
          <w:rFonts w:ascii="Arial" w:eastAsia="Arial" w:hAnsi="Arial" w:cs="Arial"/>
          <w:sz w:val="24"/>
          <w:lang w:val="en-CA"/>
        </w:rPr>
        <w:t>reap substantial gains from</w:t>
      </w:r>
      <w:r w:rsidR="59DD04A7" w:rsidRPr="6060646A">
        <w:rPr>
          <w:rFonts w:ascii="Arial" w:eastAsia="Arial" w:hAnsi="Arial" w:cs="Arial"/>
          <w:sz w:val="24"/>
          <w:lang w:val="en-CA"/>
        </w:rPr>
        <w:t xml:space="preserve"> these </w:t>
      </w:r>
      <w:r w:rsidRPr="6060646A">
        <w:rPr>
          <w:rFonts w:ascii="Arial" w:eastAsia="Arial" w:hAnsi="Arial" w:cs="Arial"/>
          <w:sz w:val="24"/>
          <w:lang w:val="en-CA"/>
        </w:rPr>
        <w:t>ecosystems</w:t>
      </w:r>
      <w:r w:rsidR="1F3B937A" w:rsidRPr="6060646A">
        <w:rPr>
          <w:rFonts w:ascii="Arial" w:eastAsia="Arial" w:hAnsi="Arial" w:cs="Arial"/>
          <w:sz w:val="24"/>
          <w:lang w:val="en-CA"/>
        </w:rPr>
        <w:t xml:space="preserve"> of innovation</w:t>
      </w:r>
      <w:r w:rsidRPr="6060646A">
        <w:rPr>
          <w:rFonts w:ascii="Arial" w:eastAsia="Arial" w:hAnsi="Arial" w:cs="Arial"/>
          <w:sz w:val="24"/>
          <w:lang w:val="en-CA"/>
        </w:rPr>
        <w:t>, data infrastructure, and capital investment (Wall et al., 2021). However, beneath this narrative of progress lies an uneven distribution of costs and benefits</w:t>
      </w:r>
      <w:r w:rsidR="21803CF5" w:rsidRPr="6060646A">
        <w:rPr>
          <w:rFonts w:ascii="Arial" w:eastAsia="Arial" w:hAnsi="Arial" w:cs="Arial"/>
          <w:sz w:val="24"/>
          <w:lang w:val="en-CA"/>
        </w:rPr>
        <w:t xml:space="preserve">, </w:t>
      </w:r>
      <w:r w:rsidRPr="6060646A">
        <w:rPr>
          <w:rFonts w:ascii="Arial" w:eastAsia="Arial" w:hAnsi="Arial" w:cs="Arial"/>
          <w:sz w:val="24"/>
          <w:lang w:val="en-CA"/>
        </w:rPr>
        <w:t>particularly in</w:t>
      </w:r>
      <w:r w:rsidR="5B11ADE5" w:rsidRPr="6060646A">
        <w:rPr>
          <w:rFonts w:ascii="Arial" w:eastAsia="Arial" w:hAnsi="Arial" w:cs="Arial"/>
          <w:sz w:val="24"/>
          <w:lang w:val="en-CA"/>
        </w:rPr>
        <w:t xml:space="preserve"> terms of</w:t>
      </w:r>
      <w:r w:rsidRPr="6060646A">
        <w:rPr>
          <w:rFonts w:ascii="Arial" w:eastAsia="Arial" w:hAnsi="Arial" w:cs="Arial"/>
          <w:sz w:val="24"/>
          <w:lang w:val="en-CA"/>
        </w:rPr>
        <w:t xml:space="preserve"> environmental.</w:t>
      </w:r>
    </w:p>
    <w:p w14:paraId="2E0C5788" w14:textId="03B37804" w:rsidR="0D485BBA" w:rsidRDefault="0DBBCBAE" w:rsidP="6060646A">
      <w:pPr>
        <w:spacing w:line="360" w:lineRule="auto"/>
        <w:jc w:val="both"/>
        <w:rPr>
          <w:rFonts w:ascii="Arial" w:eastAsia="Arial" w:hAnsi="Arial" w:cs="Arial"/>
          <w:sz w:val="24"/>
          <w:lang w:val="en-CA"/>
        </w:rPr>
      </w:pPr>
      <w:r w:rsidRPr="6060646A">
        <w:rPr>
          <w:rFonts w:ascii="Arial" w:eastAsia="Arial" w:hAnsi="Arial" w:cs="Arial"/>
          <w:sz w:val="24"/>
          <w:lang w:val="en-CA"/>
        </w:rPr>
        <w:t>While AI often appears intangible</w:t>
      </w:r>
      <w:r w:rsidR="50B66847" w:rsidRPr="6060646A">
        <w:rPr>
          <w:rFonts w:ascii="Arial" w:eastAsia="Arial" w:hAnsi="Arial" w:cs="Arial"/>
          <w:sz w:val="24"/>
          <w:lang w:val="en-CA"/>
        </w:rPr>
        <w:t xml:space="preserve">, </w:t>
      </w:r>
      <w:r w:rsidRPr="6060646A">
        <w:rPr>
          <w:rFonts w:ascii="Arial" w:eastAsia="Arial" w:hAnsi="Arial" w:cs="Arial"/>
          <w:sz w:val="24"/>
          <w:lang w:val="en-CA"/>
        </w:rPr>
        <w:t>coded in algorithms and the cloud</w:t>
      </w:r>
      <w:r w:rsidR="4B54D66C" w:rsidRPr="6060646A">
        <w:rPr>
          <w:rFonts w:ascii="Arial" w:eastAsia="Arial" w:hAnsi="Arial" w:cs="Arial"/>
          <w:sz w:val="24"/>
          <w:lang w:val="en-CA"/>
        </w:rPr>
        <w:t xml:space="preserve">, </w:t>
      </w:r>
      <w:r w:rsidRPr="6060646A">
        <w:rPr>
          <w:rFonts w:ascii="Arial" w:eastAsia="Arial" w:hAnsi="Arial" w:cs="Arial"/>
          <w:sz w:val="24"/>
          <w:lang w:val="en-CA"/>
        </w:rPr>
        <w:t xml:space="preserve">it heavily </w:t>
      </w:r>
      <w:r w:rsidR="21005B2D" w:rsidRPr="6060646A">
        <w:rPr>
          <w:rFonts w:ascii="Arial" w:eastAsia="Arial" w:hAnsi="Arial" w:cs="Arial"/>
          <w:sz w:val="24"/>
          <w:lang w:val="en-CA"/>
        </w:rPr>
        <w:t xml:space="preserve">depends </w:t>
      </w:r>
      <w:r w:rsidRPr="6060646A">
        <w:rPr>
          <w:rFonts w:ascii="Arial" w:eastAsia="Arial" w:hAnsi="Arial" w:cs="Arial"/>
          <w:sz w:val="24"/>
          <w:lang w:val="en-CA"/>
        </w:rPr>
        <w:t>on physical infrastructure. From the extraction of critical minerals to the operation of data centers</w:t>
      </w:r>
      <w:r w:rsidR="68833EAF" w:rsidRPr="6060646A">
        <w:rPr>
          <w:rFonts w:ascii="Arial" w:eastAsia="Arial" w:hAnsi="Arial" w:cs="Arial"/>
          <w:sz w:val="24"/>
          <w:lang w:val="en-CA"/>
        </w:rPr>
        <w:t>,</w:t>
      </w:r>
      <w:r w:rsidRPr="6060646A">
        <w:rPr>
          <w:rFonts w:ascii="Arial" w:eastAsia="Arial" w:hAnsi="Arial" w:cs="Arial"/>
          <w:sz w:val="24"/>
          <w:lang w:val="en-CA"/>
        </w:rPr>
        <w:t xml:space="preserve"> and </w:t>
      </w:r>
      <w:r w:rsidR="24081B06" w:rsidRPr="6060646A">
        <w:rPr>
          <w:rFonts w:ascii="Arial" w:eastAsia="Arial" w:hAnsi="Arial" w:cs="Arial"/>
          <w:sz w:val="24"/>
          <w:lang w:val="en-CA"/>
        </w:rPr>
        <w:t xml:space="preserve">the </w:t>
      </w:r>
      <w:r w:rsidRPr="6060646A">
        <w:rPr>
          <w:rFonts w:ascii="Arial" w:eastAsia="Arial" w:hAnsi="Arial" w:cs="Arial"/>
          <w:sz w:val="24"/>
          <w:lang w:val="en-CA"/>
        </w:rPr>
        <w:t>eventual disposal</w:t>
      </w:r>
      <w:r w:rsidR="2D258A70" w:rsidRPr="6060646A">
        <w:rPr>
          <w:rFonts w:ascii="Arial" w:eastAsia="Arial" w:hAnsi="Arial" w:cs="Arial"/>
          <w:sz w:val="24"/>
          <w:lang w:val="en-CA"/>
        </w:rPr>
        <w:t xml:space="preserve"> of a variety of hardware</w:t>
      </w:r>
      <w:r w:rsidRPr="6060646A">
        <w:rPr>
          <w:rFonts w:ascii="Arial" w:eastAsia="Arial" w:hAnsi="Arial" w:cs="Arial"/>
          <w:sz w:val="24"/>
          <w:lang w:val="en-CA"/>
        </w:rPr>
        <w:t>, AI systems require vast amounts of energy, water, land, and labor. These demands are frequently outsourced to or absorbed by countries in the Global South (</w:t>
      </w:r>
      <w:r w:rsidR="4F87340F" w:rsidRPr="6060646A">
        <w:rPr>
          <w:rFonts w:ascii="Arial" w:eastAsia="Arial" w:hAnsi="Arial" w:cs="Arial"/>
          <w:sz w:val="24"/>
          <w:lang w:val="en-CA"/>
        </w:rPr>
        <w:t>Murdock, 2025)</w:t>
      </w:r>
      <w:r w:rsidRPr="6060646A">
        <w:rPr>
          <w:rFonts w:ascii="Arial" w:eastAsia="Arial" w:hAnsi="Arial" w:cs="Arial"/>
          <w:sz w:val="24"/>
          <w:lang w:val="en-CA"/>
        </w:rPr>
        <w:t>. Yet these same countries, despite contributing the resources and labour essential to AI’s existence, often do not</w:t>
      </w:r>
      <w:r w:rsidR="2838D2AA" w:rsidRPr="6060646A">
        <w:rPr>
          <w:rFonts w:ascii="Arial" w:eastAsia="Arial" w:hAnsi="Arial" w:cs="Arial"/>
          <w:sz w:val="24"/>
          <w:lang w:val="en-CA"/>
        </w:rPr>
        <w:t xml:space="preserve"> fully</w:t>
      </w:r>
      <w:r w:rsidRPr="6060646A">
        <w:rPr>
          <w:rFonts w:ascii="Arial" w:eastAsia="Arial" w:hAnsi="Arial" w:cs="Arial"/>
          <w:sz w:val="24"/>
          <w:lang w:val="en-CA"/>
        </w:rPr>
        <w:t xml:space="preserve"> share in its economic or technological benefits. Instead, they experience increased </w:t>
      </w:r>
      <w:r w:rsidR="55B38B9C" w:rsidRPr="6060646A">
        <w:rPr>
          <w:rFonts w:ascii="Arial" w:eastAsia="Arial" w:hAnsi="Arial" w:cs="Arial"/>
          <w:sz w:val="24"/>
          <w:lang w:val="en-CA"/>
        </w:rPr>
        <w:t xml:space="preserve">amount of </w:t>
      </w:r>
      <w:r w:rsidRPr="6060646A">
        <w:rPr>
          <w:rFonts w:ascii="Arial" w:eastAsia="Arial" w:hAnsi="Arial" w:cs="Arial"/>
          <w:sz w:val="24"/>
          <w:lang w:val="en-CA"/>
        </w:rPr>
        <w:t xml:space="preserve">pollution, strain on </w:t>
      </w:r>
      <w:r w:rsidR="73D15FB0" w:rsidRPr="6060646A">
        <w:rPr>
          <w:rFonts w:ascii="Arial" w:eastAsia="Arial" w:hAnsi="Arial" w:cs="Arial"/>
          <w:sz w:val="24"/>
          <w:lang w:val="en-CA"/>
        </w:rPr>
        <w:t xml:space="preserve">their </w:t>
      </w:r>
      <w:r w:rsidRPr="6060646A">
        <w:rPr>
          <w:rFonts w:ascii="Arial" w:eastAsia="Arial" w:hAnsi="Arial" w:cs="Arial"/>
          <w:sz w:val="24"/>
          <w:lang w:val="en-CA"/>
        </w:rPr>
        <w:t xml:space="preserve">utilities, and </w:t>
      </w:r>
      <w:r w:rsidR="6FA55B6C" w:rsidRPr="6060646A">
        <w:rPr>
          <w:rFonts w:ascii="Arial" w:eastAsia="Arial" w:hAnsi="Arial" w:cs="Arial"/>
          <w:sz w:val="24"/>
          <w:lang w:val="en-CA"/>
        </w:rPr>
        <w:t xml:space="preserve">suffer from </w:t>
      </w:r>
      <w:r w:rsidRPr="6060646A">
        <w:rPr>
          <w:rFonts w:ascii="Arial" w:eastAsia="Arial" w:hAnsi="Arial" w:cs="Arial"/>
          <w:sz w:val="24"/>
          <w:lang w:val="en-CA"/>
        </w:rPr>
        <w:t>long-term environmental degradation.</w:t>
      </w:r>
      <w:r w:rsidR="6DC70AB5" w:rsidRPr="6060646A">
        <w:rPr>
          <w:rFonts w:ascii="Arial" w:eastAsia="Arial" w:hAnsi="Arial" w:cs="Arial"/>
          <w:sz w:val="24"/>
          <w:lang w:val="en-CA"/>
        </w:rPr>
        <w:t xml:space="preserve"> </w:t>
      </w:r>
      <w:r w:rsidRPr="6060646A">
        <w:rPr>
          <w:rFonts w:ascii="Arial" w:eastAsia="Arial" w:hAnsi="Arial" w:cs="Arial"/>
          <w:sz w:val="24"/>
          <w:lang w:val="en-CA"/>
        </w:rPr>
        <w:t>This geographic and economic separation between AI’s benefits and its harms points to a growing disparity</w:t>
      </w:r>
      <w:r w:rsidR="53975780" w:rsidRPr="6060646A">
        <w:rPr>
          <w:rFonts w:ascii="Arial" w:eastAsia="Arial" w:hAnsi="Arial" w:cs="Arial"/>
          <w:sz w:val="24"/>
          <w:lang w:val="en-CA"/>
        </w:rPr>
        <w:t xml:space="preserve"> between the regions</w:t>
      </w:r>
      <w:r w:rsidRPr="6060646A">
        <w:rPr>
          <w:rFonts w:ascii="Arial" w:eastAsia="Arial" w:hAnsi="Arial" w:cs="Arial"/>
          <w:sz w:val="24"/>
          <w:lang w:val="en-CA"/>
        </w:rPr>
        <w:t xml:space="preserve">. For developed nations, the net benefits of AI may appear positive due to efficiency gains and economic returns. </w:t>
      </w:r>
      <w:r w:rsidR="6B5A65B7" w:rsidRPr="6060646A">
        <w:rPr>
          <w:rFonts w:ascii="Arial" w:eastAsia="Arial" w:hAnsi="Arial" w:cs="Arial"/>
          <w:sz w:val="24"/>
          <w:lang w:val="en-CA"/>
        </w:rPr>
        <w:t>Yet f</w:t>
      </w:r>
      <w:r w:rsidRPr="6060646A">
        <w:rPr>
          <w:rFonts w:ascii="Arial" w:eastAsia="Arial" w:hAnsi="Arial" w:cs="Arial"/>
          <w:sz w:val="24"/>
          <w:lang w:val="en-CA"/>
        </w:rPr>
        <w:t>or developing countries the environmental toll</w:t>
      </w:r>
      <w:r w:rsidR="5CADB524" w:rsidRPr="6060646A">
        <w:rPr>
          <w:rFonts w:ascii="Arial" w:eastAsia="Arial" w:hAnsi="Arial" w:cs="Arial"/>
          <w:sz w:val="24"/>
          <w:lang w:val="en-CA"/>
        </w:rPr>
        <w:t xml:space="preserve"> </w:t>
      </w:r>
      <w:r w:rsidRPr="6060646A">
        <w:rPr>
          <w:rFonts w:ascii="Arial" w:eastAsia="Arial" w:hAnsi="Arial" w:cs="Arial"/>
          <w:sz w:val="24"/>
          <w:lang w:val="en-CA"/>
        </w:rPr>
        <w:t xml:space="preserve">from resource extraction </w:t>
      </w:r>
      <w:r w:rsidR="29904F2F" w:rsidRPr="6060646A">
        <w:rPr>
          <w:rFonts w:ascii="Arial" w:eastAsia="Arial" w:hAnsi="Arial" w:cs="Arial"/>
          <w:sz w:val="24"/>
          <w:lang w:val="en-CA"/>
        </w:rPr>
        <w:t>and</w:t>
      </w:r>
      <w:r w:rsidRPr="6060646A">
        <w:rPr>
          <w:rFonts w:ascii="Arial" w:eastAsia="Arial" w:hAnsi="Arial" w:cs="Arial"/>
          <w:sz w:val="24"/>
          <w:lang w:val="en-CA"/>
        </w:rPr>
        <w:t xml:space="preserve"> energy use </w:t>
      </w:r>
      <w:r w:rsidR="07A65719" w:rsidRPr="6060646A">
        <w:rPr>
          <w:rFonts w:ascii="Arial" w:eastAsia="Arial" w:hAnsi="Arial" w:cs="Arial"/>
          <w:sz w:val="24"/>
          <w:lang w:val="en-CA"/>
        </w:rPr>
        <w:t xml:space="preserve">to </w:t>
      </w:r>
      <w:r w:rsidRPr="6060646A">
        <w:rPr>
          <w:rFonts w:ascii="Arial" w:eastAsia="Arial" w:hAnsi="Arial" w:cs="Arial"/>
          <w:sz w:val="24"/>
          <w:lang w:val="en-CA"/>
        </w:rPr>
        <w:t>electronic waste</w:t>
      </w:r>
      <w:r w:rsidR="48ED5EB0" w:rsidRPr="6060646A">
        <w:rPr>
          <w:rFonts w:ascii="Arial" w:eastAsia="Arial" w:hAnsi="Arial" w:cs="Arial"/>
          <w:sz w:val="24"/>
          <w:lang w:val="en-CA"/>
        </w:rPr>
        <w:t xml:space="preserve"> dumping </w:t>
      </w:r>
      <w:r w:rsidRPr="6060646A">
        <w:rPr>
          <w:rFonts w:ascii="Arial" w:eastAsia="Arial" w:hAnsi="Arial" w:cs="Arial"/>
          <w:sz w:val="24"/>
          <w:lang w:val="en-CA"/>
        </w:rPr>
        <w:t xml:space="preserve">is becoming increasingly </w:t>
      </w:r>
      <w:r w:rsidR="257CE280" w:rsidRPr="6060646A">
        <w:rPr>
          <w:rFonts w:ascii="Arial" w:eastAsia="Arial" w:hAnsi="Arial" w:cs="Arial"/>
          <w:sz w:val="24"/>
          <w:lang w:val="en-CA"/>
        </w:rPr>
        <w:t>palpable</w:t>
      </w:r>
      <w:r w:rsidRPr="6060646A">
        <w:rPr>
          <w:rFonts w:ascii="Arial" w:eastAsia="Arial" w:hAnsi="Arial" w:cs="Arial"/>
          <w:sz w:val="24"/>
          <w:lang w:val="en-CA"/>
        </w:rPr>
        <w:t xml:space="preserve">. As </w:t>
      </w:r>
      <w:r w:rsidR="4F90C50F" w:rsidRPr="6060646A">
        <w:rPr>
          <w:rFonts w:ascii="Arial" w:eastAsia="Arial" w:hAnsi="Arial" w:cs="Arial"/>
          <w:noProof/>
          <w:color w:val="000000" w:themeColor="text2"/>
          <w:sz w:val="24"/>
        </w:rPr>
        <w:t>Frimpong, V. (2025</w:t>
      </w:r>
      <w:r w:rsidRPr="6060646A">
        <w:rPr>
          <w:rFonts w:ascii="Arial" w:eastAsia="Arial" w:hAnsi="Arial" w:cs="Arial"/>
          <w:color w:val="000000" w:themeColor="text2"/>
          <w:sz w:val="24"/>
        </w:rPr>
        <w:t>)</w:t>
      </w:r>
      <w:r w:rsidRPr="6060646A">
        <w:rPr>
          <w:rFonts w:ascii="Arial" w:eastAsia="Arial" w:hAnsi="Arial" w:cs="Arial"/>
          <w:sz w:val="24"/>
          <w:lang w:val="en-CA"/>
        </w:rPr>
        <w:t xml:space="preserve"> demonstrate in their study of AI infrastructure in Nigeria, the </w:t>
      </w:r>
      <w:r w:rsidR="48B15318" w:rsidRPr="6060646A">
        <w:rPr>
          <w:rFonts w:ascii="Arial" w:eastAsia="Arial" w:hAnsi="Arial" w:cs="Arial"/>
          <w:sz w:val="24"/>
          <w:lang w:val="en-CA"/>
        </w:rPr>
        <w:t>effects</w:t>
      </w:r>
      <w:r w:rsidRPr="6060646A">
        <w:rPr>
          <w:rFonts w:ascii="Arial" w:eastAsia="Arial" w:hAnsi="Arial" w:cs="Arial"/>
          <w:sz w:val="24"/>
          <w:lang w:val="en-CA"/>
        </w:rPr>
        <w:t xml:space="preserve"> of supporting global AI development </w:t>
      </w:r>
      <w:proofErr w:type="gramStart"/>
      <w:r w:rsidR="32AB5E63" w:rsidRPr="6060646A">
        <w:rPr>
          <w:rFonts w:ascii="Arial" w:eastAsia="Arial" w:hAnsi="Arial" w:cs="Arial"/>
          <w:sz w:val="24"/>
          <w:lang w:val="en-CA"/>
        </w:rPr>
        <w:t>is</w:t>
      </w:r>
      <w:proofErr w:type="gramEnd"/>
      <w:r w:rsidRPr="6060646A">
        <w:rPr>
          <w:rFonts w:ascii="Arial" w:eastAsia="Arial" w:hAnsi="Arial" w:cs="Arial"/>
          <w:sz w:val="24"/>
          <w:lang w:val="en-CA"/>
        </w:rPr>
        <w:t xml:space="preserve"> financial</w:t>
      </w:r>
      <w:r w:rsidR="63D72951" w:rsidRPr="6060646A">
        <w:rPr>
          <w:rFonts w:ascii="Arial" w:eastAsia="Arial" w:hAnsi="Arial" w:cs="Arial"/>
          <w:sz w:val="24"/>
          <w:lang w:val="en-CA"/>
        </w:rPr>
        <w:t xml:space="preserve">, </w:t>
      </w:r>
      <w:r w:rsidRPr="6060646A">
        <w:rPr>
          <w:rFonts w:ascii="Arial" w:eastAsia="Arial" w:hAnsi="Arial" w:cs="Arial"/>
          <w:sz w:val="24"/>
          <w:lang w:val="en-CA"/>
        </w:rPr>
        <w:t>infrastructural</w:t>
      </w:r>
      <w:r w:rsidR="012F61DB" w:rsidRPr="6060646A">
        <w:rPr>
          <w:rFonts w:ascii="Arial" w:eastAsia="Arial" w:hAnsi="Arial" w:cs="Arial"/>
          <w:sz w:val="24"/>
          <w:lang w:val="en-CA"/>
        </w:rPr>
        <w:t>,</w:t>
      </w:r>
      <w:r w:rsidRPr="6060646A">
        <w:rPr>
          <w:rFonts w:ascii="Arial" w:eastAsia="Arial" w:hAnsi="Arial" w:cs="Arial"/>
          <w:sz w:val="24"/>
          <w:lang w:val="en-CA"/>
        </w:rPr>
        <w:t xml:space="preserve"> and ecological.</w:t>
      </w:r>
    </w:p>
    <w:p w14:paraId="5B0E3096" w14:textId="19FCF364" w:rsidR="7C6987BA" w:rsidRDefault="0DBBCBAE" w:rsidP="00FD3DF5">
      <w:pPr>
        <w:spacing w:line="360" w:lineRule="auto"/>
        <w:jc w:val="both"/>
        <w:rPr>
          <w:rFonts w:ascii="Arial" w:eastAsia="Arial" w:hAnsi="Arial" w:cs="Arial"/>
          <w:sz w:val="24"/>
          <w:lang w:val="en-CA"/>
        </w:rPr>
      </w:pPr>
      <w:r w:rsidRPr="6060646A">
        <w:rPr>
          <w:rFonts w:ascii="Arial" w:eastAsia="Arial" w:hAnsi="Arial" w:cs="Arial"/>
          <w:sz w:val="24"/>
          <w:lang w:val="en-CA"/>
        </w:rPr>
        <w:t xml:space="preserve">This report </w:t>
      </w:r>
      <w:r w:rsidR="23AF970B" w:rsidRPr="6060646A">
        <w:rPr>
          <w:rFonts w:ascii="Arial" w:eastAsia="Arial" w:hAnsi="Arial" w:cs="Arial"/>
          <w:sz w:val="24"/>
          <w:lang w:val="en-CA"/>
        </w:rPr>
        <w:t xml:space="preserve">will endeavor to </w:t>
      </w:r>
      <w:r w:rsidRPr="6060646A">
        <w:rPr>
          <w:rFonts w:ascii="Arial" w:eastAsia="Arial" w:hAnsi="Arial" w:cs="Arial"/>
          <w:sz w:val="24"/>
          <w:lang w:val="en-CA"/>
        </w:rPr>
        <w:t xml:space="preserve">examine the asymmetrical relationship between developed and developing nations in the context of AI’s environmental impacts. It asks </w:t>
      </w:r>
      <w:r w:rsidR="3C434F99" w:rsidRPr="6060646A">
        <w:rPr>
          <w:rFonts w:ascii="Arial" w:eastAsia="Arial" w:hAnsi="Arial" w:cs="Arial"/>
          <w:sz w:val="24"/>
          <w:lang w:val="en-CA"/>
        </w:rPr>
        <w:t xml:space="preserve">if </w:t>
      </w:r>
      <w:r w:rsidR="32BF8162" w:rsidRPr="6060646A">
        <w:rPr>
          <w:rFonts w:ascii="Arial" w:eastAsia="Arial" w:hAnsi="Arial" w:cs="Arial"/>
          <w:sz w:val="24"/>
          <w:lang w:val="en-CA"/>
        </w:rPr>
        <w:t>and how</w:t>
      </w:r>
      <w:r w:rsidRPr="6060646A">
        <w:rPr>
          <w:rFonts w:ascii="Arial" w:eastAsia="Arial" w:hAnsi="Arial" w:cs="Arial"/>
          <w:sz w:val="24"/>
          <w:lang w:val="en-CA"/>
        </w:rPr>
        <w:t xml:space="preserve"> the environmental costs of AI are being externalized onto the Global South and how this </w:t>
      </w:r>
      <w:r w:rsidR="0D6CDA98" w:rsidRPr="6060646A">
        <w:rPr>
          <w:rFonts w:ascii="Arial" w:eastAsia="Arial" w:hAnsi="Arial" w:cs="Arial"/>
          <w:sz w:val="24"/>
          <w:lang w:val="en-CA"/>
        </w:rPr>
        <w:t xml:space="preserve">enables </w:t>
      </w:r>
      <w:r w:rsidRPr="6060646A">
        <w:rPr>
          <w:rFonts w:ascii="Arial" w:eastAsia="Arial" w:hAnsi="Arial" w:cs="Arial"/>
          <w:sz w:val="24"/>
          <w:lang w:val="en-CA"/>
        </w:rPr>
        <w:t xml:space="preserve">global technological and ecological </w:t>
      </w:r>
      <w:r w:rsidR="1BBA690F" w:rsidRPr="6060646A">
        <w:rPr>
          <w:rFonts w:ascii="Arial" w:eastAsia="Arial" w:hAnsi="Arial" w:cs="Arial"/>
          <w:sz w:val="24"/>
          <w:lang w:val="en-CA"/>
        </w:rPr>
        <w:t>disparities</w:t>
      </w:r>
      <w:r w:rsidRPr="6060646A">
        <w:rPr>
          <w:rFonts w:ascii="Arial" w:eastAsia="Arial" w:hAnsi="Arial" w:cs="Arial"/>
          <w:sz w:val="24"/>
          <w:lang w:val="en-CA"/>
        </w:rPr>
        <w:t xml:space="preserve">. </w:t>
      </w:r>
      <w:r w:rsidR="4457F4AF" w:rsidRPr="6060646A">
        <w:rPr>
          <w:rFonts w:ascii="Arial" w:eastAsia="Arial" w:hAnsi="Arial" w:cs="Arial"/>
          <w:sz w:val="24"/>
          <w:lang w:val="en-CA"/>
        </w:rPr>
        <w:t>This report analyzes</w:t>
      </w:r>
      <w:r w:rsidRPr="6060646A">
        <w:rPr>
          <w:rFonts w:ascii="Arial" w:eastAsia="Arial" w:hAnsi="Arial" w:cs="Arial"/>
          <w:sz w:val="24"/>
          <w:lang w:val="en-CA"/>
        </w:rPr>
        <w:t xml:space="preserve"> the </w:t>
      </w:r>
      <w:r w:rsidRPr="6060646A">
        <w:rPr>
          <w:rFonts w:ascii="Arial" w:eastAsia="Arial" w:hAnsi="Arial" w:cs="Arial"/>
          <w:sz w:val="24"/>
          <w:lang w:val="en-CA"/>
        </w:rPr>
        <w:lastRenderedPageBreak/>
        <w:t>material footprint of AI systems and trac</w:t>
      </w:r>
      <w:r w:rsidR="4C4C5D63" w:rsidRPr="6060646A">
        <w:rPr>
          <w:rFonts w:ascii="Arial" w:eastAsia="Arial" w:hAnsi="Arial" w:cs="Arial"/>
          <w:sz w:val="24"/>
          <w:lang w:val="en-CA"/>
        </w:rPr>
        <w:t>es</w:t>
      </w:r>
      <w:r w:rsidRPr="6060646A">
        <w:rPr>
          <w:rFonts w:ascii="Arial" w:eastAsia="Arial" w:hAnsi="Arial" w:cs="Arial"/>
          <w:sz w:val="24"/>
          <w:lang w:val="en-CA"/>
        </w:rPr>
        <w:t xml:space="preserve"> </w:t>
      </w:r>
      <w:r w:rsidR="373A6E92" w:rsidRPr="6060646A">
        <w:rPr>
          <w:rFonts w:ascii="Arial" w:eastAsia="Arial" w:hAnsi="Arial" w:cs="Arial"/>
          <w:sz w:val="24"/>
          <w:lang w:val="en-CA"/>
        </w:rPr>
        <w:t xml:space="preserve">its </w:t>
      </w:r>
      <w:r w:rsidRPr="6060646A">
        <w:rPr>
          <w:rFonts w:ascii="Arial" w:eastAsia="Arial" w:hAnsi="Arial" w:cs="Arial"/>
          <w:sz w:val="24"/>
          <w:lang w:val="en-CA"/>
        </w:rPr>
        <w:t xml:space="preserve">utility </w:t>
      </w:r>
      <w:r w:rsidR="18593A0B" w:rsidRPr="6060646A">
        <w:rPr>
          <w:rFonts w:ascii="Arial" w:eastAsia="Arial" w:hAnsi="Arial" w:cs="Arial"/>
          <w:sz w:val="24"/>
          <w:lang w:val="en-CA"/>
        </w:rPr>
        <w:t xml:space="preserve">footprints to </w:t>
      </w:r>
      <w:r w:rsidR="356C228F" w:rsidRPr="6060646A">
        <w:rPr>
          <w:rFonts w:ascii="Arial" w:eastAsia="Arial" w:hAnsi="Arial" w:cs="Arial"/>
          <w:sz w:val="24"/>
          <w:lang w:val="en-CA"/>
        </w:rPr>
        <w:t>study</w:t>
      </w:r>
      <w:r w:rsidRPr="6060646A">
        <w:rPr>
          <w:rFonts w:ascii="Arial" w:eastAsia="Arial" w:hAnsi="Arial" w:cs="Arial"/>
          <w:sz w:val="24"/>
          <w:lang w:val="en-CA"/>
        </w:rPr>
        <w:t xml:space="preserve"> the structural imbalance between </w:t>
      </w:r>
      <w:r w:rsidR="3862BBEC" w:rsidRPr="6060646A">
        <w:rPr>
          <w:rFonts w:ascii="Arial" w:eastAsia="Arial" w:hAnsi="Arial" w:cs="Arial"/>
          <w:sz w:val="24"/>
          <w:lang w:val="en-CA"/>
        </w:rPr>
        <w:t xml:space="preserve">the ones </w:t>
      </w:r>
      <w:r w:rsidRPr="6060646A">
        <w:rPr>
          <w:rFonts w:ascii="Arial" w:eastAsia="Arial" w:hAnsi="Arial" w:cs="Arial"/>
          <w:sz w:val="24"/>
          <w:lang w:val="en-CA"/>
        </w:rPr>
        <w:t xml:space="preserve">who build AI and </w:t>
      </w:r>
      <w:r w:rsidR="5FBCA46B" w:rsidRPr="6060646A">
        <w:rPr>
          <w:rFonts w:ascii="Arial" w:eastAsia="Arial" w:hAnsi="Arial" w:cs="Arial"/>
          <w:sz w:val="24"/>
          <w:lang w:val="en-CA"/>
        </w:rPr>
        <w:t xml:space="preserve">the ones </w:t>
      </w:r>
      <w:r w:rsidRPr="6060646A">
        <w:rPr>
          <w:rFonts w:ascii="Arial" w:eastAsia="Arial" w:hAnsi="Arial" w:cs="Arial"/>
          <w:sz w:val="24"/>
          <w:lang w:val="en-CA"/>
        </w:rPr>
        <w:t xml:space="preserve">who bear its </w:t>
      </w:r>
      <w:r w:rsidR="332EEA9E" w:rsidRPr="6060646A">
        <w:rPr>
          <w:rFonts w:ascii="Arial" w:eastAsia="Arial" w:hAnsi="Arial" w:cs="Arial"/>
          <w:sz w:val="24"/>
          <w:lang w:val="en-CA"/>
        </w:rPr>
        <w:t>onus</w:t>
      </w:r>
      <w:r w:rsidRPr="6060646A">
        <w:rPr>
          <w:rFonts w:ascii="Arial" w:eastAsia="Arial" w:hAnsi="Arial" w:cs="Arial"/>
          <w:sz w:val="24"/>
          <w:lang w:val="en-CA"/>
        </w:rPr>
        <w:t>.</w:t>
      </w:r>
    </w:p>
    <w:p w14:paraId="03B4B455" w14:textId="77777777" w:rsidR="00FD3DF5" w:rsidRPr="00FD3DF5" w:rsidRDefault="00FD3DF5" w:rsidP="00FD3DF5">
      <w:pPr>
        <w:spacing w:line="360" w:lineRule="auto"/>
        <w:jc w:val="both"/>
        <w:rPr>
          <w:rFonts w:ascii="Arial" w:eastAsia="Arial" w:hAnsi="Arial" w:cs="Arial"/>
          <w:sz w:val="24"/>
          <w:lang w:val="en-CA"/>
        </w:rPr>
      </w:pPr>
    </w:p>
    <w:p w14:paraId="2F1421AC" w14:textId="1D5930D3" w:rsidR="009E26AA" w:rsidRPr="00EB5C10" w:rsidRDefault="3B40FD4B" w:rsidP="42C532B8">
      <w:pPr>
        <w:pStyle w:val="Heading2"/>
        <w:rPr>
          <w:rFonts w:ascii="Arial" w:hAnsi="Arial" w:cs="Arial"/>
          <w:sz w:val="24"/>
        </w:rPr>
      </w:pPr>
      <w:bookmarkStart w:id="4" w:name="_Toc1404474252"/>
      <w:r w:rsidRPr="42C532B8">
        <w:rPr>
          <w:rFonts w:ascii="Arial" w:hAnsi="Arial" w:cs="Arial"/>
          <w:sz w:val="24"/>
        </w:rPr>
        <w:t>The AI Compute Lifecycle: Mineral Extraction in the Production of</w:t>
      </w:r>
      <w:r w:rsidR="7EBD39B4" w:rsidRPr="42C532B8">
        <w:rPr>
          <w:rFonts w:ascii="Arial" w:hAnsi="Arial" w:cs="Arial"/>
          <w:sz w:val="24"/>
        </w:rPr>
        <w:t xml:space="preserve"> AI (Luiza)</w:t>
      </w:r>
      <w:bookmarkEnd w:id="4"/>
    </w:p>
    <w:p w14:paraId="2353D163" w14:textId="5D495DBE" w:rsidR="00EB5C10" w:rsidRDefault="00111FF0" w:rsidP="00BA04A8">
      <w:pPr>
        <w:spacing w:line="360" w:lineRule="auto"/>
        <w:jc w:val="both"/>
        <w:rPr>
          <w:rFonts w:ascii="Arial" w:hAnsi="Arial" w:cs="Arial"/>
          <w:sz w:val="24"/>
        </w:rPr>
      </w:pPr>
      <w:r w:rsidRPr="7D369CB3">
        <w:rPr>
          <w:rFonts w:ascii="Arial" w:hAnsi="Arial" w:cs="Arial"/>
          <w:sz w:val="24"/>
        </w:rPr>
        <w:t xml:space="preserve">The </w:t>
      </w:r>
      <w:r w:rsidR="00D419EB" w:rsidRPr="7D369CB3">
        <w:rPr>
          <w:rFonts w:ascii="Arial" w:hAnsi="Arial" w:cs="Arial"/>
          <w:sz w:val="24"/>
        </w:rPr>
        <w:t>different layers of hardware and software</w:t>
      </w:r>
      <w:r w:rsidRPr="7D369CB3">
        <w:rPr>
          <w:rFonts w:ascii="Arial" w:hAnsi="Arial" w:cs="Arial"/>
          <w:sz w:val="24"/>
        </w:rPr>
        <w:t xml:space="preserve"> </w:t>
      </w:r>
      <w:r w:rsidR="00DB6938" w:rsidRPr="7D369CB3">
        <w:rPr>
          <w:rFonts w:ascii="Arial" w:hAnsi="Arial" w:cs="Arial"/>
          <w:sz w:val="24"/>
        </w:rPr>
        <w:t>that support the development and operations of artificial intelligence systems can be referred to as the “AI compute”</w:t>
      </w:r>
      <w:r w:rsidR="000146C5">
        <w:rPr>
          <w:rFonts w:ascii="Arial" w:hAnsi="Arial" w:cs="Arial"/>
          <w:sz w:val="24"/>
        </w:rPr>
        <w:t xml:space="preserve"> (OECD, 2022)</w:t>
      </w:r>
      <w:r w:rsidR="00501942" w:rsidRPr="7D369CB3">
        <w:rPr>
          <w:rFonts w:ascii="Arial" w:hAnsi="Arial" w:cs="Arial"/>
          <w:sz w:val="24"/>
        </w:rPr>
        <w:t xml:space="preserve">. </w:t>
      </w:r>
      <w:r w:rsidR="007A55DB" w:rsidRPr="7D369CB3">
        <w:rPr>
          <w:rFonts w:ascii="Arial" w:hAnsi="Arial" w:cs="Arial"/>
          <w:sz w:val="24"/>
        </w:rPr>
        <w:t xml:space="preserve">The lifecycle of the AI compute is directly related to the environmental impacts observed with the deployment of AI technology and it </w:t>
      </w:r>
      <w:r w:rsidR="00242756" w:rsidRPr="7D369CB3">
        <w:rPr>
          <w:rFonts w:ascii="Arial" w:hAnsi="Arial" w:cs="Arial"/>
          <w:sz w:val="24"/>
        </w:rPr>
        <w:t xml:space="preserve">encompasses four different </w:t>
      </w:r>
      <w:r w:rsidR="00117FA4" w:rsidRPr="7D369CB3">
        <w:rPr>
          <w:rFonts w:ascii="Arial" w:hAnsi="Arial" w:cs="Arial"/>
          <w:sz w:val="24"/>
        </w:rPr>
        <w:t xml:space="preserve">phases: production, transportation, </w:t>
      </w:r>
      <w:r w:rsidR="000C3488" w:rsidRPr="7D369CB3">
        <w:rPr>
          <w:rFonts w:ascii="Arial" w:hAnsi="Arial" w:cs="Arial"/>
          <w:sz w:val="24"/>
        </w:rPr>
        <w:t>operations, and end-of-life</w:t>
      </w:r>
      <w:r w:rsidR="000146C5">
        <w:rPr>
          <w:rFonts w:ascii="Arial" w:hAnsi="Arial" w:cs="Arial"/>
          <w:sz w:val="24"/>
        </w:rPr>
        <w:t xml:space="preserve"> (OECD, 2022)</w:t>
      </w:r>
      <w:r w:rsidR="000C3488" w:rsidRPr="7D369CB3">
        <w:rPr>
          <w:rFonts w:ascii="Arial" w:hAnsi="Arial" w:cs="Arial"/>
          <w:sz w:val="24"/>
        </w:rPr>
        <w:t>.</w:t>
      </w:r>
      <w:r w:rsidR="00501942" w:rsidRPr="7D369CB3">
        <w:rPr>
          <w:rFonts w:ascii="Arial" w:hAnsi="Arial" w:cs="Arial"/>
          <w:sz w:val="24"/>
        </w:rPr>
        <w:t xml:space="preserve"> The first stage, production,</w:t>
      </w:r>
      <w:r w:rsidR="00812710">
        <w:rPr>
          <w:rFonts w:ascii="Arial" w:hAnsi="Arial" w:cs="Arial"/>
          <w:sz w:val="24"/>
        </w:rPr>
        <w:t xml:space="preserve"> </w:t>
      </w:r>
      <w:r w:rsidR="0021376E">
        <w:rPr>
          <w:rFonts w:ascii="Arial" w:hAnsi="Arial" w:cs="Arial"/>
          <w:sz w:val="24"/>
        </w:rPr>
        <w:t xml:space="preserve">involves the extraction of </w:t>
      </w:r>
      <w:r w:rsidR="00170181">
        <w:rPr>
          <w:rFonts w:ascii="Arial" w:hAnsi="Arial" w:cs="Arial"/>
          <w:sz w:val="24"/>
        </w:rPr>
        <w:t xml:space="preserve">different materials that </w:t>
      </w:r>
      <w:r w:rsidR="001D7FB1">
        <w:rPr>
          <w:rFonts w:ascii="Arial" w:hAnsi="Arial" w:cs="Arial"/>
          <w:sz w:val="24"/>
        </w:rPr>
        <w:t>are used to build</w:t>
      </w:r>
      <w:r w:rsidR="00B364D4">
        <w:rPr>
          <w:rFonts w:ascii="Arial" w:hAnsi="Arial" w:cs="Arial"/>
          <w:sz w:val="24"/>
        </w:rPr>
        <w:t xml:space="preserve"> the foundation </w:t>
      </w:r>
      <w:r w:rsidR="00C6369D">
        <w:rPr>
          <w:rFonts w:ascii="Arial" w:hAnsi="Arial" w:cs="Arial"/>
          <w:sz w:val="24"/>
        </w:rPr>
        <w:t>that support</w:t>
      </w:r>
      <w:r w:rsidR="00CE0374">
        <w:rPr>
          <w:rFonts w:ascii="Arial" w:hAnsi="Arial" w:cs="Arial"/>
          <w:sz w:val="24"/>
        </w:rPr>
        <w:t>s the growth of artificial intelligence</w:t>
      </w:r>
      <w:r w:rsidR="00B72274">
        <w:rPr>
          <w:rFonts w:ascii="Arial" w:hAnsi="Arial" w:cs="Arial"/>
          <w:sz w:val="24"/>
        </w:rPr>
        <w:t>,</w:t>
      </w:r>
      <w:r w:rsidR="00001DC8">
        <w:rPr>
          <w:rFonts w:ascii="Arial" w:hAnsi="Arial" w:cs="Arial"/>
          <w:sz w:val="24"/>
        </w:rPr>
        <w:t xml:space="preserve"> which includes</w:t>
      </w:r>
      <w:r w:rsidR="00B72274">
        <w:rPr>
          <w:rFonts w:ascii="Arial" w:hAnsi="Arial" w:cs="Arial"/>
          <w:sz w:val="24"/>
        </w:rPr>
        <w:t xml:space="preserve"> </w:t>
      </w:r>
      <w:r w:rsidR="00EF54DF">
        <w:rPr>
          <w:rFonts w:ascii="Arial" w:hAnsi="Arial" w:cs="Arial"/>
          <w:sz w:val="24"/>
        </w:rPr>
        <w:t xml:space="preserve">cobalt, lithium, </w:t>
      </w:r>
      <w:r w:rsidR="003D20CE">
        <w:rPr>
          <w:rFonts w:ascii="Arial" w:hAnsi="Arial" w:cs="Arial"/>
          <w:sz w:val="24"/>
        </w:rPr>
        <w:t xml:space="preserve">and rare earth minerals (OECD, 2022). </w:t>
      </w:r>
      <w:r w:rsidR="00001DC8">
        <w:rPr>
          <w:rFonts w:ascii="Arial" w:hAnsi="Arial" w:cs="Arial"/>
          <w:sz w:val="24"/>
        </w:rPr>
        <w:t xml:space="preserve">The rapid development and deployment of these technologies has </w:t>
      </w:r>
      <w:r w:rsidR="00D14C55">
        <w:rPr>
          <w:rFonts w:ascii="Arial" w:hAnsi="Arial" w:cs="Arial"/>
          <w:sz w:val="24"/>
        </w:rPr>
        <w:t>caused a growing need for expansion of AI compute capacity, resulting in an increasingly rapid process of obsolescence that requires more hardware and software to be built</w:t>
      </w:r>
      <w:r w:rsidR="000E6EF4">
        <w:rPr>
          <w:rFonts w:ascii="Arial" w:hAnsi="Arial" w:cs="Arial"/>
          <w:sz w:val="24"/>
        </w:rPr>
        <w:t xml:space="preserve">; therefore, </w:t>
      </w:r>
      <w:r w:rsidR="000353B6">
        <w:rPr>
          <w:rFonts w:ascii="Arial" w:hAnsi="Arial" w:cs="Arial"/>
          <w:sz w:val="24"/>
        </w:rPr>
        <w:t>increasing the need</w:t>
      </w:r>
      <w:r w:rsidR="00265B2E">
        <w:rPr>
          <w:rFonts w:ascii="Arial" w:hAnsi="Arial" w:cs="Arial"/>
          <w:sz w:val="24"/>
        </w:rPr>
        <w:t xml:space="preserve"> for the extraction of more of these materials</w:t>
      </w:r>
      <w:r w:rsidR="00371410">
        <w:rPr>
          <w:rFonts w:ascii="Arial" w:hAnsi="Arial" w:cs="Arial"/>
          <w:sz w:val="24"/>
        </w:rPr>
        <w:t xml:space="preserve"> (Crawford &amp; </w:t>
      </w:r>
      <w:r w:rsidR="00471310">
        <w:rPr>
          <w:rFonts w:ascii="Arial" w:hAnsi="Arial" w:cs="Arial"/>
          <w:sz w:val="24"/>
        </w:rPr>
        <w:t>Joler, 2018)</w:t>
      </w:r>
      <w:r w:rsidR="00934C4D">
        <w:rPr>
          <w:rFonts w:ascii="Arial" w:hAnsi="Arial" w:cs="Arial"/>
          <w:sz w:val="24"/>
        </w:rPr>
        <w:t>.</w:t>
      </w:r>
    </w:p>
    <w:p w14:paraId="30C2B9E6" w14:textId="45AEE015" w:rsidR="00CB5D42" w:rsidRDefault="007E191C" w:rsidP="00BA04A8">
      <w:pPr>
        <w:spacing w:line="360" w:lineRule="auto"/>
        <w:jc w:val="both"/>
        <w:rPr>
          <w:rFonts w:ascii="Arial" w:hAnsi="Arial" w:cs="Arial"/>
          <w:sz w:val="24"/>
          <w:szCs w:val="28"/>
        </w:rPr>
      </w:pPr>
      <w:r>
        <w:rPr>
          <w:rFonts w:ascii="Arial" w:hAnsi="Arial" w:cs="Arial"/>
          <w:sz w:val="24"/>
        </w:rPr>
        <w:t>These materials are often sourced from countries in the Global South</w:t>
      </w:r>
      <w:r w:rsidR="00752FCE">
        <w:rPr>
          <w:rFonts w:ascii="Arial" w:hAnsi="Arial" w:cs="Arial"/>
          <w:sz w:val="24"/>
        </w:rPr>
        <w:t xml:space="preserve">, like Chile, where </w:t>
      </w:r>
      <w:r w:rsidR="00065DB7">
        <w:rPr>
          <w:rFonts w:ascii="Arial" w:hAnsi="Arial" w:cs="Arial"/>
          <w:sz w:val="24"/>
        </w:rPr>
        <w:t>a regi</w:t>
      </w:r>
      <w:r w:rsidR="0055385E">
        <w:rPr>
          <w:rFonts w:ascii="Arial" w:hAnsi="Arial" w:cs="Arial"/>
          <w:sz w:val="24"/>
        </w:rPr>
        <w:t xml:space="preserve">on called the Salar de Atacama </w:t>
      </w:r>
      <w:r w:rsidR="00A46B3A">
        <w:rPr>
          <w:rFonts w:ascii="Arial" w:hAnsi="Arial" w:cs="Arial"/>
          <w:sz w:val="24"/>
        </w:rPr>
        <w:t>accounts for</w:t>
      </w:r>
      <w:r w:rsidR="0055385E">
        <w:rPr>
          <w:rFonts w:ascii="Arial" w:hAnsi="Arial" w:cs="Arial"/>
          <w:sz w:val="24"/>
        </w:rPr>
        <w:t xml:space="preserve"> 65% of the world lithium market </w:t>
      </w:r>
      <w:r w:rsidR="00542E7C">
        <w:rPr>
          <w:rFonts w:ascii="Arial" w:hAnsi="Arial" w:cs="Arial"/>
          <w:sz w:val="24"/>
        </w:rPr>
        <w:t>(</w:t>
      </w:r>
      <w:proofErr w:type="spellStart"/>
      <w:r w:rsidR="00CF75B4">
        <w:rPr>
          <w:rFonts w:ascii="Arial" w:hAnsi="Arial" w:cs="Arial"/>
          <w:sz w:val="24"/>
        </w:rPr>
        <w:t>Agusdinata</w:t>
      </w:r>
      <w:proofErr w:type="spellEnd"/>
      <w:r w:rsidR="00CF75B4">
        <w:rPr>
          <w:rFonts w:ascii="Arial" w:hAnsi="Arial" w:cs="Arial"/>
          <w:sz w:val="24"/>
        </w:rPr>
        <w:t xml:space="preserve"> et al., 2018</w:t>
      </w:r>
      <w:r w:rsidR="0055385E">
        <w:rPr>
          <w:rFonts w:ascii="Arial" w:hAnsi="Arial" w:cs="Arial"/>
          <w:sz w:val="24"/>
        </w:rPr>
        <w:t xml:space="preserve">). The mining of lithium </w:t>
      </w:r>
      <w:r w:rsidR="00D75196">
        <w:rPr>
          <w:rFonts w:ascii="Arial" w:hAnsi="Arial" w:cs="Arial"/>
          <w:sz w:val="24"/>
        </w:rPr>
        <w:t>in C</w:t>
      </w:r>
      <w:r w:rsidR="00710960">
        <w:rPr>
          <w:rFonts w:ascii="Arial" w:hAnsi="Arial" w:cs="Arial"/>
          <w:sz w:val="24"/>
        </w:rPr>
        <w:t xml:space="preserve">hile is sourced from lithium chloride in brine lake deposits, which requires </w:t>
      </w:r>
      <w:r w:rsidR="006A4B4E">
        <w:rPr>
          <w:rFonts w:ascii="Arial" w:hAnsi="Arial" w:cs="Arial"/>
          <w:sz w:val="24"/>
        </w:rPr>
        <w:t>the usage of evaporation ponds</w:t>
      </w:r>
      <w:r w:rsidR="0024084B">
        <w:rPr>
          <w:rFonts w:ascii="Arial" w:hAnsi="Arial" w:cs="Arial"/>
          <w:sz w:val="24"/>
        </w:rPr>
        <w:t xml:space="preserve">; therefore, </w:t>
      </w:r>
      <w:r w:rsidR="006A4B4E">
        <w:rPr>
          <w:rFonts w:ascii="Arial" w:hAnsi="Arial" w:cs="Arial"/>
          <w:sz w:val="24"/>
        </w:rPr>
        <w:t xml:space="preserve">exposing </w:t>
      </w:r>
      <w:r w:rsidR="00941745">
        <w:rPr>
          <w:rFonts w:ascii="Arial" w:hAnsi="Arial" w:cs="Arial"/>
          <w:sz w:val="24"/>
        </w:rPr>
        <w:t>lithium, which is a highly mobile chemical element, to natural elements</w:t>
      </w:r>
      <w:r w:rsidR="00D044F3">
        <w:rPr>
          <w:rFonts w:ascii="Arial" w:hAnsi="Arial" w:cs="Arial"/>
          <w:sz w:val="24"/>
        </w:rPr>
        <w:t xml:space="preserve"> (</w:t>
      </w:r>
      <w:proofErr w:type="spellStart"/>
      <w:r w:rsidR="00D044F3">
        <w:rPr>
          <w:rFonts w:ascii="Arial" w:hAnsi="Arial" w:cs="Arial"/>
          <w:sz w:val="24"/>
        </w:rPr>
        <w:t>Agusdinata</w:t>
      </w:r>
      <w:proofErr w:type="spellEnd"/>
      <w:r w:rsidR="00D044F3">
        <w:rPr>
          <w:rFonts w:ascii="Arial" w:hAnsi="Arial" w:cs="Arial"/>
          <w:sz w:val="24"/>
        </w:rPr>
        <w:t xml:space="preserve"> et al., 2018)</w:t>
      </w:r>
      <w:r w:rsidR="0024084B">
        <w:rPr>
          <w:rFonts w:ascii="Arial" w:hAnsi="Arial" w:cs="Arial"/>
          <w:sz w:val="24"/>
        </w:rPr>
        <w:t>.</w:t>
      </w:r>
      <w:r w:rsidR="00AC252D">
        <w:rPr>
          <w:rFonts w:ascii="Arial" w:hAnsi="Arial" w:cs="Arial"/>
          <w:sz w:val="24"/>
        </w:rPr>
        <w:t xml:space="preserve"> </w:t>
      </w:r>
      <w:r w:rsidR="0024084B">
        <w:rPr>
          <w:rFonts w:ascii="Arial" w:hAnsi="Arial" w:cs="Arial"/>
          <w:sz w:val="24"/>
        </w:rPr>
        <w:t>While</w:t>
      </w:r>
      <w:r w:rsidR="00810A96">
        <w:rPr>
          <w:rFonts w:ascii="Arial" w:hAnsi="Arial" w:cs="Arial"/>
          <w:sz w:val="24"/>
        </w:rPr>
        <w:t xml:space="preserve"> the mining process is being completed, there is a high chance that lithium </w:t>
      </w:r>
      <w:r w:rsidR="00D21EE7">
        <w:rPr>
          <w:rFonts w:ascii="Arial" w:hAnsi="Arial" w:cs="Arial"/>
          <w:sz w:val="24"/>
        </w:rPr>
        <w:t xml:space="preserve">and other chemicals used in the evaporation process </w:t>
      </w:r>
      <w:r w:rsidR="00810A96">
        <w:rPr>
          <w:rFonts w:ascii="Arial" w:hAnsi="Arial" w:cs="Arial"/>
          <w:sz w:val="24"/>
        </w:rPr>
        <w:t>will be released into the environment</w:t>
      </w:r>
      <w:r w:rsidR="00177EFA">
        <w:rPr>
          <w:rFonts w:ascii="Arial" w:hAnsi="Arial" w:cs="Arial"/>
          <w:sz w:val="24"/>
        </w:rPr>
        <w:t xml:space="preserve">, </w:t>
      </w:r>
      <w:r w:rsidR="00E8170E">
        <w:rPr>
          <w:rFonts w:ascii="Arial" w:hAnsi="Arial" w:cs="Arial"/>
          <w:sz w:val="24"/>
        </w:rPr>
        <w:t>caus</w:t>
      </w:r>
      <w:r w:rsidR="00177EFA">
        <w:rPr>
          <w:rFonts w:ascii="Arial" w:hAnsi="Arial" w:cs="Arial"/>
          <w:sz w:val="24"/>
        </w:rPr>
        <w:t>ing</w:t>
      </w:r>
      <w:r w:rsidR="00E8170E">
        <w:rPr>
          <w:rFonts w:ascii="Arial" w:hAnsi="Arial" w:cs="Arial"/>
          <w:sz w:val="24"/>
        </w:rPr>
        <w:t xml:space="preserve"> water pollution</w:t>
      </w:r>
      <w:r w:rsidR="00AF79CF">
        <w:rPr>
          <w:rFonts w:ascii="Arial" w:hAnsi="Arial" w:cs="Arial"/>
          <w:sz w:val="24"/>
        </w:rPr>
        <w:t xml:space="preserve">, </w:t>
      </w:r>
      <w:r w:rsidR="00A4189D">
        <w:rPr>
          <w:rFonts w:ascii="Arial" w:hAnsi="Arial" w:cs="Arial"/>
          <w:sz w:val="24"/>
        </w:rPr>
        <w:t xml:space="preserve">which presents a significant challenge to the </w:t>
      </w:r>
      <w:r w:rsidR="00682AA4">
        <w:rPr>
          <w:rFonts w:ascii="Arial" w:hAnsi="Arial" w:cs="Arial"/>
          <w:sz w:val="24"/>
        </w:rPr>
        <w:t xml:space="preserve">native population of this region, </w:t>
      </w:r>
      <w:r w:rsidR="00CD39AE">
        <w:rPr>
          <w:rFonts w:ascii="Arial" w:hAnsi="Arial" w:cs="Arial"/>
          <w:sz w:val="24"/>
        </w:rPr>
        <w:t>as the Salar de Atacama is one of the driest deserts in the world</w:t>
      </w:r>
      <w:r w:rsidR="00D5020D">
        <w:rPr>
          <w:rFonts w:ascii="Arial" w:hAnsi="Arial" w:cs="Arial"/>
          <w:sz w:val="24"/>
        </w:rPr>
        <w:t xml:space="preserve"> and water resources are scarce (</w:t>
      </w:r>
      <w:proofErr w:type="spellStart"/>
      <w:r w:rsidR="00D5020D">
        <w:rPr>
          <w:rFonts w:ascii="Arial" w:hAnsi="Arial" w:cs="Arial"/>
          <w:sz w:val="24"/>
        </w:rPr>
        <w:t>Agusdinata</w:t>
      </w:r>
      <w:proofErr w:type="spellEnd"/>
      <w:r w:rsidR="00D5020D">
        <w:rPr>
          <w:rFonts w:ascii="Arial" w:hAnsi="Arial" w:cs="Arial"/>
          <w:sz w:val="24"/>
        </w:rPr>
        <w:t xml:space="preserve"> et al., 2018). Furthermore, th</w:t>
      </w:r>
      <w:r w:rsidR="00235E20">
        <w:rPr>
          <w:rFonts w:ascii="Arial" w:hAnsi="Arial" w:cs="Arial"/>
          <w:sz w:val="24"/>
        </w:rPr>
        <w:t>is</w:t>
      </w:r>
      <w:r w:rsidR="00D5020D">
        <w:rPr>
          <w:rFonts w:ascii="Arial" w:hAnsi="Arial" w:cs="Arial"/>
          <w:sz w:val="24"/>
        </w:rPr>
        <w:t xml:space="preserve"> water scarcity issue is intensified by mining operations not only due to contamination, but also through the </w:t>
      </w:r>
      <w:r w:rsidR="00237F3E">
        <w:rPr>
          <w:rFonts w:ascii="Arial" w:hAnsi="Arial" w:cs="Arial"/>
          <w:sz w:val="24"/>
        </w:rPr>
        <w:t xml:space="preserve">large amounts of water required to </w:t>
      </w:r>
      <w:r w:rsidR="00D50F17">
        <w:rPr>
          <w:rFonts w:ascii="Arial" w:hAnsi="Arial" w:cs="Arial"/>
          <w:sz w:val="24"/>
        </w:rPr>
        <w:t>complete</w:t>
      </w:r>
      <w:r w:rsidR="00237F3E">
        <w:rPr>
          <w:rFonts w:ascii="Arial" w:hAnsi="Arial" w:cs="Arial"/>
          <w:sz w:val="24"/>
        </w:rPr>
        <w:t xml:space="preserve"> these processe</w:t>
      </w:r>
      <w:r w:rsidR="00AB2534">
        <w:rPr>
          <w:rFonts w:ascii="Arial" w:hAnsi="Arial" w:cs="Arial"/>
          <w:sz w:val="24"/>
        </w:rPr>
        <w:t>s</w:t>
      </w:r>
      <w:r w:rsidR="00C563B8">
        <w:rPr>
          <w:rFonts w:ascii="Arial" w:hAnsi="Arial" w:cs="Arial"/>
          <w:sz w:val="24"/>
        </w:rPr>
        <w:t>, worsening environmental degradation (</w:t>
      </w:r>
      <w:proofErr w:type="spellStart"/>
      <w:r w:rsidR="00C563B8">
        <w:rPr>
          <w:rFonts w:ascii="Arial" w:hAnsi="Arial" w:cs="Arial"/>
          <w:sz w:val="24"/>
        </w:rPr>
        <w:t>Agusdinata</w:t>
      </w:r>
      <w:proofErr w:type="spellEnd"/>
      <w:r w:rsidR="00C563B8">
        <w:rPr>
          <w:rFonts w:ascii="Arial" w:hAnsi="Arial" w:cs="Arial"/>
          <w:sz w:val="24"/>
        </w:rPr>
        <w:t xml:space="preserve"> et al., 2018</w:t>
      </w:r>
      <w:r w:rsidR="00C563B8">
        <w:t>).</w:t>
      </w:r>
      <w:r w:rsidR="009C21EE">
        <w:t xml:space="preserve"> </w:t>
      </w:r>
      <w:r w:rsidR="009C21EE">
        <w:rPr>
          <w:rFonts w:ascii="Arial" w:hAnsi="Arial" w:cs="Arial"/>
          <w:sz w:val="24"/>
          <w:szCs w:val="28"/>
        </w:rPr>
        <w:t>Lithium is needed in the AI compute production stage as it is essential to the production of lithium-ion batteries, w</w:t>
      </w:r>
      <w:r w:rsidR="000D5CBA">
        <w:rPr>
          <w:rFonts w:ascii="Arial" w:hAnsi="Arial" w:cs="Arial"/>
          <w:sz w:val="24"/>
          <w:szCs w:val="28"/>
        </w:rPr>
        <w:t xml:space="preserve">hich are </w:t>
      </w:r>
      <w:r w:rsidR="0091291B">
        <w:rPr>
          <w:rFonts w:ascii="Arial" w:hAnsi="Arial" w:cs="Arial"/>
          <w:sz w:val="24"/>
          <w:szCs w:val="28"/>
        </w:rPr>
        <w:t xml:space="preserve">long-lasting rechargeable batteries </w:t>
      </w:r>
      <w:r w:rsidR="0072237F">
        <w:rPr>
          <w:rFonts w:ascii="Arial" w:hAnsi="Arial" w:cs="Arial"/>
          <w:sz w:val="24"/>
          <w:szCs w:val="28"/>
        </w:rPr>
        <w:t>e</w:t>
      </w:r>
      <w:r w:rsidR="00DD0E3F">
        <w:rPr>
          <w:rFonts w:ascii="Arial" w:hAnsi="Arial" w:cs="Arial"/>
          <w:sz w:val="24"/>
          <w:szCs w:val="28"/>
        </w:rPr>
        <w:t>specially useful for powering AI devices</w:t>
      </w:r>
      <w:r w:rsidR="0038235F">
        <w:rPr>
          <w:rFonts w:ascii="Arial" w:hAnsi="Arial" w:cs="Arial"/>
          <w:sz w:val="24"/>
          <w:szCs w:val="28"/>
        </w:rPr>
        <w:t xml:space="preserve"> (</w:t>
      </w:r>
      <w:proofErr w:type="spellStart"/>
      <w:r w:rsidR="0038235F">
        <w:rPr>
          <w:rFonts w:ascii="Arial" w:hAnsi="Arial" w:cs="Arial"/>
          <w:sz w:val="24"/>
          <w:szCs w:val="28"/>
        </w:rPr>
        <w:t>Motoma</w:t>
      </w:r>
      <w:proofErr w:type="spellEnd"/>
      <w:r w:rsidR="0038235F">
        <w:rPr>
          <w:rFonts w:ascii="Arial" w:hAnsi="Arial" w:cs="Arial"/>
          <w:sz w:val="24"/>
          <w:szCs w:val="28"/>
        </w:rPr>
        <w:t>, n.</w:t>
      </w:r>
      <w:r w:rsidR="0072237F">
        <w:rPr>
          <w:rFonts w:ascii="Arial" w:hAnsi="Arial" w:cs="Arial"/>
          <w:sz w:val="24"/>
          <w:szCs w:val="28"/>
        </w:rPr>
        <w:t>d.).</w:t>
      </w:r>
    </w:p>
    <w:p w14:paraId="3FFDC135" w14:textId="08122560" w:rsidR="0072237F" w:rsidRDefault="0072237F" w:rsidP="00BA04A8">
      <w:pPr>
        <w:spacing w:line="360" w:lineRule="auto"/>
        <w:jc w:val="both"/>
        <w:rPr>
          <w:rFonts w:ascii="Arial" w:hAnsi="Arial" w:cs="Arial"/>
          <w:sz w:val="24"/>
          <w:szCs w:val="28"/>
        </w:rPr>
      </w:pPr>
      <w:r>
        <w:rPr>
          <w:rFonts w:ascii="Arial" w:hAnsi="Arial" w:cs="Arial"/>
          <w:sz w:val="24"/>
          <w:szCs w:val="28"/>
        </w:rPr>
        <w:lastRenderedPageBreak/>
        <w:t xml:space="preserve">Another element that is essential to the </w:t>
      </w:r>
      <w:r w:rsidR="00FE7344">
        <w:rPr>
          <w:rFonts w:ascii="Arial" w:hAnsi="Arial" w:cs="Arial"/>
          <w:sz w:val="24"/>
          <w:szCs w:val="28"/>
        </w:rPr>
        <w:t>production of lithium-ion batteries is cobalt</w:t>
      </w:r>
      <w:r w:rsidR="00364B0B">
        <w:rPr>
          <w:rFonts w:ascii="Arial" w:hAnsi="Arial" w:cs="Arial"/>
          <w:sz w:val="24"/>
          <w:szCs w:val="28"/>
        </w:rPr>
        <w:t xml:space="preserve">, which serves as an electrode in the powering process of these batteries </w:t>
      </w:r>
      <w:r w:rsidR="00016B33">
        <w:rPr>
          <w:rFonts w:ascii="Arial" w:hAnsi="Arial" w:cs="Arial"/>
          <w:sz w:val="24"/>
          <w:szCs w:val="28"/>
        </w:rPr>
        <w:t>(Clean Energy Institute, n.d.).</w:t>
      </w:r>
      <w:r w:rsidR="00784FAE">
        <w:rPr>
          <w:rFonts w:ascii="Arial" w:hAnsi="Arial" w:cs="Arial"/>
          <w:sz w:val="24"/>
          <w:szCs w:val="28"/>
        </w:rPr>
        <w:t xml:space="preserve"> </w:t>
      </w:r>
      <w:r w:rsidR="00BA023F">
        <w:rPr>
          <w:rFonts w:ascii="Arial" w:hAnsi="Arial" w:cs="Arial"/>
          <w:sz w:val="24"/>
          <w:szCs w:val="28"/>
        </w:rPr>
        <w:t>The Democratic Republic of Congo</w:t>
      </w:r>
      <w:r w:rsidR="0092231F">
        <w:rPr>
          <w:rFonts w:ascii="Arial" w:hAnsi="Arial" w:cs="Arial"/>
          <w:sz w:val="24"/>
          <w:szCs w:val="28"/>
        </w:rPr>
        <w:t xml:space="preserve"> (DRC)</w:t>
      </w:r>
      <w:r w:rsidR="00BA023F">
        <w:rPr>
          <w:rFonts w:ascii="Arial" w:hAnsi="Arial" w:cs="Arial"/>
          <w:sz w:val="24"/>
          <w:szCs w:val="28"/>
        </w:rPr>
        <w:t xml:space="preserve"> is the largest producer of cobalt,</w:t>
      </w:r>
      <w:r w:rsidR="006D5864">
        <w:rPr>
          <w:rFonts w:ascii="Arial" w:hAnsi="Arial" w:cs="Arial"/>
          <w:sz w:val="24"/>
          <w:szCs w:val="28"/>
        </w:rPr>
        <w:t xml:space="preserve"> a by-product of the mining of copper,</w:t>
      </w:r>
      <w:r w:rsidR="00BA023F">
        <w:rPr>
          <w:rFonts w:ascii="Arial" w:hAnsi="Arial" w:cs="Arial"/>
          <w:sz w:val="24"/>
          <w:szCs w:val="28"/>
        </w:rPr>
        <w:t xml:space="preserve"> </w:t>
      </w:r>
      <w:r w:rsidR="00332C33">
        <w:rPr>
          <w:rFonts w:ascii="Arial" w:hAnsi="Arial" w:cs="Arial"/>
          <w:sz w:val="24"/>
          <w:szCs w:val="28"/>
        </w:rPr>
        <w:t xml:space="preserve">extracting nearly </w:t>
      </w:r>
      <w:r w:rsidR="00E364AC">
        <w:rPr>
          <w:rFonts w:ascii="Arial" w:hAnsi="Arial" w:cs="Arial"/>
          <w:sz w:val="24"/>
          <w:szCs w:val="28"/>
        </w:rPr>
        <w:t xml:space="preserve">70% of </w:t>
      </w:r>
      <w:r w:rsidR="00DF2D1E">
        <w:rPr>
          <w:rFonts w:ascii="Arial" w:hAnsi="Arial" w:cs="Arial"/>
          <w:sz w:val="24"/>
          <w:szCs w:val="28"/>
        </w:rPr>
        <w:t>the world’s supply</w:t>
      </w:r>
      <w:r w:rsidR="006D5864">
        <w:rPr>
          <w:rFonts w:ascii="Arial" w:hAnsi="Arial" w:cs="Arial"/>
          <w:sz w:val="24"/>
          <w:szCs w:val="28"/>
        </w:rPr>
        <w:t xml:space="preserve"> </w:t>
      </w:r>
      <w:r w:rsidR="000D3BDC">
        <w:rPr>
          <w:rFonts w:ascii="Arial" w:hAnsi="Arial" w:cs="Arial"/>
          <w:sz w:val="24"/>
          <w:szCs w:val="28"/>
        </w:rPr>
        <w:t>(</w:t>
      </w:r>
      <w:r w:rsidR="00C8356F">
        <w:rPr>
          <w:rFonts w:ascii="Arial" w:hAnsi="Arial" w:cs="Arial"/>
          <w:sz w:val="24"/>
          <w:szCs w:val="28"/>
        </w:rPr>
        <w:t>RAID &amp; AFREWATCH, 2024</w:t>
      </w:r>
      <w:r w:rsidR="000D3BDC">
        <w:rPr>
          <w:rFonts w:ascii="Arial" w:hAnsi="Arial" w:cs="Arial"/>
          <w:sz w:val="24"/>
          <w:szCs w:val="28"/>
        </w:rPr>
        <w:t>).</w:t>
      </w:r>
      <w:r w:rsidR="00C8356F">
        <w:rPr>
          <w:rFonts w:ascii="Arial" w:hAnsi="Arial" w:cs="Arial"/>
          <w:sz w:val="24"/>
          <w:szCs w:val="28"/>
        </w:rPr>
        <w:t xml:space="preserve"> </w:t>
      </w:r>
      <w:r w:rsidR="000D6FAD">
        <w:rPr>
          <w:rFonts w:ascii="Arial" w:hAnsi="Arial" w:cs="Arial"/>
          <w:sz w:val="24"/>
          <w:szCs w:val="28"/>
        </w:rPr>
        <w:t xml:space="preserve">Although the mining industry is of </w:t>
      </w:r>
      <w:r w:rsidR="0092231F">
        <w:rPr>
          <w:rFonts w:ascii="Arial" w:hAnsi="Arial" w:cs="Arial"/>
          <w:sz w:val="24"/>
          <w:szCs w:val="28"/>
        </w:rPr>
        <w:t xml:space="preserve">extensive importance in the DRC, creating </w:t>
      </w:r>
      <w:r w:rsidR="009A46E0">
        <w:rPr>
          <w:rFonts w:ascii="Arial" w:hAnsi="Arial" w:cs="Arial"/>
          <w:sz w:val="24"/>
          <w:szCs w:val="28"/>
        </w:rPr>
        <w:t xml:space="preserve">numerous direct and indirect </w:t>
      </w:r>
      <w:r w:rsidR="00AC30DB">
        <w:rPr>
          <w:rFonts w:ascii="Arial" w:hAnsi="Arial" w:cs="Arial"/>
          <w:sz w:val="24"/>
          <w:szCs w:val="28"/>
        </w:rPr>
        <w:t xml:space="preserve">jobs and representing </w:t>
      </w:r>
      <w:r w:rsidR="00AC67B0">
        <w:rPr>
          <w:rFonts w:ascii="Arial" w:hAnsi="Arial" w:cs="Arial"/>
          <w:sz w:val="24"/>
          <w:szCs w:val="28"/>
        </w:rPr>
        <w:t>most</w:t>
      </w:r>
      <w:r w:rsidR="00AC30DB">
        <w:rPr>
          <w:rFonts w:ascii="Arial" w:hAnsi="Arial" w:cs="Arial"/>
          <w:sz w:val="24"/>
          <w:szCs w:val="28"/>
        </w:rPr>
        <w:t xml:space="preserve"> of the country’s exports, </w:t>
      </w:r>
      <w:r w:rsidR="00185B6D">
        <w:rPr>
          <w:rFonts w:ascii="Arial" w:hAnsi="Arial" w:cs="Arial"/>
          <w:sz w:val="24"/>
          <w:szCs w:val="28"/>
        </w:rPr>
        <w:t xml:space="preserve">it also </w:t>
      </w:r>
      <w:r w:rsidR="00EC47EE">
        <w:rPr>
          <w:rFonts w:ascii="Arial" w:hAnsi="Arial" w:cs="Arial"/>
          <w:sz w:val="24"/>
          <w:szCs w:val="28"/>
        </w:rPr>
        <w:t>entails a variety of negative consequences to the people and the environment of the DRC (</w:t>
      </w:r>
      <w:r w:rsidR="00B968A3" w:rsidRPr="00B968A3">
        <w:rPr>
          <w:rFonts w:ascii="Arial" w:hAnsi="Arial" w:cs="Arial"/>
          <w:sz w:val="24"/>
          <w:szCs w:val="28"/>
        </w:rPr>
        <w:t>Arvidsson</w:t>
      </w:r>
      <w:r w:rsidR="00B968A3">
        <w:rPr>
          <w:rFonts w:ascii="Arial" w:hAnsi="Arial" w:cs="Arial"/>
          <w:sz w:val="24"/>
          <w:szCs w:val="28"/>
        </w:rPr>
        <w:t xml:space="preserve"> et al., 2022)</w:t>
      </w:r>
      <w:r w:rsidR="007D7104">
        <w:rPr>
          <w:rFonts w:ascii="Arial" w:hAnsi="Arial" w:cs="Arial"/>
          <w:sz w:val="24"/>
          <w:szCs w:val="28"/>
        </w:rPr>
        <w:t xml:space="preserve">. The mining process of copper and cobalt releases </w:t>
      </w:r>
      <w:r w:rsidR="003F1687">
        <w:rPr>
          <w:rFonts w:ascii="Arial" w:hAnsi="Arial" w:cs="Arial"/>
          <w:sz w:val="24"/>
          <w:szCs w:val="28"/>
        </w:rPr>
        <w:t xml:space="preserve">large quantities of these elements, as well as others such as lead, arsenic, </w:t>
      </w:r>
      <w:r w:rsidR="00EC7360">
        <w:rPr>
          <w:rFonts w:ascii="Arial" w:hAnsi="Arial" w:cs="Arial"/>
          <w:sz w:val="24"/>
          <w:szCs w:val="28"/>
        </w:rPr>
        <w:t>and mercury, into the local environments</w:t>
      </w:r>
      <w:r w:rsidR="00E85490">
        <w:rPr>
          <w:rFonts w:ascii="Arial" w:hAnsi="Arial" w:cs="Arial"/>
          <w:sz w:val="24"/>
          <w:szCs w:val="28"/>
        </w:rPr>
        <w:t>, contributing significantly to water pollution and depletion, damaging wetlan</w:t>
      </w:r>
      <w:r w:rsidR="00ED221B">
        <w:rPr>
          <w:rFonts w:ascii="Arial" w:hAnsi="Arial" w:cs="Arial"/>
          <w:sz w:val="24"/>
          <w:szCs w:val="28"/>
        </w:rPr>
        <w:t xml:space="preserve">ds and rivers sedimentation patterns, </w:t>
      </w:r>
      <w:r w:rsidR="00096E79">
        <w:rPr>
          <w:rFonts w:ascii="Arial" w:hAnsi="Arial" w:cs="Arial"/>
          <w:sz w:val="24"/>
          <w:szCs w:val="28"/>
        </w:rPr>
        <w:t xml:space="preserve">and causing a loss in biodiversity (RAID &amp; AFREWATCH, 2024). </w:t>
      </w:r>
      <w:r w:rsidR="00134C74">
        <w:rPr>
          <w:rFonts w:ascii="Arial" w:hAnsi="Arial" w:cs="Arial"/>
          <w:sz w:val="24"/>
          <w:szCs w:val="28"/>
        </w:rPr>
        <w:t>These</w:t>
      </w:r>
      <w:r w:rsidR="0044044F">
        <w:rPr>
          <w:rFonts w:ascii="Arial" w:hAnsi="Arial" w:cs="Arial"/>
          <w:sz w:val="24"/>
          <w:szCs w:val="28"/>
        </w:rPr>
        <w:t xml:space="preserve"> environmental contaminations </w:t>
      </w:r>
      <w:r w:rsidR="006D058C">
        <w:rPr>
          <w:rFonts w:ascii="Arial" w:hAnsi="Arial" w:cs="Arial"/>
          <w:sz w:val="24"/>
          <w:szCs w:val="28"/>
        </w:rPr>
        <w:t>and the employment of the Congolese population in the mines</w:t>
      </w:r>
      <w:r w:rsidR="00C96035">
        <w:rPr>
          <w:rFonts w:ascii="Arial" w:hAnsi="Arial" w:cs="Arial"/>
          <w:sz w:val="24"/>
          <w:szCs w:val="28"/>
        </w:rPr>
        <w:t xml:space="preserve"> have led to an exposure to pollutant metals that have significant health impacts</w:t>
      </w:r>
      <w:r w:rsidR="000B57F6">
        <w:rPr>
          <w:rFonts w:ascii="Arial" w:hAnsi="Arial" w:cs="Arial"/>
          <w:sz w:val="24"/>
          <w:szCs w:val="28"/>
        </w:rPr>
        <w:t>, including pulmonary and skin diseases, cancer, heart and kidney damage</w:t>
      </w:r>
      <w:r w:rsidR="00E40311">
        <w:rPr>
          <w:rFonts w:ascii="Arial" w:hAnsi="Arial" w:cs="Arial"/>
          <w:sz w:val="24"/>
          <w:szCs w:val="28"/>
        </w:rPr>
        <w:t>, and nervous system deficit</w:t>
      </w:r>
      <w:r w:rsidR="004C3604">
        <w:rPr>
          <w:rFonts w:ascii="Arial" w:hAnsi="Arial" w:cs="Arial"/>
          <w:sz w:val="24"/>
          <w:szCs w:val="28"/>
        </w:rPr>
        <w:t>s</w:t>
      </w:r>
      <w:r w:rsidR="00E40311">
        <w:rPr>
          <w:rFonts w:ascii="Arial" w:hAnsi="Arial" w:cs="Arial"/>
          <w:sz w:val="24"/>
          <w:szCs w:val="28"/>
        </w:rPr>
        <w:t xml:space="preserve"> (RAID &amp; AFREWATCH, 2024). The lack of government oversight </w:t>
      </w:r>
      <w:r w:rsidR="00A30B73">
        <w:rPr>
          <w:rFonts w:ascii="Arial" w:hAnsi="Arial" w:cs="Arial"/>
          <w:sz w:val="24"/>
          <w:szCs w:val="28"/>
        </w:rPr>
        <w:t xml:space="preserve">and regulations </w:t>
      </w:r>
      <w:r w:rsidR="00E40311">
        <w:rPr>
          <w:rFonts w:ascii="Arial" w:hAnsi="Arial" w:cs="Arial"/>
          <w:sz w:val="24"/>
          <w:szCs w:val="28"/>
        </w:rPr>
        <w:t xml:space="preserve">over mining activities </w:t>
      </w:r>
      <w:r w:rsidR="00435494">
        <w:rPr>
          <w:rFonts w:ascii="Arial" w:hAnsi="Arial" w:cs="Arial"/>
          <w:sz w:val="24"/>
          <w:szCs w:val="28"/>
        </w:rPr>
        <w:t>have led to corporations</w:t>
      </w:r>
      <w:r w:rsidR="001F3587">
        <w:rPr>
          <w:rFonts w:ascii="Arial" w:hAnsi="Arial" w:cs="Arial"/>
          <w:sz w:val="24"/>
          <w:szCs w:val="28"/>
        </w:rPr>
        <w:t xml:space="preserve">, most of them foreign, </w:t>
      </w:r>
      <w:r w:rsidR="00435494">
        <w:rPr>
          <w:rFonts w:ascii="Arial" w:hAnsi="Arial" w:cs="Arial"/>
          <w:sz w:val="24"/>
          <w:szCs w:val="28"/>
        </w:rPr>
        <w:t xml:space="preserve">causing irreversible damage to the </w:t>
      </w:r>
      <w:r w:rsidR="001F3587">
        <w:rPr>
          <w:rFonts w:ascii="Arial" w:hAnsi="Arial" w:cs="Arial"/>
          <w:sz w:val="24"/>
          <w:szCs w:val="28"/>
        </w:rPr>
        <w:t xml:space="preserve">Congolese environment and population (RAID &amp; AFREWATCH, 2024). </w:t>
      </w:r>
    </w:p>
    <w:p w14:paraId="036B4B8F" w14:textId="5F2535DE" w:rsidR="007042A5" w:rsidRDefault="007042A5" w:rsidP="00BA04A8">
      <w:pPr>
        <w:spacing w:line="360" w:lineRule="auto"/>
        <w:jc w:val="both"/>
        <w:rPr>
          <w:rFonts w:ascii="Arial" w:hAnsi="Arial" w:cs="Arial"/>
          <w:sz w:val="24"/>
          <w:szCs w:val="28"/>
        </w:rPr>
      </w:pPr>
      <w:r>
        <w:rPr>
          <w:rFonts w:ascii="Arial" w:hAnsi="Arial" w:cs="Arial"/>
          <w:sz w:val="24"/>
          <w:szCs w:val="28"/>
        </w:rPr>
        <w:t xml:space="preserve">The production of AI </w:t>
      </w:r>
      <w:r w:rsidR="00DA6ECA">
        <w:rPr>
          <w:rFonts w:ascii="Arial" w:hAnsi="Arial" w:cs="Arial"/>
          <w:sz w:val="24"/>
          <w:szCs w:val="28"/>
        </w:rPr>
        <w:t>C</w:t>
      </w:r>
      <w:r>
        <w:rPr>
          <w:rFonts w:ascii="Arial" w:hAnsi="Arial" w:cs="Arial"/>
          <w:sz w:val="24"/>
          <w:szCs w:val="28"/>
        </w:rPr>
        <w:t xml:space="preserve">ompute </w:t>
      </w:r>
      <w:r w:rsidR="000F0F07">
        <w:rPr>
          <w:rFonts w:ascii="Arial" w:hAnsi="Arial" w:cs="Arial"/>
          <w:sz w:val="24"/>
          <w:szCs w:val="28"/>
        </w:rPr>
        <w:t>is also reliant on rare earth minerals</w:t>
      </w:r>
      <w:r w:rsidR="001B6ED7">
        <w:rPr>
          <w:rFonts w:ascii="Arial" w:hAnsi="Arial" w:cs="Arial"/>
          <w:sz w:val="24"/>
          <w:szCs w:val="28"/>
        </w:rPr>
        <w:t xml:space="preserve"> that </w:t>
      </w:r>
      <w:r w:rsidR="00EE4980">
        <w:rPr>
          <w:rFonts w:ascii="Arial" w:hAnsi="Arial" w:cs="Arial"/>
          <w:sz w:val="24"/>
          <w:szCs w:val="28"/>
        </w:rPr>
        <w:t>can power</w:t>
      </w:r>
      <w:r w:rsidR="00946C4E">
        <w:rPr>
          <w:rFonts w:ascii="Arial" w:hAnsi="Arial" w:cs="Arial"/>
          <w:sz w:val="24"/>
          <w:szCs w:val="28"/>
        </w:rPr>
        <w:t xml:space="preserve"> magnets and semiconductors in AI hardware (SFA, n.d.)</w:t>
      </w:r>
      <w:r w:rsidR="007B50A6">
        <w:rPr>
          <w:rFonts w:ascii="Arial" w:hAnsi="Arial" w:cs="Arial"/>
          <w:sz w:val="24"/>
          <w:szCs w:val="28"/>
        </w:rPr>
        <w:t>. The</w:t>
      </w:r>
      <w:r w:rsidR="00F37D29">
        <w:rPr>
          <w:rFonts w:ascii="Arial" w:hAnsi="Arial" w:cs="Arial"/>
          <w:sz w:val="24"/>
          <w:szCs w:val="28"/>
        </w:rPr>
        <w:t xml:space="preserve"> extraction of these minerals is extremely costly </w:t>
      </w:r>
      <w:r w:rsidR="00D63500">
        <w:rPr>
          <w:rFonts w:ascii="Arial" w:hAnsi="Arial" w:cs="Arial"/>
          <w:sz w:val="24"/>
          <w:szCs w:val="28"/>
        </w:rPr>
        <w:t xml:space="preserve">and highly polluting, </w:t>
      </w:r>
      <w:r w:rsidR="002F718A">
        <w:rPr>
          <w:rFonts w:ascii="Arial" w:hAnsi="Arial" w:cs="Arial"/>
          <w:sz w:val="24"/>
          <w:szCs w:val="28"/>
        </w:rPr>
        <w:t xml:space="preserve">as </w:t>
      </w:r>
      <w:r w:rsidR="00A97FD7">
        <w:rPr>
          <w:rFonts w:ascii="Arial" w:hAnsi="Arial" w:cs="Arial"/>
          <w:sz w:val="24"/>
          <w:szCs w:val="28"/>
        </w:rPr>
        <w:t>over 99% of the earth removed in</w:t>
      </w:r>
      <w:r w:rsidR="001105B3">
        <w:rPr>
          <w:rFonts w:ascii="Arial" w:hAnsi="Arial" w:cs="Arial"/>
          <w:sz w:val="24"/>
          <w:szCs w:val="28"/>
        </w:rPr>
        <w:t xml:space="preserve"> rare earth mining is discarded, creating pollutants like ammonium</w:t>
      </w:r>
      <w:r w:rsidR="00992FD4">
        <w:rPr>
          <w:rFonts w:ascii="Arial" w:hAnsi="Arial" w:cs="Arial"/>
          <w:sz w:val="24"/>
          <w:szCs w:val="28"/>
        </w:rPr>
        <w:t xml:space="preserve">, consuming extremely large quantities of water, and generating </w:t>
      </w:r>
      <w:r w:rsidR="00FF0673">
        <w:rPr>
          <w:rFonts w:ascii="Arial" w:hAnsi="Arial" w:cs="Arial"/>
          <w:sz w:val="24"/>
          <w:szCs w:val="28"/>
        </w:rPr>
        <w:t>CO2 emissions</w:t>
      </w:r>
      <w:r w:rsidR="00320223">
        <w:rPr>
          <w:rFonts w:ascii="Arial" w:hAnsi="Arial" w:cs="Arial"/>
          <w:sz w:val="24"/>
          <w:szCs w:val="28"/>
        </w:rPr>
        <w:t xml:space="preserve"> (Crawford &amp; Joler, 2018)</w:t>
      </w:r>
      <w:r w:rsidR="00EC7EC0">
        <w:rPr>
          <w:rFonts w:ascii="Arial" w:hAnsi="Arial" w:cs="Arial"/>
          <w:sz w:val="24"/>
          <w:szCs w:val="28"/>
        </w:rPr>
        <w:t xml:space="preserve">. </w:t>
      </w:r>
      <w:r w:rsidR="00FF0673">
        <w:rPr>
          <w:rFonts w:ascii="Arial" w:hAnsi="Arial" w:cs="Arial"/>
          <w:sz w:val="24"/>
          <w:szCs w:val="28"/>
        </w:rPr>
        <w:t>China is the main producer of these minerals</w:t>
      </w:r>
      <w:r w:rsidR="00E85FDF">
        <w:rPr>
          <w:rFonts w:ascii="Arial" w:hAnsi="Arial" w:cs="Arial"/>
          <w:sz w:val="24"/>
          <w:szCs w:val="28"/>
        </w:rPr>
        <w:t xml:space="preserve">, as it is estimated that a single mine in </w:t>
      </w:r>
      <w:r w:rsidR="00AF390C">
        <w:rPr>
          <w:rFonts w:ascii="Arial" w:hAnsi="Arial" w:cs="Arial"/>
          <w:sz w:val="24"/>
          <w:szCs w:val="28"/>
        </w:rPr>
        <w:t>the inner part of Mongolia contains 70% of the</w:t>
      </w:r>
      <w:r w:rsidR="006821E9">
        <w:rPr>
          <w:rFonts w:ascii="Arial" w:hAnsi="Arial" w:cs="Arial"/>
          <w:sz w:val="24"/>
          <w:szCs w:val="28"/>
        </w:rPr>
        <w:t xml:space="preserve"> world’s reserve</w:t>
      </w:r>
      <w:r w:rsidR="00590001">
        <w:rPr>
          <w:rFonts w:ascii="Arial" w:hAnsi="Arial" w:cs="Arial"/>
          <w:sz w:val="24"/>
          <w:szCs w:val="28"/>
        </w:rPr>
        <w:t xml:space="preserve"> of these minerals</w:t>
      </w:r>
      <w:r w:rsidR="006821E9">
        <w:rPr>
          <w:rFonts w:ascii="Arial" w:hAnsi="Arial" w:cs="Arial"/>
          <w:sz w:val="24"/>
          <w:szCs w:val="28"/>
        </w:rPr>
        <w:t>,</w:t>
      </w:r>
      <w:r w:rsidR="003C3A4C">
        <w:rPr>
          <w:rFonts w:ascii="Arial" w:hAnsi="Arial" w:cs="Arial"/>
          <w:sz w:val="24"/>
          <w:szCs w:val="28"/>
        </w:rPr>
        <w:t xml:space="preserve"> and, in 2009, supplied over 95% of the world’s </w:t>
      </w:r>
      <w:r w:rsidR="006821E9">
        <w:rPr>
          <w:rFonts w:ascii="Arial" w:hAnsi="Arial" w:cs="Arial"/>
          <w:sz w:val="24"/>
          <w:szCs w:val="28"/>
        </w:rPr>
        <w:t>stock (Crawford &amp; Joler, 2018).</w:t>
      </w:r>
      <w:r w:rsidR="001415D6">
        <w:rPr>
          <w:rFonts w:ascii="Arial" w:hAnsi="Arial" w:cs="Arial"/>
          <w:sz w:val="24"/>
          <w:szCs w:val="28"/>
        </w:rPr>
        <w:t xml:space="preserve"> Considering the social and environmental impacts that </w:t>
      </w:r>
      <w:r w:rsidR="005814A7">
        <w:rPr>
          <w:rFonts w:ascii="Arial" w:hAnsi="Arial" w:cs="Arial"/>
          <w:sz w:val="24"/>
          <w:szCs w:val="28"/>
        </w:rPr>
        <w:t xml:space="preserve">the </w:t>
      </w:r>
      <w:r w:rsidR="001415D6">
        <w:rPr>
          <w:rFonts w:ascii="Arial" w:hAnsi="Arial" w:cs="Arial"/>
          <w:sz w:val="24"/>
          <w:szCs w:val="28"/>
        </w:rPr>
        <w:t xml:space="preserve">mining of important AI </w:t>
      </w:r>
      <w:r w:rsidR="00FD3DF5">
        <w:rPr>
          <w:rFonts w:ascii="Arial" w:hAnsi="Arial" w:cs="Arial"/>
          <w:sz w:val="24"/>
          <w:szCs w:val="28"/>
        </w:rPr>
        <w:t>C</w:t>
      </w:r>
      <w:r w:rsidR="001415D6">
        <w:rPr>
          <w:rFonts w:ascii="Arial" w:hAnsi="Arial" w:cs="Arial"/>
          <w:sz w:val="24"/>
          <w:szCs w:val="28"/>
        </w:rPr>
        <w:t xml:space="preserve">ompute production materials </w:t>
      </w:r>
      <w:proofErr w:type="gramStart"/>
      <w:r w:rsidR="005814A7">
        <w:rPr>
          <w:rFonts w:ascii="Arial" w:hAnsi="Arial" w:cs="Arial"/>
          <w:sz w:val="24"/>
          <w:szCs w:val="28"/>
        </w:rPr>
        <w:t>have</w:t>
      </w:r>
      <w:proofErr w:type="gramEnd"/>
      <w:r w:rsidR="005814A7">
        <w:rPr>
          <w:rFonts w:ascii="Arial" w:hAnsi="Arial" w:cs="Arial"/>
          <w:sz w:val="24"/>
          <w:szCs w:val="28"/>
        </w:rPr>
        <w:t xml:space="preserve"> on </w:t>
      </w:r>
      <w:r w:rsidR="00D72E30">
        <w:rPr>
          <w:rFonts w:ascii="Arial" w:hAnsi="Arial" w:cs="Arial"/>
          <w:sz w:val="24"/>
          <w:szCs w:val="28"/>
        </w:rPr>
        <w:t xml:space="preserve">developing nations, </w:t>
      </w:r>
      <w:r w:rsidR="00D7042D">
        <w:rPr>
          <w:rFonts w:ascii="Arial" w:hAnsi="Arial" w:cs="Arial"/>
          <w:sz w:val="24"/>
          <w:szCs w:val="28"/>
        </w:rPr>
        <w:t xml:space="preserve">there is an indication that the </w:t>
      </w:r>
      <w:r w:rsidR="00A85508">
        <w:rPr>
          <w:rFonts w:ascii="Arial" w:hAnsi="Arial" w:cs="Arial"/>
          <w:sz w:val="24"/>
          <w:szCs w:val="28"/>
        </w:rPr>
        <w:t xml:space="preserve">costs of </w:t>
      </w:r>
      <w:r w:rsidR="00F41F9F">
        <w:rPr>
          <w:rFonts w:ascii="Arial" w:hAnsi="Arial" w:cs="Arial"/>
          <w:sz w:val="24"/>
          <w:szCs w:val="28"/>
        </w:rPr>
        <w:t>innovation in the artificial intelligence industry are unequal</w:t>
      </w:r>
      <w:r w:rsidR="00207213">
        <w:rPr>
          <w:rFonts w:ascii="Arial" w:hAnsi="Arial" w:cs="Arial"/>
          <w:sz w:val="24"/>
          <w:szCs w:val="28"/>
        </w:rPr>
        <w:t xml:space="preserve">, and developing </w:t>
      </w:r>
      <w:r w:rsidR="000D7EDA">
        <w:rPr>
          <w:rFonts w:ascii="Arial" w:hAnsi="Arial" w:cs="Arial"/>
          <w:sz w:val="24"/>
          <w:szCs w:val="28"/>
        </w:rPr>
        <w:t xml:space="preserve">countries are bearing a disproportionate amount of these costs. </w:t>
      </w:r>
    </w:p>
    <w:p w14:paraId="6A573426" w14:textId="60024CBB" w:rsidR="00EB5C10" w:rsidRPr="00111FF0" w:rsidRDefault="00EB5C10" w:rsidP="00BA04A8">
      <w:pPr>
        <w:spacing w:line="360" w:lineRule="auto"/>
        <w:ind w:firstLine="0"/>
        <w:jc w:val="both"/>
        <w:rPr>
          <w:rFonts w:ascii="Arial" w:hAnsi="Arial" w:cs="Arial"/>
          <w:sz w:val="24"/>
        </w:rPr>
      </w:pPr>
    </w:p>
    <w:p w14:paraId="3EC40C63" w14:textId="10830C3E" w:rsidR="00E150A9" w:rsidRPr="000841AB" w:rsidRDefault="726D91CE" w:rsidP="42C532B8">
      <w:pPr>
        <w:pStyle w:val="Heading2"/>
        <w:rPr>
          <w:rFonts w:ascii="Arial" w:eastAsia="Arial" w:hAnsi="Arial" w:cs="Arial"/>
          <w:sz w:val="24"/>
          <w:lang w:val="en-CA"/>
        </w:rPr>
      </w:pPr>
      <w:bookmarkStart w:id="5" w:name="_Toc1706842461"/>
      <w:r w:rsidRPr="42C532B8">
        <w:rPr>
          <w:rFonts w:ascii="Arial" w:eastAsia="Arial" w:hAnsi="Arial" w:cs="Arial"/>
          <w:sz w:val="24"/>
          <w:lang w:val="en-CA"/>
        </w:rPr>
        <w:lastRenderedPageBreak/>
        <w:t>AI’s</w:t>
      </w:r>
      <w:r w:rsidR="666ECB1F" w:rsidRPr="42C532B8">
        <w:rPr>
          <w:rFonts w:ascii="Arial" w:eastAsia="Arial" w:hAnsi="Arial" w:cs="Arial"/>
          <w:sz w:val="24"/>
          <w:lang w:val="en-CA"/>
        </w:rPr>
        <w:t xml:space="preserve"> Operational</w:t>
      </w:r>
      <w:r w:rsidRPr="42C532B8">
        <w:rPr>
          <w:rFonts w:ascii="Arial" w:eastAsia="Arial" w:hAnsi="Arial" w:cs="Arial"/>
          <w:sz w:val="24"/>
          <w:lang w:val="en-CA"/>
        </w:rPr>
        <w:t xml:space="preserve"> Environmental Demands</w:t>
      </w:r>
      <w:r w:rsidR="6983164F" w:rsidRPr="42C532B8">
        <w:rPr>
          <w:rFonts w:ascii="Arial" w:eastAsia="Arial" w:hAnsi="Arial" w:cs="Arial"/>
          <w:b w:val="0"/>
          <w:bCs w:val="0"/>
          <w:sz w:val="24"/>
          <w:lang w:val="en-CA"/>
        </w:rPr>
        <w:t xml:space="preserve"> </w:t>
      </w:r>
      <w:r w:rsidR="4CBA135F" w:rsidRPr="42C532B8">
        <w:rPr>
          <w:rFonts w:ascii="Arial" w:eastAsia="Arial" w:hAnsi="Arial" w:cs="Arial"/>
          <w:sz w:val="24"/>
          <w:lang w:val="en-CA"/>
        </w:rPr>
        <w:t>(Jaismine)</w:t>
      </w:r>
      <w:bookmarkEnd w:id="5"/>
    </w:p>
    <w:p w14:paraId="021C0D28" w14:textId="4648081C" w:rsidR="00E150A9" w:rsidRPr="00BA7770" w:rsidRDefault="15FDDEC7" w:rsidP="42C532B8">
      <w:pPr>
        <w:spacing w:line="360" w:lineRule="auto"/>
        <w:jc w:val="both"/>
        <w:rPr>
          <w:rFonts w:ascii="Arial" w:eastAsia="Arial" w:hAnsi="Arial" w:cs="Arial"/>
          <w:sz w:val="24"/>
          <w:lang w:val="en-CA"/>
        </w:rPr>
      </w:pPr>
      <w:bookmarkStart w:id="6" w:name="_Toc528844812"/>
      <w:r w:rsidRPr="42C532B8">
        <w:rPr>
          <w:rStyle w:val="Heading3Char"/>
          <w:rFonts w:ascii="Arial" w:eastAsia="Arial" w:hAnsi="Arial" w:cs="Arial"/>
          <w:sz w:val="24"/>
          <w:lang w:val="en-CA"/>
        </w:rPr>
        <w:t>Electricity</w:t>
      </w:r>
      <w:bookmarkEnd w:id="6"/>
      <w:r w:rsidRPr="42C532B8">
        <w:rPr>
          <w:rFonts w:ascii="Arial" w:eastAsia="Arial" w:hAnsi="Arial" w:cs="Arial"/>
          <w:sz w:val="24"/>
          <w:lang w:val="en-CA"/>
        </w:rPr>
        <w:t xml:space="preserve">: </w:t>
      </w:r>
      <w:r w:rsidR="726D91CE" w:rsidRPr="42C532B8">
        <w:rPr>
          <w:rFonts w:ascii="Arial" w:eastAsia="Arial" w:hAnsi="Arial" w:cs="Arial"/>
          <w:sz w:val="24"/>
          <w:lang w:val="en-CA"/>
        </w:rPr>
        <w:t xml:space="preserve">Training and deploying large-scale AI models consumes vast amounts of electricity. OpenAI's GPT-3, used approximately 1,287 MWh of electricity during training, enough to power an average U.S. household for over 100 years (Patterson et al., 2021). These systems are </w:t>
      </w:r>
      <w:r w:rsidR="2DD0BA6D" w:rsidRPr="42C532B8">
        <w:rPr>
          <w:rFonts w:ascii="Arial" w:eastAsia="Arial" w:hAnsi="Arial" w:cs="Arial"/>
          <w:sz w:val="24"/>
          <w:lang w:val="en-CA"/>
        </w:rPr>
        <w:t>usually</w:t>
      </w:r>
      <w:r w:rsidR="726D91CE" w:rsidRPr="42C532B8">
        <w:rPr>
          <w:rFonts w:ascii="Arial" w:eastAsia="Arial" w:hAnsi="Arial" w:cs="Arial"/>
          <w:sz w:val="24"/>
          <w:lang w:val="en-CA"/>
        </w:rPr>
        <w:t xml:space="preserve"> hosted in data centers that require continuous power for computation</w:t>
      </w:r>
      <w:r w:rsidR="5E2348A1" w:rsidRPr="42C532B8">
        <w:rPr>
          <w:rFonts w:ascii="Arial" w:eastAsia="Arial" w:hAnsi="Arial" w:cs="Arial"/>
          <w:sz w:val="24"/>
          <w:lang w:val="en-CA"/>
        </w:rPr>
        <w:t>, along with a requirement for</w:t>
      </w:r>
      <w:r w:rsidR="726D91CE" w:rsidRPr="42C532B8">
        <w:rPr>
          <w:rFonts w:ascii="Arial" w:eastAsia="Arial" w:hAnsi="Arial" w:cs="Arial"/>
          <w:sz w:val="24"/>
          <w:lang w:val="en-CA"/>
        </w:rPr>
        <w:t xml:space="preserve"> cooling. </w:t>
      </w:r>
      <w:r w:rsidR="0E7D2505" w:rsidRPr="42C532B8">
        <w:rPr>
          <w:rFonts w:ascii="Arial" w:eastAsia="Arial" w:hAnsi="Arial" w:cs="Arial"/>
          <w:sz w:val="24"/>
          <w:lang w:val="en-CA"/>
        </w:rPr>
        <w:t xml:space="preserve">According to the </w:t>
      </w:r>
      <w:r w:rsidR="5D77194B" w:rsidRPr="42C532B8">
        <w:rPr>
          <w:rFonts w:ascii="Arial" w:eastAsia="Arial" w:hAnsi="Arial" w:cs="Arial"/>
          <w:sz w:val="24"/>
          <w:lang w:val="en-CA"/>
        </w:rPr>
        <w:t>IEA</w:t>
      </w:r>
      <w:r w:rsidR="3F918046" w:rsidRPr="42C532B8">
        <w:rPr>
          <w:rFonts w:ascii="Arial" w:eastAsia="Arial" w:hAnsi="Arial" w:cs="Arial"/>
          <w:sz w:val="24"/>
          <w:lang w:val="en-CA"/>
        </w:rPr>
        <w:t xml:space="preserve"> (2025)</w:t>
      </w:r>
      <w:r w:rsidR="0E7D2505" w:rsidRPr="42C532B8">
        <w:rPr>
          <w:rFonts w:ascii="Arial" w:eastAsia="Arial" w:hAnsi="Arial" w:cs="Arial"/>
          <w:sz w:val="24"/>
          <w:lang w:val="en-CA"/>
        </w:rPr>
        <w:t>, data centers consumed approximately 240</w:t>
      </w:r>
      <w:r w:rsidR="5D77194B" w:rsidRPr="42C532B8">
        <w:rPr>
          <w:rFonts w:ascii="Arial" w:eastAsia="Arial" w:hAnsi="Arial" w:cs="Arial"/>
          <w:sz w:val="24"/>
          <w:lang w:val="en-CA"/>
        </w:rPr>
        <w:t>–</w:t>
      </w:r>
      <w:r w:rsidR="0E7D2505" w:rsidRPr="42C532B8">
        <w:rPr>
          <w:rFonts w:ascii="Arial" w:eastAsia="Arial" w:hAnsi="Arial" w:cs="Arial"/>
          <w:sz w:val="24"/>
          <w:lang w:val="en-CA"/>
        </w:rPr>
        <w:t xml:space="preserve">340 TWh of electricity in </w:t>
      </w:r>
      <w:r w:rsidR="2D968943" w:rsidRPr="42C532B8">
        <w:rPr>
          <w:rFonts w:ascii="Arial" w:eastAsia="Arial" w:hAnsi="Arial" w:cs="Arial"/>
          <w:sz w:val="24"/>
          <w:lang w:val="en-CA"/>
        </w:rPr>
        <w:t>2022, about</w:t>
      </w:r>
      <w:r w:rsidR="0E7D2505" w:rsidRPr="42C532B8">
        <w:rPr>
          <w:rFonts w:ascii="Arial" w:eastAsia="Arial" w:hAnsi="Arial" w:cs="Arial"/>
          <w:sz w:val="24"/>
          <w:lang w:val="en-CA"/>
        </w:rPr>
        <w:t xml:space="preserve"> 1</w:t>
      </w:r>
      <w:r w:rsidR="5D77194B" w:rsidRPr="42C532B8">
        <w:rPr>
          <w:rFonts w:ascii="Arial" w:eastAsia="Arial" w:hAnsi="Arial" w:cs="Arial"/>
          <w:sz w:val="24"/>
          <w:lang w:val="en-CA"/>
        </w:rPr>
        <w:t>–</w:t>
      </w:r>
      <w:r w:rsidR="0E7D2505" w:rsidRPr="42C532B8">
        <w:rPr>
          <w:rFonts w:ascii="Arial" w:eastAsia="Arial" w:hAnsi="Arial" w:cs="Arial"/>
          <w:sz w:val="24"/>
          <w:lang w:val="en-CA"/>
        </w:rPr>
        <w:t xml:space="preserve">1.3% of global final electricity </w:t>
      </w:r>
      <w:r w:rsidR="2D968943" w:rsidRPr="42C532B8">
        <w:rPr>
          <w:rFonts w:ascii="Arial" w:eastAsia="Arial" w:hAnsi="Arial" w:cs="Arial"/>
          <w:sz w:val="24"/>
          <w:lang w:val="en-CA"/>
        </w:rPr>
        <w:t>demand, and</w:t>
      </w:r>
      <w:r w:rsidR="0E7D2505" w:rsidRPr="42C532B8">
        <w:rPr>
          <w:rFonts w:ascii="Arial" w:eastAsia="Arial" w:hAnsi="Arial" w:cs="Arial"/>
          <w:sz w:val="24"/>
          <w:lang w:val="en-CA"/>
        </w:rPr>
        <w:t xml:space="preserve"> that share grew to around 1.5% in 2024, with projections suggesting it could increase significantly as AI workloads</w:t>
      </w:r>
      <w:r w:rsidR="302308E8" w:rsidRPr="42C532B8">
        <w:rPr>
          <w:rFonts w:ascii="Arial" w:eastAsia="Arial" w:hAnsi="Arial" w:cs="Arial"/>
          <w:sz w:val="24"/>
          <w:lang w:val="en-CA"/>
        </w:rPr>
        <w:t xml:space="preserve"> and innovation</w:t>
      </w:r>
      <w:r w:rsidR="0E7D2505" w:rsidRPr="42C532B8">
        <w:rPr>
          <w:rFonts w:ascii="Arial" w:eastAsia="Arial" w:hAnsi="Arial" w:cs="Arial"/>
          <w:sz w:val="24"/>
          <w:lang w:val="en-CA"/>
        </w:rPr>
        <w:t xml:space="preserve"> </w:t>
      </w:r>
      <w:r w:rsidR="0FB470D8" w:rsidRPr="42C532B8">
        <w:rPr>
          <w:rFonts w:ascii="Arial" w:eastAsia="Arial" w:hAnsi="Arial" w:cs="Arial"/>
          <w:sz w:val="24"/>
          <w:lang w:val="en-CA"/>
        </w:rPr>
        <w:t>increase by the day</w:t>
      </w:r>
      <w:r w:rsidR="0E7D2505" w:rsidRPr="42C532B8">
        <w:rPr>
          <w:rFonts w:ascii="Arial" w:eastAsia="Arial" w:hAnsi="Arial" w:cs="Arial"/>
          <w:sz w:val="24"/>
          <w:lang w:val="en-CA"/>
        </w:rPr>
        <w:t>.</w:t>
      </w:r>
    </w:p>
    <w:p w14:paraId="09316D2F" w14:textId="2BAC2C3E" w:rsidR="00E150A9" w:rsidRDefault="00E150A9" w:rsidP="00BA04A8">
      <w:pPr>
        <w:spacing w:line="360" w:lineRule="auto"/>
        <w:jc w:val="both"/>
        <w:rPr>
          <w:rFonts w:ascii="Arial" w:eastAsia="Arial" w:hAnsi="Arial" w:cs="Arial"/>
          <w:sz w:val="24"/>
          <w:lang w:val="en-CA"/>
        </w:rPr>
      </w:pPr>
      <w:r w:rsidRPr="7642E1BB">
        <w:rPr>
          <w:rFonts w:ascii="Arial" w:eastAsia="Arial" w:hAnsi="Arial" w:cs="Arial"/>
          <w:sz w:val="24"/>
          <w:lang w:val="en-CA"/>
        </w:rPr>
        <w:t>AI infrastructure is increasingly being built in energy-insecure regions</w:t>
      </w:r>
      <w:r w:rsidR="00A36DD6">
        <w:rPr>
          <w:rFonts w:ascii="Arial" w:eastAsia="Arial" w:hAnsi="Arial" w:cs="Arial"/>
          <w:sz w:val="24"/>
          <w:lang w:val="en-CA"/>
        </w:rPr>
        <w:t>,</w:t>
      </w:r>
      <w:r w:rsidRPr="7642E1BB">
        <w:rPr>
          <w:rFonts w:ascii="Arial" w:eastAsia="Arial" w:hAnsi="Arial" w:cs="Arial"/>
          <w:sz w:val="24"/>
          <w:lang w:val="en-CA"/>
        </w:rPr>
        <w:t xml:space="preserve"> like parts of Africa, where power grids are already overburdened. </w:t>
      </w:r>
      <w:r w:rsidR="13F89E0A" w:rsidRPr="069A53B8">
        <w:rPr>
          <w:rFonts w:ascii="Arial" w:eastAsia="Arial" w:hAnsi="Arial" w:cs="Arial"/>
          <w:noProof/>
          <w:color w:val="000000" w:themeColor="text2"/>
          <w:sz w:val="24"/>
        </w:rPr>
        <w:t>Frimpong, V. (2025</w:t>
      </w:r>
      <w:r w:rsidRPr="069A53B8">
        <w:rPr>
          <w:rFonts w:ascii="Arial" w:eastAsia="Arial" w:hAnsi="Arial" w:cs="Arial"/>
          <w:color w:val="000000" w:themeColor="text2"/>
          <w:sz w:val="24"/>
        </w:rPr>
        <w:t>)</w:t>
      </w:r>
      <w:r w:rsidRPr="7642E1BB">
        <w:rPr>
          <w:rFonts w:ascii="Arial" w:eastAsia="Arial" w:hAnsi="Arial" w:cs="Arial"/>
          <w:sz w:val="24"/>
          <w:lang w:val="en-CA"/>
        </w:rPr>
        <w:t xml:space="preserve"> note</w:t>
      </w:r>
      <w:r w:rsidR="00EA5307">
        <w:rPr>
          <w:rFonts w:ascii="Arial" w:eastAsia="Arial" w:hAnsi="Arial" w:cs="Arial"/>
          <w:sz w:val="24"/>
          <w:lang w:val="en-CA"/>
        </w:rPr>
        <w:t>s</w:t>
      </w:r>
      <w:r w:rsidRPr="7642E1BB">
        <w:rPr>
          <w:rFonts w:ascii="Arial" w:eastAsia="Arial" w:hAnsi="Arial" w:cs="Arial"/>
          <w:sz w:val="24"/>
          <w:lang w:val="en-CA"/>
        </w:rPr>
        <w:t xml:space="preserve"> that in Lagos, Nigeria, data centers operated by foreign firms demand over 1 MW of constant power while adjacent communities face daily outages. AI’s infrastructure demands are met through the prioritization of foreign capital over local utility access.</w:t>
      </w:r>
    </w:p>
    <w:p w14:paraId="17113288" w14:textId="77777777" w:rsidR="00DC6393" w:rsidRDefault="00DC6393" w:rsidP="00BA04A8">
      <w:pPr>
        <w:spacing w:line="360" w:lineRule="auto"/>
        <w:jc w:val="both"/>
        <w:rPr>
          <w:rFonts w:ascii="Arial" w:eastAsia="Arial" w:hAnsi="Arial" w:cs="Arial"/>
          <w:sz w:val="24"/>
          <w:lang w:val="en-CA"/>
        </w:rPr>
      </w:pPr>
    </w:p>
    <w:p w14:paraId="634438EC" w14:textId="5ADE2EB5" w:rsidR="584C768F" w:rsidRDefault="4D7E705C" w:rsidP="42C532B8">
      <w:pPr>
        <w:spacing w:line="360" w:lineRule="auto"/>
        <w:jc w:val="both"/>
        <w:rPr>
          <w:rFonts w:ascii="Arial" w:eastAsia="Arial" w:hAnsi="Arial" w:cs="Arial"/>
          <w:sz w:val="24"/>
          <w:lang w:val="en-CA"/>
        </w:rPr>
      </w:pPr>
      <w:bookmarkStart w:id="7" w:name="_Toc867778669"/>
      <w:r w:rsidRPr="42C532B8">
        <w:rPr>
          <w:rStyle w:val="Heading3Char"/>
          <w:rFonts w:ascii="Arial" w:eastAsia="Arial" w:hAnsi="Arial" w:cs="Arial"/>
          <w:color w:val="000000" w:themeColor="text2"/>
          <w:sz w:val="24"/>
          <w:lang w:val="en-CA"/>
        </w:rPr>
        <w:t>Water</w:t>
      </w:r>
      <w:bookmarkEnd w:id="7"/>
      <w:r w:rsidRPr="42C532B8">
        <w:rPr>
          <w:rFonts w:ascii="Arial" w:eastAsia="Arial" w:hAnsi="Arial" w:cs="Arial"/>
          <w:sz w:val="24"/>
          <w:lang w:val="en-CA"/>
        </w:rPr>
        <w:t xml:space="preserve">: </w:t>
      </w:r>
      <w:r w:rsidR="2552D707" w:rsidRPr="42C532B8">
        <w:rPr>
          <w:rFonts w:ascii="Arial" w:eastAsia="Arial" w:hAnsi="Arial" w:cs="Arial"/>
          <w:sz w:val="24"/>
          <w:lang w:val="en-CA"/>
        </w:rPr>
        <w:t>AI demands an intense water usage, primarily for cooling high-density data centers. Li, P.</w:t>
      </w:r>
      <w:r w:rsidR="7DBAD1AF" w:rsidRPr="42C532B8">
        <w:rPr>
          <w:rFonts w:ascii="Arial" w:eastAsia="Arial" w:hAnsi="Arial" w:cs="Arial"/>
          <w:sz w:val="24"/>
          <w:lang w:val="en-CA"/>
        </w:rPr>
        <w:t>,</w:t>
      </w:r>
      <w:r w:rsidR="2552D707" w:rsidRPr="42C532B8">
        <w:rPr>
          <w:rFonts w:ascii="Arial" w:eastAsia="Arial" w:hAnsi="Arial" w:cs="Arial"/>
          <w:sz w:val="24"/>
          <w:lang w:val="en-CA"/>
        </w:rPr>
        <w:t xml:space="preserve"> et al. (2023) reveal that training GPT-3 required an estimated 700,000 liters of clean freshwater, mostly through evaporative cooling. As AI adoption grows, so will this “invisible water footprint</w:t>
      </w:r>
      <w:r w:rsidR="5163BF5E" w:rsidRPr="42C532B8">
        <w:rPr>
          <w:rFonts w:ascii="Arial" w:eastAsia="Arial" w:hAnsi="Arial" w:cs="Arial"/>
          <w:sz w:val="24"/>
          <w:lang w:val="en-CA"/>
        </w:rPr>
        <w:t>”</w:t>
      </w:r>
      <w:r w:rsidR="2552D707" w:rsidRPr="42C532B8">
        <w:rPr>
          <w:rFonts w:ascii="Arial" w:eastAsia="Arial" w:hAnsi="Arial" w:cs="Arial"/>
          <w:sz w:val="24"/>
          <w:lang w:val="en-CA"/>
        </w:rPr>
        <w:t xml:space="preserve">. When </w:t>
      </w:r>
      <w:r w:rsidR="53C53C09" w:rsidRPr="42C532B8">
        <w:rPr>
          <w:rFonts w:ascii="Arial" w:eastAsia="Arial" w:hAnsi="Arial" w:cs="Arial"/>
          <w:sz w:val="24"/>
          <w:lang w:val="en-CA"/>
        </w:rPr>
        <w:t xml:space="preserve">placed </w:t>
      </w:r>
      <w:r w:rsidR="2552D707" w:rsidRPr="42C532B8">
        <w:rPr>
          <w:rFonts w:ascii="Arial" w:eastAsia="Arial" w:hAnsi="Arial" w:cs="Arial"/>
          <w:sz w:val="24"/>
          <w:lang w:val="en-CA"/>
        </w:rPr>
        <w:t>in drought-prone or water-stressed regions of the Global South, these cooling requirements can have serious ecological and social consequences, often competing with basic human needs</w:t>
      </w:r>
      <w:r w:rsidR="28579F83" w:rsidRPr="42C532B8">
        <w:rPr>
          <w:rFonts w:ascii="Arial" w:eastAsia="Arial" w:hAnsi="Arial" w:cs="Arial"/>
          <w:sz w:val="24"/>
          <w:lang w:val="en-CA"/>
        </w:rPr>
        <w:t xml:space="preserve"> of the locals</w:t>
      </w:r>
      <w:r w:rsidR="2552D707" w:rsidRPr="42C532B8">
        <w:rPr>
          <w:rFonts w:ascii="Arial" w:eastAsia="Arial" w:hAnsi="Arial" w:cs="Arial"/>
          <w:sz w:val="24"/>
          <w:lang w:val="en-CA"/>
        </w:rPr>
        <w:t>.</w:t>
      </w:r>
    </w:p>
    <w:p w14:paraId="680C20CB" w14:textId="77777777" w:rsidR="003F4BCA" w:rsidRDefault="003F4BCA" w:rsidP="00BA04A8">
      <w:pPr>
        <w:spacing w:line="360" w:lineRule="auto"/>
        <w:ind w:firstLine="0"/>
        <w:jc w:val="both"/>
        <w:rPr>
          <w:rFonts w:ascii="Arial" w:eastAsia="Arial" w:hAnsi="Arial" w:cs="Arial"/>
          <w:sz w:val="24"/>
          <w:lang w:val="en-CA"/>
        </w:rPr>
      </w:pPr>
    </w:p>
    <w:p w14:paraId="6EE79300" w14:textId="5ACF3C19" w:rsidR="003F4BCA" w:rsidRDefault="710B065A" w:rsidP="42C532B8">
      <w:pPr>
        <w:pStyle w:val="Heading2"/>
        <w:rPr>
          <w:rFonts w:ascii="Arial" w:hAnsi="Arial" w:cs="Arial"/>
          <w:sz w:val="24"/>
          <w:lang w:val="en-CA"/>
        </w:rPr>
      </w:pPr>
      <w:bookmarkStart w:id="8" w:name="_Toc1259324048"/>
      <w:r w:rsidRPr="42C532B8">
        <w:rPr>
          <w:rFonts w:ascii="Arial" w:eastAsia="Arial" w:hAnsi="Arial" w:cs="Arial"/>
          <w:sz w:val="24"/>
          <w:lang w:val="en-CA"/>
        </w:rPr>
        <w:t>T</w:t>
      </w:r>
      <w:r w:rsidR="61EAAF70" w:rsidRPr="42C532B8">
        <w:rPr>
          <w:rFonts w:ascii="Arial" w:eastAsia="Arial" w:hAnsi="Arial" w:cs="Arial"/>
          <w:sz w:val="24"/>
          <w:lang w:val="en-CA"/>
        </w:rPr>
        <w:t xml:space="preserve">he </w:t>
      </w:r>
      <w:r w:rsidR="703ABB60" w:rsidRPr="42C532B8">
        <w:rPr>
          <w:rFonts w:ascii="Arial" w:eastAsia="Arial" w:hAnsi="Arial" w:cs="Arial"/>
          <w:sz w:val="24"/>
          <w:lang w:val="en-CA"/>
        </w:rPr>
        <w:t>L</w:t>
      </w:r>
      <w:r w:rsidR="61EAAF70" w:rsidRPr="42C532B8">
        <w:rPr>
          <w:rFonts w:ascii="Arial" w:eastAsia="Arial" w:hAnsi="Arial" w:cs="Arial"/>
          <w:sz w:val="24"/>
          <w:lang w:val="en-CA"/>
        </w:rPr>
        <w:t xml:space="preserve">ast </w:t>
      </w:r>
      <w:r w:rsidR="703ABB60" w:rsidRPr="42C532B8">
        <w:rPr>
          <w:rFonts w:ascii="Arial" w:eastAsia="Arial" w:hAnsi="Arial" w:cs="Arial"/>
          <w:sz w:val="24"/>
          <w:lang w:val="en-CA"/>
        </w:rPr>
        <w:t>S</w:t>
      </w:r>
      <w:r w:rsidR="61EAAF70" w:rsidRPr="42C532B8">
        <w:rPr>
          <w:rFonts w:ascii="Arial" w:eastAsia="Arial" w:hAnsi="Arial" w:cs="Arial"/>
          <w:sz w:val="24"/>
          <w:lang w:val="en-CA"/>
        </w:rPr>
        <w:t xml:space="preserve">tage: </w:t>
      </w:r>
      <w:r w:rsidR="3F049627" w:rsidRPr="42C532B8">
        <w:rPr>
          <w:rFonts w:ascii="Arial" w:eastAsia="Arial" w:hAnsi="Arial" w:cs="Arial"/>
          <w:sz w:val="24"/>
          <w:lang w:val="en-CA"/>
        </w:rPr>
        <w:t>E</w:t>
      </w:r>
      <w:r w:rsidR="4D16FA1B" w:rsidRPr="42C532B8">
        <w:rPr>
          <w:rFonts w:ascii="Arial" w:eastAsia="Arial" w:hAnsi="Arial" w:cs="Arial"/>
          <w:sz w:val="24"/>
          <w:lang w:val="en-CA"/>
        </w:rPr>
        <w:t>-waste</w:t>
      </w:r>
      <w:r w:rsidR="61EAAF70" w:rsidRPr="42C532B8">
        <w:rPr>
          <w:rFonts w:ascii="Arial" w:eastAsia="Arial" w:hAnsi="Arial" w:cs="Arial"/>
          <w:sz w:val="24"/>
          <w:lang w:val="en-CA"/>
        </w:rPr>
        <w:t xml:space="preserve"> Disposal</w:t>
      </w:r>
      <w:r w:rsidR="4CBA135F" w:rsidRPr="42C532B8">
        <w:rPr>
          <w:rFonts w:ascii="Arial" w:eastAsia="Arial" w:hAnsi="Arial" w:cs="Arial"/>
          <w:sz w:val="24"/>
          <w:lang w:val="en-CA"/>
        </w:rPr>
        <w:t xml:space="preserve"> (Jaismine)</w:t>
      </w:r>
      <w:bookmarkEnd w:id="8"/>
    </w:p>
    <w:p w14:paraId="6A849627" w14:textId="3BEEFE2A" w:rsidR="007A222C" w:rsidRPr="007A222C" w:rsidRDefault="3F4BB7A5" w:rsidP="6060646A">
      <w:pPr>
        <w:spacing w:line="360" w:lineRule="auto"/>
        <w:jc w:val="both"/>
        <w:rPr>
          <w:rFonts w:ascii="Arial" w:hAnsi="Arial" w:cs="Arial"/>
          <w:sz w:val="24"/>
          <w:lang w:val="en-CA"/>
        </w:rPr>
      </w:pPr>
      <w:r w:rsidRPr="6060646A">
        <w:rPr>
          <w:rFonts w:ascii="Arial" w:hAnsi="Arial" w:cs="Arial"/>
          <w:sz w:val="24"/>
          <w:lang w:val="en-CA"/>
        </w:rPr>
        <w:t xml:space="preserve">A major component of AI’s environmental cost is the growing wave of electronic waste generated by its hardware lifecycle. High-performance computing for AI requires rapid hardware upgrades, including GPUs, TPUs, SSDs, and specialized server arrays. </w:t>
      </w:r>
      <w:r w:rsidR="26F26236" w:rsidRPr="6060646A">
        <w:rPr>
          <w:rFonts w:ascii="Arial" w:hAnsi="Arial" w:cs="Arial"/>
          <w:sz w:val="24"/>
          <w:lang w:val="en-CA"/>
        </w:rPr>
        <w:t>M</w:t>
      </w:r>
      <w:r w:rsidRPr="6060646A">
        <w:rPr>
          <w:rFonts w:ascii="Arial" w:hAnsi="Arial" w:cs="Arial"/>
          <w:sz w:val="24"/>
          <w:lang w:val="en-CA"/>
        </w:rPr>
        <w:t xml:space="preserve">odels </w:t>
      </w:r>
      <w:r w:rsidR="106FE41F" w:rsidRPr="6060646A">
        <w:rPr>
          <w:rFonts w:ascii="Arial" w:hAnsi="Arial" w:cs="Arial"/>
          <w:sz w:val="24"/>
          <w:lang w:val="en-CA"/>
        </w:rPr>
        <w:t xml:space="preserve">are </w:t>
      </w:r>
      <w:r w:rsidRPr="6060646A">
        <w:rPr>
          <w:rFonts w:ascii="Arial" w:hAnsi="Arial" w:cs="Arial"/>
          <w:sz w:val="24"/>
          <w:lang w:val="en-CA"/>
        </w:rPr>
        <w:t>becom</w:t>
      </w:r>
      <w:r w:rsidR="5BE47B94" w:rsidRPr="6060646A">
        <w:rPr>
          <w:rFonts w:ascii="Arial" w:hAnsi="Arial" w:cs="Arial"/>
          <w:sz w:val="24"/>
          <w:lang w:val="en-CA"/>
        </w:rPr>
        <w:t>ing</w:t>
      </w:r>
      <w:r w:rsidRPr="6060646A">
        <w:rPr>
          <w:rFonts w:ascii="Arial" w:hAnsi="Arial" w:cs="Arial"/>
          <w:sz w:val="24"/>
          <w:lang w:val="en-CA"/>
        </w:rPr>
        <w:t xml:space="preserve"> </w:t>
      </w:r>
      <w:r w:rsidR="14C240EC" w:rsidRPr="6060646A">
        <w:rPr>
          <w:rFonts w:ascii="Arial" w:hAnsi="Arial" w:cs="Arial"/>
          <w:sz w:val="24"/>
          <w:lang w:val="en-CA"/>
        </w:rPr>
        <w:t xml:space="preserve">increasingly </w:t>
      </w:r>
      <w:r w:rsidRPr="6060646A">
        <w:rPr>
          <w:rFonts w:ascii="Arial" w:hAnsi="Arial" w:cs="Arial"/>
          <w:sz w:val="24"/>
          <w:lang w:val="en-CA"/>
        </w:rPr>
        <w:t xml:space="preserve">complex and compute-intensive, </w:t>
      </w:r>
      <w:r w:rsidR="41466968" w:rsidRPr="6060646A">
        <w:rPr>
          <w:rFonts w:ascii="Arial" w:hAnsi="Arial" w:cs="Arial"/>
          <w:sz w:val="24"/>
          <w:lang w:val="en-CA"/>
        </w:rPr>
        <w:t xml:space="preserve">thus making the </w:t>
      </w:r>
      <w:r w:rsidRPr="6060646A">
        <w:rPr>
          <w:rFonts w:ascii="Arial" w:hAnsi="Arial" w:cs="Arial"/>
          <w:sz w:val="24"/>
          <w:lang w:val="en-CA"/>
        </w:rPr>
        <w:t>hardware obsolete within short timeframes</w:t>
      </w:r>
      <w:r w:rsidR="4EED0ED5" w:rsidRPr="6060646A">
        <w:rPr>
          <w:rFonts w:ascii="Arial" w:hAnsi="Arial" w:cs="Arial"/>
          <w:sz w:val="24"/>
          <w:lang w:val="en-CA"/>
        </w:rPr>
        <w:t>. This</w:t>
      </w:r>
      <w:r w:rsidRPr="6060646A">
        <w:rPr>
          <w:rFonts w:ascii="Arial" w:hAnsi="Arial" w:cs="Arial"/>
          <w:sz w:val="24"/>
          <w:lang w:val="en-CA"/>
        </w:rPr>
        <w:t xml:space="preserve"> creat</w:t>
      </w:r>
      <w:r w:rsidR="482DE396" w:rsidRPr="6060646A">
        <w:rPr>
          <w:rFonts w:ascii="Arial" w:hAnsi="Arial" w:cs="Arial"/>
          <w:sz w:val="24"/>
          <w:lang w:val="en-CA"/>
        </w:rPr>
        <w:t>es</w:t>
      </w:r>
      <w:r w:rsidRPr="6060646A">
        <w:rPr>
          <w:rFonts w:ascii="Arial" w:hAnsi="Arial" w:cs="Arial"/>
          <w:sz w:val="24"/>
          <w:lang w:val="en-CA"/>
        </w:rPr>
        <w:t xml:space="preserve"> vast quantities of discarded electronics</w:t>
      </w:r>
      <w:r w:rsidR="55DBD4D4" w:rsidRPr="6060646A">
        <w:rPr>
          <w:rFonts w:ascii="Arial" w:hAnsi="Arial" w:cs="Arial"/>
          <w:sz w:val="24"/>
          <w:lang w:val="en-CA"/>
        </w:rPr>
        <w:t xml:space="preserve"> in short periods of time.</w:t>
      </w:r>
    </w:p>
    <w:p w14:paraId="2286B554" w14:textId="6EF44818" w:rsidR="007A222C" w:rsidRPr="007A222C" w:rsidRDefault="3F4BB7A5" w:rsidP="6060646A">
      <w:pPr>
        <w:spacing w:line="360" w:lineRule="auto"/>
        <w:jc w:val="both"/>
        <w:rPr>
          <w:rFonts w:ascii="Arial" w:hAnsi="Arial" w:cs="Arial"/>
          <w:sz w:val="24"/>
          <w:lang w:val="en-CA"/>
        </w:rPr>
      </w:pPr>
      <w:r w:rsidRPr="6060646A">
        <w:rPr>
          <w:rFonts w:ascii="Arial" w:hAnsi="Arial" w:cs="Arial"/>
          <w:sz w:val="24"/>
          <w:lang w:val="en-CA"/>
        </w:rPr>
        <w:lastRenderedPageBreak/>
        <w:t>According to Forti et al. (2020), the world generated over 53 million metric tons of e-waste in 2019</w:t>
      </w:r>
      <w:r w:rsidR="4365DC61" w:rsidRPr="6060646A">
        <w:rPr>
          <w:rFonts w:ascii="Arial" w:hAnsi="Arial" w:cs="Arial"/>
          <w:sz w:val="24"/>
          <w:lang w:val="en-CA"/>
        </w:rPr>
        <w:t>.</w:t>
      </w:r>
      <w:r w:rsidRPr="6060646A">
        <w:rPr>
          <w:rFonts w:ascii="Arial" w:hAnsi="Arial" w:cs="Arial"/>
          <w:sz w:val="24"/>
          <w:lang w:val="en-CA"/>
        </w:rPr>
        <w:t xml:space="preserve"> </w:t>
      </w:r>
      <w:r w:rsidR="59B1B9D1" w:rsidRPr="6060646A">
        <w:rPr>
          <w:rFonts w:ascii="Arial" w:hAnsi="Arial" w:cs="Arial"/>
          <w:sz w:val="24"/>
          <w:lang w:val="en-CA"/>
        </w:rPr>
        <w:t>P</w:t>
      </w:r>
      <w:r w:rsidRPr="6060646A">
        <w:rPr>
          <w:rFonts w:ascii="Arial" w:hAnsi="Arial" w:cs="Arial"/>
          <w:sz w:val="24"/>
          <w:lang w:val="en-CA"/>
        </w:rPr>
        <w:t xml:space="preserve">rojections exceed 74 million tons by 2030. Much of this waste is exported to countries in the Global South under the guise of "recyclable goods" or "used electronics." </w:t>
      </w:r>
      <w:r w:rsidR="739CAA54" w:rsidRPr="6060646A">
        <w:rPr>
          <w:rFonts w:ascii="Arial" w:hAnsi="Arial" w:cs="Arial"/>
          <w:sz w:val="24"/>
          <w:lang w:val="en-CA"/>
        </w:rPr>
        <w:t>Clearly</w:t>
      </w:r>
      <w:r w:rsidRPr="6060646A">
        <w:rPr>
          <w:rFonts w:ascii="Arial" w:hAnsi="Arial" w:cs="Arial"/>
          <w:sz w:val="24"/>
          <w:lang w:val="en-CA"/>
        </w:rPr>
        <w:t xml:space="preserve"> many of these shipments violate the Basel Convention and result in informal recycling operations where low-income workers, often children, burn or acid-wash components to extract valuable metals. This exposes them to lead, mercury, and other toxins, causing long-term health damage and environmental contamination. The pollution haven hypothesis (Eskeland &amp; Harrison, 2003) stands highly relevant here. It posits that developed countries often "export pollution" to less regulated economies to avoid the environmental and social costs of disposal. In the case of AI, this hypothesis explains the downstream consequences of aggressive innovation cycles</w:t>
      </w:r>
      <w:r w:rsidR="2ECBFBCD" w:rsidRPr="6060646A">
        <w:rPr>
          <w:rFonts w:ascii="Arial" w:hAnsi="Arial" w:cs="Arial"/>
          <w:sz w:val="24"/>
          <w:lang w:val="en-CA"/>
        </w:rPr>
        <w:t>:</w:t>
      </w:r>
      <w:r w:rsidRPr="6060646A">
        <w:rPr>
          <w:rFonts w:ascii="Arial" w:hAnsi="Arial" w:cs="Arial"/>
          <w:sz w:val="24"/>
          <w:lang w:val="en-CA"/>
        </w:rPr>
        <w:t xml:space="preserve"> while companies in the Global North reap profits from cutting-edge model releases, the Global South is left with </w:t>
      </w:r>
      <w:r w:rsidR="6677B855" w:rsidRPr="6060646A">
        <w:rPr>
          <w:rFonts w:ascii="Arial" w:hAnsi="Arial" w:cs="Arial"/>
          <w:sz w:val="24"/>
          <w:lang w:val="en-CA"/>
        </w:rPr>
        <w:t xml:space="preserve">the </w:t>
      </w:r>
      <w:r w:rsidRPr="6060646A">
        <w:rPr>
          <w:rFonts w:ascii="Arial" w:hAnsi="Arial" w:cs="Arial"/>
          <w:sz w:val="24"/>
          <w:lang w:val="en-CA"/>
        </w:rPr>
        <w:t>toxic remnants of the computing systems that powered them.</w:t>
      </w:r>
    </w:p>
    <w:p w14:paraId="3DC0F9A5" w14:textId="1B00AF8A" w:rsidR="007A222C" w:rsidRPr="007A222C" w:rsidRDefault="585284BC" w:rsidP="6060646A">
      <w:pPr>
        <w:spacing w:line="360" w:lineRule="auto"/>
        <w:jc w:val="both"/>
        <w:rPr>
          <w:rFonts w:ascii="Arial" w:hAnsi="Arial" w:cs="Arial"/>
          <w:sz w:val="24"/>
          <w:lang w:val="en-CA"/>
        </w:rPr>
      </w:pPr>
      <w:r w:rsidRPr="6060646A">
        <w:rPr>
          <w:rFonts w:ascii="Arial" w:hAnsi="Arial" w:cs="Arial"/>
          <w:sz w:val="24"/>
          <w:lang w:val="en-CA"/>
        </w:rPr>
        <w:t>Dissimilar to</w:t>
      </w:r>
      <w:r w:rsidR="3F4BB7A5" w:rsidRPr="6060646A">
        <w:rPr>
          <w:rFonts w:ascii="Arial" w:hAnsi="Arial" w:cs="Arial"/>
          <w:sz w:val="24"/>
          <w:lang w:val="en-CA"/>
        </w:rPr>
        <w:t xml:space="preserve"> traditional IT waste, AI infrastructure components are more specialized and harder to recycle. GPUs used in training deep neural networks contain rare materials, proprietary firmware, and unique cooling setups. These complexities reduce the likelihood of safe, circular disposal</w:t>
      </w:r>
      <w:r w:rsidR="60E9F357" w:rsidRPr="6060646A">
        <w:rPr>
          <w:rFonts w:ascii="Arial" w:hAnsi="Arial" w:cs="Arial"/>
          <w:sz w:val="24"/>
          <w:lang w:val="en-CA"/>
        </w:rPr>
        <w:t>,</w:t>
      </w:r>
      <w:r w:rsidR="073D8765" w:rsidRPr="6060646A">
        <w:rPr>
          <w:rFonts w:ascii="Arial" w:hAnsi="Arial" w:cs="Arial"/>
          <w:sz w:val="24"/>
          <w:lang w:val="en-CA"/>
        </w:rPr>
        <w:t xml:space="preserve"> </w:t>
      </w:r>
      <w:r w:rsidR="3F4BB7A5" w:rsidRPr="6060646A">
        <w:rPr>
          <w:rFonts w:ascii="Arial" w:hAnsi="Arial" w:cs="Arial"/>
          <w:sz w:val="24"/>
          <w:lang w:val="en-CA"/>
        </w:rPr>
        <w:t xml:space="preserve">and increase the volume of components simply dumped </w:t>
      </w:r>
      <w:r w:rsidR="29F4C75D" w:rsidRPr="6060646A">
        <w:rPr>
          <w:rFonts w:ascii="Arial" w:hAnsi="Arial" w:cs="Arial"/>
          <w:sz w:val="24"/>
          <w:lang w:val="en-CA"/>
        </w:rPr>
        <w:t xml:space="preserve">in </w:t>
      </w:r>
      <w:proofErr w:type="gramStart"/>
      <w:r w:rsidR="29F4C75D" w:rsidRPr="6060646A">
        <w:rPr>
          <w:rFonts w:ascii="Arial" w:hAnsi="Arial" w:cs="Arial"/>
          <w:sz w:val="24"/>
          <w:lang w:val="en-CA"/>
        </w:rPr>
        <w:t xml:space="preserve">landfills, </w:t>
      </w:r>
      <w:r w:rsidR="3F4BB7A5" w:rsidRPr="6060646A">
        <w:rPr>
          <w:rFonts w:ascii="Arial" w:hAnsi="Arial" w:cs="Arial"/>
          <w:sz w:val="24"/>
          <w:lang w:val="en-CA"/>
        </w:rPr>
        <w:t>or</w:t>
      </w:r>
      <w:proofErr w:type="gramEnd"/>
      <w:r w:rsidR="3F4BB7A5" w:rsidRPr="6060646A">
        <w:rPr>
          <w:rFonts w:ascii="Arial" w:hAnsi="Arial" w:cs="Arial"/>
          <w:sz w:val="24"/>
          <w:lang w:val="en-CA"/>
        </w:rPr>
        <w:t xml:space="preserve"> incinerated in poorly regulated zones.</w:t>
      </w:r>
    </w:p>
    <w:p w14:paraId="5462244B" w14:textId="6D93C324" w:rsidR="6902B079" w:rsidRDefault="6902B079" w:rsidP="6902B079">
      <w:pPr>
        <w:spacing w:line="360" w:lineRule="auto"/>
        <w:rPr>
          <w:rFonts w:ascii="Arial" w:hAnsi="Arial" w:cs="Arial"/>
          <w:sz w:val="24"/>
          <w:lang w:val="en-CA"/>
        </w:rPr>
      </w:pPr>
    </w:p>
    <w:p w14:paraId="347A596A" w14:textId="2BBD8249" w:rsidR="005426AB" w:rsidRDefault="33AF8499" w:rsidP="42C532B8">
      <w:pPr>
        <w:pStyle w:val="Heading2"/>
        <w:spacing w:line="360" w:lineRule="auto"/>
        <w:rPr>
          <w:rFonts w:ascii="Arial" w:hAnsi="Arial" w:cs="Arial"/>
          <w:sz w:val="24"/>
          <w:lang w:val="en-CA"/>
        </w:rPr>
      </w:pPr>
      <w:bookmarkStart w:id="9" w:name="_Toc455135564"/>
      <w:r w:rsidRPr="42C532B8">
        <w:rPr>
          <w:rFonts w:ascii="Arial" w:hAnsi="Arial" w:cs="Arial"/>
          <w:sz w:val="24"/>
          <w:lang w:val="en-CA"/>
        </w:rPr>
        <w:t>Scenario 1</w:t>
      </w:r>
      <w:r w:rsidR="435E65B8" w:rsidRPr="42C532B8">
        <w:rPr>
          <w:rFonts w:ascii="Arial" w:hAnsi="Arial" w:cs="Arial"/>
          <w:sz w:val="24"/>
          <w:lang w:val="en-CA"/>
        </w:rPr>
        <w:t xml:space="preserve">: </w:t>
      </w:r>
      <w:r w:rsidR="53B5BE58" w:rsidRPr="42C532B8">
        <w:rPr>
          <w:rFonts w:ascii="Arial" w:hAnsi="Arial" w:cs="Arial"/>
          <w:sz w:val="24"/>
          <w:lang w:val="en-CA"/>
        </w:rPr>
        <w:t xml:space="preserve">The </w:t>
      </w:r>
      <w:r w:rsidR="5F8DAF18" w:rsidRPr="42C532B8">
        <w:rPr>
          <w:rFonts w:ascii="Arial" w:hAnsi="Arial" w:cs="Arial"/>
          <w:sz w:val="24"/>
          <w:lang w:val="en-CA"/>
        </w:rPr>
        <w:t>C</w:t>
      </w:r>
      <w:r w:rsidR="53B5BE58" w:rsidRPr="42C532B8">
        <w:rPr>
          <w:rFonts w:ascii="Arial" w:hAnsi="Arial" w:cs="Arial"/>
          <w:sz w:val="24"/>
          <w:lang w:val="en-CA"/>
        </w:rPr>
        <w:t xml:space="preserve">onsequences of </w:t>
      </w:r>
      <w:r w:rsidR="5F8DAF18" w:rsidRPr="42C532B8">
        <w:rPr>
          <w:rFonts w:ascii="Arial" w:hAnsi="Arial" w:cs="Arial"/>
          <w:sz w:val="24"/>
          <w:lang w:val="en-CA"/>
        </w:rPr>
        <w:t>I</w:t>
      </w:r>
      <w:r w:rsidR="53B5BE58" w:rsidRPr="42C532B8">
        <w:rPr>
          <w:rFonts w:ascii="Arial" w:hAnsi="Arial" w:cs="Arial"/>
          <w:sz w:val="24"/>
          <w:lang w:val="en-CA"/>
        </w:rPr>
        <w:t xml:space="preserve">rresponsible </w:t>
      </w:r>
      <w:r w:rsidR="5F8DAF18" w:rsidRPr="42C532B8">
        <w:rPr>
          <w:rFonts w:ascii="Arial" w:hAnsi="Arial" w:cs="Arial"/>
          <w:sz w:val="24"/>
          <w:lang w:val="en-CA"/>
        </w:rPr>
        <w:t>I</w:t>
      </w:r>
      <w:r w:rsidR="53B5BE58" w:rsidRPr="42C532B8">
        <w:rPr>
          <w:rFonts w:ascii="Arial" w:hAnsi="Arial" w:cs="Arial"/>
          <w:sz w:val="24"/>
          <w:lang w:val="en-CA"/>
        </w:rPr>
        <w:t>nnovation</w:t>
      </w:r>
      <w:r w:rsidR="7EBD39B4" w:rsidRPr="42C532B8">
        <w:rPr>
          <w:rFonts w:ascii="Arial" w:hAnsi="Arial" w:cs="Arial"/>
          <w:sz w:val="24"/>
          <w:lang w:val="en-CA"/>
        </w:rPr>
        <w:t xml:space="preserve"> (Luiza)</w:t>
      </w:r>
      <w:bookmarkEnd w:id="9"/>
    </w:p>
    <w:p w14:paraId="4890F448" w14:textId="185FBF25" w:rsidR="00E617BD" w:rsidRDefault="004C313C" w:rsidP="00BA04A8">
      <w:pPr>
        <w:spacing w:line="360" w:lineRule="auto"/>
        <w:jc w:val="both"/>
        <w:rPr>
          <w:rFonts w:ascii="Arial" w:hAnsi="Arial" w:cs="Arial"/>
          <w:sz w:val="24"/>
          <w:lang w:val="en-CA"/>
        </w:rPr>
      </w:pPr>
      <w:r w:rsidRPr="2444D817">
        <w:rPr>
          <w:rFonts w:ascii="Arial" w:hAnsi="Arial" w:cs="Arial"/>
          <w:sz w:val="24"/>
          <w:lang w:val="en-CA"/>
        </w:rPr>
        <w:t xml:space="preserve">The constant and rapid innovation in the artificial intelligence industry </w:t>
      </w:r>
      <w:r w:rsidR="00C15FA7" w:rsidRPr="2444D817">
        <w:rPr>
          <w:rFonts w:ascii="Arial" w:hAnsi="Arial" w:cs="Arial"/>
          <w:sz w:val="24"/>
          <w:lang w:val="en-CA"/>
        </w:rPr>
        <w:t>is a</w:t>
      </w:r>
      <w:r w:rsidR="00B933C2" w:rsidRPr="2444D817">
        <w:rPr>
          <w:rFonts w:ascii="Arial" w:hAnsi="Arial" w:cs="Arial"/>
          <w:sz w:val="24"/>
          <w:lang w:val="en-CA"/>
        </w:rPr>
        <w:t xml:space="preserve">lready imposing social and environmental costs </w:t>
      </w:r>
      <w:r w:rsidR="000F0EAB" w:rsidRPr="2444D817">
        <w:rPr>
          <w:rFonts w:ascii="Arial" w:hAnsi="Arial" w:cs="Arial"/>
          <w:sz w:val="24"/>
          <w:lang w:val="en-CA"/>
        </w:rPr>
        <w:t>on the planet</w:t>
      </w:r>
      <w:r w:rsidR="00F55ABD" w:rsidRPr="2444D817">
        <w:rPr>
          <w:rFonts w:ascii="Arial" w:hAnsi="Arial" w:cs="Arial"/>
          <w:sz w:val="24"/>
          <w:lang w:val="en-CA"/>
        </w:rPr>
        <w:t xml:space="preserve">. </w:t>
      </w:r>
      <w:r w:rsidR="00D209C2" w:rsidRPr="2444D817">
        <w:rPr>
          <w:rFonts w:ascii="Arial" w:hAnsi="Arial" w:cs="Arial"/>
          <w:sz w:val="24"/>
          <w:lang w:val="en-CA"/>
        </w:rPr>
        <w:t>If no changes are made to the</w:t>
      </w:r>
      <w:r w:rsidR="00665A04" w:rsidRPr="2444D817">
        <w:rPr>
          <w:rFonts w:ascii="Arial" w:hAnsi="Arial" w:cs="Arial"/>
          <w:sz w:val="24"/>
          <w:lang w:val="en-CA"/>
        </w:rPr>
        <w:t xml:space="preserve"> frequency and </w:t>
      </w:r>
      <w:r w:rsidR="00C6367B" w:rsidRPr="2444D817">
        <w:rPr>
          <w:rFonts w:ascii="Arial" w:hAnsi="Arial" w:cs="Arial"/>
          <w:sz w:val="24"/>
          <w:lang w:val="en-CA"/>
        </w:rPr>
        <w:t>the ex</w:t>
      </w:r>
      <w:r w:rsidR="006F4089" w:rsidRPr="2444D817">
        <w:rPr>
          <w:rFonts w:ascii="Arial" w:hAnsi="Arial" w:cs="Arial"/>
          <w:sz w:val="24"/>
          <w:lang w:val="en-CA"/>
        </w:rPr>
        <w:t xml:space="preserve">tent of mining operations, </w:t>
      </w:r>
      <w:r w:rsidR="00280766" w:rsidRPr="2444D817">
        <w:rPr>
          <w:rFonts w:ascii="Arial" w:hAnsi="Arial" w:cs="Arial"/>
          <w:sz w:val="24"/>
          <w:lang w:val="en-CA"/>
        </w:rPr>
        <w:t>mineral extraction will be intensified by increasing global deman</w:t>
      </w:r>
      <w:r w:rsidR="00831180" w:rsidRPr="2444D817">
        <w:rPr>
          <w:rFonts w:ascii="Arial" w:hAnsi="Arial" w:cs="Arial"/>
          <w:sz w:val="24"/>
          <w:lang w:val="en-CA"/>
        </w:rPr>
        <w:t>d caused by AI compute needs</w:t>
      </w:r>
      <w:r w:rsidR="002B0C18" w:rsidRPr="2444D817">
        <w:rPr>
          <w:rFonts w:ascii="Arial" w:hAnsi="Arial" w:cs="Arial"/>
          <w:sz w:val="24"/>
          <w:lang w:val="en-CA"/>
        </w:rPr>
        <w:t>, which will</w:t>
      </w:r>
      <w:r w:rsidR="00655500">
        <w:rPr>
          <w:rFonts w:ascii="Arial" w:hAnsi="Arial" w:cs="Arial"/>
          <w:sz w:val="24"/>
          <w:lang w:val="en-CA"/>
        </w:rPr>
        <w:t xml:space="preserve"> </w:t>
      </w:r>
      <w:r w:rsidR="00E7734C">
        <w:rPr>
          <w:rFonts w:ascii="Arial" w:hAnsi="Arial" w:cs="Arial"/>
          <w:sz w:val="24"/>
          <w:lang w:val="en-CA"/>
        </w:rPr>
        <w:t xml:space="preserve">contribute to a fragilization </w:t>
      </w:r>
      <w:r w:rsidR="00417B95">
        <w:rPr>
          <w:rFonts w:ascii="Arial" w:hAnsi="Arial" w:cs="Arial"/>
          <w:sz w:val="24"/>
          <w:lang w:val="en-CA"/>
        </w:rPr>
        <w:t>of eco</w:t>
      </w:r>
      <w:r w:rsidR="00F754E6">
        <w:rPr>
          <w:rFonts w:ascii="Arial" w:hAnsi="Arial" w:cs="Arial"/>
          <w:sz w:val="24"/>
          <w:lang w:val="en-CA"/>
        </w:rPr>
        <w:t>systems and loss of biodiversity</w:t>
      </w:r>
      <w:r w:rsidR="00566C0C">
        <w:rPr>
          <w:rFonts w:ascii="Arial" w:hAnsi="Arial" w:cs="Arial"/>
          <w:sz w:val="24"/>
          <w:lang w:val="en-CA"/>
        </w:rPr>
        <w:t>, predominant</w:t>
      </w:r>
      <w:r w:rsidR="005600D5">
        <w:rPr>
          <w:rFonts w:ascii="Arial" w:hAnsi="Arial" w:cs="Arial"/>
          <w:sz w:val="24"/>
          <w:lang w:val="en-CA"/>
        </w:rPr>
        <w:t xml:space="preserve">ly in the Global South, where many of these materials are mined. </w:t>
      </w:r>
      <w:r w:rsidR="00F204C3">
        <w:rPr>
          <w:rFonts w:ascii="Arial" w:hAnsi="Arial" w:cs="Arial"/>
          <w:sz w:val="24"/>
          <w:lang w:val="en-CA"/>
        </w:rPr>
        <w:t xml:space="preserve">This </w:t>
      </w:r>
      <w:r w:rsidR="00565D94">
        <w:rPr>
          <w:rFonts w:ascii="Arial" w:hAnsi="Arial" w:cs="Arial"/>
          <w:sz w:val="24"/>
          <w:lang w:val="en-CA"/>
        </w:rPr>
        <w:t xml:space="preserve">enlarged scope of mining operations </w:t>
      </w:r>
      <w:r w:rsidR="00F204C3">
        <w:rPr>
          <w:rFonts w:ascii="Arial" w:hAnsi="Arial" w:cs="Arial"/>
          <w:sz w:val="24"/>
          <w:lang w:val="en-CA"/>
        </w:rPr>
        <w:t xml:space="preserve">will cause </w:t>
      </w:r>
      <w:r w:rsidR="00E5493D">
        <w:rPr>
          <w:rFonts w:ascii="Arial" w:hAnsi="Arial" w:cs="Arial"/>
          <w:sz w:val="24"/>
          <w:lang w:val="en-CA"/>
        </w:rPr>
        <w:t xml:space="preserve">an exhaustion of resources, and new mining activities will </w:t>
      </w:r>
      <w:r w:rsidR="00565D94">
        <w:rPr>
          <w:rFonts w:ascii="Arial" w:hAnsi="Arial" w:cs="Arial"/>
          <w:sz w:val="24"/>
          <w:lang w:val="en-CA"/>
        </w:rPr>
        <w:t xml:space="preserve">have to </w:t>
      </w:r>
      <w:r w:rsidR="00E5493D">
        <w:rPr>
          <w:rFonts w:ascii="Arial" w:hAnsi="Arial" w:cs="Arial"/>
          <w:sz w:val="24"/>
          <w:lang w:val="en-CA"/>
        </w:rPr>
        <w:t>be set up in different locations</w:t>
      </w:r>
      <w:r w:rsidR="00565D94">
        <w:rPr>
          <w:rFonts w:ascii="Arial" w:hAnsi="Arial" w:cs="Arial"/>
          <w:sz w:val="24"/>
          <w:lang w:val="en-CA"/>
        </w:rPr>
        <w:t xml:space="preserve"> to accommodate world demand</w:t>
      </w:r>
      <w:r w:rsidR="001E76C5">
        <w:rPr>
          <w:rFonts w:ascii="Arial" w:hAnsi="Arial" w:cs="Arial"/>
          <w:sz w:val="24"/>
          <w:lang w:val="en-CA"/>
        </w:rPr>
        <w:t xml:space="preserve"> as AI compute progresses</w:t>
      </w:r>
      <w:r w:rsidR="00E5493D">
        <w:rPr>
          <w:rFonts w:ascii="Arial" w:hAnsi="Arial" w:cs="Arial"/>
          <w:sz w:val="24"/>
          <w:lang w:val="en-CA"/>
        </w:rPr>
        <w:t xml:space="preserve">, </w:t>
      </w:r>
      <w:r w:rsidR="0091683E">
        <w:rPr>
          <w:rFonts w:ascii="Arial" w:hAnsi="Arial" w:cs="Arial"/>
          <w:sz w:val="24"/>
          <w:lang w:val="en-CA"/>
        </w:rPr>
        <w:t xml:space="preserve">possibly </w:t>
      </w:r>
      <w:r w:rsidR="00E674EB">
        <w:rPr>
          <w:rFonts w:ascii="Arial" w:hAnsi="Arial" w:cs="Arial"/>
          <w:sz w:val="24"/>
          <w:lang w:val="en-CA"/>
        </w:rPr>
        <w:t>affecting regions that are currently protected, such as indigenous territories</w:t>
      </w:r>
      <w:r w:rsidR="000B75AA">
        <w:rPr>
          <w:rFonts w:ascii="Arial" w:hAnsi="Arial" w:cs="Arial"/>
          <w:sz w:val="24"/>
          <w:lang w:val="en-CA"/>
        </w:rPr>
        <w:t xml:space="preserve"> </w:t>
      </w:r>
      <w:r w:rsidR="00010E1B">
        <w:rPr>
          <w:rFonts w:ascii="Arial" w:hAnsi="Arial" w:cs="Arial"/>
          <w:sz w:val="24"/>
          <w:lang w:val="en-CA"/>
        </w:rPr>
        <w:t xml:space="preserve">and other biomes. </w:t>
      </w:r>
      <w:r w:rsidR="00395E2B">
        <w:rPr>
          <w:rFonts w:ascii="Arial" w:hAnsi="Arial" w:cs="Arial"/>
          <w:sz w:val="24"/>
          <w:lang w:val="en-CA"/>
        </w:rPr>
        <w:t>This will cause severe consequences to the local population</w:t>
      </w:r>
      <w:r w:rsidR="007043D8">
        <w:rPr>
          <w:rFonts w:ascii="Arial" w:hAnsi="Arial" w:cs="Arial"/>
          <w:sz w:val="24"/>
          <w:lang w:val="en-CA"/>
        </w:rPr>
        <w:t xml:space="preserve"> of these locations</w:t>
      </w:r>
      <w:r w:rsidR="00395E2B">
        <w:rPr>
          <w:rFonts w:ascii="Arial" w:hAnsi="Arial" w:cs="Arial"/>
          <w:sz w:val="24"/>
          <w:lang w:val="en-CA"/>
        </w:rPr>
        <w:t xml:space="preserve">, who often already </w:t>
      </w:r>
      <w:r w:rsidR="00322413">
        <w:rPr>
          <w:rFonts w:ascii="Arial" w:hAnsi="Arial" w:cs="Arial"/>
          <w:sz w:val="24"/>
          <w:lang w:val="en-CA"/>
        </w:rPr>
        <w:t xml:space="preserve">experience some of the negative impacts of the mining industry, </w:t>
      </w:r>
      <w:r w:rsidR="00EB10DC">
        <w:rPr>
          <w:rFonts w:ascii="Arial" w:hAnsi="Arial" w:cs="Arial"/>
          <w:sz w:val="24"/>
          <w:lang w:val="en-CA"/>
        </w:rPr>
        <w:lastRenderedPageBreak/>
        <w:t>leading to the displacement of</w:t>
      </w:r>
      <w:r w:rsidR="00FB1577">
        <w:rPr>
          <w:rFonts w:ascii="Arial" w:hAnsi="Arial" w:cs="Arial"/>
          <w:sz w:val="24"/>
          <w:lang w:val="en-CA"/>
        </w:rPr>
        <w:t xml:space="preserve"> these individuals as these areas become </w:t>
      </w:r>
      <w:r w:rsidR="00E5382C">
        <w:rPr>
          <w:rFonts w:ascii="Arial" w:hAnsi="Arial" w:cs="Arial"/>
          <w:sz w:val="24"/>
          <w:lang w:val="en-CA"/>
        </w:rPr>
        <w:t>uninhabitable due to environmental contamination that causes severe health risks and diminishes</w:t>
      </w:r>
      <w:r w:rsidR="00150496">
        <w:rPr>
          <w:rFonts w:ascii="Arial" w:hAnsi="Arial" w:cs="Arial"/>
          <w:sz w:val="24"/>
          <w:lang w:val="en-CA"/>
        </w:rPr>
        <w:t xml:space="preserve"> </w:t>
      </w:r>
      <w:r w:rsidR="00AA7627">
        <w:rPr>
          <w:rFonts w:ascii="Arial" w:hAnsi="Arial" w:cs="Arial"/>
          <w:sz w:val="24"/>
          <w:lang w:val="en-CA"/>
        </w:rPr>
        <w:t xml:space="preserve">availability of </w:t>
      </w:r>
      <w:r w:rsidR="00150496">
        <w:rPr>
          <w:rFonts w:ascii="Arial" w:hAnsi="Arial" w:cs="Arial"/>
          <w:sz w:val="24"/>
          <w:lang w:val="en-CA"/>
        </w:rPr>
        <w:t>potable water</w:t>
      </w:r>
      <w:r w:rsidR="009365EB">
        <w:rPr>
          <w:rFonts w:ascii="Arial" w:hAnsi="Arial" w:cs="Arial"/>
          <w:sz w:val="24"/>
          <w:lang w:val="en-CA"/>
        </w:rPr>
        <w:t xml:space="preserve"> and food</w:t>
      </w:r>
      <w:r w:rsidR="002D4670">
        <w:rPr>
          <w:rFonts w:ascii="Arial" w:hAnsi="Arial" w:cs="Arial"/>
          <w:sz w:val="24"/>
          <w:lang w:val="en-CA"/>
        </w:rPr>
        <w:t xml:space="preserve">. Additionally, </w:t>
      </w:r>
      <w:r w:rsidR="00E920AC">
        <w:rPr>
          <w:rFonts w:ascii="Arial" w:hAnsi="Arial" w:cs="Arial"/>
          <w:sz w:val="24"/>
          <w:lang w:val="en-CA"/>
        </w:rPr>
        <w:t>the</w:t>
      </w:r>
      <w:r w:rsidR="007E74DB">
        <w:rPr>
          <w:rFonts w:ascii="Arial" w:hAnsi="Arial" w:cs="Arial"/>
          <w:sz w:val="24"/>
          <w:lang w:val="en-CA"/>
        </w:rPr>
        <w:t xml:space="preserve"> devastation of biodiversity </w:t>
      </w:r>
      <w:r w:rsidR="00803F55">
        <w:rPr>
          <w:rFonts w:ascii="Arial" w:hAnsi="Arial" w:cs="Arial"/>
          <w:sz w:val="24"/>
          <w:lang w:val="en-CA"/>
        </w:rPr>
        <w:t xml:space="preserve">in these locations will accentuate the global climate crisis, with different species </w:t>
      </w:r>
      <w:r w:rsidR="008D3729">
        <w:rPr>
          <w:rFonts w:ascii="Arial" w:hAnsi="Arial" w:cs="Arial"/>
          <w:sz w:val="24"/>
          <w:lang w:val="en-CA"/>
        </w:rPr>
        <w:t>possibly facing extinction</w:t>
      </w:r>
      <w:r w:rsidR="00E303FD">
        <w:rPr>
          <w:rFonts w:ascii="Arial" w:hAnsi="Arial" w:cs="Arial"/>
          <w:sz w:val="24"/>
          <w:lang w:val="en-CA"/>
        </w:rPr>
        <w:t>.</w:t>
      </w:r>
      <w:r w:rsidR="00D209C2" w:rsidRPr="2444D817">
        <w:rPr>
          <w:rFonts w:ascii="Arial" w:hAnsi="Arial" w:cs="Arial"/>
          <w:sz w:val="24"/>
          <w:lang w:val="en-CA"/>
        </w:rPr>
        <w:t xml:space="preserve"> </w:t>
      </w:r>
    </w:p>
    <w:p w14:paraId="7A45C544" w14:textId="489518F8" w:rsidR="009365EB" w:rsidRDefault="00F628B5" w:rsidP="00BA04A8">
      <w:pPr>
        <w:spacing w:line="360" w:lineRule="auto"/>
        <w:jc w:val="both"/>
        <w:rPr>
          <w:rFonts w:ascii="Arial" w:hAnsi="Arial" w:cs="Arial"/>
          <w:sz w:val="24"/>
          <w:lang w:val="en-CA"/>
        </w:rPr>
      </w:pPr>
      <w:r>
        <w:rPr>
          <w:rFonts w:ascii="Arial" w:hAnsi="Arial" w:cs="Arial"/>
          <w:sz w:val="24"/>
          <w:lang w:val="en-CA"/>
        </w:rPr>
        <w:t>Additionally, AI server farms will likely be relocated to countries in developing nations due to the availability of cheap</w:t>
      </w:r>
      <w:r w:rsidR="00554741">
        <w:rPr>
          <w:rFonts w:ascii="Arial" w:hAnsi="Arial" w:cs="Arial"/>
          <w:sz w:val="24"/>
          <w:lang w:val="en-CA"/>
        </w:rPr>
        <w:t xml:space="preserve">er land resources and </w:t>
      </w:r>
      <w:r w:rsidR="002B031E">
        <w:rPr>
          <w:rFonts w:ascii="Arial" w:hAnsi="Arial" w:cs="Arial"/>
          <w:sz w:val="24"/>
          <w:lang w:val="en-CA"/>
        </w:rPr>
        <w:t>relaxed environmental legislations, considering the high energy and water demands to fuel these plants.</w:t>
      </w:r>
      <w:r w:rsidR="003F3F9F">
        <w:rPr>
          <w:rFonts w:ascii="Arial" w:hAnsi="Arial" w:cs="Arial"/>
          <w:sz w:val="24"/>
          <w:lang w:val="en-CA"/>
        </w:rPr>
        <w:t xml:space="preserve"> This relocation will cause power outages and water shortages that may lead to </w:t>
      </w:r>
      <w:r w:rsidR="008B364E">
        <w:rPr>
          <w:rFonts w:ascii="Arial" w:hAnsi="Arial" w:cs="Arial"/>
          <w:sz w:val="24"/>
          <w:lang w:val="en-CA"/>
        </w:rPr>
        <w:t>further populational displacement</w:t>
      </w:r>
      <w:r w:rsidR="00111715">
        <w:rPr>
          <w:rFonts w:ascii="Arial" w:hAnsi="Arial" w:cs="Arial"/>
          <w:sz w:val="24"/>
          <w:lang w:val="en-CA"/>
        </w:rPr>
        <w:t xml:space="preserve"> and environmental disruptions. The disposal of e-waste in these locations </w:t>
      </w:r>
      <w:r w:rsidR="009E3BDE">
        <w:rPr>
          <w:rFonts w:ascii="Arial" w:hAnsi="Arial" w:cs="Arial"/>
          <w:sz w:val="24"/>
          <w:lang w:val="en-CA"/>
        </w:rPr>
        <w:t xml:space="preserve">will </w:t>
      </w:r>
      <w:r w:rsidR="000B7347">
        <w:rPr>
          <w:rFonts w:ascii="Arial" w:hAnsi="Arial" w:cs="Arial"/>
          <w:sz w:val="24"/>
          <w:lang w:val="en-CA"/>
        </w:rPr>
        <w:t xml:space="preserve">pose challenges to sustainability efforts </w:t>
      </w:r>
      <w:r w:rsidR="00435AE9">
        <w:rPr>
          <w:rFonts w:ascii="Arial" w:hAnsi="Arial" w:cs="Arial"/>
          <w:sz w:val="24"/>
          <w:lang w:val="en-CA"/>
        </w:rPr>
        <w:t xml:space="preserve">and will undermine </w:t>
      </w:r>
      <w:r w:rsidR="00A77B05">
        <w:rPr>
          <w:rFonts w:ascii="Arial" w:hAnsi="Arial" w:cs="Arial"/>
          <w:sz w:val="24"/>
          <w:lang w:val="en-CA"/>
        </w:rPr>
        <w:t xml:space="preserve">advancements in </w:t>
      </w:r>
      <w:r w:rsidR="00A01CD0">
        <w:rPr>
          <w:rFonts w:ascii="Arial" w:hAnsi="Arial" w:cs="Arial"/>
          <w:sz w:val="24"/>
          <w:lang w:val="en-CA"/>
        </w:rPr>
        <w:t xml:space="preserve">reducing </w:t>
      </w:r>
      <w:r w:rsidR="00D063E8">
        <w:rPr>
          <w:rFonts w:ascii="Arial" w:hAnsi="Arial" w:cs="Arial"/>
          <w:sz w:val="24"/>
          <w:lang w:val="en-CA"/>
        </w:rPr>
        <w:t>environmental degra</w:t>
      </w:r>
      <w:r w:rsidR="00EE6CA3">
        <w:rPr>
          <w:rFonts w:ascii="Arial" w:hAnsi="Arial" w:cs="Arial"/>
          <w:sz w:val="24"/>
          <w:lang w:val="en-CA"/>
        </w:rPr>
        <w:t>dation</w:t>
      </w:r>
      <w:r w:rsidR="00D063E8">
        <w:rPr>
          <w:rFonts w:ascii="Arial" w:hAnsi="Arial" w:cs="Arial"/>
          <w:sz w:val="24"/>
          <w:lang w:val="en-CA"/>
        </w:rPr>
        <w:t xml:space="preserve"> a</w:t>
      </w:r>
      <w:r w:rsidR="00EE6CA3">
        <w:rPr>
          <w:rFonts w:ascii="Arial" w:hAnsi="Arial" w:cs="Arial"/>
          <w:sz w:val="24"/>
          <w:lang w:val="en-CA"/>
        </w:rPr>
        <w:t>nd climate change.</w:t>
      </w:r>
    </w:p>
    <w:p w14:paraId="63351040" w14:textId="4DCFBEF7" w:rsidR="00C247A7" w:rsidRPr="0018033C" w:rsidRDefault="00F55ABD" w:rsidP="00BA04A8">
      <w:pPr>
        <w:spacing w:line="360" w:lineRule="auto"/>
        <w:jc w:val="both"/>
        <w:rPr>
          <w:rFonts w:ascii="Arial" w:hAnsi="Arial" w:cs="Arial"/>
          <w:sz w:val="24"/>
          <w:lang w:val="en-CA"/>
        </w:rPr>
      </w:pPr>
      <w:r w:rsidRPr="2444D817">
        <w:rPr>
          <w:rFonts w:ascii="Arial" w:hAnsi="Arial" w:cs="Arial"/>
          <w:sz w:val="24"/>
          <w:lang w:val="en-CA"/>
        </w:rPr>
        <w:t>W</w:t>
      </w:r>
      <w:r w:rsidR="00102FA7" w:rsidRPr="2444D817">
        <w:rPr>
          <w:rFonts w:ascii="Arial" w:hAnsi="Arial" w:cs="Arial"/>
          <w:sz w:val="24"/>
          <w:lang w:val="en-CA"/>
        </w:rPr>
        <w:t xml:space="preserve">ith </w:t>
      </w:r>
      <w:r w:rsidR="009F4482" w:rsidRPr="2444D817">
        <w:rPr>
          <w:rFonts w:ascii="Arial" w:hAnsi="Arial" w:cs="Arial"/>
          <w:sz w:val="24"/>
          <w:lang w:val="en-CA"/>
        </w:rPr>
        <w:t xml:space="preserve">the </w:t>
      </w:r>
      <w:r w:rsidR="00102FA7" w:rsidRPr="2444D817">
        <w:rPr>
          <w:rFonts w:ascii="Arial" w:hAnsi="Arial" w:cs="Arial"/>
          <w:sz w:val="24"/>
          <w:lang w:val="en-CA"/>
        </w:rPr>
        <w:t>growing demand</w:t>
      </w:r>
      <w:r w:rsidR="00287778" w:rsidRPr="2444D817">
        <w:rPr>
          <w:rFonts w:ascii="Arial" w:hAnsi="Arial" w:cs="Arial"/>
          <w:sz w:val="24"/>
          <w:lang w:val="en-CA"/>
        </w:rPr>
        <w:t xml:space="preserve"> for minerals</w:t>
      </w:r>
      <w:r w:rsidR="00A63D42">
        <w:rPr>
          <w:rFonts w:ascii="Arial" w:hAnsi="Arial" w:cs="Arial"/>
          <w:sz w:val="24"/>
          <w:lang w:val="en-CA"/>
        </w:rPr>
        <w:t xml:space="preserve"> and resources</w:t>
      </w:r>
      <w:r w:rsidR="00BC6C4E">
        <w:rPr>
          <w:rFonts w:ascii="Arial" w:hAnsi="Arial" w:cs="Arial"/>
          <w:sz w:val="24"/>
          <w:lang w:val="en-CA"/>
        </w:rPr>
        <w:t>,</w:t>
      </w:r>
      <w:r w:rsidR="00287778" w:rsidRPr="2444D817">
        <w:rPr>
          <w:rFonts w:ascii="Arial" w:hAnsi="Arial" w:cs="Arial"/>
          <w:sz w:val="24"/>
          <w:lang w:val="en-CA"/>
        </w:rPr>
        <w:t xml:space="preserve"> and </w:t>
      </w:r>
      <w:r w:rsidR="009F4482" w:rsidRPr="2444D817">
        <w:rPr>
          <w:rFonts w:ascii="Arial" w:hAnsi="Arial" w:cs="Arial"/>
          <w:sz w:val="24"/>
          <w:lang w:val="en-CA"/>
        </w:rPr>
        <w:t xml:space="preserve">the </w:t>
      </w:r>
      <w:r w:rsidR="00287778" w:rsidRPr="2444D817">
        <w:rPr>
          <w:rFonts w:ascii="Arial" w:hAnsi="Arial" w:cs="Arial"/>
          <w:sz w:val="24"/>
          <w:lang w:val="en-CA"/>
        </w:rPr>
        <w:t xml:space="preserve">need </w:t>
      </w:r>
      <w:r w:rsidR="009F4482" w:rsidRPr="2444D817">
        <w:rPr>
          <w:rFonts w:ascii="Arial" w:hAnsi="Arial" w:cs="Arial"/>
          <w:sz w:val="24"/>
          <w:lang w:val="en-CA"/>
        </w:rPr>
        <w:t>of</w:t>
      </w:r>
      <w:r w:rsidR="00287778" w:rsidRPr="2444D817">
        <w:rPr>
          <w:rFonts w:ascii="Arial" w:hAnsi="Arial" w:cs="Arial"/>
          <w:sz w:val="24"/>
          <w:lang w:val="en-CA"/>
        </w:rPr>
        <w:t xml:space="preserve"> disposal options for hard</w:t>
      </w:r>
      <w:r w:rsidR="003079F9" w:rsidRPr="2444D817">
        <w:rPr>
          <w:rFonts w:ascii="Arial" w:hAnsi="Arial" w:cs="Arial"/>
          <w:sz w:val="24"/>
          <w:lang w:val="en-CA"/>
        </w:rPr>
        <w:t>ware of AI compute</w:t>
      </w:r>
      <w:r w:rsidR="004277A6" w:rsidRPr="2444D817">
        <w:rPr>
          <w:rFonts w:ascii="Arial" w:hAnsi="Arial" w:cs="Arial"/>
          <w:sz w:val="24"/>
          <w:lang w:val="en-CA"/>
        </w:rPr>
        <w:t xml:space="preserve"> caused by the rapid obsolescence process</w:t>
      </w:r>
      <w:r w:rsidR="007535F1" w:rsidRPr="2444D817">
        <w:rPr>
          <w:rFonts w:ascii="Arial" w:hAnsi="Arial" w:cs="Arial"/>
          <w:sz w:val="24"/>
          <w:lang w:val="en-CA"/>
        </w:rPr>
        <w:t xml:space="preserve"> inherent in this rapid innovation</w:t>
      </w:r>
      <w:r w:rsidR="00C516C4" w:rsidRPr="2444D817">
        <w:rPr>
          <w:rFonts w:ascii="Arial" w:hAnsi="Arial" w:cs="Arial"/>
          <w:sz w:val="24"/>
          <w:lang w:val="en-CA"/>
        </w:rPr>
        <w:t xml:space="preserve"> (OECD, 2022)</w:t>
      </w:r>
      <w:r w:rsidR="00C32A4D" w:rsidRPr="2444D817">
        <w:rPr>
          <w:rFonts w:ascii="Arial" w:hAnsi="Arial" w:cs="Arial"/>
          <w:sz w:val="24"/>
          <w:lang w:val="en-CA"/>
        </w:rPr>
        <w:t>,</w:t>
      </w:r>
      <w:r w:rsidR="00436C74" w:rsidRPr="2444D817">
        <w:rPr>
          <w:rFonts w:ascii="Arial" w:hAnsi="Arial" w:cs="Arial"/>
          <w:sz w:val="24"/>
          <w:lang w:val="en-CA"/>
        </w:rPr>
        <w:t xml:space="preserve"> resources will become </w:t>
      </w:r>
      <w:r w:rsidR="00E037A9" w:rsidRPr="2444D817">
        <w:rPr>
          <w:rFonts w:ascii="Arial" w:hAnsi="Arial" w:cs="Arial"/>
          <w:sz w:val="24"/>
          <w:lang w:val="en-CA"/>
        </w:rPr>
        <w:t xml:space="preserve">increasingly scarce and </w:t>
      </w:r>
      <w:r w:rsidR="006E6D93" w:rsidRPr="2444D817">
        <w:rPr>
          <w:rFonts w:ascii="Arial" w:hAnsi="Arial" w:cs="Arial"/>
          <w:sz w:val="24"/>
          <w:lang w:val="en-CA"/>
        </w:rPr>
        <w:t>environmental degradation w</w:t>
      </w:r>
      <w:r w:rsidR="00F47EFB" w:rsidRPr="2444D817">
        <w:rPr>
          <w:rFonts w:ascii="Arial" w:hAnsi="Arial" w:cs="Arial"/>
          <w:sz w:val="24"/>
          <w:lang w:val="en-CA"/>
        </w:rPr>
        <w:t xml:space="preserve">ill </w:t>
      </w:r>
      <w:r w:rsidR="004945FD" w:rsidRPr="2444D817">
        <w:rPr>
          <w:rFonts w:ascii="Arial" w:hAnsi="Arial" w:cs="Arial"/>
          <w:sz w:val="24"/>
          <w:lang w:val="en-CA"/>
        </w:rPr>
        <w:t>be accelerated.</w:t>
      </w:r>
      <w:r w:rsidR="3B1232E7" w:rsidRPr="2444D817">
        <w:rPr>
          <w:rFonts w:ascii="Arial" w:hAnsi="Arial" w:cs="Arial"/>
          <w:sz w:val="24"/>
          <w:lang w:val="en-CA"/>
        </w:rPr>
        <w:t xml:space="preserve"> </w:t>
      </w:r>
      <w:r w:rsidR="3B1232E7" w:rsidRPr="6EC5BBBD">
        <w:rPr>
          <w:rFonts w:ascii="Arial" w:hAnsi="Arial" w:cs="Arial"/>
          <w:sz w:val="24"/>
          <w:lang w:val="en-CA"/>
        </w:rPr>
        <w:t>Murdock, G.</w:t>
      </w:r>
      <w:r w:rsidR="3B1232E7" w:rsidRPr="44D0A269">
        <w:rPr>
          <w:rFonts w:ascii="Arial" w:hAnsi="Arial" w:cs="Arial"/>
          <w:sz w:val="24"/>
          <w:lang w:val="en-CA"/>
        </w:rPr>
        <w:t xml:space="preserve"> (2025) </w:t>
      </w:r>
      <w:r w:rsidR="3B1232E7" w:rsidRPr="317EE1B9">
        <w:rPr>
          <w:rFonts w:ascii="Arial" w:hAnsi="Arial" w:cs="Arial"/>
          <w:sz w:val="24"/>
          <w:lang w:val="en-CA"/>
        </w:rPr>
        <w:t>argues</w:t>
      </w:r>
      <w:r w:rsidR="3B1232E7" w:rsidRPr="44D0A269">
        <w:rPr>
          <w:rFonts w:ascii="Arial" w:hAnsi="Arial" w:cs="Arial"/>
          <w:sz w:val="24"/>
          <w:lang w:val="en-CA"/>
        </w:rPr>
        <w:t xml:space="preserve"> that this phase of AI’s infrastructure reflects a form of “digital primitive accumulation,” in which Global South</w:t>
      </w:r>
      <w:r w:rsidR="00CC2A55">
        <w:rPr>
          <w:rFonts w:ascii="Arial" w:hAnsi="Arial" w:cs="Arial"/>
          <w:sz w:val="24"/>
          <w:lang w:val="en-CA"/>
        </w:rPr>
        <w:t>’s</w:t>
      </w:r>
      <w:r w:rsidR="3B1232E7" w:rsidRPr="44D0A269">
        <w:rPr>
          <w:rFonts w:ascii="Arial" w:hAnsi="Arial" w:cs="Arial"/>
          <w:sz w:val="24"/>
          <w:lang w:val="en-CA"/>
        </w:rPr>
        <w:t xml:space="preserve"> labor and land are exploited to feed digital capital growth in the North. This dynamic</w:t>
      </w:r>
      <w:r w:rsidR="49E2866D" w:rsidRPr="56F01D59">
        <w:rPr>
          <w:rFonts w:ascii="Arial" w:hAnsi="Arial" w:cs="Arial"/>
          <w:sz w:val="24"/>
          <w:lang w:val="en-CA"/>
        </w:rPr>
        <w:t xml:space="preserve"> closely</w:t>
      </w:r>
      <w:r w:rsidR="3B1232E7" w:rsidRPr="44D0A269">
        <w:rPr>
          <w:rFonts w:ascii="Arial" w:hAnsi="Arial" w:cs="Arial"/>
          <w:sz w:val="24"/>
          <w:lang w:val="en-CA"/>
        </w:rPr>
        <w:t xml:space="preserve"> mirrors colonial patterns, where value is extracted from peripheries to enrich </w:t>
      </w:r>
      <w:r w:rsidR="3B1232E7" w:rsidRPr="14C00CAF">
        <w:rPr>
          <w:rFonts w:ascii="Arial" w:hAnsi="Arial" w:cs="Arial"/>
          <w:sz w:val="24"/>
          <w:lang w:val="en-CA"/>
        </w:rPr>
        <w:t>centers; with</w:t>
      </w:r>
      <w:r w:rsidR="3B1232E7" w:rsidRPr="44D0A269">
        <w:rPr>
          <w:rFonts w:ascii="Arial" w:hAnsi="Arial" w:cs="Arial"/>
          <w:sz w:val="24"/>
          <w:lang w:val="en-CA"/>
        </w:rPr>
        <w:t xml:space="preserve"> the difference that now, it is done under the banner of “technological innovation.”</w:t>
      </w:r>
    </w:p>
    <w:p w14:paraId="46642ECD" w14:textId="0BF03847" w:rsidR="24D6E5CD" w:rsidRDefault="24D6E5CD" w:rsidP="00BA04A8">
      <w:pPr>
        <w:pStyle w:val="Heading2"/>
        <w:spacing w:line="360" w:lineRule="auto"/>
        <w:jc w:val="both"/>
        <w:rPr>
          <w:rFonts w:ascii="Arial" w:hAnsi="Arial" w:cs="Arial"/>
          <w:sz w:val="24"/>
          <w:lang w:val="en-CA"/>
        </w:rPr>
      </w:pPr>
    </w:p>
    <w:p w14:paraId="4888F6EB" w14:textId="6D022561" w:rsidR="00232EB7" w:rsidRDefault="33AF8499" w:rsidP="42C532B8">
      <w:pPr>
        <w:pStyle w:val="Heading2"/>
        <w:spacing w:line="360" w:lineRule="auto"/>
        <w:rPr>
          <w:rFonts w:ascii="Arial" w:hAnsi="Arial" w:cs="Arial"/>
          <w:sz w:val="24"/>
          <w:lang w:val="en-CA"/>
        </w:rPr>
      </w:pPr>
      <w:bookmarkStart w:id="10" w:name="_Toc932692971"/>
      <w:r w:rsidRPr="42C532B8">
        <w:rPr>
          <w:rFonts w:ascii="Arial" w:hAnsi="Arial" w:cs="Arial"/>
          <w:sz w:val="24"/>
          <w:lang w:val="en-CA"/>
        </w:rPr>
        <w:t>Scenario 2</w:t>
      </w:r>
      <w:r w:rsidR="794EC9EA" w:rsidRPr="42C532B8">
        <w:rPr>
          <w:rFonts w:ascii="Arial" w:hAnsi="Arial" w:cs="Arial"/>
          <w:sz w:val="24"/>
          <w:lang w:val="en-CA"/>
        </w:rPr>
        <w:t xml:space="preserve">: </w:t>
      </w:r>
      <w:r w:rsidR="4872EDE7" w:rsidRPr="42C532B8">
        <w:rPr>
          <w:rFonts w:ascii="Arial" w:hAnsi="Arial" w:cs="Arial"/>
          <w:sz w:val="24"/>
          <w:lang w:val="en-CA"/>
        </w:rPr>
        <w:t>Policy Pathways Toward Environmental Justice in AI</w:t>
      </w:r>
      <w:r w:rsidR="038D85DC" w:rsidRPr="42C532B8">
        <w:rPr>
          <w:rFonts w:ascii="Arial" w:hAnsi="Arial" w:cs="Arial"/>
          <w:sz w:val="24"/>
          <w:lang w:val="en-CA"/>
        </w:rPr>
        <w:t xml:space="preserve"> (Jaismine)</w:t>
      </w:r>
      <w:bookmarkEnd w:id="10"/>
    </w:p>
    <w:p w14:paraId="18ED273D" w14:textId="615F89BC" w:rsidR="4C0F8F42" w:rsidRPr="00256EAA" w:rsidRDefault="669AF10E" w:rsidP="6060646A">
      <w:pPr>
        <w:spacing w:line="360" w:lineRule="auto"/>
        <w:rPr>
          <w:rFonts w:ascii="Arial" w:eastAsia="Arial" w:hAnsi="Arial" w:cs="Arial"/>
          <w:sz w:val="24"/>
          <w:lang w:val="en-CA"/>
        </w:rPr>
      </w:pPr>
      <w:r w:rsidRPr="6060646A">
        <w:rPr>
          <w:rFonts w:ascii="Arial" w:eastAsia="Arial" w:hAnsi="Arial" w:cs="Arial"/>
          <w:sz w:val="24"/>
          <w:lang w:val="en-CA"/>
        </w:rPr>
        <w:t xml:space="preserve">Without coordinated policy intervention AI risks becoming a new layer in an already unequal global system, one </w:t>
      </w:r>
      <w:r w:rsidR="38736CD5" w:rsidRPr="6060646A">
        <w:rPr>
          <w:rFonts w:ascii="Arial" w:eastAsia="Arial" w:hAnsi="Arial" w:cs="Arial"/>
          <w:sz w:val="24"/>
          <w:lang w:val="en-CA"/>
        </w:rPr>
        <w:t>where</w:t>
      </w:r>
      <w:r w:rsidRPr="6060646A">
        <w:rPr>
          <w:rFonts w:ascii="Arial" w:eastAsia="Arial" w:hAnsi="Arial" w:cs="Arial"/>
          <w:sz w:val="24"/>
          <w:lang w:val="en-CA"/>
        </w:rPr>
        <w:t xml:space="preserve"> extraction and exploitation are obscured by terms like “innovation” and “efficiency.”</w:t>
      </w:r>
      <w:r w:rsidR="31A589E3" w:rsidRPr="6060646A">
        <w:rPr>
          <w:rFonts w:ascii="Arial" w:eastAsia="Arial" w:hAnsi="Arial" w:cs="Arial"/>
          <w:sz w:val="24"/>
          <w:lang w:val="en-CA"/>
        </w:rPr>
        <w:t xml:space="preserve"> </w:t>
      </w:r>
      <w:r w:rsidR="627D5A08" w:rsidRPr="6060646A">
        <w:rPr>
          <w:rFonts w:ascii="Arial" w:eastAsia="Arial" w:hAnsi="Arial" w:cs="Arial"/>
          <w:sz w:val="24"/>
          <w:lang w:val="en-CA"/>
        </w:rPr>
        <w:t xml:space="preserve">One important step can be </w:t>
      </w:r>
      <w:r w:rsidR="0DFA81BE" w:rsidRPr="6060646A">
        <w:rPr>
          <w:rFonts w:ascii="Arial" w:eastAsia="Arial" w:hAnsi="Arial" w:cs="Arial"/>
          <w:sz w:val="24"/>
          <w:lang w:val="en-CA"/>
        </w:rPr>
        <w:t>to enforce</w:t>
      </w:r>
      <w:r w:rsidR="627D5A08" w:rsidRPr="6060646A">
        <w:rPr>
          <w:rFonts w:ascii="Arial" w:eastAsia="Arial" w:hAnsi="Arial" w:cs="Arial"/>
          <w:sz w:val="24"/>
          <w:lang w:val="en-CA"/>
        </w:rPr>
        <w:t xml:space="preserve"> extended producer responsibility (EPR) for AI hardware.</w:t>
      </w:r>
      <w:r w:rsidR="361A0F1D" w:rsidRPr="6060646A">
        <w:rPr>
          <w:rFonts w:ascii="Arial" w:eastAsia="Arial" w:hAnsi="Arial" w:cs="Arial"/>
          <w:sz w:val="24"/>
          <w:lang w:val="en-CA"/>
        </w:rPr>
        <w:t xml:space="preserve"> R</w:t>
      </w:r>
      <w:r w:rsidR="627D5A08" w:rsidRPr="6060646A">
        <w:rPr>
          <w:rFonts w:ascii="Arial" w:eastAsia="Arial" w:hAnsi="Arial" w:cs="Arial"/>
          <w:sz w:val="24"/>
          <w:lang w:val="en-CA"/>
        </w:rPr>
        <w:t>apid turnover of GPUs, servers, and related equipment produces significant electronic waste, m</w:t>
      </w:r>
      <w:r w:rsidR="2BDC98C2" w:rsidRPr="6060646A">
        <w:rPr>
          <w:rFonts w:ascii="Arial" w:eastAsia="Arial" w:hAnsi="Arial" w:cs="Arial"/>
          <w:sz w:val="24"/>
          <w:lang w:val="en-CA"/>
        </w:rPr>
        <w:t>ost</w:t>
      </w:r>
      <w:r w:rsidR="627D5A08" w:rsidRPr="6060646A">
        <w:rPr>
          <w:rFonts w:ascii="Arial" w:eastAsia="Arial" w:hAnsi="Arial" w:cs="Arial"/>
          <w:sz w:val="24"/>
          <w:lang w:val="en-CA"/>
        </w:rPr>
        <w:t xml:space="preserve"> of which is offloaded onto countries with weak environmental protections. EPR policies would hold AI developers and hardware manufacturers accountable for the full lifecycle of their products, including safe disposal</w:t>
      </w:r>
      <w:r w:rsidR="55999F5F" w:rsidRPr="6060646A">
        <w:rPr>
          <w:rFonts w:ascii="Arial" w:eastAsia="Arial" w:hAnsi="Arial" w:cs="Arial"/>
          <w:sz w:val="24"/>
          <w:lang w:val="en-CA"/>
        </w:rPr>
        <w:t xml:space="preserve"> (contributing towards </w:t>
      </w:r>
      <w:r w:rsidR="512E2F23" w:rsidRPr="6060646A">
        <w:rPr>
          <w:rFonts w:ascii="Arial" w:eastAsia="Arial" w:hAnsi="Arial" w:cs="Arial"/>
          <w:sz w:val="24"/>
          <w:lang w:val="en-CA"/>
        </w:rPr>
        <w:t xml:space="preserve">a </w:t>
      </w:r>
      <w:r w:rsidR="55999F5F" w:rsidRPr="6060646A">
        <w:rPr>
          <w:rFonts w:ascii="Arial" w:eastAsia="Arial" w:hAnsi="Arial" w:cs="Arial"/>
          <w:sz w:val="24"/>
          <w:lang w:val="en-CA"/>
        </w:rPr>
        <w:t>circular economy)</w:t>
      </w:r>
      <w:r w:rsidR="627D5A08" w:rsidRPr="6060646A">
        <w:rPr>
          <w:rFonts w:ascii="Arial" w:eastAsia="Arial" w:hAnsi="Arial" w:cs="Arial"/>
          <w:sz w:val="24"/>
          <w:lang w:val="en-CA"/>
        </w:rPr>
        <w:t xml:space="preserve">. These policies should align </w:t>
      </w:r>
      <w:r w:rsidR="627D5A08" w:rsidRPr="6060646A">
        <w:rPr>
          <w:rFonts w:ascii="Arial" w:eastAsia="Arial" w:hAnsi="Arial" w:cs="Arial"/>
          <w:sz w:val="24"/>
          <w:lang w:val="en-CA"/>
        </w:rPr>
        <w:lastRenderedPageBreak/>
        <w:t xml:space="preserve">with international frameworks such as the Basel </w:t>
      </w:r>
      <w:r w:rsidR="2F8FD090" w:rsidRPr="6060646A">
        <w:rPr>
          <w:rFonts w:ascii="Arial" w:eastAsia="Arial" w:hAnsi="Arial" w:cs="Arial"/>
          <w:sz w:val="24"/>
          <w:lang w:val="en-CA"/>
        </w:rPr>
        <w:t>Convention and</w:t>
      </w:r>
      <w:r w:rsidR="627D5A08" w:rsidRPr="6060646A">
        <w:rPr>
          <w:rFonts w:ascii="Arial" w:eastAsia="Arial" w:hAnsi="Arial" w:cs="Arial"/>
          <w:sz w:val="24"/>
          <w:lang w:val="en-CA"/>
        </w:rPr>
        <w:t xml:space="preserve"> </w:t>
      </w:r>
      <w:r w:rsidR="40135961" w:rsidRPr="6060646A">
        <w:rPr>
          <w:rFonts w:ascii="Arial" w:eastAsia="Arial" w:hAnsi="Arial" w:cs="Arial"/>
          <w:sz w:val="24"/>
          <w:lang w:val="en-CA"/>
        </w:rPr>
        <w:t xml:space="preserve">made </w:t>
      </w:r>
      <w:r w:rsidR="627D5A08" w:rsidRPr="6060646A">
        <w:rPr>
          <w:rFonts w:ascii="Arial" w:eastAsia="Arial" w:hAnsi="Arial" w:cs="Arial"/>
          <w:sz w:val="24"/>
          <w:lang w:val="en-CA"/>
        </w:rPr>
        <w:t>to a</w:t>
      </w:r>
      <w:r w:rsidR="30479640" w:rsidRPr="6060646A">
        <w:rPr>
          <w:rFonts w:ascii="Arial" w:eastAsia="Arial" w:hAnsi="Arial" w:cs="Arial"/>
          <w:sz w:val="24"/>
          <w:lang w:val="en-CA"/>
        </w:rPr>
        <w:t>cknowledge</w:t>
      </w:r>
      <w:r w:rsidR="627D5A08" w:rsidRPr="6060646A">
        <w:rPr>
          <w:rFonts w:ascii="Arial" w:eastAsia="Arial" w:hAnsi="Arial" w:cs="Arial"/>
          <w:sz w:val="24"/>
          <w:lang w:val="en-CA"/>
        </w:rPr>
        <w:t xml:space="preserve"> the unique waste profiles of AI infrastructure. </w:t>
      </w:r>
    </w:p>
    <w:p w14:paraId="053CC0F1" w14:textId="7578C51E" w:rsidR="4C0F8F42" w:rsidRPr="00256EAA" w:rsidRDefault="627D5A08" w:rsidP="6060646A">
      <w:pPr>
        <w:spacing w:line="360" w:lineRule="auto"/>
        <w:rPr>
          <w:rFonts w:ascii="Arial" w:eastAsia="Arial" w:hAnsi="Arial" w:cs="Arial"/>
          <w:sz w:val="24"/>
          <w:lang w:val="en-CA"/>
        </w:rPr>
      </w:pPr>
      <w:r w:rsidRPr="6060646A">
        <w:rPr>
          <w:rFonts w:ascii="Arial" w:eastAsia="Arial" w:hAnsi="Arial" w:cs="Arial"/>
          <w:sz w:val="24"/>
          <w:lang w:val="en-CA"/>
        </w:rPr>
        <w:t>Governments in the Global South can also strengthen border restrictions on e-waste unless manufacturers participate in traceable recycling schemes. The European Union’s WEEE Directive offers a model for implementation (Forti et al., 2020).</w:t>
      </w:r>
      <w:r w:rsidR="4B1C5270" w:rsidRPr="6060646A">
        <w:rPr>
          <w:rFonts w:ascii="Arial" w:eastAsia="Arial" w:hAnsi="Arial" w:cs="Arial"/>
          <w:sz w:val="24"/>
          <w:lang w:val="en-CA"/>
        </w:rPr>
        <w:t xml:space="preserve"> </w:t>
      </w:r>
      <w:r w:rsidRPr="6060646A">
        <w:rPr>
          <w:rFonts w:ascii="Arial" w:eastAsia="Arial" w:hAnsi="Arial" w:cs="Arial"/>
          <w:sz w:val="24"/>
          <w:lang w:val="en-CA"/>
        </w:rPr>
        <w:t xml:space="preserve">AI infrastructure placement also demands scrutiny. Governments should implement licensing requirements and social impact assessments before allowing data center construction, especially in resource-constrained settings. </w:t>
      </w:r>
      <w:r w:rsidR="7FA60196" w:rsidRPr="6060646A">
        <w:rPr>
          <w:rFonts w:ascii="Arial" w:eastAsia="Arial" w:hAnsi="Arial" w:cs="Arial"/>
          <w:sz w:val="24"/>
          <w:lang w:val="en-CA"/>
        </w:rPr>
        <w:t xml:space="preserve">Although, </w:t>
      </w:r>
      <w:r w:rsidR="6E574052" w:rsidRPr="6060646A">
        <w:rPr>
          <w:rFonts w:ascii="Arial" w:eastAsia="Arial" w:hAnsi="Arial" w:cs="Arial"/>
          <w:sz w:val="24"/>
          <w:lang w:val="en-CA"/>
        </w:rPr>
        <w:t>regulating AI infrastructure and enforcing environmental safeguards is critical, it is also i</w:t>
      </w:r>
      <w:r w:rsidR="2322AD05" w:rsidRPr="6060646A">
        <w:rPr>
          <w:rFonts w:ascii="Arial" w:eastAsia="Arial" w:hAnsi="Arial" w:cs="Arial"/>
          <w:sz w:val="24"/>
          <w:lang w:val="en-CA"/>
        </w:rPr>
        <w:t>ntegral</w:t>
      </w:r>
      <w:r w:rsidR="6E574052" w:rsidRPr="6060646A">
        <w:rPr>
          <w:rFonts w:ascii="Arial" w:eastAsia="Arial" w:hAnsi="Arial" w:cs="Arial"/>
          <w:sz w:val="24"/>
          <w:lang w:val="en-CA"/>
        </w:rPr>
        <w:t xml:space="preserve"> to </w:t>
      </w:r>
      <w:r w:rsidR="195686EC" w:rsidRPr="6060646A">
        <w:rPr>
          <w:rFonts w:ascii="Arial" w:eastAsia="Arial" w:hAnsi="Arial" w:cs="Arial"/>
          <w:sz w:val="24"/>
          <w:lang w:val="en-CA"/>
        </w:rPr>
        <w:t xml:space="preserve">acknowledge </w:t>
      </w:r>
      <w:r w:rsidR="6E574052" w:rsidRPr="6060646A">
        <w:rPr>
          <w:rFonts w:ascii="Arial" w:eastAsia="Arial" w:hAnsi="Arial" w:cs="Arial"/>
          <w:sz w:val="24"/>
          <w:lang w:val="en-CA"/>
        </w:rPr>
        <w:t>the political and economic dynamics at play</w:t>
      </w:r>
      <w:r w:rsidR="1ED44B01" w:rsidRPr="6060646A">
        <w:rPr>
          <w:rFonts w:ascii="Arial" w:eastAsia="Arial" w:hAnsi="Arial" w:cs="Arial"/>
          <w:sz w:val="24"/>
          <w:lang w:val="en-CA"/>
        </w:rPr>
        <w:t xml:space="preserve"> here</w:t>
      </w:r>
      <w:r w:rsidR="6E574052" w:rsidRPr="6060646A">
        <w:rPr>
          <w:rFonts w:ascii="Arial" w:eastAsia="Arial" w:hAnsi="Arial" w:cs="Arial"/>
          <w:sz w:val="24"/>
          <w:lang w:val="en-CA"/>
        </w:rPr>
        <w:t xml:space="preserve"> within developing countries. Many governments in the Global South face intense pressure </w:t>
      </w:r>
      <w:r w:rsidR="44635C86" w:rsidRPr="6060646A">
        <w:rPr>
          <w:rFonts w:ascii="Arial" w:eastAsia="Arial" w:hAnsi="Arial" w:cs="Arial"/>
          <w:sz w:val="24"/>
          <w:lang w:val="en-CA"/>
        </w:rPr>
        <w:t xml:space="preserve">and need </w:t>
      </w:r>
      <w:r w:rsidR="6E574052" w:rsidRPr="6060646A">
        <w:rPr>
          <w:rFonts w:ascii="Arial" w:eastAsia="Arial" w:hAnsi="Arial" w:cs="Arial"/>
          <w:sz w:val="24"/>
          <w:lang w:val="en-CA"/>
        </w:rPr>
        <w:t xml:space="preserve">to attract foreign direct </w:t>
      </w:r>
      <w:r w:rsidR="4659C159" w:rsidRPr="6060646A">
        <w:rPr>
          <w:rFonts w:ascii="Arial" w:eastAsia="Arial" w:hAnsi="Arial" w:cs="Arial"/>
          <w:sz w:val="24"/>
          <w:lang w:val="en-CA"/>
        </w:rPr>
        <w:t>investment and</w:t>
      </w:r>
      <w:r w:rsidR="6E574052" w:rsidRPr="6060646A">
        <w:rPr>
          <w:rFonts w:ascii="Arial" w:eastAsia="Arial" w:hAnsi="Arial" w:cs="Arial"/>
          <w:sz w:val="24"/>
          <w:lang w:val="en-CA"/>
        </w:rPr>
        <w:t xml:space="preserve"> position themselves as </w:t>
      </w:r>
      <w:r w:rsidR="4EB6CABE" w:rsidRPr="6060646A">
        <w:rPr>
          <w:rFonts w:ascii="Arial" w:eastAsia="Arial" w:hAnsi="Arial" w:cs="Arial"/>
          <w:sz w:val="24"/>
          <w:lang w:val="en-CA"/>
        </w:rPr>
        <w:t xml:space="preserve">deserving </w:t>
      </w:r>
      <w:r w:rsidR="6E574052" w:rsidRPr="6060646A">
        <w:rPr>
          <w:rFonts w:ascii="Arial" w:eastAsia="Arial" w:hAnsi="Arial" w:cs="Arial"/>
          <w:sz w:val="24"/>
          <w:lang w:val="en-CA"/>
        </w:rPr>
        <w:t xml:space="preserve">destinations for emerging technologies. In this context, imposing strict environmental or digital sovereignty policies may be </w:t>
      </w:r>
      <w:r w:rsidR="253ECC73" w:rsidRPr="6060646A">
        <w:rPr>
          <w:rFonts w:ascii="Arial" w:eastAsia="Arial" w:hAnsi="Arial" w:cs="Arial"/>
          <w:sz w:val="24"/>
          <w:lang w:val="en-CA"/>
        </w:rPr>
        <w:t>perceived</w:t>
      </w:r>
      <w:r w:rsidR="7E6881C6" w:rsidRPr="6060646A">
        <w:rPr>
          <w:rFonts w:ascii="Arial" w:eastAsia="Arial" w:hAnsi="Arial" w:cs="Arial"/>
          <w:sz w:val="24"/>
          <w:lang w:val="en-CA"/>
        </w:rPr>
        <w:t xml:space="preserve"> </w:t>
      </w:r>
      <w:r w:rsidR="6E574052" w:rsidRPr="6060646A">
        <w:rPr>
          <w:rFonts w:ascii="Arial" w:eastAsia="Arial" w:hAnsi="Arial" w:cs="Arial"/>
          <w:sz w:val="24"/>
          <w:lang w:val="en-CA"/>
        </w:rPr>
        <w:t>as economically risky</w:t>
      </w:r>
      <w:r w:rsidR="2E2A29E6" w:rsidRPr="6060646A">
        <w:rPr>
          <w:rFonts w:ascii="Arial" w:eastAsia="Arial" w:hAnsi="Arial" w:cs="Arial"/>
          <w:sz w:val="24"/>
          <w:lang w:val="en-CA"/>
        </w:rPr>
        <w:t xml:space="preserve"> for them</w:t>
      </w:r>
      <w:r w:rsidR="6E574052" w:rsidRPr="6060646A">
        <w:rPr>
          <w:rFonts w:ascii="Arial" w:eastAsia="Arial" w:hAnsi="Arial" w:cs="Arial"/>
          <w:sz w:val="24"/>
          <w:lang w:val="en-CA"/>
        </w:rPr>
        <w:t xml:space="preserve">. Some governments may therefore deliberately adopt a </w:t>
      </w:r>
      <w:r w:rsidR="227AFED5" w:rsidRPr="6060646A">
        <w:rPr>
          <w:rFonts w:ascii="Arial" w:eastAsia="Arial" w:hAnsi="Arial" w:cs="Arial"/>
          <w:sz w:val="24"/>
          <w:lang w:val="en-CA"/>
        </w:rPr>
        <w:t xml:space="preserve">looser </w:t>
      </w:r>
      <w:r w:rsidR="6E574052" w:rsidRPr="6060646A">
        <w:rPr>
          <w:rFonts w:ascii="Arial" w:eastAsia="Arial" w:hAnsi="Arial" w:cs="Arial"/>
          <w:sz w:val="24"/>
          <w:lang w:val="en-CA"/>
        </w:rPr>
        <w:t xml:space="preserve">regulatory stance </w:t>
      </w:r>
      <w:r w:rsidR="116F8F46" w:rsidRPr="6060646A">
        <w:rPr>
          <w:rFonts w:ascii="Arial" w:eastAsia="Arial" w:hAnsi="Arial" w:cs="Arial"/>
          <w:sz w:val="24"/>
          <w:lang w:val="en-CA"/>
        </w:rPr>
        <w:t>to</w:t>
      </w:r>
      <w:r w:rsidR="6E574052" w:rsidRPr="6060646A">
        <w:rPr>
          <w:rFonts w:ascii="Arial" w:eastAsia="Arial" w:hAnsi="Arial" w:cs="Arial"/>
          <w:sz w:val="24"/>
          <w:lang w:val="en-CA"/>
        </w:rPr>
        <w:t xml:space="preserve"> secure AI-related infrastructure, jobs, or donor funding, even when these decisions come at</w:t>
      </w:r>
      <w:r w:rsidR="6D056316" w:rsidRPr="6060646A">
        <w:rPr>
          <w:rFonts w:ascii="Arial" w:eastAsia="Arial" w:hAnsi="Arial" w:cs="Arial"/>
          <w:sz w:val="24"/>
          <w:lang w:val="en-CA"/>
        </w:rPr>
        <w:t xml:space="preserve"> an</w:t>
      </w:r>
      <w:r w:rsidR="6E574052" w:rsidRPr="6060646A">
        <w:rPr>
          <w:rFonts w:ascii="Arial" w:eastAsia="Arial" w:hAnsi="Arial" w:cs="Arial"/>
          <w:sz w:val="24"/>
          <w:lang w:val="en-CA"/>
        </w:rPr>
        <w:t xml:space="preserve"> environmental or social cost.</w:t>
      </w:r>
    </w:p>
    <w:p w14:paraId="364BD3C9" w14:textId="69EAAB2F" w:rsidR="1F99B3FE" w:rsidRDefault="627D5A08" w:rsidP="6060646A">
      <w:pPr>
        <w:spacing w:line="360" w:lineRule="auto"/>
        <w:rPr>
          <w:rFonts w:ascii="Arial" w:eastAsia="Arial" w:hAnsi="Arial" w:cs="Arial"/>
          <w:sz w:val="24"/>
          <w:lang w:val="en-CA"/>
        </w:rPr>
      </w:pPr>
      <w:r w:rsidRPr="6060646A">
        <w:rPr>
          <w:rFonts w:ascii="Arial" w:eastAsia="Arial" w:hAnsi="Arial" w:cs="Arial"/>
          <w:sz w:val="24"/>
          <w:lang w:val="en-CA"/>
        </w:rPr>
        <w:t xml:space="preserve">Existing governance platforms, such as the OECD’s Global Partnership on AI, should include representation from the Global South and require environmental transparency from AI firms. This includes disclosing compute usage, energy and water consumption by location, and the </w:t>
      </w:r>
      <w:r w:rsidR="5698DF00" w:rsidRPr="6060646A">
        <w:rPr>
          <w:rFonts w:ascii="Arial" w:eastAsia="Arial" w:hAnsi="Arial" w:cs="Arial"/>
          <w:sz w:val="24"/>
          <w:lang w:val="en-CA"/>
        </w:rPr>
        <w:t>disposal</w:t>
      </w:r>
      <w:r w:rsidRPr="6060646A">
        <w:rPr>
          <w:rFonts w:ascii="Arial" w:eastAsia="Arial" w:hAnsi="Arial" w:cs="Arial"/>
          <w:sz w:val="24"/>
          <w:lang w:val="en-CA"/>
        </w:rPr>
        <w:t xml:space="preserve"> of discarded hardware.</w:t>
      </w:r>
    </w:p>
    <w:p w14:paraId="41266E6C" w14:textId="10D3BAD6" w:rsidR="6060646A" w:rsidRDefault="6060646A" w:rsidP="6060646A">
      <w:pPr>
        <w:spacing w:line="360" w:lineRule="auto"/>
        <w:rPr>
          <w:rFonts w:ascii="Arial" w:eastAsia="Arial" w:hAnsi="Arial" w:cs="Arial"/>
          <w:sz w:val="24"/>
          <w:lang w:val="en-CA"/>
        </w:rPr>
      </w:pPr>
    </w:p>
    <w:p w14:paraId="59D4976B" w14:textId="521BB474" w:rsidR="008932B9" w:rsidRPr="00B55B77" w:rsidRDefault="4436B4B9" w:rsidP="42C532B8">
      <w:pPr>
        <w:pStyle w:val="Heading2"/>
        <w:spacing w:line="360" w:lineRule="auto"/>
        <w:rPr>
          <w:rFonts w:ascii="Arial" w:eastAsia="Arial" w:hAnsi="Arial" w:cs="Arial"/>
          <w:sz w:val="24"/>
        </w:rPr>
      </w:pPr>
      <w:bookmarkStart w:id="11" w:name="_Toc1924259027"/>
      <w:r w:rsidRPr="42C532B8">
        <w:rPr>
          <w:rFonts w:ascii="Arial" w:eastAsia="Arial" w:hAnsi="Arial" w:cs="Arial"/>
          <w:sz w:val="24"/>
        </w:rPr>
        <w:t>Conclusion</w:t>
      </w:r>
      <w:r w:rsidR="09ACEF4F" w:rsidRPr="42C532B8">
        <w:rPr>
          <w:rFonts w:ascii="Arial" w:eastAsia="Arial" w:hAnsi="Arial" w:cs="Arial"/>
          <w:sz w:val="24"/>
        </w:rPr>
        <w:t xml:space="preserve"> (Jaismine)</w:t>
      </w:r>
      <w:bookmarkEnd w:id="11"/>
    </w:p>
    <w:p w14:paraId="767A1631" w14:textId="3748141B" w:rsidR="004A31A4" w:rsidRPr="00B55B77" w:rsidRDefault="64AA5E9C" w:rsidP="6060646A">
      <w:pPr>
        <w:spacing w:line="360" w:lineRule="auto"/>
        <w:rPr>
          <w:rFonts w:ascii="Arial" w:eastAsia="Arial" w:hAnsi="Arial" w:cs="Arial"/>
          <w:sz w:val="24"/>
        </w:rPr>
      </w:pPr>
      <w:r w:rsidRPr="6060646A">
        <w:rPr>
          <w:rFonts w:ascii="Arial" w:eastAsia="Arial" w:hAnsi="Arial" w:cs="Arial"/>
          <w:sz w:val="24"/>
        </w:rPr>
        <w:t xml:space="preserve">Environmental consequences of artificial intelligence are foundational to how the global AI economy functions today and may evolve tomorrow. This report has shown that while AI is celebrated as a symbol of modern efficiency, it rests on an extractive and exploitative infrastructure where economically marginalized nations bear the ecological burden while technologically advanced countries accumulate the benefits. The Global South plays an integral role in sustaining AI’s material and operational demands, yet remains peripheral in decision-making, ownership, and gains. As AI development accelerates, this imbalance becomes more entrenched rather than less. </w:t>
      </w:r>
      <w:r w:rsidRPr="6060646A">
        <w:rPr>
          <w:rFonts w:ascii="Arial" w:eastAsia="Arial" w:hAnsi="Arial" w:cs="Arial"/>
          <w:sz w:val="24"/>
        </w:rPr>
        <w:lastRenderedPageBreak/>
        <w:t>The imbalance is not inevitable or inherent, but is being structurally reproduced, and until it is addressed, AI cannot claim to be truly “intelligent,” let alone equitable.</w:t>
      </w:r>
    </w:p>
    <w:p w14:paraId="4DB46784" w14:textId="37A28B02" w:rsidR="00841A9C" w:rsidRPr="003274D5" w:rsidRDefault="00000000" w:rsidP="42C532B8">
      <w:pPr>
        <w:pStyle w:val="SectionTitle"/>
        <w:spacing w:line="360" w:lineRule="auto"/>
        <w:rPr>
          <w:rFonts w:ascii="Arial" w:eastAsia="Arial" w:hAnsi="Arial" w:cs="Arial"/>
          <w:b w:val="0"/>
          <w:sz w:val="24"/>
          <w:lang w:val="pt-BR"/>
        </w:rPr>
      </w:pPr>
      <w:sdt>
        <w:sdtPr>
          <w:rPr>
            <w:rFonts w:ascii="Arial" w:eastAsia="Arial" w:hAnsi="Arial" w:cs="Arial"/>
            <w:sz w:val="24"/>
          </w:rPr>
          <w:id w:val="-1638559448"/>
          <w:placeholder>
            <w:docPart w:val="9DC945C66AC4470A8E4B41A1B2FF3C86"/>
          </w:placeholder>
          <w:temporary/>
          <w:showingPlcHdr/>
          <w15:appearance w15:val="hidden"/>
        </w:sdtPr>
        <w:sdtContent>
          <w:bookmarkStart w:id="12" w:name="_Toc1753973297"/>
          <w:r w:rsidR="00664C1A" w:rsidRPr="42C532B8">
            <w:rPr>
              <w:rFonts w:ascii="Arial" w:eastAsia="Arial" w:hAnsi="Arial" w:cs="Arial"/>
              <w:sz w:val="24"/>
              <w:lang w:val="pt-BR"/>
            </w:rPr>
            <w:t>References</w:t>
          </w:r>
        </w:sdtContent>
      </w:sdt>
      <w:bookmarkEnd w:id="12"/>
    </w:p>
    <w:p w14:paraId="35482D71" w14:textId="77777777" w:rsidR="007371E3" w:rsidRPr="003274D5" w:rsidRDefault="007371E3" w:rsidP="00BC6280">
      <w:pPr>
        <w:spacing w:after="160" w:line="360" w:lineRule="auto"/>
        <w:rPr>
          <w:rFonts w:ascii="Arial" w:eastAsia="Arial" w:hAnsi="Arial" w:cs="Arial"/>
          <w:sz w:val="24"/>
          <w:szCs w:val="28"/>
          <w:lang w:val="en-CA"/>
        </w:rPr>
      </w:pPr>
      <w:proofErr w:type="spellStart"/>
      <w:r w:rsidRPr="007371E3">
        <w:rPr>
          <w:rFonts w:ascii="Arial" w:eastAsia="Arial" w:hAnsi="Arial" w:cs="Arial"/>
          <w:sz w:val="24"/>
          <w:szCs w:val="28"/>
          <w:lang w:val="pt-BR"/>
        </w:rPr>
        <w:t>Agusdinata</w:t>
      </w:r>
      <w:proofErr w:type="spellEnd"/>
      <w:r w:rsidRPr="007371E3">
        <w:rPr>
          <w:rFonts w:ascii="Arial" w:eastAsia="Arial" w:hAnsi="Arial" w:cs="Arial"/>
          <w:sz w:val="24"/>
          <w:szCs w:val="28"/>
          <w:lang w:val="pt-BR"/>
        </w:rPr>
        <w:t xml:space="preserve">, D. B., Liu, W., </w:t>
      </w:r>
      <w:proofErr w:type="spellStart"/>
      <w:r w:rsidRPr="007371E3">
        <w:rPr>
          <w:rFonts w:ascii="Arial" w:eastAsia="Arial" w:hAnsi="Arial" w:cs="Arial"/>
          <w:sz w:val="24"/>
          <w:szCs w:val="28"/>
          <w:lang w:val="pt-BR"/>
        </w:rPr>
        <w:t>Eakin</w:t>
      </w:r>
      <w:proofErr w:type="spellEnd"/>
      <w:r w:rsidRPr="007371E3">
        <w:rPr>
          <w:rFonts w:ascii="Arial" w:eastAsia="Arial" w:hAnsi="Arial" w:cs="Arial"/>
          <w:sz w:val="24"/>
          <w:szCs w:val="28"/>
          <w:lang w:val="pt-BR"/>
        </w:rPr>
        <w:t xml:space="preserve">, H., &amp; Romero, H. (2018). </w:t>
      </w:r>
      <w:r w:rsidRPr="0072237F">
        <w:rPr>
          <w:rFonts w:ascii="Arial" w:eastAsia="Arial" w:hAnsi="Arial" w:cs="Arial"/>
          <w:sz w:val="24"/>
          <w:szCs w:val="28"/>
        </w:rPr>
        <w:t xml:space="preserve">Socio-environmental impacts of lithium mineral extraction: Towards a research agenda. </w:t>
      </w:r>
      <w:r w:rsidRPr="0072237F">
        <w:rPr>
          <w:rFonts w:ascii="Arial" w:eastAsia="Arial" w:hAnsi="Arial" w:cs="Arial"/>
          <w:i/>
          <w:iCs/>
          <w:sz w:val="24"/>
          <w:szCs w:val="28"/>
        </w:rPr>
        <w:t>Environmental Research Letters, 13</w:t>
      </w:r>
      <w:r w:rsidRPr="0072237F">
        <w:rPr>
          <w:rFonts w:ascii="Arial" w:eastAsia="Arial" w:hAnsi="Arial" w:cs="Arial"/>
          <w:sz w:val="24"/>
          <w:szCs w:val="28"/>
        </w:rPr>
        <w:t xml:space="preserve">(12), 123005. </w:t>
      </w:r>
      <w:hyperlink r:id="rId11" w:history="1">
        <w:r w:rsidRPr="003274D5">
          <w:rPr>
            <w:rStyle w:val="Hyperlink"/>
            <w:rFonts w:ascii="Arial" w:eastAsia="Arial" w:hAnsi="Arial" w:cs="Arial"/>
            <w:sz w:val="24"/>
            <w:szCs w:val="28"/>
            <w:lang w:val="en-CA"/>
          </w:rPr>
          <w:t>https://doi.org/10.1088/1748-9326/aae9b1</w:t>
        </w:r>
      </w:hyperlink>
    </w:p>
    <w:p w14:paraId="2D040B90" w14:textId="77777777" w:rsidR="007371E3" w:rsidRDefault="007371E3" w:rsidP="00BC6280">
      <w:pPr>
        <w:spacing w:after="160" w:line="360" w:lineRule="auto"/>
      </w:pPr>
      <w:r w:rsidRPr="003274D5">
        <w:rPr>
          <w:rFonts w:ascii="Arial" w:eastAsia="Arial" w:hAnsi="Arial" w:cs="Arial"/>
          <w:sz w:val="24"/>
          <w:szCs w:val="28"/>
          <w:lang w:val="en-CA"/>
        </w:rPr>
        <w:t xml:space="preserve">Arvidsson, R., Chordia, M., &amp; </w:t>
      </w:r>
      <w:proofErr w:type="spellStart"/>
      <w:r w:rsidRPr="003274D5">
        <w:rPr>
          <w:rFonts w:ascii="Arial" w:eastAsia="Arial" w:hAnsi="Arial" w:cs="Arial"/>
          <w:sz w:val="24"/>
          <w:szCs w:val="28"/>
          <w:lang w:val="en-CA"/>
        </w:rPr>
        <w:t>Nordelöf</w:t>
      </w:r>
      <w:proofErr w:type="spellEnd"/>
      <w:r w:rsidRPr="003274D5">
        <w:rPr>
          <w:rFonts w:ascii="Arial" w:eastAsia="Arial" w:hAnsi="Arial" w:cs="Arial"/>
          <w:sz w:val="24"/>
          <w:szCs w:val="28"/>
          <w:lang w:val="en-CA"/>
        </w:rPr>
        <w:t xml:space="preserve">, A. (2022). </w:t>
      </w:r>
      <w:r w:rsidRPr="00B968A3">
        <w:rPr>
          <w:rFonts w:ascii="Arial" w:eastAsia="Arial" w:hAnsi="Arial" w:cs="Arial"/>
          <w:sz w:val="24"/>
          <w:szCs w:val="28"/>
        </w:rPr>
        <w:t xml:space="preserve">Quantifying the life-cycle health impacts of a cobalt-containing lithium-ion battery. </w:t>
      </w:r>
      <w:r w:rsidRPr="00B968A3">
        <w:rPr>
          <w:rFonts w:ascii="Arial" w:eastAsia="Arial" w:hAnsi="Arial" w:cs="Arial"/>
          <w:i/>
          <w:iCs/>
          <w:sz w:val="24"/>
          <w:szCs w:val="28"/>
        </w:rPr>
        <w:t>The International Journal of Life Cycle Assessment, 27</w:t>
      </w:r>
      <w:r w:rsidRPr="00B968A3">
        <w:rPr>
          <w:rFonts w:ascii="Arial" w:eastAsia="Arial" w:hAnsi="Arial" w:cs="Arial"/>
          <w:sz w:val="24"/>
          <w:szCs w:val="28"/>
        </w:rPr>
        <w:t xml:space="preserve">(8), 1106–1118. </w:t>
      </w:r>
      <w:hyperlink r:id="rId12" w:tgtFrame="_new" w:history="1">
        <w:r w:rsidRPr="00B968A3">
          <w:rPr>
            <w:rStyle w:val="Hyperlink"/>
            <w:rFonts w:ascii="Arial" w:eastAsia="Arial" w:hAnsi="Arial" w:cs="Arial"/>
            <w:sz w:val="24"/>
            <w:szCs w:val="28"/>
          </w:rPr>
          <w:t>https://doi.org/10.1007/s11367-022-02084-3</w:t>
        </w:r>
      </w:hyperlink>
    </w:p>
    <w:p w14:paraId="0F3C600B" w14:textId="77777777" w:rsidR="007371E3" w:rsidRDefault="007371E3" w:rsidP="00BC6280">
      <w:pPr>
        <w:spacing w:after="160" w:line="360" w:lineRule="auto"/>
        <w:rPr>
          <w:rFonts w:ascii="Arial" w:eastAsia="Arial" w:hAnsi="Arial" w:cs="Arial"/>
          <w:sz w:val="24"/>
          <w:szCs w:val="28"/>
        </w:rPr>
      </w:pPr>
      <w:r w:rsidRPr="00016B33">
        <w:rPr>
          <w:rFonts w:ascii="Arial" w:eastAsia="Arial" w:hAnsi="Arial" w:cs="Arial"/>
          <w:sz w:val="24"/>
          <w:szCs w:val="28"/>
        </w:rPr>
        <w:t xml:space="preserve">Clean Energy Institute. (n.d.). </w:t>
      </w:r>
      <w:r w:rsidRPr="00016B33">
        <w:rPr>
          <w:rFonts w:ascii="Arial" w:eastAsia="Arial" w:hAnsi="Arial" w:cs="Arial"/>
          <w:i/>
          <w:iCs/>
          <w:sz w:val="24"/>
          <w:szCs w:val="28"/>
        </w:rPr>
        <w:t>Lithium-ion battery</w:t>
      </w:r>
      <w:r w:rsidRPr="00016B33">
        <w:rPr>
          <w:rFonts w:ascii="Arial" w:eastAsia="Arial" w:hAnsi="Arial" w:cs="Arial"/>
          <w:sz w:val="24"/>
          <w:szCs w:val="28"/>
        </w:rPr>
        <w:t xml:space="preserve">. University of Washington. </w:t>
      </w:r>
      <w:hyperlink r:id="rId13" w:tgtFrame="_new" w:history="1">
        <w:r w:rsidRPr="00016B33">
          <w:rPr>
            <w:rStyle w:val="Hyperlink"/>
            <w:rFonts w:ascii="Arial" w:eastAsia="Arial" w:hAnsi="Arial" w:cs="Arial"/>
            <w:sz w:val="24"/>
            <w:szCs w:val="28"/>
          </w:rPr>
          <w:t>https://www.cei.washington.edu/research/energy-storage/lithium-ion-battery/</w:t>
        </w:r>
      </w:hyperlink>
    </w:p>
    <w:p w14:paraId="1A3D3979" w14:textId="014EABE5" w:rsidR="007371E3" w:rsidRPr="00B55B77" w:rsidRDefault="007371E3" w:rsidP="51070441">
      <w:pPr>
        <w:spacing w:after="160" w:line="360" w:lineRule="auto"/>
        <w:rPr>
          <w:rFonts w:ascii="Arial" w:eastAsia="Arial" w:hAnsi="Arial" w:cs="Arial"/>
          <w:color w:val="000000" w:themeColor="text2"/>
          <w:sz w:val="24"/>
        </w:rPr>
      </w:pPr>
      <w:r w:rsidRPr="51070441">
        <w:rPr>
          <w:rFonts w:ascii="Arial" w:eastAsia="Arial" w:hAnsi="Arial" w:cs="Arial"/>
          <w:color w:val="000000" w:themeColor="text2"/>
          <w:sz w:val="24"/>
        </w:rPr>
        <w:t xml:space="preserve">Crawford, K., &amp; Joler, V. (2018). </w:t>
      </w:r>
      <w:r w:rsidRPr="51070441">
        <w:rPr>
          <w:rFonts w:ascii="Arial" w:eastAsia="Arial" w:hAnsi="Arial" w:cs="Arial"/>
          <w:i/>
          <w:iCs/>
          <w:color w:val="000000" w:themeColor="text2"/>
          <w:sz w:val="24"/>
        </w:rPr>
        <w:t>Anatomy of an AI system</w:t>
      </w:r>
      <w:r w:rsidRPr="51070441">
        <w:rPr>
          <w:rFonts w:ascii="Arial" w:eastAsia="Arial" w:hAnsi="Arial" w:cs="Arial"/>
          <w:color w:val="000000" w:themeColor="text2"/>
          <w:sz w:val="24"/>
        </w:rPr>
        <w:t xml:space="preserve">. SHARE Lab &amp; AI Now Institute. </w:t>
      </w:r>
      <w:hyperlink r:id="rId14">
        <w:r w:rsidRPr="51070441">
          <w:rPr>
            <w:rStyle w:val="Hyperlink"/>
            <w:rFonts w:ascii="Arial" w:eastAsia="Arial" w:hAnsi="Arial" w:cs="Arial"/>
            <w:sz w:val="24"/>
          </w:rPr>
          <w:t>https://anatomyof.ai</w:t>
        </w:r>
      </w:hyperlink>
      <w:r w:rsidR="350FE1C1" w:rsidRPr="51070441">
        <w:rPr>
          <w:rFonts w:ascii="Arial" w:eastAsia="Arial" w:hAnsi="Arial" w:cs="Arial"/>
          <w:sz w:val="24"/>
          <w:u w:val="single"/>
        </w:rPr>
        <w:t xml:space="preserve"> </w:t>
      </w:r>
    </w:p>
    <w:p w14:paraId="39D2A8A1" w14:textId="77777777" w:rsidR="007371E3" w:rsidRDefault="007371E3" w:rsidP="4C0F8F42">
      <w:pPr>
        <w:spacing w:after="160" w:line="360" w:lineRule="auto"/>
        <w:rPr>
          <w:rFonts w:ascii="Arial" w:eastAsia="Arial" w:hAnsi="Arial" w:cs="Arial"/>
          <w:noProof/>
          <w:color w:val="000000" w:themeColor="text2"/>
          <w:sz w:val="24"/>
          <w:u w:val="single"/>
        </w:rPr>
      </w:pPr>
      <w:r w:rsidRPr="4C0F8F42">
        <w:rPr>
          <w:rFonts w:ascii="Arial" w:eastAsia="Arial" w:hAnsi="Arial" w:cs="Arial"/>
          <w:noProof/>
          <w:color w:val="000000" w:themeColor="text2"/>
          <w:sz w:val="24"/>
        </w:rPr>
        <w:t xml:space="preserve">Eskeland, G. S., &amp; Harrison, A. E. (2003). </w:t>
      </w:r>
      <w:r w:rsidRPr="5F8153AC">
        <w:rPr>
          <w:rFonts w:ascii="Arial" w:eastAsia="Arial" w:hAnsi="Arial" w:cs="Arial"/>
          <w:i/>
          <w:color w:val="000000" w:themeColor="text2"/>
          <w:sz w:val="24"/>
        </w:rPr>
        <w:t>Moving to Greener Pastures? Multinationals and the Pollution Haven Hypothesis</w:t>
      </w:r>
      <w:r w:rsidRPr="4C0F8F42">
        <w:rPr>
          <w:rFonts w:ascii="Arial" w:eastAsia="Arial" w:hAnsi="Arial" w:cs="Arial"/>
          <w:noProof/>
          <w:color w:val="000000" w:themeColor="text2"/>
          <w:sz w:val="24"/>
        </w:rPr>
        <w:t xml:space="preserve">. International Journal of Energy Economics and Policy. </w:t>
      </w:r>
      <w:hyperlink r:id="rId15">
        <w:r w:rsidRPr="277BFE53">
          <w:rPr>
            <w:rStyle w:val="Hyperlink"/>
            <w:rFonts w:ascii="Arial" w:eastAsia="Arial" w:hAnsi="Arial" w:cs="Arial"/>
            <w:noProof/>
            <w:color w:val="000000" w:themeColor="text2"/>
            <w:sz w:val="24"/>
          </w:rPr>
          <w:t>https://www.sciencedirect.com/science/article/abs/pii/S0304387802000846</w:t>
        </w:r>
      </w:hyperlink>
      <w:r w:rsidRPr="277BFE53">
        <w:rPr>
          <w:rFonts w:ascii="Arial" w:eastAsia="Arial" w:hAnsi="Arial" w:cs="Arial"/>
          <w:noProof/>
          <w:color w:val="000000" w:themeColor="text2"/>
          <w:sz w:val="24"/>
        </w:rPr>
        <w:t xml:space="preserve"> </w:t>
      </w:r>
    </w:p>
    <w:p w14:paraId="619C01E0" w14:textId="77777777" w:rsidR="007371E3" w:rsidRDefault="007371E3" w:rsidP="09AFA314">
      <w:pPr>
        <w:spacing w:after="160" w:line="360" w:lineRule="auto"/>
        <w:rPr>
          <w:rFonts w:ascii="Arial" w:eastAsia="Arial" w:hAnsi="Arial" w:cs="Arial"/>
          <w:noProof/>
          <w:color w:val="000000" w:themeColor="text2"/>
          <w:sz w:val="24"/>
        </w:rPr>
      </w:pPr>
      <w:r w:rsidRPr="078E4FCF">
        <w:rPr>
          <w:rFonts w:ascii="Arial" w:eastAsia="Arial" w:hAnsi="Arial" w:cs="Arial"/>
          <w:noProof/>
          <w:color w:val="000000" w:themeColor="text2"/>
          <w:sz w:val="24"/>
        </w:rPr>
        <w:t xml:space="preserve">Frimpong, V. (2025). </w:t>
      </w:r>
      <w:r w:rsidRPr="1E3AF195">
        <w:rPr>
          <w:rFonts w:ascii="Arial" w:eastAsia="Arial" w:hAnsi="Arial" w:cs="Arial"/>
          <w:i/>
          <w:color w:val="000000" w:themeColor="text2"/>
          <w:sz w:val="24"/>
        </w:rPr>
        <w:t>Artificial Intelligence Investment in Resource-Constrained African Economies: Financial, Strategic, and Ethical Trade-Offs with Broader Implications.</w:t>
      </w:r>
      <w:r w:rsidRPr="078E4FCF">
        <w:rPr>
          <w:rFonts w:ascii="Arial" w:eastAsia="Arial" w:hAnsi="Arial" w:cs="Arial"/>
          <w:noProof/>
          <w:color w:val="000000" w:themeColor="text2"/>
          <w:sz w:val="24"/>
        </w:rPr>
        <w:t xml:space="preserve"> World, 6(2), 70. </w:t>
      </w:r>
      <w:hyperlink r:id="rId16">
        <w:r w:rsidRPr="54A03F28">
          <w:rPr>
            <w:rStyle w:val="Hyperlink"/>
            <w:rFonts w:ascii="Arial" w:eastAsia="Arial" w:hAnsi="Arial" w:cs="Arial"/>
            <w:noProof/>
            <w:color w:val="000000" w:themeColor="text2"/>
            <w:sz w:val="24"/>
          </w:rPr>
          <w:t>https://doi.org/10.3390/world6020070</w:t>
        </w:r>
      </w:hyperlink>
      <w:r w:rsidRPr="54A03F28">
        <w:rPr>
          <w:rFonts w:ascii="Arial" w:eastAsia="Arial" w:hAnsi="Arial" w:cs="Arial"/>
          <w:noProof/>
          <w:color w:val="000000" w:themeColor="text2"/>
          <w:sz w:val="24"/>
        </w:rPr>
        <w:t xml:space="preserve"> </w:t>
      </w:r>
    </w:p>
    <w:p w14:paraId="2DC555CB" w14:textId="2FD1B58D" w:rsidR="1A1DEACC" w:rsidRDefault="6C606CDB" w:rsidP="3E24E720">
      <w:pPr>
        <w:spacing w:before="240" w:after="240" w:line="360" w:lineRule="auto"/>
      </w:pPr>
      <w:r w:rsidRPr="1A1DEACC">
        <w:rPr>
          <w:rFonts w:ascii="Arial" w:eastAsia="Arial" w:hAnsi="Arial" w:cs="Arial"/>
          <w:noProof/>
          <w:sz w:val="24"/>
        </w:rPr>
        <w:t xml:space="preserve">Forti, V., Baldé, C. P., Kuehr, R., &amp; Bel, G. (2020). </w:t>
      </w:r>
      <w:r w:rsidRPr="4BDB5A9F">
        <w:rPr>
          <w:rFonts w:ascii="Arial" w:eastAsia="Arial" w:hAnsi="Arial" w:cs="Arial"/>
          <w:i/>
          <w:sz w:val="24"/>
        </w:rPr>
        <w:t>The Global E-waste Monitor 2020: Quantities, flows, and the circular economy potential</w:t>
      </w:r>
      <w:r w:rsidRPr="1A1DEACC">
        <w:rPr>
          <w:rFonts w:ascii="Arial" w:eastAsia="Arial" w:hAnsi="Arial" w:cs="Arial"/>
          <w:noProof/>
          <w:sz w:val="24"/>
        </w:rPr>
        <w:t xml:space="preserve">. United Nations University. </w:t>
      </w:r>
      <w:hyperlink r:id="rId17">
        <w:r w:rsidRPr="1A1DEACC">
          <w:rPr>
            <w:rStyle w:val="Hyperlink"/>
            <w:rFonts w:ascii="Arial" w:eastAsia="Arial" w:hAnsi="Arial" w:cs="Arial"/>
            <w:noProof/>
            <w:sz w:val="24"/>
          </w:rPr>
          <w:t>https://www.itu.int/en/ITU-D/Environment/Documents/Toolbox/GEM_2020_def.pdf</w:t>
        </w:r>
      </w:hyperlink>
    </w:p>
    <w:p w14:paraId="3900E2F7" w14:textId="77777777" w:rsidR="007371E3" w:rsidRDefault="007371E3" w:rsidP="081F6E9A">
      <w:pPr>
        <w:spacing w:after="160" w:line="360" w:lineRule="auto"/>
        <w:rPr>
          <w:rFonts w:ascii="Arial" w:eastAsia="Arial" w:hAnsi="Arial" w:cs="Arial"/>
          <w:noProof/>
          <w:color w:val="000000" w:themeColor="text2"/>
          <w:sz w:val="24"/>
        </w:rPr>
      </w:pPr>
      <w:r w:rsidRPr="22655795">
        <w:rPr>
          <w:rFonts w:ascii="Arial" w:eastAsia="Arial" w:hAnsi="Arial" w:cs="Arial"/>
          <w:noProof/>
          <w:color w:val="000000" w:themeColor="text2"/>
          <w:sz w:val="24"/>
        </w:rPr>
        <w:t>International</w:t>
      </w:r>
      <w:r w:rsidRPr="478B3A7D">
        <w:rPr>
          <w:rFonts w:ascii="Arial" w:eastAsia="Arial" w:hAnsi="Arial" w:cs="Arial"/>
          <w:noProof/>
          <w:color w:val="000000" w:themeColor="text2"/>
          <w:sz w:val="24"/>
        </w:rPr>
        <w:t xml:space="preserve"> Energy Agency. (2025, April). </w:t>
      </w:r>
      <w:r w:rsidRPr="0D2F48FE">
        <w:rPr>
          <w:rFonts w:ascii="Arial" w:eastAsia="Arial" w:hAnsi="Arial" w:cs="Arial"/>
          <w:i/>
          <w:color w:val="000000" w:themeColor="text2"/>
          <w:sz w:val="24"/>
        </w:rPr>
        <w:t>Energy and AI: Energy demand from AI [Analysis report]</w:t>
      </w:r>
      <w:r w:rsidRPr="478B3A7D">
        <w:rPr>
          <w:rFonts w:ascii="Arial" w:eastAsia="Arial" w:hAnsi="Arial" w:cs="Arial"/>
          <w:noProof/>
          <w:color w:val="000000" w:themeColor="text2"/>
          <w:sz w:val="24"/>
        </w:rPr>
        <w:t xml:space="preserve">. IEA. </w:t>
      </w:r>
      <w:hyperlink r:id="rId18">
        <w:r w:rsidRPr="1AF26EDA">
          <w:rPr>
            <w:rStyle w:val="Hyperlink"/>
            <w:rFonts w:ascii="Arial" w:eastAsia="Arial" w:hAnsi="Arial" w:cs="Arial"/>
            <w:noProof/>
            <w:color w:val="000000" w:themeColor="text2"/>
            <w:sz w:val="24"/>
          </w:rPr>
          <w:t>https://www.iea.org/reports/energy-and-ai/energy-demand-from-ai</w:t>
        </w:r>
      </w:hyperlink>
      <w:r w:rsidRPr="1AF26EDA">
        <w:rPr>
          <w:rFonts w:ascii="Arial" w:eastAsia="Arial" w:hAnsi="Arial" w:cs="Arial"/>
          <w:noProof/>
          <w:color w:val="000000" w:themeColor="text2"/>
          <w:sz w:val="24"/>
        </w:rPr>
        <w:t xml:space="preserve"> </w:t>
      </w:r>
    </w:p>
    <w:p w14:paraId="720FE97B" w14:textId="77777777" w:rsidR="007371E3" w:rsidRPr="00BC6280" w:rsidRDefault="007371E3" w:rsidP="00BC6280">
      <w:pPr>
        <w:spacing w:after="160" w:line="360" w:lineRule="auto"/>
        <w:rPr>
          <w:rFonts w:ascii="Arial" w:eastAsia="Arial" w:hAnsi="Arial" w:cs="Arial"/>
          <w:noProof/>
          <w:color w:val="000000" w:themeColor="text2"/>
          <w:sz w:val="24"/>
          <w:u w:val="single"/>
        </w:rPr>
      </w:pPr>
      <w:r w:rsidRPr="5A2382CC">
        <w:rPr>
          <w:rFonts w:ascii="Arial" w:eastAsia="Arial" w:hAnsi="Arial" w:cs="Arial"/>
          <w:noProof/>
          <w:color w:val="000000" w:themeColor="text2"/>
          <w:sz w:val="24"/>
        </w:rPr>
        <w:t>Li, P., Yang, J., Islam, M. A., &amp; Ren, S.</w:t>
      </w:r>
      <w:r w:rsidRPr="4C0F8F42">
        <w:rPr>
          <w:rFonts w:ascii="Arial" w:eastAsia="Arial" w:hAnsi="Arial" w:cs="Arial"/>
          <w:noProof/>
          <w:color w:val="000000" w:themeColor="text2"/>
          <w:sz w:val="24"/>
        </w:rPr>
        <w:t xml:space="preserve"> (2023</w:t>
      </w:r>
      <w:r w:rsidRPr="76E23CB0">
        <w:rPr>
          <w:rFonts w:ascii="Arial" w:eastAsia="Arial" w:hAnsi="Arial" w:cs="Arial"/>
          <w:noProof/>
          <w:color w:val="000000" w:themeColor="text2"/>
          <w:sz w:val="24"/>
        </w:rPr>
        <w:t>).</w:t>
      </w:r>
      <w:r w:rsidRPr="4C0F8F42">
        <w:rPr>
          <w:rFonts w:ascii="Arial" w:eastAsia="Arial" w:hAnsi="Arial" w:cs="Arial"/>
          <w:noProof/>
          <w:color w:val="000000" w:themeColor="text2"/>
          <w:sz w:val="24"/>
        </w:rPr>
        <w:t xml:space="preserve"> </w:t>
      </w:r>
      <w:r w:rsidRPr="52280AF0">
        <w:rPr>
          <w:rFonts w:ascii="Arial" w:eastAsia="Arial" w:hAnsi="Arial" w:cs="Arial"/>
          <w:i/>
          <w:color w:val="000000" w:themeColor="text2"/>
          <w:sz w:val="24"/>
        </w:rPr>
        <w:t>Making AI Less “Thirsty”: Uncovering and Addressing the Secret Water Footprint of AI Models</w:t>
      </w:r>
      <w:r w:rsidRPr="4C0F8F42">
        <w:rPr>
          <w:rFonts w:ascii="Arial" w:eastAsia="Arial" w:hAnsi="Arial" w:cs="Arial"/>
          <w:noProof/>
          <w:color w:val="000000" w:themeColor="text2"/>
          <w:sz w:val="24"/>
        </w:rPr>
        <w:t xml:space="preserve">. arXiv. </w:t>
      </w:r>
      <w:r w:rsidRPr="4C0F8F42">
        <w:rPr>
          <w:rFonts w:ascii="Arial" w:eastAsia="Arial" w:hAnsi="Arial" w:cs="Arial"/>
          <w:noProof/>
          <w:color w:val="000000" w:themeColor="text2"/>
          <w:sz w:val="24"/>
          <w:u w:val="single"/>
        </w:rPr>
        <w:t xml:space="preserve">https://arxiv.org/pdf/2304.03271v4 </w:t>
      </w:r>
    </w:p>
    <w:p w14:paraId="677D0606" w14:textId="77777777" w:rsidR="007371E3" w:rsidRDefault="007371E3" w:rsidP="00BC6280">
      <w:pPr>
        <w:spacing w:after="160" w:line="360" w:lineRule="auto"/>
        <w:rPr>
          <w:rFonts w:ascii="Arial" w:eastAsia="Arial" w:hAnsi="Arial" w:cs="Arial"/>
          <w:sz w:val="24"/>
          <w:szCs w:val="28"/>
        </w:rPr>
      </w:pPr>
      <w:proofErr w:type="spellStart"/>
      <w:r w:rsidRPr="0072237F">
        <w:rPr>
          <w:rFonts w:ascii="Arial" w:eastAsia="Arial" w:hAnsi="Arial" w:cs="Arial"/>
          <w:sz w:val="24"/>
          <w:szCs w:val="28"/>
        </w:rPr>
        <w:lastRenderedPageBreak/>
        <w:t>Motoma</w:t>
      </w:r>
      <w:proofErr w:type="spellEnd"/>
      <w:r w:rsidRPr="0072237F">
        <w:rPr>
          <w:rFonts w:ascii="Arial" w:eastAsia="Arial" w:hAnsi="Arial" w:cs="Arial"/>
          <w:sz w:val="24"/>
          <w:szCs w:val="28"/>
        </w:rPr>
        <w:t xml:space="preserve"> Power. (n.d.). </w:t>
      </w:r>
      <w:r w:rsidRPr="0072237F">
        <w:rPr>
          <w:rFonts w:ascii="Arial" w:eastAsia="Arial" w:hAnsi="Arial" w:cs="Arial"/>
          <w:i/>
          <w:iCs/>
          <w:sz w:val="24"/>
          <w:szCs w:val="28"/>
        </w:rPr>
        <w:t>The role of lithium batteries in advancing AI devices</w:t>
      </w:r>
      <w:r w:rsidRPr="0072237F">
        <w:rPr>
          <w:rFonts w:ascii="Arial" w:eastAsia="Arial" w:hAnsi="Arial" w:cs="Arial"/>
          <w:sz w:val="24"/>
          <w:szCs w:val="28"/>
        </w:rPr>
        <w:t xml:space="preserve">. </w:t>
      </w:r>
      <w:hyperlink r:id="rId19" w:tgtFrame="_new" w:history="1">
        <w:r w:rsidRPr="0072237F">
          <w:rPr>
            <w:rStyle w:val="Hyperlink"/>
            <w:rFonts w:ascii="Arial" w:eastAsia="Arial" w:hAnsi="Arial" w:cs="Arial"/>
            <w:sz w:val="24"/>
            <w:szCs w:val="28"/>
          </w:rPr>
          <w:t>https://motoma.com/industry/the-role-of-lithium-batteries-in-advancing-ai-devices.html</w:t>
        </w:r>
      </w:hyperlink>
    </w:p>
    <w:p w14:paraId="425CF536" w14:textId="77777777" w:rsidR="007371E3" w:rsidRDefault="007371E3" w:rsidP="431C2DCD">
      <w:pPr>
        <w:spacing w:after="160" w:line="360" w:lineRule="auto"/>
        <w:rPr>
          <w:rFonts w:ascii="Arial" w:eastAsia="Arial" w:hAnsi="Arial" w:cs="Arial"/>
          <w:noProof/>
          <w:color w:val="000000" w:themeColor="text2"/>
          <w:sz w:val="24"/>
          <w:u w:val="single"/>
        </w:rPr>
      </w:pPr>
      <w:r w:rsidRPr="431C2DCD">
        <w:rPr>
          <w:rFonts w:ascii="Arial" w:eastAsia="Arial" w:hAnsi="Arial" w:cs="Arial"/>
          <w:noProof/>
          <w:color w:val="000000" w:themeColor="text2"/>
          <w:sz w:val="24"/>
        </w:rPr>
        <w:t xml:space="preserve">Murdock, G. (2025). </w:t>
      </w:r>
      <w:r w:rsidRPr="097C2344">
        <w:rPr>
          <w:rFonts w:ascii="Arial" w:eastAsia="Arial" w:hAnsi="Arial" w:cs="Arial"/>
          <w:i/>
          <w:color w:val="000000" w:themeColor="text2"/>
          <w:sz w:val="24"/>
        </w:rPr>
        <w:t>Artificial intelligence as primitive accumulation: Enclosure, extraction, exploitation</w:t>
      </w:r>
      <w:r w:rsidRPr="431C2DCD">
        <w:rPr>
          <w:rFonts w:ascii="Arial" w:eastAsia="Arial" w:hAnsi="Arial" w:cs="Arial"/>
          <w:noProof/>
          <w:color w:val="000000" w:themeColor="text2"/>
          <w:sz w:val="24"/>
        </w:rPr>
        <w:t xml:space="preserve">. Communication and the Public, 1(6). </w:t>
      </w:r>
      <w:hyperlink r:id="rId20">
        <w:r w:rsidRPr="0570B64C">
          <w:rPr>
            <w:rStyle w:val="Hyperlink"/>
            <w:rFonts w:ascii="Arial" w:eastAsia="Arial" w:hAnsi="Arial" w:cs="Arial"/>
            <w:noProof/>
            <w:color w:val="000000" w:themeColor="text2"/>
            <w:sz w:val="24"/>
          </w:rPr>
          <w:t>https://doi.org/10.1007/s44382-025-00004-1</w:t>
        </w:r>
      </w:hyperlink>
      <w:r w:rsidRPr="0570B64C">
        <w:rPr>
          <w:rFonts w:ascii="Arial" w:eastAsia="Arial" w:hAnsi="Arial" w:cs="Arial"/>
          <w:noProof/>
          <w:color w:val="000000" w:themeColor="text2"/>
          <w:sz w:val="24"/>
        </w:rPr>
        <w:t xml:space="preserve"> </w:t>
      </w:r>
    </w:p>
    <w:p w14:paraId="0337FB14" w14:textId="77777777" w:rsidR="007371E3" w:rsidRPr="00BC6280" w:rsidRDefault="007371E3" w:rsidP="00BC6280">
      <w:pPr>
        <w:spacing w:after="160" w:line="360" w:lineRule="auto"/>
        <w:rPr>
          <w:rFonts w:ascii="Arial" w:eastAsia="Arial" w:hAnsi="Arial" w:cs="Arial"/>
          <w:noProof/>
          <w:sz w:val="24"/>
        </w:rPr>
      </w:pPr>
      <w:r w:rsidRPr="4C0F8F42">
        <w:rPr>
          <w:rFonts w:ascii="Arial" w:eastAsia="Arial" w:hAnsi="Arial" w:cs="Arial"/>
          <w:noProof/>
          <w:sz w:val="24"/>
        </w:rPr>
        <w:t xml:space="preserve">OECD. (2022). </w:t>
      </w:r>
      <w:r w:rsidRPr="4C0F8F42">
        <w:rPr>
          <w:rFonts w:ascii="Arial" w:eastAsia="Arial" w:hAnsi="Arial" w:cs="Arial"/>
          <w:i/>
          <w:iCs/>
          <w:noProof/>
          <w:sz w:val="24"/>
        </w:rPr>
        <w:t>Measuring the environmental impacts of artificial intelligence compute and applications: The AI footprint</w:t>
      </w:r>
      <w:r w:rsidRPr="4C0F8F42">
        <w:rPr>
          <w:rFonts w:ascii="Arial" w:eastAsia="Arial" w:hAnsi="Arial" w:cs="Arial"/>
          <w:noProof/>
          <w:sz w:val="24"/>
        </w:rPr>
        <w:t xml:space="preserve"> (OECD Digital Economy Papers No. 341). OECD Publishing. </w:t>
      </w:r>
      <w:hyperlink r:id="rId21">
        <w:r w:rsidRPr="4C0F8F42">
          <w:rPr>
            <w:rStyle w:val="Hyperlink"/>
            <w:rFonts w:ascii="Arial" w:eastAsia="Arial" w:hAnsi="Arial" w:cs="Arial"/>
            <w:noProof/>
            <w:sz w:val="24"/>
          </w:rPr>
          <w:t>https://doi.org/10.1787/7babf571-en</w:t>
        </w:r>
      </w:hyperlink>
    </w:p>
    <w:p w14:paraId="15A7D54E" w14:textId="77777777" w:rsidR="007371E3" w:rsidRDefault="007371E3" w:rsidP="20734B97">
      <w:pPr>
        <w:spacing w:after="160" w:line="360" w:lineRule="auto"/>
        <w:rPr>
          <w:rFonts w:ascii="Arial" w:eastAsia="Arial" w:hAnsi="Arial" w:cs="Arial"/>
          <w:noProof/>
          <w:color w:val="000000" w:themeColor="text2"/>
          <w:sz w:val="24"/>
        </w:rPr>
      </w:pPr>
      <w:r w:rsidRPr="20734B97">
        <w:rPr>
          <w:rFonts w:ascii="Arial" w:eastAsia="Arial" w:hAnsi="Arial" w:cs="Arial"/>
          <w:noProof/>
          <w:color w:val="000000" w:themeColor="text2"/>
          <w:sz w:val="24"/>
        </w:rPr>
        <w:t xml:space="preserve">Patterson, D. A., Gonzalez, J. E., Le, Q. V., Liang, C., Munguia, L.-M., Rothchild, D., So, D. R., Texier, M., &amp; Dean, J. (2021). </w:t>
      </w:r>
      <w:r w:rsidRPr="025B9DAF">
        <w:rPr>
          <w:rFonts w:ascii="Arial" w:eastAsia="Arial" w:hAnsi="Arial" w:cs="Arial"/>
          <w:i/>
          <w:color w:val="000000" w:themeColor="text2"/>
          <w:sz w:val="24"/>
        </w:rPr>
        <w:t>Carbon emissions and large neural network training</w:t>
      </w:r>
      <w:r w:rsidRPr="20734B97">
        <w:rPr>
          <w:rFonts w:ascii="Arial" w:eastAsia="Arial" w:hAnsi="Arial" w:cs="Arial"/>
          <w:noProof/>
          <w:color w:val="000000" w:themeColor="text2"/>
          <w:sz w:val="24"/>
        </w:rPr>
        <w:t xml:space="preserve"> (arXiv preprint arXiv:2104.10350). arXiv. </w:t>
      </w:r>
      <w:hyperlink r:id="rId22">
        <w:r w:rsidRPr="34BA4738">
          <w:rPr>
            <w:rStyle w:val="Hyperlink"/>
            <w:rFonts w:ascii="Arial" w:eastAsia="Arial" w:hAnsi="Arial" w:cs="Arial"/>
            <w:noProof/>
            <w:color w:val="000000" w:themeColor="text2"/>
            <w:sz w:val="24"/>
          </w:rPr>
          <w:t>https://doi.org/10.48550/arXiv.2104.10350</w:t>
        </w:r>
      </w:hyperlink>
      <w:r w:rsidRPr="34BA4738">
        <w:rPr>
          <w:rFonts w:ascii="Arial" w:eastAsia="Arial" w:hAnsi="Arial" w:cs="Arial"/>
          <w:noProof/>
          <w:color w:val="000000" w:themeColor="text2"/>
          <w:sz w:val="24"/>
        </w:rPr>
        <w:t xml:space="preserve"> </w:t>
      </w:r>
    </w:p>
    <w:p w14:paraId="62AEDD2A" w14:textId="77777777" w:rsidR="007371E3" w:rsidRDefault="007371E3" w:rsidP="00BC6280">
      <w:pPr>
        <w:spacing w:after="160" w:line="360" w:lineRule="auto"/>
        <w:rPr>
          <w:rFonts w:ascii="Arial" w:eastAsia="Arial" w:hAnsi="Arial" w:cs="Arial"/>
          <w:sz w:val="24"/>
          <w:szCs w:val="28"/>
        </w:rPr>
      </w:pPr>
      <w:r w:rsidRPr="003B28CF">
        <w:rPr>
          <w:rFonts w:ascii="Arial" w:eastAsia="Arial" w:hAnsi="Arial" w:cs="Arial"/>
          <w:sz w:val="24"/>
          <w:szCs w:val="28"/>
        </w:rPr>
        <w:t xml:space="preserve">RAID &amp; AFREWATCH. (2024). </w:t>
      </w:r>
      <w:r w:rsidRPr="003B28CF">
        <w:rPr>
          <w:rFonts w:ascii="Arial" w:eastAsia="Arial" w:hAnsi="Arial" w:cs="Arial"/>
          <w:i/>
          <w:iCs/>
          <w:sz w:val="24"/>
          <w:szCs w:val="28"/>
        </w:rPr>
        <w:t>Beneath the Green: A critical look at the cost of industrial cobalt mining in the DRC</w:t>
      </w:r>
      <w:r w:rsidRPr="003B28CF">
        <w:rPr>
          <w:rFonts w:ascii="Arial" w:eastAsia="Arial" w:hAnsi="Arial" w:cs="Arial"/>
          <w:sz w:val="24"/>
          <w:szCs w:val="28"/>
        </w:rPr>
        <w:t xml:space="preserve">. </w:t>
      </w:r>
      <w:hyperlink r:id="rId23" w:tgtFrame="_new" w:history="1">
        <w:r w:rsidRPr="003B28CF">
          <w:rPr>
            <w:rStyle w:val="Hyperlink"/>
            <w:rFonts w:ascii="Arial" w:eastAsia="Arial" w:hAnsi="Arial" w:cs="Arial"/>
            <w:sz w:val="24"/>
            <w:szCs w:val="28"/>
          </w:rPr>
          <w:t>https://raid-uk.org/report-environmental-pollution-human-costs-drc-cobalt-demand-industrial-mines-green-energy-evs-2024/</w:t>
        </w:r>
      </w:hyperlink>
    </w:p>
    <w:p w14:paraId="69677E34" w14:textId="77777777" w:rsidR="007371E3" w:rsidRPr="0072237F" w:rsidRDefault="007371E3" w:rsidP="00BC6280">
      <w:pPr>
        <w:spacing w:after="160" w:line="360" w:lineRule="auto"/>
        <w:rPr>
          <w:rFonts w:ascii="Arial" w:eastAsia="Arial" w:hAnsi="Arial" w:cs="Arial"/>
          <w:sz w:val="24"/>
        </w:rPr>
      </w:pPr>
      <w:r w:rsidRPr="51070441">
        <w:rPr>
          <w:rFonts w:ascii="Arial" w:eastAsia="Arial" w:hAnsi="Arial" w:cs="Arial"/>
          <w:sz w:val="24"/>
        </w:rPr>
        <w:t xml:space="preserve">SFA (Oxford). (n.d.). </w:t>
      </w:r>
      <w:r w:rsidRPr="51070441">
        <w:rPr>
          <w:rFonts w:ascii="Arial" w:eastAsia="Arial" w:hAnsi="Arial" w:cs="Arial"/>
          <w:i/>
          <w:iCs/>
          <w:sz w:val="24"/>
        </w:rPr>
        <w:t>Critical minerals in artificial intelligence</w:t>
      </w:r>
      <w:r w:rsidRPr="51070441">
        <w:rPr>
          <w:rFonts w:ascii="Arial" w:eastAsia="Arial" w:hAnsi="Arial" w:cs="Arial"/>
          <w:sz w:val="24"/>
        </w:rPr>
        <w:t xml:space="preserve">. </w:t>
      </w:r>
      <w:hyperlink r:id="rId24">
        <w:r w:rsidRPr="51070441">
          <w:rPr>
            <w:rStyle w:val="Hyperlink"/>
            <w:rFonts w:ascii="Arial" w:eastAsia="Arial" w:hAnsi="Arial" w:cs="Arial"/>
            <w:sz w:val="24"/>
          </w:rPr>
          <w:t>https://www.sfa-oxford.com/knowledge-and-insights/critical-minerals-in-low-carbon-and-future-technologies/critical-minerals-in-artificial-intelligence/</w:t>
        </w:r>
      </w:hyperlink>
    </w:p>
    <w:p w14:paraId="42618AF3" w14:textId="77777777" w:rsidR="007371E3" w:rsidRDefault="007371E3" w:rsidP="00BC6280">
      <w:pPr>
        <w:spacing w:after="160" w:line="360" w:lineRule="auto"/>
        <w:rPr>
          <w:rFonts w:ascii="Arial" w:eastAsia="Arial" w:hAnsi="Arial" w:cs="Arial"/>
          <w:noProof/>
          <w:color w:val="000000" w:themeColor="text2"/>
          <w:sz w:val="24"/>
          <w:u w:val="single"/>
        </w:rPr>
      </w:pPr>
      <w:r w:rsidRPr="4C0F8F42">
        <w:rPr>
          <w:rFonts w:ascii="Arial" w:eastAsia="Arial" w:hAnsi="Arial" w:cs="Arial"/>
          <w:noProof/>
          <w:color w:val="000000" w:themeColor="text2"/>
          <w:sz w:val="24"/>
        </w:rPr>
        <w:t xml:space="preserve">Wall, M., et al. (2021). </w:t>
      </w:r>
      <w:r w:rsidRPr="5C56DCB8">
        <w:rPr>
          <w:rFonts w:ascii="Arial" w:eastAsia="Arial" w:hAnsi="Arial" w:cs="Arial"/>
          <w:i/>
          <w:color w:val="000000" w:themeColor="text2"/>
          <w:sz w:val="24"/>
        </w:rPr>
        <w:t>Artificial Intelligence in the Global South (AI4D): Potential and Risks</w:t>
      </w:r>
      <w:r w:rsidRPr="4C0F8F42">
        <w:rPr>
          <w:rFonts w:ascii="Arial" w:eastAsia="Arial" w:hAnsi="Arial" w:cs="Arial"/>
          <w:noProof/>
          <w:color w:val="000000" w:themeColor="text2"/>
          <w:sz w:val="24"/>
        </w:rPr>
        <w:t xml:space="preserve">. arXiv. </w:t>
      </w:r>
      <w:hyperlink r:id="rId25" w:history="1">
        <w:r w:rsidRPr="002626C4">
          <w:rPr>
            <w:rStyle w:val="Hyperlink"/>
            <w:rFonts w:ascii="Arial" w:eastAsia="Arial" w:hAnsi="Arial" w:cs="Arial"/>
            <w:noProof/>
            <w:sz w:val="24"/>
          </w:rPr>
          <w:t>https://arxiv.org/pdf/2108.10093</w:t>
        </w:r>
      </w:hyperlink>
    </w:p>
    <w:sectPr w:rsidR="007371E3">
      <w:footerReference w:type="default" r:id="rId2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E65EF" w14:textId="77777777" w:rsidR="00901925" w:rsidRDefault="00901925">
      <w:pPr>
        <w:spacing w:line="240" w:lineRule="auto"/>
      </w:pPr>
      <w:r>
        <w:separator/>
      </w:r>
    </w:p>
    <w:p w14:paraId="57097750" w14:textId="77777777" w:rsidR="00901925" w:rsidRDefault="00901925"/>
  </w:endnote>
  <w:endnote w:type="continuationSeparator" w:id="0">
    <w:p w14:paraId="3E2EA901" w14:textId="77777777" w:rsidR="00901925" w:rsidRDefault="00901925">
      <w:pPr>
        <w:spacing w:line="240" w:lineRule="auto"/>
      </w:pPr>
      <w:r>
        <w:continuationSeparator/>
      </w:r>
    </w:p>
    <w:p w14:paraId="1F1670BE" w14:textId="77777777" w:rsidR="00901925" w:rsidRDefault="009019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9942259"/>
      <w:docPartObj>
        <w:docPartGallery w:val="Page Numbers (Bottom of Page)"/>
        <w:docPartUnique/>
      </w:docPartObj>
    </w:sdtPr>
    <w:sdtEndPr>
      <w:rPr>
        <w:noProof/>
      </w:rPr>
    </w:sdtEndPr>
    <w:sdtContent>
      <w:p w14:paraId="56042F77" w14:textId="047FF501" w:rsidR="00FD3DF5" w:rsidRDefault="00FD3D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7E4EB0" w14:textId="77777777" w:rsidR="0D6E5604" w:rsidRPr="002F3AE9" w:rsidRDefault="0D6E5604"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8A9A3" w14:textId="77777777" w:rsidR="00901925" w:rsidRDefault="00901925">
      <w:pPr>
        <w:spacing w:line="240" w:lineRule="auto"/>
      </w:pPr>
      <w:r>
        <w:separator/>
      </w:r>
    </w:p>
    <w:p w14:paraId="21B0ACE1" w14:textId="77777777" w:rsidR="00901925" w:rsidRDefault="00901925"/>
  </w:footnote>
  <w:footnote w:type="continuationSeparator" w:id="0">
    <w:p w14:paraId="1A0A86AA" w14:textId="77777777" w:rsidR="00901925" w:rsidRDefault="00901925">
      <w:pPr>
        <w:spacing w:line="240" w:lineRule="auto"/>
      </w:pPr>
      <w:r>
        <w:continuationSeparator/>
      </w:r>
    </w:p>
    <w:p w14:paraId="20DCFA1B" w14:textId="77777777" w:rsidR="00901925" w:rsidRDefault="0090192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62A10CF3"/>
    <w:multiLevelType w:val="multilevel"/>
    <w:tmpl w:val="D6B8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5684943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2B9"/>
    <w:rsid w:val="00000CC9"/>
    <w:rsid w:val="00001D0F"/>
    <w:rsid w:val="00001DC8"/>
    <w:rsid w:val="000037A9"/>
    <w:rsid w:val="00007E34"/>
    <w:rsid w:val="00010E1B"/>
    <w:rsid w:val="00012404"/>
    <w:rsid w:val="00012589"/>
    <w:rsid w:val="00012941"/>
    <w:rsid w:val="00013D9A"/>
    <w:rsid w:val="00014547"/>
    <w:rsid w:val="000146C5"/>
    <w:rsid w:val="00016B33"/>
    <w:rsid w:val="00016E1C"/>
    <w:rsid w:val="000212F2"/>
    <w:rsid w:val="00021439"/>
    <w:rsid w:val="00021FBC"/>
    <w:rsid w:val="00023AFE"/>
    <w:rsid w:val="00023FD6"/>
    <w:rsid w:val="00024C1F"/>
    <w:rsid w:val="00024E18"/>
    <w:rsid w:val="00025CC6"/>
    <w:rsid w:val="00027EB7"/>
    <w:rsid w:val="00031904"/>
    <w:rsid w:val="00034C9A"/>
    <w:rsid w:val="000353B6"/>
    <w:rsid w:val="000401CB"/>
    <w:rsid w:val="00041492"/>
    <w:rsid w:val="00043B00"/>
    <w:rsid w:val="000461FA"/>
    <w:rsid w:val="00046EAF"/>
    <w:rsid w:val="00050DB5"/>
    <w:rsid w:val="000539E7"/>
    <w:rsid w:val="00053FB4"/>
    <w:rsid w:val="00054BE9"/>
    <w:rsid w:val="00054E90"/>
    <w:rsid w:val="00055C79"/>
    <w:rsid w:val="000619AF"/>
    <w:rsid w:val="00062B70"/>
    <w:rsid w:val="00065DB7"/>
    <w:rsid w:val="00067B29"/>
    <w:rsid w:val="00067F70"/>
    <w:rsid w:val="00073CFF"/>
    <w:rsid w:val="00076B53"/>
    <w:rsid w:val="00081F4D"/>
    <w:rsid w:val="00083A92"/>
    <w:rsid w:val="000841AB"/>
    <w:rsid w:val="000853D3"/>
    <w:rsid w:val="00085CF4"/>
    <w:rsid w:val="0008781A"/>
    <w:rsid w:val="00090BD6"/>
    <w:rsid w:val="0009192F"/>
    <w:rsid w:val="0009195F"/>
    <w:rsid w:val="0009475C"/>
    <w:rsid w:val="00094851"/>
    <w:rsid w:val="00094EDC"/>
    <w:rsid w:val="000950CA"/>
    <w:rsid w:val="00095CBA"/>
    <w:rsid w:val="00096E79"/>
    <w:rsid w:val="000972CA"/>
    <w:rsid w:val="00097FE3"/>
    <w:rsid w:val="000A1A74"/>
    <w:rsid w:val="000A1BC4"/>
    <w:rsid w:val="000A21D0"/>
    <w:rsid w:val="000A3D9B"/>
    <w:rsid w:val="000A45B5"/>
    <w:rsid w:val="000A56EB"/>
    <w:rsid w:val="000A674F"/>
    <w:rsid w:val="000B1B64"/>
    <w:rsid w:val="000B2F7E"/>
    <w:rsid w:val="000B57F6"/>
    <w:rsid w:val="000B5E75"/>
    <w:rsid w:val="000B6B10"/>
    <w:rsid w:val="000B7347"/>
    <w:rsid w:val="000B75AA"/>
    <w:rsid w:val="000C3488"/>
    <w:rsid w:val="000C6E6F"/>
    <w:rsid w:val="000C7673"/>
    <w:rsid w:val="000D13AA"/>
    <w:rsid w:val="000D1572"/>
    <w:rsid w:val="000D2517"/>
    <w:rsid w:val="000D3111"/>
    <w:rsid w:val="000D3BDC"/>
    <w:rsid w:val="000D44E3"/>
    <w:rsid w:val="000D4642"/>
    <w:rsid w:val="000D539D"/>
    <w:rsid w:val="000D5CBA"/>
    <w:rsid w:val="000D64AC"/>
    <w:rsid w:val="000D6B88"/>
    <w:rsid w:val="000D6FAD"/>
    <w:rsid w:val="000D7EDA"/>
    <w:rsid w:val="000E1C4B"/>
    <w:rsid w:val="000E20E1"/>
    <w:rsid w:val="000E22BA"/>
    <w:rsid w:val="000E3C1F"/>
    <w:rsid w:val="000E5831"/>
    <w:rsid w:val="000E6BFB"/>
    <w:rsid w:val="000E6EF4"/>
    <w:rsid w:val="000E79B8"/>
    <w:rsid w:val="000E7D8C"/>
    <w:rsid w:val="000F0EAB"/>
    <w:rsid w:val="000F0F07"/>
    <w:rsid w:val="000F26DC"/>
    <w:rsid w:val="000F4476"/>
    <w:rsid w:val="000F644D"/>
    <w:rsid w:val="00102FA7"/>
    <w:rsid w:val="00103E1A"/>
    <w:rsid w:val="001065AE"/>
    <w:rsid w:val="001105B3"/>
    <w:rsid w:val="00111715"/>
    <w:rsid w:val="00111FF0"/>
    <w:rsid w:val="001142EE"/>
    <w:rsid w:val="0011495B"/>
    <w:rsid w:val="001154C6"/>
    <w:rsid w:val="00116273"/>
    <w:rsid w:val="001176F1"/>
    <w:rsid w:val="00117A2E"/>
    <w:rsid w:val="00117ED4"/>
    <w:rsid w:val="00117FA4"/>
    <w:rsid w:val="0012051B"/>
    <w:rsid w:val="001214C0"/>
    <w:rsid w:val="001232EE"/>
    <w:rsid w:val="00134C74"/>
    <w:rsid w:val="00136CD3"/>
    <w:rsid w:val="0014013E"/>
    <w:rsid w:val="001405AF"/>
    <w:rsid w:val="001415D6"/>
    <w:rsid w:val="001417B5"/>
    <w:rsid w:val="00145575"/>
    <w:rsid w:val="00145B9C"/>
    <w:rsid w:val="001475A2"/>
    <w:rsid w:val="00147D84"/>
    <w:rsid w:val="00150198"/>
    <w:rsid w:val="00150496"/>
    <w:rsid w:val="001515F5"/>
    <w:rsid w:val="00152D67"/>
    <w:rsid w:val="00156EB3"/>
    <w:rsid w:val="00161F70"/>
    <w:rsid w:val="001633D6"/>
    <w:rsid w:val="001634A1"/>
    <w:rsid w:val="001645AD"/>
    <w:rsid w:val="0016610A"/>
    <w:rsid w:val="00166CDC"/>
    <w:rsid w:val="00167377"/>
    <w:rsid w:val="001677ED"/>
    <w:rsid w:val="00167AFE"/>
    <w:rsid w:val="00170181"/>
    <w:rsid w:val="00176929"/>
    <w:rsid w:val="00177EFA"/>
    <w:rsid w:val="0018033C"/>
    <w:rsid w:val="0018143F"/>
    <w:rsid w:val="0018214B"/>
    <w:rsid w:val="001846E2"/>
    <w:rsid w:val="00185B6D"/>
    <w:rsid w:val="00186E94"/>
    <w:rsid w:val="00187652"/>
    <w:rsid w:val="00187BB2"/>
    <w:rsid w:val="00190A74"/>
    <w:rsid w:val="001956AD"/>
    <w:rsid w:val="001A1136"/>
    <w:rsid w:val="001B00B8"/>
    <w:rsid w:val="001B060D"/>
    <w:rsid w:val="001B1EC5"/>
    <w:rsid w:val="001B4288"/>
    <w:rsid w:val="001B6ED7"/>
    <w:rsid w:val="001C0183"/>
    <w:rsid w:val="001C0C4B"/>
    <w:rsid w:val="001C2A22"/>
    <w:rsid w:val="001C37D6"/>
    <w:rsid w:val="001C4B48"/>
    <w:rsid w:val="001C5D94"/>
    <w:rsid w:val="001C69FD"/>
    <w:rsid w:val="001C7591"/>
    <w:rsid w:val="001D063E"/>
    <w:rsid w:val="001D078E"/>
    <w:rsid w:val="001D0FC0"/>
    <w:rsid w:val="001D28B4"/>
    <w:rsid w:val="001D7C44"/>
    <w:rsid w:val="001D7FB1"/>
    <w:rsid w:val="001E1938"/>
    <w:rsid w:val="001E2A49"/>
    <w:rsid w:val="001E2EB3"/>
    <w:rsid w:val="001E383E"/>
    <w:rsid w:val="001E3C43"/>
    <w:rsid w:val="001E6974"/>
    <w:rsid w:val="001E76C5"/>
    <w:rsid w:val="001F068E"/>
    <w:rsid w:val="001F1CC0"/>
    <w:rsid w:val="001F2C50"/>
    <w:rsid w:val="001F2ECD"/>
    <w:rsid w:val="001F3587"/>
    <w:rsid w:val="001F6EB7"/>
    <w:rsid w:val="001F7F59"/>
    <w:rsid w:val="00201514"/>
    <w:rsid w:val="00202DAE"/>
    <w:rsid w:val="00202F54"/>
    <w:rsid w:val="00207213"/>
    <w:rsid w:val="00211F95"/>
    <w:rsid w:val="0021376E"/>
    <w:rsid w:val="00213CC1"/>
    <w:rsid w:val="00213F16"/>
    <w:rsid w:val="00217FE4"/>
    <w:rsid w:val="0022027D"/>
    <w:rsid w:val="00221B6A"/>
    <w:rsid w:val="00224E56"/>
    <w:rsid w:val="00226651"/>
    <w:rsid w:val="002309BF"/>
    <w:rsid w:val="00232EB7"/>
    <w:rsid w:val="00235E20"/>
    <w:rsid w:val="00237F3E"/>
    <w:rsid w:val="0024084B"/>
    <w:rsid w:val="0024183D"/>
    <w:rsid w:val="00242756"/>
    <w:rsid w:val="00243C69"/>
    <w:rsid w:val="00252B7F"/>
    <w:rsid w:val="00253D4F"/>
    <w:rsid w:val="0025425D"/>
    <w:rsid w:val="00254672"/>
    <w:rsid w:val="0025532C"/>
    <w:rsid w:val="00255E43"/>
    <w:rsid w:val="00256EAA"/>
    <w:rsid w:val="002571DE"/>
    <w:rsid w:val="002575B5"/>
    <w:rsid w:val="0026302F"/>
    <w:rsid w:val="00263217"/>
    <w:rsid w:val="0026363F"/>
    <w:rsid w:val="00263B63"/>
    <w:rsid w:val="00265B2E"/>
    <w:rsid w:val="00266402"/>
    <w:rsid w:val="002667CA"/>
    <w:rsid w:val="00266E41"/>
    <w:rsid w:val="00266F0C"/>
    <w:rsid w:val="002677C5"/>
    <w:rsid w:val="00267868"/>
    <w:rsid w:val="00267916"/>
    <w:rsid w:val="00270DC4"/>
    <w:rsid w:val="0027180E"/>
    <w:rsid w:val="00276A7C"/>
    <w:rsid w:val="00277806"/>
    <w:rsid w:val="00280766"/>
    <w:rsid w:val="0028287C"/>
    <w:rsid w:val="0028362F"/>
    <w:rsid w:val="002851B1"/>
    <w:rsid w:val="00286E3A"/>
    <w:rsid w:val="00287778"/>
    <w:rsid w:val="002912C6"/>
    <w:rsid w:val="00294BA9"/>
    <w:rsid w:val="00294EDD"/>
    <w:rsid w:val="00295114"/>
    <w:rsid w:val="0029690B"/>
    <w:rsid w:val="00296A72"/>
    <w:rsid w:val="00296EE0"/>
    <w:rsid w:val="00297995"/>
    <w:rsid w:val="00297B21"/>
    <w:rsid w:val="00297F5E"/>
    <w:rsid w:val="002A311F"/>
    <w:rsid w:val="002A375D"/>
    <w:rsid w:val="002A4623"/>
    <w:rsid w:val="002A7F2A"/>
    <w:rsid w:val="002B031E"/>
    <w:rsid w:val="002B0C18"/>
    <w:rsid w:val="002B3E65"/>
    <w:rsid w:val="002B5533"/>
    <w:rsid w:val="002C081F"/>
    <w:rsid w:val="002C6A37"/>
    <w:rsid w:val="002C79E6"/>
    <w:rsid w:val="002D1BC4"/>
    <w:rsid w:val="002D1E95"/>
    <w:rsid w:val="002D23F4"/>
    <w:rsid w:val="002D28B0"/>
    <w:rsid w:val="002D4670"/>
    <w:rsid w:val="002D5F46"/>
    <w:rsid w:val="002D71C5"/>
    <w:rsid w:val="002D7B76"/>
    <w:rsid w:val="002E0A01"/>
    <w:rsid w:val="002E63D9"/>
    <w:rsid w:val="002E65F6"/>
    <w:rsid w:val="002F0AF3"/>
    <w:rsid w:val="002F0EF7"/>
    <w:rsid w:val="002F1CA9"/>
    <w:rsid w:val="002F3AE9"/>
    <w:rsid w:val="002F718A"/>
    <w:rsid w:val="002F7D53"/>
    <w:rsid w:val="00300D03"/>
    <w:rsid w:val="003016B1"/>
    <w:rsid w:val="00303C6B"/>
    <w:rsid w:val="0030430D"/>
    <w:rsid w:val="00305A3A"/>
    <w:rsid w:val="003065E4"/>
    <w:rsid w:val="003079F9"/>
    <w:rsid w:val="003110E8"/>
    <w:rsid w:val="0031201C"/>
    <w:rsid w:val="00315B4E"/>
    <w:rsid w:val="00320223"/>
    <w:rsid w:val="00321B9C"/>
    <w:rsid w:val="00322413"/>
    <w:rsid w:val="00323A06"/>
    <w:rsid w:val="00324854"/>
    <w:rsid w:val="003259BE"/>
    <w:rsid w:val="0032673C"/>
    <w:rsid w:val="003274D5"/>
    <w:rsid w:val="00331581"/>
    <w:rsid w:val="00332C33"/>
    <w:rsid w:val="00333D94"/>
    <w:rsid w:val="00334568"/>
    <w:rsid w:val="00337847"/>
    <w:rsid w:val="00337C61"/>
    <w:rsid w:val="00347372"/>
    <w:rsid w:val="003479F7"/>
    <w:rsid w:val="00350208"/>
    <w:rsid w:val="00353A1A"/>
    <w:rsid w:val="00355C3E"/>
    <w:rsid w:val="00361A5D"/>
    <w:rsid w:val="00364B0B"/>
    <w:rsid w:val="00367748"/>
    <w:rsid w:val="003713C1"/>
    <w:rsid w:val="00371410"/>
    <w:rsid w:val="00373320"/>
    <w:rsid w:val="003734D7"/>
    <w:rsid w:val="00375FC4"/>
    <w:rsid w:val="0038037C"/>
    <w:rsid w:val="003804CC"/>
    <w:rsid w:val="00380F39"/>
    <w:rsid w:val="00381D86"/>
    <w:rsid w:val="0038235F"/>
    <w:rsid w:val="00391E49"/>
    <w:rsid w:val="00392891"/>
    <w:rsid w:val="00395E2B"/>
    <w:rsid w:val="0039636F"/>
    <w:rsid w:val="003A08C7"/>
    <w:rsid w:val="003A2169"/>
    <w:rsid w:val="003A304F"/>
    <w:rsid w:val="003A7859"/>
    <w:rsid w:val="003B19FC"/>
    <w:rsid w:val="003B28CF"/>
    <w:rsid w:val="003B50AD"/>
    <w:rsid w:val="003B61DA"/>
    <w:rsid w:val="003C36EC"/>
    <w:rsid w:val="003C3A4C"/>
    <w:rsid w:val="003C65CA"/>
    <w:rsid w:val="003D20CE"/>
    <w:rsid w:val="003D2BC3"/>
    <w:rsid w:val="003D3666"/>
    <w:rsid w:val="003D36D1"/>
    <w:rsid w:val="003D4A11"/>
    <w:rsid w:val="003D5D37"/>
    <w:rsid w:val="003E28F2"/>
    <w:rsid w:val="003E4CEB"/>
    <w:rsid w:val="003E55F7"/>
    <w:rsid w:val="003E70BC"/>
    <w:rsid w:val="003E72AD"/>
    <w:rsid w:val="003E734C"/>
    <w:rsid w:val="003E7474"/>
    <w:rsid w:val="003F1687"/>
    <w:rsid w:val="003F3F9F"/>
    <w:rsid w:val="003F4BCA"/>
    <w:rsid w:val="003F7859"/>
    <w:rsid w:val="00402D43"/>
    <w:rsid w:val="004030E7"/>
    <w:rsid w:val="00404433"/>
    <w:rsid w:val="00404D3D"/>
    <w:rsid w:val="00410B41"/>
    <w:rsid w:val="00417B95"/>
    <w:rsid w:val="0042211B"/>
    <w:rsid w:val="00422F40"/>
    <w:rsid w:val="00423CF5"/>
    <w:rsid w:val="00427152"/>
    <w:rsid w:val="004277A6"/>
    <w:rsid w:val="004301E1"/>
    <w:rsid w:val="00433671"/>
    <w:rsid w:val="00434A84"/>
    <w:rsid w:val="00434BA2"/>
    <w:rsid w:val="00435494"/>
    <w:rsid w:val="00435AE9"/>
    <w:rsid w:val="004363F8"/>
    <w:rsid w:val="00436C74"/>
    <w:rsid w:val="0043715C"/>
    <w:rsid w:val="0044044F"/>
    <w:rsid w:val="00441ADE"/>
    <w:rsid w:val="00443454"/>
    <w:rsid w:val="00444A72"/>
    <w:rsid w:val="00444DD4"/>
    <w:rsid w:val="00445E32"/>
    <w:rsid w:val="00450DCA"/>
    <w:rsid w:val="00453067"/>
    <w:rsid w:val="00454332"/>
    <w:rsid w:val="004560CE"/>
    <w:rsid w:val="00460443"/>
    <w:rsid w:val="00461598"/>
    <w:rsid w:val="00471310"/>
    <w:rsid w:val="0047790C"/>
    <w:rsid w:val="0048044F"/>
    <w:rsid w:val="00481077"/>
    <w:rsid w:val="00482285"/>
    <w:rsid w:val="004831EF"/>
    <w:rsid w:val="00483FB0"/>
    <w:rsid w:val="00486D32"/>
    <w:rsid w:val="00487DED"/>
    <w:rsid w:val="00491B7D"/>
    <w:rsid w:val="004945FD"/>
    <w:rsid w:val="0049546B"/>
    <w:rsid w:val="00497BCD"/>
    <w:rsid w:val="00497F3C"/>
    <w:rsid w:val="004A020B"/>
    <w:rsid w:val="004A219B"/>
    <w:rsid w:val="004A30F8"/>
    <w:rsid w:val="004A31A4"/>
    <w:rsid w:val="004A4E6A"/>
    <w:rsid w:val="004A51A6"/>
    <w:rsid w:val="004A55F6"/>
    <w:rsid w:val="004A7E93"/>
    <w:rsid w:val="004B0332"/>
    <w:rsid w:val="004B0A71"/>
    <w:rsid w:val="004B1749"/>
    <w:rsid w:val="004B2A62"/>
    <w:rsid w:val="004B4B1F"/>
    <w:rsid w:val="004B61DD"/>
    <w:rsid w:val="004C278B"/>
    <w:rsid w:val="004C2B50"/>
    <w:rsid w:val="004C313C"/>
    <w:rsid w:val="004C32D3"/>
    <w:rsid w:val="004C3604"/>
    <w:rsid w:val="004C3832"/>
    <w:rsid w:val="004D3A7E"/>
    <w:rsid w:val="004D3CEE"/>
    <w:rsid w:val="004E047F"/>
    <w:rsid w:val="004E1179"/>
    <w:rsid w:val="004E1B14"/>
    <w:rsid w:val="004E2BA5"/>
    <w:rsid w:val="004E416F"/>
    <w:rsid w:val="004E5403"/>
    <w:rsid w:val="004E639A"/>
    <w:rsid w:val="004E65F5"/>
    <w:rsid w:val="004E7687"/>
    <w:rsid w:val="004E7909"/>
    <w:rsid w:val="004F0EAD"/>
    <w:rsid w:val="004F5B3F"/>
    <w:rsid w:val="00501891"/>
    <w:rsid w:val="00501942"/>
    <w:rsid w:val="00503688"/>
    <w:rsid w:val="00504BC7"/>
    <w:rsid w:val="00505B88"/>
    <w:rsid w:val="00506127"/>
    <w:rsid w:val="00510B97"/>
    <w:rsid w:val="00511327"/>
    <w:rsid w:val="005130A6"/>
    <w:rsid w:val="00515362"/>
    <w:rsid w:val="00515444"/>
    <w:rsid w:val="00520792"/>
    <w:rsid w:val="00524545"/>
    <w:rsid w:val="00524793"/>
    <w:rsid w:val="0052488F"/>
    <w:rsid w:val="00525B3E"/>
    <w:rsid w:val="00526AF1"/>
    <w:rsid w:val="00530875"/>
    <w:rsid w:val="00531B21"/>
    <w:rsid w:val="00532A28"/>
    <w:rsid w:val="00533BAC"/>
    <w:rsid w:val="005375E2"/>
    <w:rsid w:val="0054036B"/>
    <w:rsid w:val="00541540"/>
    <w:rsid w:val="00542608"/>
    <w:rsid w:val="005426AB"/>
    <w:rsid w:val="00542965"/>
    <w:rsid w:val="00542E7C"/>
    <w:rsid w:val="005447FE"/>
    <w:rsid w:val="00544E90"/>
    <w:rsid w:val="00545808"/>
    <w:rsid w:val="0055178D"/>
    <w:rsid w:val="005526DD"/>
    <w:rsid w:val="0055385E"/>
    <w:rsid w:val="00554741"/>
    <w:rsid w:val="005558D3"/>
    <w:rsid w:val="00557593"/>
    <w:rsid w:val="005600D5"/>
    <w:rsid w:val="005627AF"/>
    <w:rsid w:val="00562953"/>
    <w:rsid w:val="005634DF"/>
    <w:rsid w:val="00563E9D"/>
    <w:rsid w:val="00565D94"/>
    <w:rsid w:val="00566C0C"/>
    <w:rsid w:val="0057543C"/>
    <w:rsid w:val="00577C47"/>
    <w:rsid w:val="00580E16"/>
    <w:rsid w:val="0058104F"/>
    <w:rsid w:val="00581385"/>
    <w:rsid w:val="005814A7"/>
    <w:rsid w:val="005848C6"/>
    <w:rsid w:val="00590001"/>
    <w:rsid w:val="00590166"/>
    <w:rsid w:val="00590246"/>
    <w:rsid w:val="0059602F"/>
    <w:rsid w:val="00596BCA"/>
    <w:rsid w:val="00596E11"/>
    <w:rsid w:val="005A0320"/>
    <w:rsid w:val="005A0612"/>
    <w:rsid w:val="005ADCD4"/>
    <w:rsid w:val="005AF8C6"/>
    <w:rsid w:val="005B0831"/>
    <w:rsid w:val="005B180D"/>
    <w:rsid w:val="005B319E"/>
    <w:rsid w:val="005B469C"/>
    <w:rsid w:val="005B6BB6"/>
    <w:rsid w:val="005B7653"/>
    <w:rsid w:val="005C199E"/>
    <w:rsid w:val="005D014B"/>
    <w:rsid w:val="005D180D"/>
    <w:rsid w:val="005D22CD"/>
    <w:rsid w:val="005D2BE4"/>
    <w:rsid w:val="005E325E"/>
    <w:rsid w:val="005E4BE5"/>
    <w:rsid w:val="005E50A7"/>
    <w:rsid w:val="005E6592"/>
    <w:rsid w:val="005E78EB"/>
    <w:rsid w:val="005F5B3E"/>
    <w:rsid w:val="005F7D44"/>
    <w:rsid w:val="005F7FD1"/>
    <w:rsid w:val="00602A6F"/>
    <w:rsid w:val="0060317F"/>
    <w:rsid w:val="00603E17"/>
    <w:rsid w:val="006055DC"/>
    <w:rsid w:val="00612336"/>
    <w:rsid w:val="0061302A"/>
    <w:rsid w:val="00614BB4"/>
    <w:rsid w:val="00617EE4"/>
    <w:rsid w:val="00625630"/>
    <w:rsid w:val="006275B2"/>
    <w:rsid w:val="006276F3"/>
    <w:rsid w:val="0062794A"/>
    <w:rsid w:val="006326CB"/>
    <w:rsid w:val="0063313A"/>
    <w:rsid w:val="00636AD9"/>
    <w:rsid w:val="0063741C"/>
    <w:rsid w:val="00637DC3"/>
    <w:rsid w:val="00637E49"/>
    <w:rsid w:val="0064169E"/>
    <w:rsid w:val="0064316F"/>
    <w:rsid w:val="00650D91"/>
    <w:rsid w:val="00651294"/>
    <w:rsid w:val="00654CEB"/>
    <w:rsid w:val="00655500"/>
    <w:rsid w:val="00661CBA"/>
    <w:rsid w:val="00662FA3"/>
    <w:rsid w:val="00663D2D"/>
    <w:rsid w:val="00664C1A"/>
    <w:rsid w:val="00665A04"/>
    <w:rsid w:val="00672B9D"/>
    <w:rsid w:val="006800AD"/>
    <w:rsid w:val="006821E9"/>
    <w:rsid w:val="00682AA4"/>
    <w:rsid w:val="00685DA1"/>
    <w:rsid w:val="00686E19"/>
    <w:rsid w:val="00687103"/>
    <w:rsid w:val="00687A16"/>
    <w:rsid w:val="00687A3A"/>
    <w:rsid w:val="00691D4C"/>
    <w:rsid w:val="00692797"/>
    <w:rsid w:val="00693345"/>
    <w:rsid w:val="006A2BC6"/>
    <w:rsid w:val="006A3B38"/>
    <w:rsid w:val="006A3DFB"/>
    <w:rsid w:val="006A41EC"/>
    <w:rsid w:val="006A4B4E"/>
    <w:rsid w:val="006A53AF"/>
    <w:rsid w:val="006A5A7D"/>
    <w:rsid w:val="006A5D54"/>
    <w:rsid w:val="006A74D7"/>
    <w:rsid w:val="006B178B"/>
    <w:rsid w:val="006B3F35"/>
    <w:rsid w:val="006B5AED"/>
    <w:rsid w:val="006B60E4"/>
    <w:rsid w:val="006B62D8"/>
    <w:rsid w:val="006B689D"/>
    <w:rsid w:val="006C0A58"/>
    <w:rsid w:val="006C38F2"/>
    <w:rsid w:val="006C5E15"/>
    <w:rsid w:val="006C6249"/>
    <w:rsid w:val="006C74E9"/>
    <w:rsid w:val="006D04A7"/>
    <w:rsid w:val="006D058C"/>
    <w:rsid w:val="006D16E1"/>
    <w:rsid w:val="006D2B9B"/>
    <w:rsid w:val="006D2E40"/>
    <w:rsid w:val="006D358E"/>
    <w:rsid w:val="006D42E2"/>
    <w:rsid w:val="006D5864"/>
    <w:rsid w:val="006D5AF9"/>
    <w:rsid w:val="006D7118"/>
    <w:rsid w:val="006E02E2"/>
    <w:rsid w:val="006E1C04"/>
    <w:rsid w:val="006E6864"/>
    <w:rsid w:val="006E6D93"/>
    <w:rsid w:val="006F4089"/>
    <w:rsid w:val="006F497D"/>
    <w:rsid w:val="00700A1C"/>
    <w:rsid w:val="00700A83"/>
    <w:rsid w:val="007042A5"/>
    <w:rsid w:val="007043D8"/>
    <w:rsid w:val="00710960"/>
    <w:rsid w:val="00711740"/>
    <w:rsid w:val="0071335D"/>
    <w:rsid w:val="0072175B"/>
    <w:rsid w:val="0072237F"/>
    <w:rsid w:val="00723136"/>
    <w:rsid w:val="0072315A"/>
    <w:rsid w:val="00730007"/>
    <w:rsid w:val="00732608"/>
    <w:rsid w:val="00732EFD"/>
    <w:rsid w:val="007371E3"/>
    <w:rsid w:val="00737A01"/>
    <w:rsid w:val="00737AEA"/>
    <w:rsid w:val="00737F77"/>
    <w:rsid w:val="007401F3"/>
    <w:rsid w:val="007403EC"/>
    <w:rsid w:val="00742A44"/>
    <w:rsid w:val="0074691B"/>
    <w:rsid w:val="007470CA"/>
    <w:rsid w:val="00750BC5"/>
    <w:rsid w:val="0075235A"/>
    <w:rsid w:val="00752CB6"/>
    <w:rsid w:val="00752FCE"/>
    <w:rsid w:val="007535F1"/>
    <w:rsid w:val="00760A10"/>
    <w:rsid w:val="00762280"/>
    <w:rsid w:val="007643F4"/>
    <w:rsid w:val="00765CF2"/>
    <w:rsid w:val="00767998"/>
    <w:rsid w:val="00770349"/>
    <w:rsid w:val="007717DB"/>
    <w:rsid w:val="00772218"/>
    <w:rsid w:val="0077270C"/>
    <w:rsid w:val="00774ADF"/>
    <w:rsid w:val="007804BF"/>
    <w:rsid w:val="00781083"/>
    <w:rsid w:val="00781679"/>
    <w:rsid w:val="00782421"/>
    <w:rsid w:val="0078258E"/>
    <w:rsid w:val="00784F67"/>
    <w:rsid w:val="00784FAE"/>
    <w:rsid w:val="007922A8"/>
    <w:rsid w:val="00794193"/>
    <w:rsid w:val="0079551B"/>
    <w:rsid w:val="007A222C"/>
    <w:rsid w:val="007A55DB"/>
    <w:rsid w:val="007A5ACF"/>
    <w:rsid w:val="007A6527"/>
    <w:rsid w:val="007A702E"/>
    <w:rsid w:val="007A719A"/>
    <w:rsid w:val="007B0290"/>
    <w:rsid w:val="007B30C0"/>
    <w:rsid w:val="007B3603"/>
    <w:rsid w:val="007B3DD8"/>
    <w:rsid w:val="007B50A6"/>
    <w:rsid w:val="007B7A5E"/>
    <w:rsid w:val="007B7AD2"/>
    <w:rsid w:val="007C03E3"/>
    <w:rsid w:val="007C0E7F"/>
    <w:rsid w:val="007C6E1C"/>
    <w:rsid w:val="007C6E96"/>
    <w:rsid w:val="007D3386"/>
    <w:rsid w:val="007D7104"/>
    <w:rsid w:val="007D778B"/>
    <w:rsid w:val="007E191C"/>
    <w:rsid w:val="007E2919"/>
    <w:rsid w:val="007E2CE5"/>
    <w:rsid w:val="007E3B5C"/>
    <w:rsid w:val="007E4DA1"/>
    <w:rsid w:val="007E63CF"/>
    <w:rsid w:val="007E7264"/>
    <w:rsid w:val="007E74DB"/>
    <w:rsid w:val="007F0213"/>
    <w:rsid w:val="007F3083"/>
    <w:rsid w:val="007F3C72"/>
    <w:rsid w:val="0080291F"/>
    <w:rsid w:val="00803EC7"/>
    <w:rsid w:val="00803F55"/>
    <w:rsid w:val="00805EC7"/>
    <w:rsid w:val="008077FF"/>
    <w:rsid w:val="00810A96"/>
    <w:rsid w:val="00810B72"/>
    <w:rsid w:val="00812710"/>
    <w:rsid w:val="00813122"/>
    <w:rsid w:val="008131BA"/>
    <w:rsid w:val="00813FE3"/>
    <w:rsid w:val="00816BA7"/>
    <w:rsid w:val="008174A3"/>
    <w:rsid w:val="00820A1A"/>
    <w:rsid w:val="00823A6F"/>
    <w:rsid w:val="008300D3"/>
    <w:rsid w:val="00831180"/>
    <w:rsid w:val="00831A15"/>
    <w:rsid w:val="00831F3B"/>
    <w:rsid w:val="0083254A"/>
    <w:rsid w:val="00832F6F"/>
    <w:rsid w:val="00836328"/>
    <w:rsid w:val="00836543"/>
    <w:rsid w:val="00841A9C"/>
    <w:rsid w:val="00843EB6"/>
    <w:rsid w:val="00852CDF"/>
    <w:rsid w:val="00854EEC"/>
    <w:rsid w:val="008566E2"/>
    <w:rsid w:val="00860FE7"/>
    <w:rsid w:val="00861C26"/>
    <w:rsid w:val="00866373"/>
    <w:rsid w:val="008702FB"/>
    <w:rsid w:val="00871CBD"/>
    <w:rsid w:val="00871FE2"/>
    <w:rsid w:val="00872EF4"/>
    <w:rsid w:val="008738B2"/>
    <w:rsid w:val="0087407D"/>
    <w:rsid w:val="00876800"/>
    <w:rsid w:val="00877453"/>
    <w:rsid w:val="008778E7"/>
    <w:rsid w:val="00880FA6"/>
    <w:rsid w:val="00881D88"/>
    <w:rsid w:val="0088380C"/>
    <w:rsid w:val="00887F33"/>
    <w:rsid w:val="008932B9"/>
    <w:rsid w:val="00895133"/>
    <w:rsid w:val="008B04B4"/>
    <w:rsid w:val="008B04C8"/>
    <w:rsid w:val="008B260B"/>
    <w:rsid w:val="008B364E"/>
    <w:rsid w:val="008B534C"/>
    <w:rsid w:val="008B5763"/>
    <w:rsid w:val="008B64F5"/>
    <w:rsid w:val="008B72FA"/>
    <w:rsid w:val="008C0916"/>
    <w:rsid w:val="008C24C7"/>
    <w:rsid w:val="008C4F41"/>
    <w:rsid w:val="008C7A5E"/>
    <w:rsid w:val="008D00A0"/>
    <w:rsid w:val="008D106A"/>
    <w:rsid w:val="008D1E58"/>
    <w:rsid w:val="008D3729"/>
    <w:rsid w:val="008D3763"/>
    <w:rsid w:val="008D39E3"/>
    <w:rsid w:val="008D40FC"/>
    <w:rsid w:val="008D70DE"/>
    <w:rsid w:val="008D7DFB"/>
    <w:rsid w:val="008E0768"/>
    <w:rsid w:val="008F57CC"/>
    <w:rsid w:val="00900898"/>
    <w:rsid w:val="00901925"/>
    <w:rsid w:val="00901FBC"/>
    <w:rsid w:val="00902F0A"/>
    <w:rsid w:val="00903388"/>
    <w:rsid w:val="00907DBA"/>
    <w:rsid w:val="0091291B"/>
    <w:rsid w:val="0091683E"/>
    <w:rsid w:val="0091779F"/>
    <w:rsid w:val="00917A2A"/>
    <w:rsid w:val="00917D19"/>
    <w:rsid w:val="00917EBA"/>
    <w:rsid w:val="00920C75"/>
    <w:rsid w:val="00921461"/>
    <w:rsid w:val="009216FD"/>
    <w:rsid w:val="0092231F"/>
    <w:rsid w:val="00922B39"/>
    <w:rsid w:val="00924014"/>
    <w:rsid w:val="00924B04"/>
    <w:rsid w:val="00926562"/>
    <w:rsid w:val="0093060A"/>
    <w:rsid w:val="009320D4"/>
    <w:rsid w:val="00934A10"/>
    <w:rsid w:val="00934C4D"/>
    <w:rsid w:val="009365EB"/>
    <w:rsid w:val="00941745"/>
    <w:rsid w:val="009422AE"/>
    <w:rsid w:val="00944422"/>
    <w:rsid w:val="00945472"/>
    <w:rsid w:val="00946401"/>
    <w:rsid w:val="00946C4E"/>
    <w:rsid w:val="009500CE"/>
    <w:rsid w:val="00950568"/>
    <w:rsid w:val="00951CA6"/>
    <w:rsid w:val="00960D10"/>
    <w:rsid w:val="009639F8"/>
    <w:rsid w:val="00965795"/>
    <w:rsid w:val="00965A36"/>
    <w:rsid w:val="00965E6B"/>
    <w:rsid w:val="0096614B"/>
    <w:rsid w:val="009674D9"/>
    <w:rsid w:val="009741CC"/>
    <w:rsid w:val="00975918"/>
    <w:rsid w:val="00981F68"/>
    <w:rsid w:val="0098226A"/>
    <w:rsid w:val="00986884"/>
    <w:rsid w:val="0098771B"/>
    <w:rsid w:val="00992FD4"/>
    <w:rsid w:val="00993E28"/>
    <w:rsid w:val="00996132"/>
    <w:rsid w:val="009A23AF"/>
    <w:rsid w:val="009A46E0"/>
    <w:rsid w:val="009A6088"/>
    <w:rsid w:val="009A7054"/>
    <w:rsid w:val="009A73FF"/>
    <w:rsid w:val="009A7480"/>
    <w:rsid w:val="009A75D7"/>
    <w:rsid w:val="009B2D1F"/>
    <w:rsid w:val="009B6DA6"/>
    <w:rsid w:val="009B75EF"/>
    <w:rsid w:val="009B7724"/>
    <w:rsid w:val="009C068A"/>
    <w:rsid w:val="009C0F57"/>
    <w:rsid w:val="009C21EE"/>
    <w:rsid w:val="009C5F51"/>
    <w:rsid w:val="009C6C9F"/>
    <w:rsid w:val="009C7A43"/>
    <w:rsid w:val="009D27C8"/>
    <w:rsid w:val="009D6B1F"/>
    <w:rsid w:val="009E0D30"/>
    <w:rsid w:val="009E1E37"/>
    <w:rsid w:val="009E26AA"/>
    <w:rsid w:val="009E2781"/>
    <w:rsid w:val="009E3BDE"/>
    <w:rsid w:val="009E3BF2"/>
    <w:rsid w:val="009E4147"/>
    <w:rsid w:val="009E6518"/>
    <w:rsid w:val="009E6DAC"/>
    <w:rsid w:val="009F077C"/>
    <w:rsid w:val="009F0D28"/>
    <w:rsid w:val="009F328A"/>
    <w:rsid w:val="009F4482"/>
    <w:rsid w:val="00A00046"/>
    <w:rsid w:val="00A00B23"/>
    <w:rsid w:val="00A01CD0"/>
    <w:rsid w:val="00A05418"/>
    <w:rsid w:val="00A10004"/>
    <w:rsid w:val="00A15946"/>
    <w:rsid w:val="00A1642F"/>
    <w:rsid w:val="00A20B00"/>
    <w:rsid w:val="00A20FC6"/>
    <w:rsid w:val="00A21137"/>
    <w:rsid w:val="00A215CF"/>
    <w:rsid w:val="00A2296B"/>
    <w:rsid w:val="00A22B25"/>
    <w:rsid w:val="00A30152"/>
    <w:rsid w:val="00A30B73"/>
    <w:rsid w:val="00A30DE5"/>
    <w:rsid w:val="00A358A3"/>
    <w:rsid w:val="00A36DD6"/>
    <w:rsid w:val="00A36FBB"/>
    <w:rsid w:val="00A40182"/>
    <w:rsid w:val="00A416AB"/>
    <w:rsid w:val="00A417C1"/>
    <w:rsid w:val="00A4189D"/>
    <w:rsid w:val="00A45A03"/>
    <w:rsid w:val="00A46B3A"/>
    <w:rsid w:val="00A47B19"/>
    <w:rsid w:val="00A47C23"/>
    <w:rsid w:val="00A50491"/>
    <w:rsid w:val="00A5263D"/>
    <w:rsid w:val="00A54F11"/>
    <w:rsid w:val="00A55770"/>
    <w:rsid w:val="00A572E2"/>
    <w:rsid w:val="00A6043B"/>
    <w:rsid w:val="00A60BF1"/>
    <w:rsid w:val="00A63D42"/>
    <w:rsid w:val="00A66E3C"/>
    <w:rsid w:val="00A67645"/>
    <w:rsid w:val="00A679CB"/>
    <w:rsid w:val="00A71D50"/>
    <w:rsid w:val="00A7291F"/>
    <w:rsid w:val="00A75AAC"/>
    <w:rsid w:val="00A77B05"/>
    <w:rsid w:val="00A827D5"/>
    <w:rsid w:val="00A82FDB"/>
    <w:rsid w:val="00A84180"/>
    <w:rsid w:val="00A85508"/>
    <w:rsid w:val="00A8568D"/>
    <w:rsid w:val="00A859ED"/>
    <w:rsid w:val="00A85CA8"/>
    <w:rsid w:val="00A86F78"/>
    <w:rsid w:val="00A877D2"/>
    <w:rsid w:val="00A903E9"/>
    <w:rsid w:val="00A913A4"/>
    <w:rsid w:val="00A92045"/>
    <w:rsid w:val="00A92EAF"/>
    <w:rsid w:val="00A955BA"/>
    <w:rsid w:val="00A95C7B"/>
    <w:rsid w:val="00A96D79"/>
    <w:rsid w:val="00A97FD7"/>
    <w:rsid w:val="00AA0619"/>
    <w:rsid w:val="00AA3007"/>
    <w:rsid w:val="00AA3B1D"/>
    <w:rsid w:val="00AA4C08"/>
    <w:rsid w:val="00AA7627"/>
    <w:rsid w:val="00AA7677"/>
    <w:rsid w:val="00AB0EB9"/>
    <w:rsid w:val="00AB2534"/>
    <w:rsid w:val="00AB3045"/>
    <w:rsid w:val="00AB45A2"/>
    <w:rsid w:val="00AB54B4"/>
    <w:rsid w:val="00AB57E6"/>
    <w:rsid w:val="00AB66B1"/>
    <w:rsid w:val="00AB67B8"/>
    <w:rsid w:val="00AB7CB2"/>
    <w:rsid w:val="00AC1136"/>
    <w:rsid w:val="00AC252D"/>
    <w:rsid w:val="00AC2570"/>
    <w:rsid w:val="00AC30DB"/>
    <w:rsid w:val="00AC3FB0"/>
    <w:rsid w:val="00AC45A8"/>
    <w:rsid w:val="00AC67B0"/>
    <w:rsid w:val="00AD0BCD"/>
    <w:rsid w:val="00AD161C"/>
    <w:rsid w:val="00AD3D42"/>
    <w:rsid w:val="00AE048A"/>
    <w:rsid w:val="00AE24A6"/>
    <w:rsid w:val="00AE59F4"/>
    <w:rsid w:val="00AE786A"/>
    <w:rsid w:val="00AE78FE"/>
    <w:rsid w:val="00AF1B0F"/>
    <w:rsid w:val="00AF20EF"/>
    <w:rsid w:val="00AF390C"/>
    <w:rsid w:val="00AF3ECF"/>
    <w:rsid w:val="00AF499D"/>
    <w:rsid w:val="00AF79CF"/>
    <w:rsid w:val="00B00121"/>
    <w:rsid w:val="00B011E2"/>
    <w:rsid w:val="00B03BC4"/>
    <w:rsid w:val="00B03EA8"/>
    <w:rsid w:val="00B0455A"/>
    <w:rsid w:val="00B146B7"/>
    <w:rsid w:val="00B201B5"/>
    <w:rsid w:val="00B20CDE"/>
    <w:rsid w:val="00B253EC"/>
    <w:rsid w:val="00B26230"/>
    <w:rsid w:val="00B26526"/>
    <w:rsid w:val="00B27C4E"/>
    <w:rsid w:val="00B31B98"/>
    <w:rsid w:val="00B32C01"/>
    <w:rsid w:val="00B33880"/>
    <w:rsid w:val="00B364D4"/>
    <w:rsid w:val="00B3692F"/>
    <w:rsid w:val="00B40311"/>
    <w:rsid w:val="00B41134"/>
    <w:rsid w:val="00B42212"/>
    <w:rsid w:val="00B428B9"/>
    <w:rsid w:val="00B44D07"/>
    <w:rsid w:val="00B54B89"/>
    <w:rsid w:val="00B55096"/>
    <w:rsid w:val="00B55B77"/>
    <w:rsid w:val="00B55FC9"/>
    <w:rsid w:val="00B5769B"/>
    <w:rsid w:val="00B62B49"/>
    <w:rsid w:val="00B67F78"/>
    <w:rsid w:val="00B70547"/>
    <w:rsid w:val="00B709E1"/>
    <w:rsid w:val="00B71549"/>
    <w:rsid w:val="00B72274"/>
    <w:rsid w:val="00B834A9"/>
    <w:rsid w:val="00B83612"/>
    <w:rsid w:val="00B83623"/>
    <w:rsid w:val="00B85C48"/>
    <w:rsid w:val="00B863FB"/>
    <w:rsid w:val="00B86440"/>
    <w:rsid w:val="00B918A4"/>
    <w:rsid w:val="00B91CFE"/>
    <w:rsid w:val="00B92EDB"/>
    <w:rsid w:val="00B933C2"/>
    <w:rsid w:val="00B968A3"/>
    <w:rsid w:val="00B96998"/>
    <w:rsid w:val="00B96EE6"/>
    <w:rsid w:val="00BA023F"/>
    <w:rsid w:val="00BA04A8"/>
    <w:rsid w:val="00BA1FDA"/>
    <w:rsid w:val="00BA3DF3"/>
    <w:rsid w:val="00BA6B49"/>
    <w:rsid w:val="00BA7770"/>
    <w:rsid w:val="00BA780C"/>
    <w:rsid w:val="00BB1955"/>
    <w:rsid w:val="00BB2D6F"/>
    <w:rsid w:val="00BB315A"/>
    <w:rsid w:val="00BB426E"/>
    <w:rsid w:val="00BB47FF"/>
    <w:rsid w:val="00BB610F"/>
    <w:rsid w:val="00BB66E0"/>
    <w:rsid w:val="00BB7987"/>
    <w:rsid w:val="00BB7D41"/>
    <w:rsid w:val="00BC6280"/>
    <w:rsid w:val="00BC6C4E"/>
    <w:rsid w:val="00BC7C83"/>
    <w:rsid w:val="00BD132B"/>
    <w:rsid w:val="00BD47FA"/>
    <w:rsid w:val="00BD4CE1"/>
    <w:rsid w:val="00BD513D"/>
    <w:rsid w:val="00BD522C"/>
    <w:rsid w:val="00BD7409"/>
    <w:rsid w:val="00BE038B"/>
    <w:rsid w:val="00BE1631"/>
    <w:rsid w:val="00BE182B"/>
    <w:rsid w:val="00BE6B3F"/>
    <w:rsid w:val="00BF21AE"/>
    <w:rsid w:val="00BF2613"/>
    <w:rsid w:val="00BF3B31"/>
    <w:rsid w:val="00BF622B"/>
    <w:rsid w:val="00BF70C7"/>
    <w:rsid w:val="00C00C76"/>
    <w:rsid w:val="00C00F8F"/>
    <w:rsid w:val="00C02BE6"/>
    <w:rsid w:val="00C03068"/>
    <w:rsid w:val="00C033B0"/>
    <w:rsid w:val="00C07388"/>
    <w:rsid w:val="00C10B24"/>
    <w:rsid w:val="00C13AD6"/>
    <w:rsid w:val="00C14030"/>
    <w:rsid w:val="00C14E29"/>
    <w:rsid w:val="00C15FA7"/>
    <w:rsid w:val="00C161EC"/>
    <w:rsid w:val="00C16290"/>
    <w:rsid w:val="00C17A3A"/>
    <w:rsid w:val="00C221F6"/>
    <w:rsid w:val="00C22C58"/>
    <w:rsid w:val="00C23CBF"/>
    <w:rsid w:val="00C247A7"/>
    <w:rsid w:val="00C247E5"/>
    <w:rsid w:val="00C252DC"/>
    <w:rsid w:val="00C31C56"/>
    <w:rsid w:val="00C32A4D"/>
    <w:rsid w:val="00C3330D"/>
    <w:rsid w:val="00C337D3"/>
    <w:rsid w:val="00C37062"/>
    <w:rsid w:val="00C37911"/>
    <w:rsid w:val="00C4356C"/>
    <w:rsid w:val="00C46E18"/>
    <w:rsid w:val="00C47CE5"/>
    <w:rsid w:val="00C516C4"/>
    <w:rsid w:val="00C52CC9"/>
    <w:rsid w:val="00C53DE8"/>
    <w:rsid w:val="00C55A7C"/>
    <w:rsid w:val="00C563B8"/>
    <w:rsid w:val="00C6289F"/>
    <w:rsid w:val="00C63211"/>
    <w:rsid w:val="00C6367B"/>
    <w:rsid w:val="00C6369D"/>
    <w:rsid w:val="00C63C8C"/>
    <w:rsid w:val="00C6642C"/>
    <w:rsid w:val="00C70065"/>
    <w:rsid w:val="00C70E7C"/>
    <w:rsid w:val="00C734FF"/>
    <w:rsid w:val="00C76808"/>
    <w:rsid w:val="00C7702A"/>
    <w:rsid w:val="00C8356F"/>
    <w:rsid w:val="00C8509A"/>
    <w:rsid w:val="00C85186"/>
    <w:rsid w:val="00C916EF"/>
    <w:rsid w:val="00C91F95"/>
    <w:rsid w:val="00C92B14"/>
    <w:rsid w:val="00C9515B"/>
    <w:rsid w:val="00C96035"/>
    <w:rsid w:val="00C97935"/>
    <w:rsid w:val="00CA1381"/>
    <w:rsid w:val="00CA13AA"/>
    <w:rsid w:val="00CA1F06"/>
    <w:rsid w:val="00CA1F6F"/>
    <w:rsid w:val="00CA24C1"/>
    <w:rsid w:val="00CA30CE"/>
    <w:rsid w:val="00CA5207"/>
    <w:rsid w:val="00CA6F17"/>
    <w:rsid w:val="00CA7A59"/>
    <w:rsid w:val="00CB3D30"/>
    <w:rsid w:val="00CB5D42"/>
    <w:rsid w:val="00CC2A55"/>
    <w:rsid w:val="00CC3C04"/>
    <w:rsid w:val="00CC48E9"/>
    <w:rsid w:val="00CC522F"/>
    <w:rsid w:val="00CC6A08"/>
    <w:rsid w:val="00CD39AE"/>
    <w:rsid w:val="00CD6082"/>
    <w:rsid w:val="00CD62E7"/>
    <w:rsid w:val="00CD774E"/>
    <w:rsid w:val="00CE0374"/>
    <w:rsid w:val="00CF39C6"/>
    <w:rsid w:val="00CF6605"/>
    <w:rsid w:val="00CF75B4"/>
    <w:rsid w:val="00D024C4"/>
    <w:rsid w:val="00D044F3"/>
    <w:rsid w:val="00D05D3E"/>
    <w:rsid w:val="00D063E8"/>
    <w:rsid w:val="00D06F6E"/>
    <w:rsid w:val="00D07C07"/>
    <w:rsid w:val="00D12675"/>
    <w:rsid w:val="00D14C55"/>
    <w:rsid w:val="00D15949"/>
    <w:rsid w:val="00D16EAC"/>
    <w:rsid w:val="00D174FC"/>
    <w:rsid w:val="00D209C2"/>
    <w:rsid w:val="00D21220"/>
    <w:rsid w:val="00D21B70"/>
    <w:rsid w:val="00D21EE7"/>
    <w:rsid w:val="00D257B5"/>
    <w:rsid w:val="00D33C81"/>
    <w:rsid w:val="00D35EDA"/>
    <w:rsid w:val="00D36DE9"/>
    <w:rsid w:val="00D37E9A"/>
    <w:rsid w:val="00D37FA3"/>
    <w:rsid w:val="00D419EB"/>
    <w:rsid w:val="00D41B4A"/>
    <w:rsid w:val="00D45503"/>
    <w:rsid w:val="00D4779A"/>
    <w:rsid w:val="00D5020D"/>
    <w:rsid w:val="00D50F17"/>
    <w:rsid w:val="00D5213C"/>
    <w:rsid w:val="00D5675C"/>
    <w:rsid w:val="00D56FF9"/>
    <w:rsid w:val="00D57048"/>
    <w:rsid w:val="00D57D16"/>
    <w:rsid w:val="00D620FD"/>
    <w:rsid w:val="00D63500"/>
    <w:rsid w:val="00D64378"/>
    <w:rsid w:val="00D666B8"/>
    <w:rsid w:val="00D7042D"/>
    <w:rsid w:val="00D72E30"/>
    <w:rsid w:val="00D75196"/>
    <w:rsid w:val="00D76FF8"/>
    <w:rsid w:val="00D76FF9"/>
    <w:rsid w:val="00D80232"/>
    <w:rsid w:val="00D83991"/>
    <w:rsid w:val="00D841C5"/>
    <w:rsid w:val="00D859B9"/>
    <w:rsid w:val="00D86C86"/>
    <w:rsid w:val="00D877E0"/>
    <w:rsid w:val="00D91044"/>
    <w:rsid w:val="00D92BBD"/>
    <w:rsid w:val="00D933CB"/>
    <w:rsid w:val="00D9362B"/>
    <w:rsid w:val="00D939D3"/>
    <w:rsid w:val="00D93DAB"/>
    <w:rsid w:val="00D95DAA"/>
    <w:rsid w:val="00D96345"/>
    <w:rsid w:val="00DA0A13"/>
    <w:rsid w:val="00DA4C66"/>
    <w:rsid w:val="00DA50A8"/>
    <w:rsid w:val="00DA6ECA"/>
    <w:rsid w:val="00DB0978"/>
    <w:rsid w:val="00DB18D2"/>
    <w:rsid w:val="00DB2921"/>
    <w:rsid w:val="00DB51D1"/>
    <w:rsid w:val="00DB5CE8"/>
    <w:rsid w:val="00DB5E3D"/>
    <w:rsid w:val="00DB6938"/>
    <w:rsid w:val="00DB78F5"/>
    <w:rsid w:val="00DB7A60"/>
    <w:rsid w:val="00DC34B8"/>
    <w:rsid w:val="00DC5CBD"/>
    <w:rsid w:val="00DC6393"/>
    <w:rsid w:val="00DD0AA1"/>
    <w:rsid w:val="00DD0BB0"/>
    <w:rsid w:val="00DD0E3F"/>
    <w:rsid w:val="00DD138D"/>
    <w:rsid w:val="00DD5CF3"/>
    <w:rsid w:val="00DE099C"/>
    <w:rsid w:val="00DE3D0A"/>
    <w:rsid w:val="00DE5531"/>
    <w:rsid w:val="00DE7D7A"/>
    <w:rsid w:val="00DF2D1E"/>
    <w:rsid w:val="00DF6302"/>
    <w:rsid w:val="00DF75DF"/>
    <w:rsid w:val="00DF79F8"/>
    <w:rsid w:val="00E03145"/>
    <w:rsid w:val="00E037A9"/>
    <w:rsid w:val="00E05489"/>
    <w:rsid w:val="00E06D23"/>
    <w:rsid w:val="00E0708B"/>
    <w:rsid w:val="00E07348"/>
    <w:rsid w:val="00E07719"/>
    <w:rsid w:val="00E129DF"/>
    <w:rsid w:val="00E150A9"/>
    <w:rsid w:val="00E15591"/>
    <w:rsid w:val="00E15C33"/>
    <w:rsid w:val="00E1658F"/>
    <w:rsid w:val="00E22282"/>
    <w:rsid w:val="00E2446E"/>
    <w:rsid w:val="00E24AF2"/>
    <w:rsid w:val="00E303FD"/>
    <w:rsid w:val="00E364AC"/>
    <w:rsid w:val="00E36F82"/>
    <w:rsid w:val="00E40311"/>
    <w:rsid w:val="00E41F07"/>
    <w:rsid w:val="00E424C6"/>
    <w:rsid w:val="00E42E44"/>
    <w:rsid w:val="00E449BC"/>
    <w:rsid w:val="00E4684D"/>
    <w:rsid w:val="00E50398"/>
    <w:rsid w:val="00E504C5"/>
    <w:rsid w:val="00E51EE9"/>
    <w:rsid w:val="00E525DC"/>
    <w:rsid w:val="00E52F01"/>
    <w:rsid w:val="00E5382C"/>
    <w:rsid w:val="00E5493D"/>
    <w:rsid w:val="00E617BD"/>
    <w:rsid w:val="00E61D83"/>
    <w:rsid w:val="00E65A29"/>
    <w:rsid w:val="00E65EE2"/>
    <w:rsid w:val="00E664F8"/>
    <w:rsid w:val="00E67454"/>
    <w:rsid w:val="00E674EB"/>
    <w:rsid w:val="00E67F95"/>
    <w:rsid w:val="00E7154F"/>
    <w:rsid w:val="00E7479D"/>
    <w:rsid w:val="00E770B3"/>
    <w:rsid w:val="00E7734C"/>
    <w:rsid w:val="00E8170E"/>
    <w:rsid w:val="00E81AB0"/>
    <w:rsid w:val="00E821E7"/>
    <w:rsid w:val="00E82BCE"/>
    <w:rsid w:val="00E83857"/>
    <w:rsid w:val="00E8546E"/>
    <w:rsid w:val="00E85490"/>
    <w:rsid w:val="00E85FDF"/>
    <w:rsid w:val="00E86BF2"/>
    <w:rsid w:val="00E91B5C"/>
    <w:rsid w:val="00E920AC"/>
    <w:rsid w:val="00E94714"/>
    <w:rsid w:val="00E96A1D"/>
    <w:rsid w:val="00EA504D"/>
    <w:rsid w:val="00EA5307"/>
    <w:rsid w:val="00EA7EB3"/>
    <w:rsid w:val="00EB10DC"/>
    <w:rsid w:val="00EB1193"/>
    <w:rsid w:val="00EB4D56"/>
    <w:rsid w:val="00EB5C10"/>
    <w:rsid w:val="00EB620F"/>
    <w:rsid w:val="00EB7DFA"/>
    <w:rsid w:val="00EB7E3B"/>
    <w:rsid w:val="00EBED2A"/>
    <w:rsid w:val="00EC05BA"/>
    <w:rsid w:val="00EC47EE"/>
    <w:rsid w:val="00EC51D2"/>
    <w:rsid w:val="00EC7360"/>
    <w:rsid w:val="00EC7EC0"/>
    <w:rsid w:val="00ED05B9"/>
    <w:rsid w:val="00ED0E09"/>
    <w:rsid w:val="00ED1138"/>
    <w:rsid w:val="00ED1292"/>
    <w:rsid w:val="00ED1DA5"/>
    <w:rsid w:val="00ED1EDA"/>
    <w:rsid w:val="00ED221B"/>
    <w:rsid w:val="00EE134D"/>
    <w:rsid w:val="00EE2BD4"/>
    <w:rsid w:val="00EE4980"/>
    <w:rsid w:val="00EE5235"/>
    <w:rsid w:val="00EE6BE6"/>
    <w:rsid w:val="00EE6CA3"/>
    <w:rsid w:val="00EE6CD9"/>
    <w:rsid w:val="00EF0121"/>
    <w:rsid w:val="00EF0B08"/>
    <w:rsid w:val="00EF1615"/>
    <w:rsid w:val="00EF23C4"/>
    <w:rsid w:val="00EF2B69"/>
    <w:rsid w:val="00EF3A9A"/>
    <w:rsid w:val="00EF54DF"/>
    <w:rsid w:val="00EF55C5"/>
    <w:rsid w:val="00EF5BCF"/>
    <w:rsid w:val="00F02102"/>
    <w:rsid w:val="00F02443"/>
    <w:rsid w:val="00F041B4"/>
    <w:rsid w:val="00F0468E"/>
    <w:rsid w:val="00F05C28"/>
    <w:rsid w:val="00F12278"/>
    <w:rsid w:val="00F13F3C"/>
    <w:rsid w:val="00F14053"/>
    <w:rsid w:val="00F14947"/>
    <w:rsid w:val="00F14A8E"/>
    <w:rsid w:val="00F15EA8"/>
    <w:rsid w:val="00F17EBE"/>
    <w:rsid w:val="00F204C3"/>
    <w:rsid w:val="00F2158B"/>
    <w:rsid w:val="00F24307"/>
    <w:rsid w:val="00F253BC"/>
    <w:rsid w:val="00F2728D"/>
    <w:rsid w:val="00F318C5"/>
    <w:rsid w:val="00F35241"/>
    <w:rsid w:val="00F3757F"/>
    <w:rsid w:val="00F37D29"/>
    <w:rsid w:val="00F37DAA"/>
    <w:rsid w:val="00F41F9F"/>
    <w:rsid w:val="00F42FB1"/>
    <w:rsid w:val="00F43C76"/>
    <w:rsid w:val="00F44FC5"/>
    <w:rsid w:val="00F477B7"/>
    <w:rsid w:val="00F47EFB"/>
    <w:rsid w:val="00F5512B"/>
    <w:rsid w:val="00F55ABD"/>
    <w:rsid w:val="00F5624C"/>
    <w:rsid w:val="00F6242A"/>
    <w:rsid w:val="00F628B5"/>
    <w:rsid w:val="00F630E1"/>
    <w:rsid w:val="00F64ECA"/>
    <w:rsid w:val="00F65553"/>
    <w:rsid w:val="00F6606C"/>
    <w:rsid w:val="00F702CD"/>
    <w:rsid w:val="00F702FC"/>
    <w:rsid w:val="00F738C3"/>
    <w:rsid w:val="00F747B2"/>
    <w:rsid w:val="00F754E6"/>
    <w:rsid w:val="00F83284"/>
    <w:rsid w:val="00F8571E"/>
    <w:rsid w:val="00F86DD8"/>
    <w:rsid w:val="00F91A48"/>
    <w:rsid w:val="00F93D8F"/>
    <w:rsid w:val="00F95451"/>
    <w:rsid w:val="00F9633E"/>
    <w:rsid w:val="00F96CCD"/>
    <w:rsid w:val="00F9713B"/>
    <w:rsid w:val="00FA0593"/>
    <w:rsid w:val="00FA374B"/>
    <w:rsid w:val="00FA4EA0"/>
    <w:rsid w:val="00FA5006"/>
    <w:rsid w:val="00FB1577"/>
    <w:rsid w:val="00FB1FA7"/>
    <w:rsid w:val="00FB3636"/>
    <w:rsid w:val="00FB453D"/>
    <w:rsid w:val="00FB55E5"/>
    <w:rsid w:val="00FB5E4C"/>
    <w:rsid w:val="00FB677B"/>
    <w:rsid w:val="00FB7409"/>
    <w:rsid w:val="00FC28E3"/>
    <w:rsid w:val="00FC3BCA"/>
    <w:rsid w:val="00FC49CD"/>
    <w:rsid w:val="00FC6498"/>
    <w:rsid w:val="00FC7213"/>
    <w:rsid w:val="00FD0666"/>
    <w:rsid w:val="00FD1378"/>
    <w:rsid w:val="00FD1384"/>
    <w:rsid w:val="00FD3DF5"/>
    <w:rsid w:val="00FD46D1"/>
    <w:rsid w:val="00FD4A3D"/>
    <w:rsid w:val="00FD5E77"/>
    <w:rsid w:val="00FD6290"/>
    <w:rsid w:val="00FE375B"/>
    <w:rsid w:val="00FE45A2"/>
    <w:rsid w:val="00FE4954"/>
    <w:rsid w:val="00FE5184"/>
    <w:rsid w:val="00FE51C4"/>
    <w:rsid w:val="00FE623A"/>
    <w:rsid w:val="00FE7344"/>
    <w:rsid w:val="00FF0673"/>
    <w:rsid w:val="00FF1C91"/>
    <w:rsid w:val="00FF23DF"/>
    <w:rsid w:val="00FF42BC"/>
    <w:rsid w:val="00FF530F"/>
    <w:rsid w:val="00FF55EC"/>
    <w:rsid w:val="012F61DB"/>
    <w:rsid w:val="014CA2B6"/>
    <w:rsid w:val="01891238"/>
    <w:rsid w:val="01F182CD"/>
    <w:rsid w:val="024BEC4D"/>
    <w:rsid w:val="025B9DAF"/>
    <w:rsid w:val="02DF3C32"/>
    <w:rsid w:val="038D85DC"/>
    <w:rsid w:val="03B5DADE"/>
    <w:rsid w:val="03F912EB"/>
    <w:rsid w:val="042DD2AF"/>
    <w:rsid w:val="04C650A1"/>
    <w:rsid w:val="04DFDCFB"/>
    <w:rsid w:val="04EB113E"/>
    <w:rsid w:val="0513D42F"/>
    <w:rsid w:val="0544310F"/>
    <w:rsid w:val="0570B64C"/>
    <w:rsid w:val="058F24F3"/>
    <w:rsid w:val="069A53B8"/>
    <w:rsid w:val="06CC378D"/>
    <w:rsid w:val="06F27920"/>
    <w:rsid w:val="073D8765"/>
    <w:rsid w:val="076A9D13"/>
    <w:rsid w:val="078E4FCF"/>
    <w:rsid w:val="07A65719"/>
    <w:rsid w:val="07D7146F"/>
    <w:rsid w:val="081F6E9A"/>
    <w:rsid w:val="08244ECD"/>
    <w:rsid w:val="083C3A58"/>
    <w:rsid w:val="085CC486"/>
    <w:rsid w:val="08E358D4"/>
    <w:rsid w:val="097C2344"/>
    <w:rsid w:val="09911D32"/>
    <w:rsid w:val="09ACEF4F"/>
    <w:rsid w:val="09AFA314"/>
    <w:rsid w:val="0A1BFD9A"/>
    <w:rsid w:val="0A435D87"/>
    <w:rsid w:val="0A4FDFAA"/>
    <w:rsid w:val="0ABCB042"/>
    <w:rsid w:val="0AC6D6C9"/>
    <w:rsid w:val="0B1C43FA"/>
    <w:rsid w:val="0BF337B4"/>
    <w:rsid w:val="0BF74E18"/>
    <w:rsid w:val="0C0E3EBD"/>
    <w:rsid w:val="0C3A2275"/>
    <w:rsid w:val="0C72BC34"/>
    <w:rsid w:val="0D2F48FE"/>
    <w:rsid w:val="0D485BBA"/>
    <w:rsid w:val="0D6CDA98"/>
    <w:rsid w:val="0D6E5604"/>
    <w:rsid w:val="0D7E7666"/>
    <w:rsid w:val="0D894F16"/>
    <w:rsid w:val="0DBBCBAE"/>
    <w:rsid w:val="0DFA81BE"/>
    <w:rsid w:val="0E36F2A8"/>
    <w:rsid w:val="0E7D2505"/>
    <w:rsid w:val="0EC8334D"/>
    <w:rsid w:val="0F30540B"/>
    <w:rsid w:val="0F851A97"/>
    <w:rsid w:val="0F992A4E"/>
    <w:rsid w:val="0FB470D8"/>
    <w:rsid w:val="0FF77BC4"/>
    <w:rsid w:val="10010B2E"/>
    <w:rsid w:val="1035FA8B"/>
    <w:rsid w:val="106FE41F"/>
    <w:rsid w:val="10AD24F2"/>
    <w:rsid w:val="1140E5D7"/>
    <w:rsid w:val="116849F9"/>
    <w:rsid w:val="116F8F46"/>
    <w:rsid w:val="11947136"/>
    <w:rsid w:val="11ED8B79"/>
    <w:rsid w:val="12551F71"/>
    <w:rsid w:val="12E60A59"/>
    <w:rsid w:val="12F55B74"/>
    <w:rsid w:val="139760ED"/>
    <w:rsid w:val="13F89E0A"/>
    <w:rsid w:val="14C00CAF"/>
    <w:rsid w:val="14C240EC"/>
    <w:rsid w:val="14EC4CFF"/>
    <w:rsid w:val="1526777F"/>
    <w:rsid w:val="15272B70"/>
    <w:rsid w:val="15C6294C"/>
    <w:rsid w:val="15FDDEC7"/>
    <w:rsid w:val="161088E0"/>
    <w:rsid w:val="165A7DF5"/>
    <w:rsid w:val="16746B92"/>
    <w:rsid w:val="16BD4D5C"/>
    <w:rsid w:val="16C4C8CD"/>
    <w:rsid w:val="16F461A5"/>
    <w:rsid w:val="1797A30E"/>
    <w:rsid w:val="1825FC56"/>
    <w:rsid w:val="18593A0B"/>
    <w:rsid w:val="189E9AD1"/>
    <w:rsid w:val="19019203"/>
    <w:rsid w:val="190DFD63"/>
    <w:rsid w:val="195686EC"/>
    <w:rsid w:val="19C4F27E"/>
    <w:rsid w:val="19EA889D"/>
    <w:rsid w:val="1A11595A"/>
    <w:rsid w:val="1A1DEACC"/>
    <w:rsid w:val="1A38B28A"/>
    <w:rsid w:val="1A67134C"/>
    <w:rsid w:val="1AF26EDA"/>
    <w:rsid w:val="1B0E895B"/>
    <w:rsid w:val="1BA60E89"/>
    <w:rsid w:val="1BA9646D"/>
    <w:rsid w:val="1BBA690F"/>
    <w:rsid w:val="1BF04FA9"/>
    <w:rsid w:val="1C0665C1"/>
    <w:rsid w:val="1C2B43C9"/>
    <w:rsid w:val="1C35D5F3"/>
    <w:rsid w:val="1C7F9E71"/>
    <w:rsid w:val="1CBC7B15"/>
    <w:rsid w:val="1CF38C19"/>
    <w:rsid w:val="1D03BBDB"/>
    <w:rsid w:val="1D8266E1"/>
    <w:rsid w:val="1D8B1999"/>
    <w:rsid w:val="1DF75473"/>
    <w:rsid w:val="1E3AF195"/>
    <w:rsid w:val="1E84F322"/>
    <w:rsid w:val="1ED44B01"/>
    <w:rsid w:val="1F3B937A"/>
    <w:rsid w:val="1F6693B3"/>
    <w:rsid w:val="1F99B3FE"/>
    <w:rsid w:val="1FBC6EA6"/>
    <w:rsid w:val="1FD67083"/>
    <w:rsid w:val="201D26C8"/>
    <w:rsid w:val="20734B97"/>
    <w:rsid w:val="21005B2D"/>
    <w:rsid w:val="210AABFB"/>
    <w:rsid w:val="211AC2FC"/>
    <w:rsid w:val="212F006F"/>
    <w:rsid w:val="213BBC03"/>
    <w:rsid w:val="213E9F77"/>
    <w:rsid w:val="215546DE"/>
    <w:rsid w:val="21803CF5"/>
    <w:rsid w:val="21F2909B"/>
    <w:rsid w:val="22655795"/>
    <w:rsid w:val="227AFED5"/>
    <w:rsid w:val="228EA74D"/>
    <w:rsid w:val="23173802"/>
    <w:rsid w:val="2322AD05"/>
    <w:rsid w:val="23AF970B"/>
    <w:rsid w:val="23BD0A59"/>
    <w:rsid w:val="23D4B4C7"/>
    <w:rsid w:val="24081B06"/>
    <w:rsid w:val="24404F30"/>
    <w:rsid w:val="2444D817"/>
    <w:rsid w:val="246B3F81"/>
    <w:rsid w:val="24D6E5CD"/>
    <w:rsid w:val="250F0A5D"/>
    <w:rsid w:val="253ECC73"/>
    <w:rsid w:val="2552D707"/>
    <w:rsid w:val="257CE280"/>
    <w:rsid w:val="2598EA5E"/>
    <w:rsid w:val="2650249B"/>
    <w:rsid w:val="26F26236"/>
    <w:rsid w:val="27461893"/>
    <w:rsid w:val="27565B53"/>
    <w:rsid w:val="275D313F"/>
    <w:rsid w:val="277BFE53"/>
    <w:rsid w:val="27CA33FA"/>
    <w:rsid w:val="27CB512C"/>
    <w:rsid w:val="2838D2AA"/>
    <w:rsid w:val="28579F83"/>
    <w:rsid w:val="285AC12E"/>
    <w:rsid w:val="28611182"/>
    <w:rsid w:val="28787E74"/>
    <w:rsid w:val="2888E595"/>
    <w:rsid w:val="2925DCAD"/>
    <w:rsid w:val="29904F2F"/>
    <w:rsid w:val="29F4C75D"/>
    <w:rsid w:val="2A18EB29"/>
    <w:rsid w:val="2A43AE89"/>
    <w:rsid w:val="2A447C94"/>
    <w:rsid w:val="2A5278DF"/>
    <w:rsid w:val="2A86AA27"/>
    <w:rsid w:val="2AE04067"/>
    <w:rsid w:val="2B4F1AE3"/>
    <w:rsid w:val="2BDC98C2"/>
    <w:rsid w:val="2C1ABAF1"/>
    <w:rsid w:val="2C3FE099"/>
    <w:rsid w:val="2CB4748B"/>
    <w:rsid w:val="2CCDFC8D"/>
    <w:rsid w:val="2D258A70"/>
    <w:rsid w:val="2D6F61C8"/>
    <w:rsid w:val="2D968943"/>
    <w:rsid w:val="2DD0BA6D"/>
    <w:rsid w:val="2DEADFEF"/>
    <w:rsid w:val="2E2A29E6"/>
    <w:rsid w:val="2E38D698"/>
    <w:rsid w:val="2EC7423E"/>
    <w:rsid w:val="2ECBFBCD"/>
    <w:rsid w:val="2F17D60E"/>
    <w:rsid w:val="2F44AF78"/>
    <w:rsid w:val="2F455613"/>
    <w:rsid w:val="2F8FD090"/>
    <w:rsid w:val="301441C0"/>
    <w:rsid w:val="30162BC6"/>
    <w:rsid w:val="302308E8"/>
    <w:rsid w:val="30479640"/>
    <w:rsid w:val="3070A499"/>
    <w:rsid w:val="30D4EB25"/>
    <w:rsid w:val="31123D02"/>
    <w:rsid w:val="3148936C"/>
    <w:rsid w:val="3160B0B3"/>
    <w:rsid w:val="317EE1B9"/>
    <w:rsid w:val="31A589E3"/>
    <w:rsid w:val="3209ED9B"/>
    <w:rsid w:val="3226ECED"/>
    <w:rsid w:val="3236C9DF"/>
    <w:rsid w:val="32AB5E63"/>
    <w:rsid w:val="32BF8162"/>
    <w:rsid w:val="32C36EAF"/>
    <w:rsid w:val="32E8557C"/>
    <w:rsid w:val="332EEA9E"/>
    <w:rsid w:val="33490093"/>
    <w:rsid w:val="33AF8499"/>
    <w:rsid w:val="33F5A0FA"/>
    <w:rsid w:val="34A9A42F"/>
    <w:rsid w:val="34ACC88A"/>
    <w:rsid w:val="34BA4738"/>
    <w:rsid w:val="34DE28DC"/>
    <w:rsid w:val="350FE1C1"/>
    <w:rsid w:val="356C228F"/>
    <w:rsid w:val="3603B2BF"/>
    <w:rsid w:val="361A0F1D"/>
    <w:rsid w:val="3660B96E"/>
    <w:rsid w:val="366A8CFC"/>
    <w:rsid w:val="36C40A97"/>
    <w:rsid w:val="3718C350"/>
    <w:rsid w:val="373A6E92"/>
    <w:rsid w:val="376DA85C"/>
    <w:rsid w:val="3800D9E0"/>
    <w:rsid w:val="382B5CC8"/>
    <w:rsid w:val="3862BBEC"/>
    <w:rsid w:val="38736CD5"/>
    <w:rsid w:val="38A84870"/>
    <w:rsid w:val="38EFCE23"/>
    <w:rsid w:val="39D85095"/>
    <w:rsid w:val="3A2C42EB"/>
    <w:rsid w:val="3A64B2A6"/>
    <w:rsid w:val="3AA908CB"/>
    <w:rsid w:val="3B1232E7"/>
    <w:rsid w:val="3B40FD4B"/>
    <w:rsid w:val="3B45A774"/>
    <w:rsid w:val="3B63B91C"/>
    <w:rsid w:val="3B7DF1CF"/>
    <w:rsid w:val="3B9541EE"/>
    <w:rsid w:val="3BB3FD73"/>
    <w:rsid w:val="3BB99F74"/>
    <w:rsid w:val="3BE32536"/>
    <w:rsid w:val="3BF1FC50"/>
    <w:rsid w:val="3C434F99"/>
    <w:rsid w:val="3CE6EF49"/>
    <w:rsid w:val="3CF874A8"/>
    <w:rsid w:val="3D0A9892"/>
    <w:rsid w:val="3DC3E08B"/>
    <w:rsid w:val="3DE4CE81"/>
    <w:rsid w:val="3E0CCD01"/>
    <w:rsid w:val="3E192C66"/>
    <w:rsid w:val="3E24E720"/>
    <w:rsid w:val="3E776417"/>
    <w:rsid w:val="3EE4FE6B"/>
    <w:rsid w:val="3EF4BD7C"/>
    <w:rsid w:val="3F049627"/>
    <w:rsid w:val="3F39231B"/>
    <w:rsid w:val="3F4BB7A5"/>
    <w:rsid w:val="3F85070B"/>
    <w:rsid w:val="3F86D9DB"/>
    <w:rsid w:val="3F918046"/>
    <w:rsid w:val="3FC5B314"/>
    <w:rsid w:val="3FD79D39"/>
    <w:rsid w:val="40135961"/>
    <w:rsid w:val="402C5529"/>
    <w:rsid w:val="408422DF"/>
    <w:rsid w:val="40B95860"/>
    <w:rsid w:val="40CB602E"/>
    <w:rsid w:val="40F6CE01"/>
    <w:rsid w:val="412EC12F"/>
    <w:rsid w:val="41466968"/>
    <w:rsid w:val="414BC651"/>
    <w:rsid w:val="41735B15"/>
    <w:rsid w:val="41E8B191"/>
    <w:rsid w:val="42177398"/>
    <w:rsid w:val="42C532B8"/>
    <w:rsid w:val="42C76C66"/>
    <w:rsid w:val="42EF1A60"/>
    <w:rsid w:val="42F32648"/>
    <w:rsid w:val="431C2DCD"/>
    <w:rsid w:val="435E65B8"/>
    <w:rsid w:val="4365DC61"/>
    <w:rsid w:val="43A24497"/>
    <w:rsid w:val="43EC8BAB"/>
    <w:rsid w:val="4436B4B9"/>
    <w:rsid w:val="4448FE20"/>
    <w:rsid w:val="4457F4AF"/>
    <w:rsid w:val="4461426C"/>
    <w:rsid w:val="44635C86"/>
    <w:rsid w:val="44A677B2"/>
    <w:rsid w:val="44BA9E21"/>
    <w:rsid w:val="44D0A269"/>
    <w:rsid w:val="4520C6BF"/>
    <w:rsid w:val="45467FD9"/>
    <w:rsid w:val="45548A79"/>
    <w:rsid w:val="458114FF"/>
    <w:rsid w:val="45BA1FC3"/>
    <w:rsid w:val="45F91190"/>
    <w:rsid w:val="463985BC"/>
    <w:rsid w:val="4659C159"/>
    <w:rsid w:val="476BAB09"/>
    <w:rsid w:val="478B3A7D"/>
    <w:rsid w:val="482DE396"/>
    <w:rsid w:val="4872EDE7"/>
    <w:rsid w:val="48B15318"/>
    <w:rsid w:val="48ED5EB0"/>
    <w:rsid w:val="4943B95A"/>
    <w:rsid w:val="49497DC5"/>
    <w:rsid w:val="495DC97E"/>
    <w:rsid w:val="49E2866D"/>
    <w:rsid w:val="4A446072"/>
    <w:rsid w:val="4A5D1692"/>
    <w:rsid w:val="4A63D77C"/>
    <w:rsid w:val="4B1329A0"/>
    <w:rsid w:val="4B1C5270"/>
    <w:rsid w:val="4B1F1362"/>
    <w:rsid w:val="4B4A54EB"/>
    <w:rsid w:val="4B54D66C"/>
    <w:rsid w:val="4B8F1FC3"/>
    <w:rsid w:val="4BAF883E"/>
    <w:rsid w:val="4BDB5A9F"/>
    <w:rsid w:val="4BFBA4F2"/>
    <w:rsid w:val="4C0F8F42"/>
    <w:rsid w:val="4C4C5D63"/>
    <w:rsid w:val="4CBA135F"/>
    <w:rsid w:val="4CD26716"/>
    <w:rsid w:val="4D16FA1B"/>
    <w:rsid w:val="4D2AF76E"/>
    <w:rsid w:val="4D7E705C"/>
    <w:rsid w:val="4D98853D"/>
    <w:rsid w:val="4E592EE7"/>
    <w:rsid w:val="4EB6CABE"/>
    <w:rsid w:val="4EBDCC10"/>
    <w:rsid w:val="4ED725FF"/>
    <w:rsid w:val="4EED0ED5"/>
    <w:rsid w:val="4F0BD82A"/>
    <w:rsid w:val="4F28F3A2"/>
    <w:rsid w:val="4F5C6926"/>
    <w:rsid w:val="4F87340F"/>
    <w:rsid w:val="4F90C50F"/>
    <w:rsid w:val="4F90F61A"/>
    <w:rsid w:val="4FA7CFE4"/>
    <w:rsid w:val="500B6829"/>
    <w:rsid w:val="50B66847"/>
    <w:rsid w:val="51070441"/>
    <w:rsid w:val="51142385"/>
    <w:rsid w:val="512E2F23"/>
    <w:rsid w:val="5163BF5E"/>
    <w:rsid w:val="5165A1B5"/>
    <w:rsid w:val="52280AF0"/>
    <w:rsid w:val="52694629"/>
    <w:rsid w:val="5278A9C0"/>
    <w:rsid w:val="52A93312"/>
    <w:rsid w:val="534919C7"/>
    <w:rsid w:val="53975780"/>
    <w:rsid w:val="53B5BE58"/>
    <w:rsid w:val="53C53C09"/>
    <w:rsid w:val="53D6E3AE"/>
    <w:rsid w:val="546670E2"/>
    <w:rsid w:val="54A03F28"/>
    <w:rsid w:val="552DE59A"/>
    <w:rsid w:val="55999F5F"/>
    <w:rsid w:val="55B38B9C"/>
    <w:rsid w:val="55DBD4D4"/>
    <w:rsid w:val="56023421"/>
    <w:rsid w:val="5698DF00"/>
    <w:rsid w:val="56F01D59"/>
    <w:rsid w:val="570501D1"/>
    <w:rsid w:val="57259F00"/>
    <w:rsid w:val="5734F82C"/>
    <w:rsid w:val="5799C94F"/>
    <w:rsid w:val="582D1BE5"/>
    <w:rsid w:val="584C768F"/>
    <w:rsid w:val="585284BC"/>
    <w:rsid w:val="58DA0D06"/>
    <w:rsid w:val="593F41A5"/>
    <w:rsid w:val="598CC8FF"/>
    <w:rsid w:val="59B1B9D1"/>
    <w:rsid w:val="59DD04A7"/>
    <w:rsid w:val="5A06DEA2"/>
    <w:rsid w:val="5A1CFD60"/>
    <w:rsid w:val="5A2382CC"/>
    <w:rsid w:val="5A7BF512"/>
    <w:rsid w:val="5AC5FEC1"/>
    <w:rsid w:val="5B11ADE5"/>
    <w:rsid w:val="5B31F83D"/>
    <w:rsid w:val="5BE47B94"/>
    <w:rsid w:val="5C086829"/>
    <w:rsid w:val="5C56DCB8"/>
    <w:rsid w:val="5CADB524"/>
    <w:rsid w:val="5CF063A7"/>
    <w:rsid w:val="5D263163"/>
    <w:rsid w:val="5D68E123"/>
    <w:rsid w:val="5D7022B9"/>
    <w:rsid w:val="5D77194B"/>
    <w:rsid w:val="5DF452E2"/>
    <w:rsid w:val="5E2348A1"/>
    <w:rsid w:val="5E6DC9D1"/>
    <w:rsid w:val="5EDEA8BA"/>
    <w:rsid w:val="5F068467"/>
    <w:rsid w:val="5F8153AC"/>
    <w:rsid w:val="5F8DAF18"/>
    <w:rsid w:val="5FBCA46B"/>
    <w:rsid w:val="6018986D"/>
    <w:rsid w:val="6041F9BC"/>
    <w:rsid w:val="6060646A"/>
    <w:rsid w:val="6073373A"/>
    <w:rsid w:val="60E9F357"/>
    <w:rsid w:val="612338C4"/>
    <w:rsid w:val="619B3641"/>
    <w:rsid w:val="61CE3B21"/>
    <w:rsid w:val="61E296B6"/>
    <w:rsid w:val="61EAAF70"/>
    <w:rsid w:val="627D5A08"/>
    <w:rsid w:val="637A567C"/>
    <w:rsid w:val="637ABF9A"/>
    <w:rsid w:val="638F0677"/>
    <w:rsid w:val="63D72951"/>
    <w:rsid w:val="6451CACF"/>
    <w:rsid w:val="64AA5E9C"/>
    <w:rsid w:val="651EDC30"/>
    <w:rsid w:val="6546F98D"/>
    <w:rsid w:val="6548C0FC"/>
    <w:rsid w:val="659D36EA"/>
    <w:rsid w:val="6652FD49"/>
    <w:rsid w:val="666ECB1F"/>
    <w:rsid w:val="6677B855"/>
    <w:rsid w:val="66841E59"/>
    <w:rsid w:val="669666EC"/>
    <w:rsid w:val="669AF10E"/>
    <w:rsid w:val="67065331"/>
    <w:rsid w:val="670C7633"/>
    <w:rsid w:val="67161A37"/>
    <w:rsid w:val="67508FC9"/>
    <w:rsid w:val="67AE9998"/>
    <w:rsid w:val="67EC71E3"/>
    <w:rsid w:val="67F2ABC5"/>
    <w:rsid w:val="6872B0BA"/>
    <w:rsid w:val="68833EAF"/>
    <w:rsid w:val="689E33FC"/>
    <w:rsid w:val="68C44E44"/>
    <w:rsid w:val="68E35553"/>
    <w:rsid w:val="6902B079"/>
    <w:rsid w:val="6983164F"/>
    <w:rsid w:val="6A36C4BF"/>
    <w:rsid w:val="6A3CBEE2"/>
    <w:rsid w:val="6AA9CBB7"/>
    <w:rsid w:val="6AD1B674"/>
    <w:rsid w:val="6B5A65B7"/>
    <w:rsid w:val="6BCC9DF0"/>
    <w:rsid w:val="6BD795F0"/>
    <w:rsid w:val="6BF07B45"/>
    <w:rsid w:val="6C5A1C62"/>
    <w:rsid w:val="6C606CDB"/>
    <w:rsid w:val="6D056316"/>
    <w:rsid w:val="6D445C72"/>
    <w:rsid w:val="6D633611"/>
    <w:rsid w:val="6D68381C"/>
    <w:rsid w:val="6D813D77"/>
    <w:rsid w:val="6DB5DE95"/>
    <w:rsid w:val="6DC70AB5"/>
    <w:rsid w:val="6DD419FC"/>
    <w:rsid w:val="6E2AAC18"/>
    <w:rsid w:val="6E2D33BD"/>
    <w:rsid w:val="6E574052"/>
    <w:rsid w:val="6EC5BBBD"/>
    <w:rsid w:val="6F2919AF"/>
    <w:rsid w:val="6F825FE6"/>
    <w:rsid w:val="6F8C0130"/>
    <w:rsid w:val="6F9B81B4"/>
    <w:rsid w:val="6FA55B6C"/>
    <w:rsid w:val="6FFECE8C"/>
    <w:rsid w:val="703ABB60"/>
    <w:rsid w:val="7050BCB6"/>
    <w:rsid w:val="70ECCCF0"/>
    <w:rsid w:val="710B065A"/>
    <w:rsid w:val="71192A3E"/>
    <w:rsid w:val="713C73DE"/>
    <w:rsid w:val="71786616"/>
    <w:rsid w:val="721B7F9C"/>
    <w:rsid w:val="7246E291"/>
    <w:rsid w:val="724823A6"/>
    <w:rsid w:val="726D91CE"/>
    <w:rsid w:val="739CAA54"/>
    <w:rsid w:val="73D15FB0"/>
    <w:rsid w:val="741ED110"/>
    <w:rsid w:val="74961061"/>
    <w:rsid w:val="74A56978"/>
    <w:rsid w:val="755B78A1"/>
    <w:rsid w:val="75AC6635"/>
    <w:rsid w:val="76101B58"/>
    <w:rsid w:val="7642E1BB"/>
    <w:rsid w:val="768C368A"/>
    <w:rsid w:val="76E23CB0"/>
    <w:rsid w:val="77150B85"/>
    <w:rsid w:val="771F4810"/>
    <w:rsid w:val="77A86CAC"/>
    <w:rsid w:val="791BD297"/>
    <w:rsid w:val="794EC9EA"/>
    <w:rsid w:val="795BDA88"/>
    <w:rsid w:val="7983E35F"/>
    <w:rsid w:val="7A2ACE71"/>
    <w:rsid w:val="7A2E37DD"/>
    <w:rsid w:val="7AA554D8"/>
    <w:rsid w:val="7AF558D6"/>
    <w:rsid w:val="7B0A736A"/>
    <w:rsid w:val="7B2D96B8"/>
    <w:rsid w:val="7B3D3CBD"/>
    <w:rsid w:val="7BBA8AFF"/>
    <w:rsid w:val="7BF006B5"/>
    <w:rsid w:val="7C3E3EB6"/>
    <w:rsid w:val="7C6987BA"/>
    <w:rsid w:val="7CCA2D81"/>
    <w:rsid w:val="7D2351E6"/>
    <w:rsid w:val="7D369CB3"/>
    <w:rsid w:val="7DBAD1AF"/>
    <w:rsid w:val="7DCCE986"/>
    <w:rsid w:val="7E3753CD"/>
    <w:rsid w:val="7E6881C6"/>
    <w:rsid w:val="7EBD39B4"/>
    <w:rsid w:val="7F11E2EC"/>
    <w:rsid w:val="7F14B823"/>
    <w:rsid w:val="7F7459AA"/>
    <w:rsid w:val="7F784A28"/>
    <w:rsid w:val="7FA60196"/>
    <w:rsid w:val="7FD2991D"/>
    <w:rsid w:val="7FEB76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FB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8077FF"/>
    <w:rPr>
      <w:color w:val="605E5C"/>
      <w:shd w:val="clear" w:color="auto" w:fill="E1DFDD"/>
    </w:rPr>
  </w:style>
  <w:style w:type="character" w:styleId="FollowedHyperlink">
    <w:name w:val="FollowedHyperlink"/>
    <w:basedOn w:val="DefaultParagraphFont"/>
    <w:uiPriority w:val="99"/>
    <w:semiHidden/>
    <w:unhideWhenUsed/>
    <w:rsid w:val="00841A9C"/>
    <w:rPr>
      <w:color w:val="919191" w:themeColor="followedHyperlink"/>
      <w:u w:val="single"/>
    </w:rPr>
  </w:style>
  <w:style w:type="paragraph" w:styleId="TOC1">
    <w:name w:val="toc 1"/>
    <w:basedOn w:val="Normal"/>
    <w:next w:val="Normal"/>
    <w:uiPriority w:val="39"/>
    <w:unhideWhenUsed/>
    <w:rsid w:val="00D35EDA"/>
    <w:pPr>
      <w:spacing w:after="100"/>
    </w:pPr>
  </w:style>
  <w:style w:type="paragraph" w:styleId="TOC2">
    <w:name w:val="toc 2"/>
    <w:basedOn w:val="Normal"/>
    <w:next w:val="Normal"/>
    <w:uiPriority w:val="39"/>
    <w:unhideWhenUsed/>
    <w:rsid w:val="00D35EDA"/>
    <w:pPr>
      <w:spacing w:after="100"/>
      <w:ind w:left="220"/>
    </w:pPr>
  </w:style>
  <w:style w:type="paragraph" w:styleId="TOC3">
    <w:name w:val="toc 3"/>
    <w:basedOn w:val="Normal"/>
    <w:next w:val="Normal"/>
    <w:uiPriority w:val="39"/>
    <w:unhideWhenUsed/>
    <w:rsid w:val="00D35ED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423965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735506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ei.washington.edu/research/energy-storage/lithium-ion-battery/" TargetMode="External"/><Relationship Id="rId18" Type="http://schemas.openxmlformats.org/officeDocument/2006/relationships/hyperlink" Target="https://www.iea.org/reports/energy-and-ai/energy-demand-from-ai"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doi.org/10.1787/7babf571-en" TargetMode="External"/><Relationship Id="rId7" Type="http://schemas.openxmlformats.org/officeDocument/2006/relationships/webSettings" Target="webSettings.xml"/><Relationship Id="rId12" Type="http://schemas.openxmlformats.org/officeDocument/2006/relationships/hyperlink" Target="https://doi.org/10.1007/s11367-022-02084-3" TargetMode="External"/><Relationship Id="rId17" Type="http://schemas.openxmlformats.org/officeDocument/2006/relationships/hyperlink" Target="https://www.itu.int/en/ITU-D/Environment/Documents/Toolbox/GEM_2020_def.pdf" TargetMode="External"/><Relationship Id="rId25" Type="http://schemas.openxmlformats.org/officeDocument/2006/relationships/hyperlink" Target="https://arxiv.org/pdf/2108.10093" TargetMode="External"/><Relationship Id="rId2" Type="http://schemas.openxmlformats.org/officeDocument/2006/relationships/customXml" Target="../customXml/item2.xml"/><Relationship Id="rId16" Type="http://schemas.openxmlformats.org/officeDocument/2006/relationships/hyperlink" Target="https://doi.org/10.3390/world6020070" TargetMode="External"/><Relationship Id="rId20" Type="http://schemas.openxmlformats.org/officeDocument/2006/relationships/hyperlink" Target="https://doi.org/10.1007/s44382-025-00004-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88/1748-9326/aae9b1" TargetMode="External"/><Relationship Id="rId24" Type="http://schemas.openxmlformats.org/officeDocument/2006/relationships/hyperlink" Target="https://www.sfa-oxford.com/knowledge-and-insights/critical-minerals-in-low-carbon-and-future-technologies/critical-minerals-in-artificial-intelligence/" TargetMode="External"/><Relationship Id="rId5" Type="http://schemas.openxmlformats.org/officeDocument/2006/relationships/styles" Target="styles.xml"/><Relationship Id="rId15" Type="http://schemas.openxmlformats.org/officeDocument/2006/relationships/hyperlink" Target="https://www.sciencedirect.com/science/article/abs/pii/S0304387802000846" TargetMode="External"/><Relationship Id="rId23" Type="http://schemas.openxmlformats.org/officeDocument/2006/relationships/hyperlink" Target="https://raid-uk.org/report-environmental-pollution-human-costs-drc-cobalt-demand-industrial-mines-green-energy-evs-2024/" TargetMode="External"/><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s://motoma.com/industry/the-role-of-lithium-batteries-in-advancing-ai-device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natomyof.ai" TargetMode="External"/><Relationship Id="rId22" Type="http://schemas.openxmlformats.org/officeDocument/2006/relationships/hyperlink" Target="https://doi.org/10.48550/arXiv.2104.10350"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za\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DC945C66AC4470A8E4B41A1B2FF3C86"/>
        <w:category>
          <w:name w:val="General"/>
          <w:gallery w:val="placeholder"/>
        </w:category>
        <w:types>
          <w:type w:val="bbPlcHdr"/>
        </w:types>
        <w:behaviors>
          <w:behavior w:val="content"/>
        </w:behaviors>
        <w:guid w:val="{9CC3C7B6-D8A9-4798-A19E-CEF70E86EEFB}"/>
      </w:docPartPr>
      <w:docPartBody>
        <w:p w:rsidR="002D7B76" w:rsidRDefault="002D7B76">
          <w:pPr>
            <w:pStyle w:val="9DC945C66AC4470A8E4B41A1B2FF3C86"/>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notTrueType/>
    <w:pitch w:val="default"/>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584"/>
    <w:rsid w:val="00067194"/>
    <w:rsid w:val="000913E0"/>
    <w:rsid w:val="001B7B5E"/>
    <w:rsid w:val="001F1584"/>
    <w:rsid w:val="002D7B76"/>
    <w:rsid w:val="0058104F"/>
    <w:rsid w:val="00723136"/>
    <w:rsid w:val="007804BF"/>
    <w:rsid w:val="0086132B"/>
    <w:rsid w:val="008D39E3"/>
    <w:rsid w:val="00962245"/>
    <w:rsid w:val="00986884"/>
    <w:rsid w:val="009E2781"/>
    <w:rsid w:val="00B01402"/>
    <w:rsid w:val="00D6437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val="en-US"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val="en-US"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val="en-US" w:eastAsia="ja-JP"/>
      <w14:ligatures w14:val="none"/>
    </w:rPr>
  </w:style>
  <w:style w:type="paragraph" w:customStyle="1" w:styleId="9DC945C66AC4470A8E4B41A1B2FF3C86">
    <w:name w:val="9DC945C66AC4470A8E4B41A1B2FF3C86"/>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AE4F106A6C9E14DA87FD518CEC8AC17" ma:contentTypeVersion="14" ma:contentTypeDescription="Create a new document." ma:contentTypeScope="" ma:versionID="0a1cc8eeb404c94cf2185072cd1e1561">
  <xsd:schema xmlns:xsd="http://www.w3.org/2001/XMLSchema" xmlns:xs="http://www.w3.org/2001/XMLSchema" xmlns:p="http://schemas.microsoft.com/office/2006/metadata/properties" xmlns:ns3="9c6ddd02-7d63-4660-ba12-8e0df786a311" xmlns:ns4="d202e310-82ef-4aae-b394-a4b870dd8cf1" targetNamespace="http://schemas.microsoft.com/office/2006/metadata/properties" ma:root="true" ma:fieldsID="6219ddf8588e820250cf730e7e10639a" ns3:_="" ns4:_="">
    <xsd:import namespace="9c6ddd02-7d63-4660-ba12-8e0df786a311"/>
    <xsd:import namespace="d202e310-82ef-4aae-b394-a4b870dd8cf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6ddd02-7d63-4660-ba12-8e0df786a3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202e310-82ef-4aae-b394-a4b870dd8cf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c6ddd02-7d63-4660-ba12-8e0df786a311" xsi:nil="true"/>
  </documentManagement>
</p:properti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D5F08B15-3970-4540-A049-62CBD88054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6ddd02-7d63-4660-ba12-8e0df786a311"/>
    <ds:schemaRef ds:uri="d202e310-82ef-4aae-b394-a4b870dd8c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9c6ddd02-7d63-4660-ba12-8e0df786a311"/>
  </ds:schemaRefs>
</ds:datastoreItem>
</file>

<file path=docProps/app.xml><?xml version="1.0" encoding="utf-8"?>
<Properties xmlns="http://schemas.openxmlformats.org/officeDocument/2006/extended-properties" xmlns:vt="http://schemas.openxmlformats.org/officeDocument/2006/docPropsVTypes">
  <Template>C:\Users\Luiza\AppData\Roaming\Microsoft\Templates\Student APA Style paper 7th edition.dotx</Template>
  <TotalTime>0</TotalTime>
  <Pages>14</Pages>
  <Words>3857</Words>
  <Characters>21989</Characters>
  <Application>Microsoft Office Word</Application>
  <DocSecurity>0</DocSecurity>
  <Lines>183</Lines>
  <Paragraphs>51</Paragraphs>
  <ScaleCrop>false</ScaleCrop>
  <Company/>
  <LinksUpToDate>false</LinksUpToDate>
  <CharactersWithSpaces>25795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7</cp:revision>
  <dcterms:created xsi:type="dcterms:W3CDTF">2025-06-21T01:23:00Z</dcterms:created>
  <dcterms:modified xsi:type="dcterms:W3CDTF">2025-06-26T05:54:00Z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0x0101002AE4F106A6C9E14DA87FD518CEC8AC17</vt:lpwstr>
  </property>
</Properties>
</file>