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82F70" w14:textId="5605FF29" w:rsidR="003E4FC0" w:rsidRPr="00BD200B" w:rsidRDefault="00093305" w:rsidP="00093305">
      <w:pPr>
        <w:jc w:val="center"/>
        <w:rPr>
          <w:rFonts w:ascii="Cambria" w:hAnsi="Cambria"/>
          <w:b/>
          <w:bCs/>
          <w:lang w:val="en-US"/>
        </w:rPr>
      </w:pPr>
      <w:r w:rsidRPr="00BD200B">
        <w:rPr>
          <w:rFonts w:ascii="Cambria" w:hAnsi="Cambria"/>
          <w:b/>
          <w:bCs/>
          <w:lang w:val="en-US"/>
        </w:rPr>
        <w:t>DPDS (DATA PRODUCT DESCRIPTOR SPECIFICATION)</w:t>
      </w:r>
    </w:p>
    <w:p w14:paraId="7B552C0C" w14:textId="77777777" w:rsidR="00093305" w:rsidRPr="00BD200B" w:rsidRDefault="00093305" w:rsidP="00093305">
      <w:pPr>
        <w:rPr>
          <w:rFonts w:ascii="Cambria" w:hAnsi="Cambria"/>
          <w:b/>
          <w:bCs/>
          <w:lang w:val="en-US"/>
        </w:rPr>
      </w:pPr>
    </w:p>
    <w:p w14:paraId="2F06188A" w14:textId="623646CA" w:rsidR="00093305" w:rsidRPr="007A02D0" w:rsidRDefault="00093305" w:rsidP="00093305">
      <w:pPr>
        <w:rPr>
          <w:rFonts w:ascii="Cambria" w:hAnsi="Cambria"/>
          <w:lang w:val="es-MX"/>
        </w:rPr>
      </w:pPr>
      <w:r>
        <w:rPr>
          <w:rFonts w:ascii="Cambria" w:hAnsi="Cambria"/>
          <w:b/>
          <w:bCs/>
          <w:lang w:val="es-MX"/>
        </w:rPr>
        <w:t xml:space="preserve">Versión: </w:t>
      </w:r>
      <w:r w:rsidR="007A02D0">
        <w:rPr>
          <w:rFonts w:ascii="Cambria" w:hAnsi="Cambria"/>
          <w:lang w:val="es-MX"/>
        </w:rPr>
        <w:t>v</w:t>
      </w:r>
      <w:r w:rsidR="00D11A30">
        <w:rPr>
          <w:rFonts w:ascii="Cambria" w:hAnsi="Cambria"/>
          <w:lang w:val="es-MX"/>
        </w:rPr>
        <w:t>1</w:t>
      </w:r>
      <w:r w:rsidR="007A02D0">
        <w:rPr>
          <w:rFonts w:ascii="Cambria" w:hAnsi="Cambria"/>
          <w:lang w:val="es-MX"/>
        </w:rPr>
        <w:t>.</w:t>
      </w:r>
      <w:r w:rsidR="00D11A30">
        <w:rPr>
          <w:rFonts w:ascii="Cambria" w:hAnsi="Cambria"/>
          <w:lang w:val="es-MX"/>
        </w:rPr>
        <w:t>0</w:t>
      </w:r>
      <w:r w:rsidR="007A02D0">
        <w:rPr>
          <w:rFonts w:ascii="Cambria" w:hAnsi="Cambria"/>
          <w:lang w:val="es-MX"/>
        </w:rPr>
        <w:t>.0</w:t>
      </w:r>
      <w:r>
        <w:rPr>
          <w:rFonts w:ascii="Cambria" w:hAnsi="Cambria"/>
          <w:b/>
          <w:bCs/>
          <w:lang w:val="es-MX"/>
        </w:rPr>
        <w:t xml:space="preserve">                              Fecha de creación:</w:t>
      </w:r>
      <w:r w:rsidR="007A02D0">
        <w:rPr>
          <w:rFonts w:ascii="Cambria" w:hAnsi="Cambria"/>
          <w:b/>
          <w:bCs/>
          <w:lang w:val="es-MX"/>
        </w:rPr>
        <w:t xml:space="preserve"> </w:t>
      </w:r>
      <w:r w:rsidR="007A02D0">
        <w:rPr>
          <w:rFonts w:ascii="Cambria" w:hAnsi="Cambria"/>
          <w:lang w:val="es-MX"/>
        </w:rPr>
        <w:t>17/06/2026</w:t>
      </w:r>
      <w:r>
        <w:rPr>
          <w:rFonts w:ascii="Cambria" w:hAnsi="Cambria"/>
          <w:b/>
          <w:bCs/>
          <w:lang w:val="es-MX"/>
        </w:rPr>
        <w:t xml:space="preserve">                  Grupo:</w:t>
      </w:r>
      <w:r w:rsidR="007A02D0">
        <w:rPr>
          <w:rFonts w:ascii="Cambria" w:hAnsi="Cambria"/>
          <w:lang w:val="es-MX"/>
        </w:rPr>
        <w:t xml:space="preserve"> 2</w:t>
      </w:r>
    </w:p>
    <w:p w14:paraId="0B2B0E7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6A31F6A4" w14:textId="6BBD76DB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1.- IDENTIDAD DEL PRODUCTO </w:t>
      </w:r>
    </w:p>
    <w:p w14:paraId="60FA1961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tbl>
      <w:tblPr>
        <w:tblStyle w:val="TableGrid"/>
        <w:tblW w:w="9202" w:type="dxa"/>
        <w:tblLook w:val="04A0" w:firstRow="1" w:lastRow="0" w:firstColumn="1" w:lastColumn="0" w:noHBand="0" w:noVBand="1"/>
      </w:tblPr>
      <w:tblGrid>
        <w:gridCol w:w="4247"/>
        <w:gridCol w:w="4955"/>
      </w:tblGrid>
      <w:tr w:rsidR="00093305" w14:paraId="5B581361" w14:textId="77777777" w:rsidTr="000E0590">
        <w:tc>
          <w:tcPr>
            <w:tcW w:w="4247" w:type="dxa"/>
          </w:tcPr>
          <w:p w14:paraId="7698CD1C" w14:textId="61869094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Campo</w:t>
            </w:r>
          </w:p>
        </w:tc>
        <w:tc>
          <w:tcPr>
            <w:tcW w:w="4955" w:type="dxa"/>
          </w:tcPr>
          <w:p w14:paraId="5F019904" w14:textId="6F544986" w:rsidR="00093305" w:rsidRDefault="00B0083A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Valor</w:t>
            </w:r>
          </w:p>
        </w:tc>
      </w:tr>
      <w:tr w:rsidR="00093305" w14:paraId="274F5B14" w14:textId="77777777" w:rsidTr="000E0590">
        <w:tc>
          <w:tcPr>
            <w:tcW w:w="4247" w:type="dxa"/>
          </w:tcPr>
          <w:p w14:paraId="5CEC63C7" w14:textId="3491AA8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Nombre del producto de datos</w:t>
            </w:r>
          </w:p>
        </w:tc>
        <w:tc>
          <w:tcPr>
            <w:tcW w:w="4955" w:type="dxa"/>
          </w:tcPr>
          <w:p w14:paraId="73BCA693" w14:textId="43B3CC54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Tablero de Pobreza Multidimensional y Análisis Socioeconómico</w:t>
            </w:r>
          </w:p>
        </w:tc>
      </w:tr>
      <w:tr w:rsidR="00093305" w14:paraId="591EDE6E" w14:textId="77777777" w:rsidTr="000E0590">
        <w:tc>
          <w:tcPr>
            <w:tcW w:w="4247" w:type="dxa"/>
          </w:tcPr>
          <w:p w14:paraId="2A65C38B" w14:textId="1E83141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ID único </w:t>
            </w:r>
          </w:p>
        </w:tc>
        <w:tc>
          <w:tcPr>
            <w:tcW w:w="4955" w:type="dxa"/>
          </w:tcPr>
          <w:p w14:paraId="1D0B6498" w14:textId="634AFE43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  <w:lang w:val="es-MX"/>
              </w:rPr>
              <w:t>DP-INEC-POBREZA-001</w:t>
            </w:r>
          </w:p>
        </w:tc>
      </w:tr>
      <w:tr w:rsidR="00093305" w14:paraId="0E921FA9" w14:textId="77777777" w:rsidTr="000E0590">
        <w:tc>
          <w:tcPr>
            <w:tcW w:w="4247" w:type="dxa"/>
          </w:tcPr>
          <w:p w14:paraId="1047F92E" w14:textId="792B7066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Versión</w:t>
            </w:r>
          </w:p>
        </w:tc>
        <w:tc>
          <w:tcPr>
            <w:tcW w:w="4955" w:type="dxa"/>
          </w:tcPr>
          <w:p w14:paraId="342F1DAC" w14:textId="0294DC9C" w:rsidR="00093305" w:rsidRPr="000E0590" w:rsidRDefault="00D11A3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V1</w:t>
            </w:r>
            <w:r w:rsidR="007A02D0">
              <w:rPr>
                <w:rFonts w:ascii="Cambria" w:hAnsi="Cambria"/>
                <w:lang w:val="es-MX"/>
              </w:rPr>
              <w:t>.</w:t>
            </w:r>
            <w:r>
              <w:rPr>
                <w:rFonts w:ascii="Cambria" w:hAnsi="Cambria"/>
                <w:lang w:val="es-MX"/>
              </w:rPr>
              <w:t>0</w:t>
            </w:r>
            <w:r w:rsidR="007A02D0">
              <w:rPr>
                <w:rFonts w:ascii="Cambria" w:hAnsi="Cambria"/>
                <w:lang w:val="es-MX"/>
              </w:rPr>
              <w:t>.0</w:t>
            </w:r>
          </w:p>
        </w:tc>
      </w:tr>
      <w:tr w:rsidR="00093305" w14:paraId="19457811" w14:textId="77777777" w:rsidTr="000E0590">
        <w:tc>
          <w:tcPr>
            <w:tcW w:w="4247" w:type="dxa"/>
          </w:tcPr>
          <w:p w14:paraId="16D55783" w14:textId="39F8454D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Estado </w:t>
            </w:r>
          </w:p>
        </w:tc>
        <w:tc>
          <w:tcPr>
            <w:tcW w:w="4955" w:type="dxa"/>
          </w:tcPr>
          <w:p w14:paraId="118AEA26" w14:textId="177A2CAB" w:rsidR="00093305" w:rsidRPr="000E0590" w:rsidRDefault="00D11A3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Producción</w:t>
            </w:r>
          </w:p>
        </w:tc>
      </w:tr>
      <w:tr w:rsidR="00093305" w14:paraId="7056AD6C" w14:textId="77777777" w:rsidTr="000E0590">
        <w:tc>
          <w:tcPr>
            <w:tcW w:w="4247" w:type="dxa"/>
          </w:tcPr>
          <w:p w14:paraId="191BE9DD" w14:textId="3D34BED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Dominio propietario</w:t>
            </w:r>
          </w:p>
        </w:tc>
        <w:tc>
          <w:tcPr>
            <w:tcW w:w="4955" w:type="dxa"/>
          </w:tcPr>
          <w:p w14:paraId="5EE773E9" w14:textId="3D0B6501" w:rsidR="000E0590" w:rsidRPr="000E0590" w:rsidRDefault="007A02D0" w:rsidP="000E0590">
            <w:pPr>
              <w:spacing w:line="360" w:lineRule="auto"/>
              <w:rPr>
                <w:rFonts w:ascii="Cambria" w:hAnsi="Cambria"/>
              </w:rPr>
            </w:pPr>
            <w:r w:rsidRPr="007A02D0">
              <w:rPr>
                <w:rFonts w:ascii="Cambria" w:hAnsi="Cambria"/>
              </w:rPr>
              <w:t>Sector Público</w:t>
            </w:r>
          </w:p>
        </w:tc>
      </w:tr>
      <w:tr w:rsidR="00093305" w14:paraId="54478A9C" w14:textId="77777777" w:rsidTr="000E0590">
        <w:tc>
          <w:tcPr>
            <w:tcW w:w="4247" w:type="dxa"/>
          </w:tcPr>
          <w:p w14:paraId="692F760E" w14:textId="38B074C9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Data Product Owner</w:t>
            </w:r>
          </w:p>
        </w:tc>
        <w:tc>
          <w:tcPr>
            <w:tcW w:w="4955" w:type="dxa"/>
          </w:tcPr>
          <w:p w14:paraId="5CD0E0A9" w14:textId="5B44FC07" w:rsidR="00093305" w:rsidRPr="000E0590" w:rsidRDefault="00662C69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>
              <w:rPr>
                <w:rFonts w:ascii="Cambria" w:hAnsi="Cambria"/>
                <w:lang w:val="es-MX"/>
              </w:rPr>
              <w:t>Zaida Rovira Jurado - MIES</w:t>
            </w:r>
          </w:p>
        </w:tc>
      </w:tr>
      <w:tr w:rsidR="00093305" w14:paraId="5488CFB4" w14:textId="77777777" w:rsidTr="000E0590">
        <w:tc>
          <w:tcPr>
            <w:tcW w:w="4247" w:type="dxa"/>
          </w:tcPr>
          <w:p w14:paraId="3CD57273" w14:textId="1FD3F840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Fecha creación</w:t>
            </w:r>
          </w:p>
        </w:tc>
        <w:tc>
          <w:tcPr>
            <w:tcW w:w="4955" w:type="dxa"/>
          </w:tcPr>
          <w:p w14:paraId="63948A41" w14:textId="38E81BCD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17/06/2026</w:t>
            </w:r>
          </w:p>
        </w:tc>
      </w:tr>
      <w:tr w:rsidR="00093305" w14:paraId="7437BC49" w14:textId="77777777" w:rsidTr="000E0590">
        <w:tc>
          <w:tcPr>
            <w:tcW w:w="4247" w:type="dxa"/>
          </w:tcPr>
          <w:p w14:paraId="39B0A89E" w14:textId="0FCA7EEF" w:rsidR="00093305" w:rsidRDefault="00093305" w:rsidP="000E0590">
            <w:pPr>
              <w:spacing w:line="360" w:lineRule="auto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 xml:space="preserve">Fecha última actualización </w:t>
            </w:r>
          </w:p>
        </w:tc>
        <w:tc>
          <w:tcPr>
            <w:tcW w:w="4955" w:type="dxa"/>
          </w:tcPr>
          <w:p w14:paraId="49419681" w14:textId="1D7BA901" w:rsidR="00093305" w:rsidRPr="000E0590" w:rsidRDefault="007A02D0" w:rsidP="000E0590">
            <w:pPr>
              <w:spacing w:line="360" w:lineRule="auto"/>
              <w:rPr>
                <w:rFonts w:ascii="Cambria" w:hAnsi="Cambria"/>
                <w:lang w:val="es-MX"/>
              </w:rPr>
            </w:pPr>
            <w:r w:rsidRPr="007A02D0">
              <w:rPr>
                <w:rFonts w:ascii="Cambria" w:hAnsi="Cambria"/>
              </w:rPr>
              <w:t>1</w:t>
            </w:r>
            <w:r w:rsidR="00662C69">
              <w:rPr>
                <w:rFonts w:ascii="Cambria" w:hAnsi="Cambria"/>
              </w:rPr>
              <w:t>8</w:t>
            </w:r>
            <w:r w:rsidRPr="007A02D0">
              <w:rPr>
                <w:rFonts w:ascii="Cambria" w:hAnsi="Cambria"/>
              </w:rPr>
              <w:t>/06/2026</w:t>
            </w:r>
          </w:p>
        </w:tc>
      </w:tr>
    </w:tbl>
    <w:p w14:paraId="78C5F80D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9C65EEE" w14:textId="6C77532F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2.- DESCRIPCIÓN DEL NEGOCIO </w:t>
      </w:r>
    </w:p>
    <w:p w14:paraId="6ADDE8D9" w14:textId="6F409296" w:rsidR="00DE4506" w:rsidRDefault="00093305" w:rsidP="000E0590">
      <w:pPr>
        <w:spacing w:line="360" w:lineRule="auto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problema de negocio resuelve este </w:t>
      </w:r>
      <w:r w:rsidR="00DE4506">
        <w:rPr>
          <w:rFonts w:ascii="Cambria" w:hAnsi="Cambria"/>
          <w:b/>
          <w:bCs/>
          <w:lang w:val="es-MX"/>
        </w:rPr>
        <w:t>producto</w:t>
      </w:r>
      <w:r>
        <w:rPr>
          <w:rFonts w:ascii="Cambria" w:hAnsi="Cambria"/>
          <w:b/>
          <w:bCs/>
          <w:lang w:val="es-MX"/>
        </w:rPr>
        <w:t>?</w:t>
      </w:r>
    </w:p>
    <w:p w14:paraId="2B5C182D" w14:textId="67C545B0" w:rsidR="00DB736D" w:rsidRPr="00DB736D" w:rsidRDefault="00DB736D" w:rsidP="00DB736D">
      <w:pPr>
        <w:spacing w:line="360" w:lineRule="auto"/>
        <w:jc w:val="both"/>
        <w:rPr>
          <w:rFonts w:ascii="Cambria" w:hAnsi="Cambria"/>
          <w:lang w:val="es-MX"/>
        </w:rPr>
      </w:pPr>
      <w:r>
        <w:rPr>
          <w:rFonts w:ascii="Cambria" w:hAnsi="Cambria"/>
          <w:lang w:val="es-MX"/>
        </w:rPr>
        <w:t>Se identifica</w:t>
      </w:r>
      <w:r w:rsidRPr="00DB736D">
        <w:rPr>
          <w:rFonts w:ascii="Cambria" w:hAnsi="Cambria"/>
          <w:lang w:val="es-MX"/>
        </w:rPr>
        <w:t xml:space="preserve"> de manera precisa qué cantones y provincias del Ecuador tienen un mayor</w:t>
      </w:r>
      <w:r w:rsidR="00026A0E">
        <w:rPr>
          <w:rFonts w:ascii="Cambria" w:hAnsi="Cambria"/>
          <w:lang w:val="es-MX"/>
        </w:rPr>
        <w:t xml:space="preserve"> </w:t>
      </w:r>
      <w:r w:rsidRPr="00DB736D">
        <w:rPr>
          <w:rFonts w:ascii="Cambria" w:hAnsi="Cambria"/>
          <w:lang w:val="es-MX"/>
        </w:rPr>
        <w:t>índice de pobreza multidimensional</w:t>
      </w:r>
      <w:r>
        <w:rPr>
          <w:rFonts w:ascii="Cambria" w:hAnsi="Cambria"/>
          <w:lang w:val="es-MX"/>
        </w:rPr>
        <w:t xml:space="preserve">, </w:t>
      </w:r>
      <w:r w:rsidRPr="00DB736D">
        <w:rPr>
          <w:rFonts w:ascii="Cambria" w:hAnsi="Cambria"/>
          <w:lang w:val="es-MX"/>
        </w:rPr>
        <w:t>permit</w:t>
      </w:r>
      <w:r>
        <w:rPr>
          <w:rFonts w:ascii="Cambria" w:hAnsi="Cambria"/>
          <w:lang w:val="es-MX"/>
        </w:rPr>
        <w:t>iendo</w:t>
      </w:r>
      <w:r w:rsidRPr="00DB736D">
        <w:rPr>
          <w:rFonts w:ascii="Cambria" w:hAnsi="Cambria"/>
          <w:lang w:val="es-MX"/>
        </w:rPr>
        <w:t xml:space="preserve"> comprender a profundidad qué dimensiones específicas (</w:t>
      </w:r>
      <w:r w:rsidR="000A28CF">
        <w:rPr>
          <w:rFonts w:ascii="Cambria" w:hAnsi="Cambria"/>
          <w:lang w:val="es-MX"/>
        </w:rPr>
        <w:t xml:space="preserve">vivienda, </w:t>
      </w:r>
      <w:r w:rsidRPr="00DB736D">
        <w:rPr>
          <w:rFonts w:ascii="Cambria" w:hAnsi="Cambria"/>
          <w:lang w:val="es-MX"/>
        </w:rPr>
        <w:t>educación, servicios</w:t>
      </w:r>
      <w:r w:rsidR="000A28CF">
        <w:rPr>
          <w:rFonts w:ascii="Cambria" w:hAnsi="Cambria"/>
          <w:lang w:val="es-MX"/>
        </w:rPr>
        <w:t>, hacinamiento, dependencia</w:t>
      </w:r>
      <w:r w:rsidRPr="00DB736D">
        <w:rPr>
          <w:rFonts w:ascii="Cambria" w:hAnsi="Cambria"/>
          <w:lang w:val="es-MX"/>
        </w:rPr>
        <w:t>) explican en mayor medida la situación de pobreza en cada zona geográfica evaluada</w:t>
      </w:r>
      <w:r>
        <w:rPr>
          <w:rFonts w:ascii="Cambria" w:hAnsi="Cambria"/>
          <w:lang w:val="es-MX"/>
        </w:rPr>
        <w:t>.</w:t>
      </w:r>
    </w:p>
    <w:p w14:paraId="5C5461D6" w14:textId="0E6EB4E7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¿Qué </w:t>
      </w:r>
      <w:proofErr w:type="gramStart"/>
      <w:r>
        <w:rPr>
          <w:rFonts w:ascii="Cambria" w:hAnsi="Cambria"/>
          <w:b/>
          <w:bCs/>
          <w:lang w:val="es-MX"/>
        </w:rPr>
        <w:t>decisiones habilita</w:t>
      </w:r>
      <w:proofErr w:type="gramEnd"/>
      <w:r>
        <w:rPr>
          <w:rFonts w:ascii="Cambria" w:hAnsi="Cambria"/>
          <w:b/>
          <w:bCs/>
          <w:lang w:val="es-MX"/>
        </w:rPr>
        <w:t xml:space="preserve"> este producto de datos? </w:t>
      </w:r>
    </w:p>
    <w:p w14:paraId="52BF52BA" w14:textId="77777777" w:rsidR="004F1512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proofErr w:type="gramStart"/>
      <w:r w:rsidR="004F1512" w:rsidRPr="004F1512">
        <w:rPr>
          <w:rFonts w:ascii="Cambria" w:hAnsi="Cambria"/>
          <w:b/>
          <w:bCs/>
          <w:lang w:val="es-MX"/>
        </w:rPr>
        <w:t>Ministro</w:t>
      </w:r>
      <w:proofErr w:type="gramEnd"/>
      <w:r w:rsidR="004F1512" w:rsidRPr="004F1512">
        <w:rPr>
          <w:rFonts w:ascii="Cambria" w:hAnsi="Cambria"/>
          <w:b/>
          <w:bCs/>
          <w:lang w:val="es-MX"/>
        </w:rPr>
        <w:t xml:space="preserve"> / Gobierno Central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estratégica: </w:t>
      </w:r>
      <w:r w:rsidR="004F1512" w:rsidRPr="004F1512">
        <w:rPr>
          <w:rFonts w:ascii="Cambria" w:hAnsi="Cambria"/>
        </w:rPr>
        <w:t>Reasignación del presupuesto nacional y diseño de políticas públicas orientadas a las provincias y dimensiones con mayor índice de pobreza.</w:t>
      </w:r>
      <w:r w:rsidR="004F1512" w:rsidRPr="004F1512">
        <w:rPr>
          <w:rFonts w:ascii="Cambria" w:hAnsi="Cambria"/>
          <w:b/>
          <w:bCs/>
          <w:lang w:val="es-MX"/>
        </w:rPr>
        <w:t xml:space="preserve"> </w:t>
      </w:r>
    </w:p>
    <w:p w14:paraId="5718167D" w14:textId="18AF8BA2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 w:rsidRPr="004F1512">
        <w:rPr>
          <w:rFonts w:ascii="Cambria" w:hAnsi="Cambria"/>
          <w:b/>
          <w:bCs/>
          <w:lang w:val="es-MX"/>
        </w:rPr>
        <w:t>[</w:t>
      </w:r>
      <w:r w:rsidR="00026A0E" w:rsidRPr="00026A0E">
        <w:rPr>
          <w:rFonts w:ascii="Cambria" w:hAnsi="Cambria"/>
          <w:b/>
          <w:bCs/>
        </w:rPr>
        <w:t>GADs Cantonales</w:t>
      </w:r>
      <w:r w:rsidRPr="004F1512">
        <w:rPr>
          <w:rFonts w:ascii="Cambria" w:hAnsi="Cambria"/>
          <w:b/>
          <w:bCs/>
          <w:lang w:val="es-MX"/>
        </w:rPr>
        <w:t>]</w:t>
      </w:r>
      <w:r>
        <w:rPr>
          <w:rFonts w:ascii="Cambria" w:hAnsi="Cambria"/>
          <w:b/>
          <w:bCs/>
          <w:lang w:val="es-MX"/>
        </w:rPr>
        <w:t xml:space="preserve"> Decisión táctica: </w:t>
      </w:r>
      <w:r w:rsidR="00026A0E" w:rsidRPr="00026A0E">
        <w:rPr>
          <w:rFonts w:ascii="Cambria" w:hAnsi="Cambria"/>
          <w:lang w:val="es-MX"/>
        </w:rPr>
        <w:t xml:space="preserve">Actualizar los planes de desarrollo local y reorientar </w:t>
      </w:r>
      <w:r w:rsidR="00026A0E">
        <w:rPr>
          <w:rFonts w:ascii="Cambria" w:hAnsi="Cambria"/>
          <w:lang w:val="es-MX"/>
        </w:rPr>
        <w:t xml:space="preserve">los </w:t>
      </w:r>
      <w:r w:rsidR="00026A0E" w:rsidRPr="00026A0E">
        <w:rPr>
          <w:rFonts w:ascii="Cambria" w:hAnsi="Cambria"/>
          <w:lang w:val="es-MX"/>
        </w:rPr>
        <w:t xml:space="preserve">proyectos que ya están en ejecución, canalizando los recursos hacia la dimensión </w:t>
      </w:r>
      <w:r w:rsidR="00026A0E">
        <w:rPr>
          <w:rFonts w:ascii="Cambria" w:hAnsi="Cambria"/>
          <w:lang w:val="es-MX"/>
        </w:rPr>
        <w:t>con mayor pobreza en el</w:t>
      </w:r>
      <w:r w:rsidR="00026A0E" w:rsidRPr="00026A0E">
        <w:rPr>
          <w:rFonts w:ascii="Cambria" w:hAnsi="Cambria"/>
          <w:lang w:val="es-MX"/>
        </w:rPr>
        <w:t xml:space="preserve"> cantón.</w:t>
      </w:r>
    </w:p>
    <w:p w14:paraId="3C44E608" w14:textId="02500EE8" w:rsidR="00DB736D" w:rsidRDefault="00DB736D" w:rsidP="004F1512">
      <w:pPr>
        <w:jc w:val="both"/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[</w:t>
      </w:r>
      <w:r w:rsidR="004F1512" w:rsidRPr="004F1512">
        <w:rPr>
          <w:rFonts w:ascii="Cambria" w:hAnsi="Cambria"/>
          <w:b/>
          <w:bCs/>
        </w:rPr>
        <w:t>Trabajador Social / Planificador Zonal</w:t>
      </w:r>
      <w:r>
        <w:rPr>
          <w:rFonts w:ascii="Cambria" w:hAnsi="Cambria"/>
          <w:b/>
          <w:bCs/>
          <w:lang w:val="es-MX"/>
        </w:rPr>
        <w:t xml:space="preserve">] Decisión operativa: </w:t>
      </w:r>
      <w:r w:rsidR="004F1512" w:rsidRPr="004F1512">
        <w:rPr>
          <w:rFonts w:ascii="Cambria" w:hAnsi="Cambria"/>
          <w:lang w:val="es-MX"/>
        </w:rPr>
        <w:t>Identificar visualmente en el tablero las zonas críticas para desplegar brigadas de asistencia a los hogares con privación en 3 o más indicadores.</w:t>
      </w:r>
    </w:p>
    <w:p w14:paraId="68DB331E" w14:textId="77777777" w:rsidR="00DB736D" w:rsidRDefault="00DB736D" w:rsidP="00DB736D">
      <w:pPr>
        <w:rPr>
          <w:rFonts w:ascii="Cambria" w:hAnsi="Cambria"/>
          <w:b/>
          <w:bCs/>
          <w:lang w:val="es-MX"/>
        </w:rPr>
      </w:pPr>
    </w:p>
    <w:p w14:paraId="612C1CA7" w14:textId="77777777" w:rsidR="00DB736D" w:rsidRDefault="00DB736D" w:rsidP="00093305">
      <w:pPr>
        <w:rPr>
          <w:rFonts w:ascii="Cambria" w:hAnsi="Cambria"/>
          <w:b/>
          <w:bCs/>
          <w:lang w:val="es-MX"/>
        </w:rPr>
      </w:pPr>
    </w:p>
    <w:p w14:paraId="002B19F7" w14:textId="5E3ACDA2" w:rsidR="00093305" w:rsidRDefault="00093305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 xml:space="preserve">Consumidores identificados 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2122"/>
        <w:gridCol w:w="4819"/>
        <w:gridCol w:w="1985"/>
      </w:tblGrid>
      <w:tr w:rsidR="00093305" w14:paraId="7011D788" w14:textId="77777777" w:rsidTr="007F7759">
        <w:tc>
          <w:tcPr>
            <w:tcW w:w="2122" w:type="dxa"/>
          </w:tcPr>
          <w:p w14:paraId="66226069" w14:textId="7F9B5891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Consumidor (área/rol)</w:t>
            </w:r>
          </w:p>
        </w:tc>
        <w:tc>
          <w:tcPr>
            <w:tcW w:w="4819" w:type="dxa"/>
          </w:tcPr>
          <w:p w14:paraId="4FD99C7F" w14:textId="58BEF37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Caso de uso</w:t>
            </w:r>
          </w:p>
        </w:tc>
        <w:tc>
          <w:tcPr>
            <w:tcW w:w="1985" w:type="dxa"/>
          </w:tcPr>
          <w:p w14:paraId="6A5593BE" w14:textId="5B7E1090" w:rsidR="00093305" w:rsidRDefault="00093305" w:rsidP="00093305">
            <w:pPr>
              <w:jc w:val="center"/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Frecuencia de consumo</w:t>
            </w:r>
          </w:p>
        </w:tc>
      </w:tr>
      <w:tr w:rsidR="00093305" w14:paraId="4011D0F9" w14:textId="77777777" w:rsidTr="007F7759">
        <w:tc>
          <w:tcPr>
            <w:tcW w:w="2122" w:type="dxa"/>
          </w:tcPr>
          <w:p w14:paraId="778671BE" w14:textId="41162716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Ministerios</w:t>
            </w:r>
          </w:p>
        </w:tc>
        <w:tc>
          <w:tcPr>
            <w:tcW w:w="4819" w:type="dxa"/>
          </w:tcPr>
          <w:p w14:paraId="4F18B6D5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Evaluar el mapa coroplético para enfocar el presupuesto nacional en las provincias con mayor índice de pobreza multidimensional. </w:t>
            </w:r>
          </w:p>
          <w:p w14:paraId="7BC6713E" w14:textId="20DE1B9F" w:rsidR="00093305" w:rsidRP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2. Analizar qué dimensiones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>explican la pobreza a nivel nacional para diseñar nuevas políticas públicas.</w:t>
            </w:r>
          </w:p>
        </w:tc>
        <w:tc>
          <w:tcPr>
            <w:tcW w:w="1985" w:type="dxa"/>
          </w:tcPr>
          <w:p w14:paraId="06F35508" w14:textId="34BA5D7D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Anual / Semestral</w:t>
            </w:r>
          </w:p>
        </w:tc>
      </w:tr>
      <w:tr w:rsidR="00093305" w14:paraId="33BC32F0" w14:textId="77777777" w:rsidTr="007F7759">
        <w:tc>
          <w:tcPr>
            <w:tcW w:w="2122" w:type="dxa"/>
          </w:tcPr>
          <w:p w14:paraId="068ABBB9" w14:textId="7EE3D638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  <w:lang w:val="es-MX"/>
              </w:rPr>
              <w:t>GADs</w:t>
            </w:r>
          </w:p>
        </w:tc>
        <w:tc>
          <w:tcPr>
            <w:tcW w:w="4819" w:type="dxa"/>
          </w:tcPr>
          <w:p w14:paraId="2C9A072F" w14:textId="77777777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 xml:space="preserve">1. Consultar el índice de su cantón para reorientar las obras en ejecución hacia la dimensión específica con mayor déficit. </w:t>
            </w:r>
          </w:p>
          <w:p w14:paraId="135064D4" w14:textId="03D66634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Comparar el % de hogares bajo la línea de pobreza multidimensional de su territorio frente al NBI oficial para sustentar pedidos de presupuesto</w:t>
            </w:r>
            <w:r>
              <w:rPr>
                <w:rFonts w:ascii="Cambria" w:hAnsi="Cambria"/>
              </w:rPr>
              <w:t>.</w:t>
            </w:r>
          </w:p>
        </w:tc>
        <w:tc>
          <w:tcPr>
            <w:tcW w:w="1985" w:type="dxa"/>
          </w:tcPr>
          <w:p w14:paraId="0E38CA79" w14:textId="6B1B5213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Trimestral</w:t>
            </w:r>
          </w:p>
        </w:tc>
      </w:tr>
      <w:tr w:rsidR="00093305" w14:paraId="16F8BF2F" w14:textId="77777777" w:rsidTr="007F7759">
        <w:tc>
          <w:tcPr>
            <w:tcW w:w="2122" w:type="dxa"/>
          </w:tcPr>
          <w:p w14:paraId="1289E62F" w14:textId="40214B31" w:rsidR="00093305" w:rsidRDefault="00191BF0" w:rsidP="00093305">
            <w:pPr>
              <w:rPr>
                <w:rFonts w:ascii="Cambria" w:hAnsi="Cambria"/>
                <w:b/>
                <w:bCs/>
                <w:lang w:val="es-MX"/>
              </w:rPr>
            </w:pPr>
            <w:r>
              <w:rPr>
                <w:rFonts w:ascii="Cambria" w:hAnsi="Cambria"/>
                <w:b/>
                <w:bCs/>
              </w:rPr>
              <w:t>Coordinaciones Zonales</w:t>
            </w:r>
          </w:p>
          <w:p w14:paraId="55FAF6C1" w14:textId="77777777" w:rsidR="00093305" w:rsidRDefault="00093305" w:rsidP="00093305">
            <w:pPr>
              <w:rPr>
                <w:rFonts w:ascii="Cambria" w:hAnsi="Cambria"/>
                <w:b/>
                <w:bCs/>
                <w:lang w:val="es-MX"/>
              </w:rPr>
            </w:pPr>
          </w:p>
        </w:tc>
        <w:tc>
          <w:tcPr>
            <w:tcW w:w="4819" w:type="dxa"/>
          </w:tcPr>
          <w:p w14:paraId="22786BB7" w14:textId="01EC571A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1. Identificar</w:t>
            </w:r>
            <w:r>
              <w:rPr>
                <w:rFonts w:ascii="Cambria" w:hAnsi="Cambria"/>
              </w:rPr>
              <w:t xml:space="preserve"> </w:t>
            </w:r>
            <w:r w:rsidRPr="00191BF0">
              <w:rPr>
                <w:rFonts w:ascii="Cambria" w:hAnsi="Cambria"/>
              </w:rPr>
              <w:t xml:space="preserve">los sectores críticos para desplegar brigadas de asistencia inmediata. </w:t>
            </w:r>
          </w:p>
          <w:p w14:paraId="17D93497" w14:textId="17BEBF9D" w:rsidR="00093305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 xml:space="preserve">2. Focalizar ayudas sociales directas en aquellos hogares que reportan privación en 3 o más </w:t>
            </w:r>
            <w:r>
              <w:rPr>
                <w:rFonts w:ascii="Cambria" w:hAnsi="Cambria"/>
              </w:rPr>
              <w:t>indicadores.</w:t>
            </w:r>
          </w:p>
        </w:tc>
        <w:tc>
          <w:tcPr>
            <w:tcW w:w="1985" w:type="dxa"/>
          </w:tcPr>
          <w:p w14:paraId="02C33C9B" w14:textId="1FA3BD6F" w:rsidR="00093305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Mensual / Semanal</w:t>
            </w:r>
          </w:p>
        </w:tc>
      </w:tr>
      <w:tr w:rsidR="00F83B7B" w14:paraId="2BF31EBA" w14:textId="77777777" w:rsidTr="007F7759">
        <w:tc>
          <w:tcPr>
            <w:tcW w:w="2122" w:type="dxa"/>
          </w:tcPr>
          <w:p w14:paraId="2B13606F" w14:textId="245FE0B3" w:rsidR="00F83B7B" w:rsidRDefault="00191BF0" w:rsidP="00093305">
            <w:pPr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t>Contraloría General del Estado</w:t>
            </w:r>
          </w:p>
          <w:p w14:paraId="4205F40C" w14:textId="3327181F" w:rsidR="00F83B7B" w:rsidRPr="00F83B7B" w:rsidRDefault="00F83B7B" w:rsidP="00093305">
            <w:pPr>
              <w:rPr>
                <w:rFonts w:ascii="Cambria" w:hAnsi="Cambria"/>
                <w:b/>
                <w:bCs/>
              </w:rPr>
            </w:pPr>
          </w:p>
        </w:tc>
        <w:tc>
          <w:tcPr>
            <w:tcW w:w="4819" w:type="dxa"/>
          </w:tcPr>
          <w:p w14:paraId="070CD415" w14:textId="704856C3" w:rsidR="00191BF0" w:rsidRDefault="00191BF0" w:rsidP="00F83B7B">
            <w:pPr>
              <w:spacing w:line="276" w:lineRule="auto"/>
              <w:jc w:val="both"/>
              <w:rPr>
                <w:rFonts w:ascii="Cambria" w:hAnsi="Cambria"/>
              </w:rPr>
            </w:pPr>
            <w:r w:rsidRPr="00191BF0">
              <w:rPr>
                <w:rFonts w:ascii="Cambria" w:hAnsi="Cambria"/>
              </w:rPr>
              <w:t>1. Auditar que la asignación de presupuestos corresponda a los cantones</w:t>
            </w:r>
            <w:r>
              <w:rPr>
                <w:rFonts w:ascii="Cambria" w:hAnsi="Cambria"/>
              </w:rPr>
              <w:t xml:space="preserve"> y provincias</w:t>
            </w:r>
            <w:r w:rsidRPr="00191BF0">
              <w:rPr>
                <w:rFonts w:ascii="Cambria" w:hAnsi="Cambria"/>
              </w:rPr>
              <w:t xml:space="preserve"> que el tablero marca con mayor pobreza. </w:t>
            </w:r>
          </w:p>
          <w:p w14:paraId="79704852" w14:textId="22357C24" w:rsidR="00F83B7B" w:rsidRPr="00F83B7B" w:rsidRDefault="00191BF0" w:rsidP="00F83B7B">
            <w:pPr>
              <w:spacing w:line="276" w:lineRule="auto"/>
              <w:jc w:val="both"/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2. Examinar el linaje y las reglas de calidad del producto de datos para descartar manipulación de indicadores en el sector público.</w:t>
            </w:r>
          </w:p>
        </w:tc>
        <w:tc>
          <w:tcPr>
            <w:tcW w:w="1985" w:type="dxa"/>
          </w:tcPr>
          <w:p w14:paraId="63937B6E" w14:textId="5E94B909" w:rsidR="00F83B7B" w:rsidRPr="00F83B7B" w:rsidRDefault="00191BF0" w:rsidP="00093305">
            <w:pPr>
              <w:rPr>
                <w:rFonts w:ascii="Cambria" w:hAnsi="Cambria"/>
                <w:lang w:val="es-MX"/>
              </w:rPr>
            </w:pPr>
            <w:r w:rsidRPr="00191BF0">
              <w:rPr>
                <w:rFonts w:ascii="Cambria" w:hAnsi="Cambria"/>
              </w:rPr>
              <w:t>Semestral / Anual</w:t>
            </w:r>
          </w:p>
        </w:tc>
      </w:tr>
    </w:tbl>
    <w:p w14:paraId="7518DBC4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7F43F006" w14:textId="77777777" w:rsidR="00191BF0" w:rsidRPr="0047429C" w:rsidRDefault="00191BF0" w:rsidP="00093305">
      <w:pPr>
        <w:rPr>
          <w:rFonts w:ascii="Cambria" w:hAnsi="Cambria"/>
          <w:b/>
          <w:bCs/>
          <w:lang w:val="en-US"/>
        </w:rPr>
      </w:pPr>
    </w:p>
    <w:p w14:paraId="05C67FC0" w14:textId="2E0AC34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3.- PUERTOS DE ENTRADA (INPUT PORTS)</w:t>
      </w:r>
    </w:p>
    <w:tbl>
      <w:tblPr>
        <w:tblStyle w:val="TableGrid"/>
        <w:tblW w:w="8926" w:type="dxa"/>
        <w:tblLook w:val="04A0" w:firstRow="1" w:lastRow="0" w:firstColumn="1" w:lastColumn="0" w:noHBand="0" w:noVBand="1"/>
      </w:tblPr>
      <w:tblGrid>
        <w:gridCol w:w="352"/>
        <w:gridCol w:w="3859"/>
        <w:gridCol w:w="1266"/>
        <w:gridCol w:w="2031"/>
        <w:gridCol w:w="1418"/>
      </w:tblGrid>
      <w:tr w:rsidR="00F83B7B" w:rsidRPr="00F83B7B" w14:paraId="4435E189" w14:textId="77777777" w:rsidTr="000A28CF">
        <w:tc>
          <w:tcPr>
            <w:tcW w:w="0" w:type="auto"/>
            <w:hideMark/>
          </w:tcPr>
          <w:p w14:paraId="020C58A0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3859" w:type="dxa"/>
            <w:hideMark/>
          </w:tcPr>
          <w:p w14:paraId="2EB0A4EE" w14:textId="70E385D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Fuente de datos</w:t>
            </w:r>
          </w:p>
        </w:tc>
        <w:tc>
          <w:tcPr>
            <w:tcW w:w="1266" w:type="dxa"/>
            <w:hideMark/>
          </w:tcPr>
          <w:p w14:paraId="49B3F7C8" w14:textId="41CE91DB" w:rsidR="00F83B7B" w:rsidRPr="00BD200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  <w:lang w:val="en-US"/>
              </w:rPr>
            </w:pPr>
            <w:r w:rsidRPr="00BD200B">
              <w:rPr>
                <w:rFonts w:ascii="Cambria" w:hAnsi="Cambria"/>
                <w:b/>
                <w:bCs/>
                <w:lang w:val="en-US"/>
              </w:rPr>
              <w:t>Tipo</w:t>
            </w:r>
          </w:p>
        </w:tc>
        <w:tc>
          <w:tcPr>
            <w:tcW w:w="2031" w:type="dxa"/>
            <w:hideMark/>
          </w:tcPr>
          <w:p w14:paraId="1835A2C7" w14:textId="7777777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Sistema origen</w:t>
            </w:r>
          </w:p>
        </w:tc>
        <w:tc>
          <w:tcPr>
            <w:tcW w:w="1418" w:type="dxa"/>
            <w:hideMark/>
          </w:tcPr>
          <w:p w14:paraId="5CB26E14" w14:textId="63939ED7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Frecuencia de Ingesta</w:t>
            </w:r>
          </w:p>
        </w:tc>
      </w:tr>
      <w:tr w:rsidR="00F83B7B" w:rsidRPr="00F83B7B" w14:paraId="7051D7E0" w14:textId="77777777" w:rsidTr="000A28CF">
        <w:tc>
          <w:tcPr>
            <w:tcW w:w="0" w:type="auto"/>
            <w:hideMark/>
          </w:tcPr>
          <w:p w14:paraId="621A30A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1</w:t>
            </w:r>
          </w:p>
        </w:tc>
        <w:tc>
          <w:tcPr>
            <w:tcW w:w="3859" w:type="dxa"/>
          </w:tcPr>
          <w:p w14:paraId="21C9D92E" w14:textId="195017E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BDDenemdu_personas_2025_anual.csv</w:t>
            </w:r>
          </w:p>
        </w:tc>
        <w:tc>
          <w:tcPr>
            <w:tcW w:w="1266" w:type="dxa"/>
          </w:tcPr>
          <w:p w14:paraId="579D7102" w14:textId="543EE143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2031" w:type="dxa"/>
          </w:tcPr>
          <w:p w14:paraId="4E053583" w14:textId="1C674C99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418" w:type="dxa"/>
          </w:tcPr>
          <w:p w14:paraId="38E2CFFC" w14:textId="0B993728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5EC9018" w14:textId="77777777" w:rsidTr="000A28CF">
        <w:tc>
          <w:tcPr>
            <w:tcW w:w="0" w:type="auto"/>
            <w:hideMark/>
          </w:tcPr>
          <w:p w14:paraId="0ED3AAB5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2</w:t>
            </w:r>
          </w:p>
        </w:tc>
        <w:tc>
          <w:tcPr>
            <w:tcW w:w="3859" w:type="dxa"/>
          </w:tcPr>
          <w:p w14:paraId="69489ED1" w14:textId="56EEF064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BDDenemdu_vivienda_2025_anual.csv</w:t>
            </w:r>
          </w:p>
        </w:tc>
        <w:tc>
          <w:tcPr>
            <w:tcW w:w="1266" w:type="dxa"/>
          </w:tcPr>
          <w:p w14:paraId="2201B98E" w14:textId="36D4797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(CSV)</w:t>
            </w:r>
          </w:p>
        </w:tc>
        <w:tc>
          <w:tcPr>
            <w:tcW w:w="2031" w:type="dxa"/>
          </w:tcPr>
          <w:p w14:paraId="37383934" w14:textId="47CBDC8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INEC (Encuesta ENEMDU)</w:t>
            </w:r>
          </w:p>
        </w:tc>
        <w:tc>
          <w:tcPr>
            <w:tcW w:w="1418" w:type="dxa"/>
          </w:tcPr>
          <w:p w14:paraId="02F757B6" w14:textId="4DACED9F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491BA045" w14:textId="77777777" w:rsidTr="000A28CF">
        <w:tc>
          <w:tcPr>
            <w:tcW w:w="0" w:type="auto"/>
            <w:hideMark/>
          </w:tcPr>
          <w:p w14:paraId="3F60E4A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3</w:t>
            </w:r>
          </w:p>
        </w:tc>
        <w:tc>
          <w:tcPr>
            <w:tcW w:w="3859" w:type="dxa"/>
          </w:tcPr>
          <w:p w14:paraId="0330B5C9" w14:textId="43D49C1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nbi_oficial_inec_canton.xlsx</w:t>
            </w:r>
          </w:p>
        </w:tc>
        <w:tc>
          <w:tcPr>
            <w:tcW w:w="1266" w:type="dxa"/>
          </w:tcPr>
          <w:p w14:paraId="7EBA8EB2" w14:textId="306D849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2031" w:type="dxa"/>
          </w:tcPr>
          <w:p w14:paraId="56014916" w14:textId="4BFF28CF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Generación Interna (Extracción de PDF Oficial INEC)</w:t>
            </w:r>
          </w:p>
        </w:tc>
        <w:tc>
          <w:tcPr>
            <w:tcW w:w="1418" w:type="dxa"/>
          </w:tcPr>
          <w:p w14:paraId="0A5DBCAB" w14:textId="6A083912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  <w:tr w:rsidR="00F83B7B" w:rsidRPr="00F83B7B" w14:paraId="6B69AF93" w14:textId="77777777" w:rsidTr="000A28CF">
        <w:tc>
          <w:tcPr>
            <w:tcW w:w="0" w:type="auto"/>
            <w:hideMark/>
          </w:tcPr>
          <w:p w14:paraId="43E06117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4</w:t>
            </w:r>
          </w:p>
        </w:tc>
        <w:tc>
          <w:tcPr>
            <w:tcW w:w="3859" w:type="dxa"/>
          </w:tcPr>
          <w:p w14:paraId="11F98A06" w14:textId="2AC3AB67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CODIFICACIÓN_2026.xlsx</w:t>
            </w:r>
          </w:p>
        </w:tc>
        <w:tc>
          <w:tcPr>
            <w:tcW w:w="1266" w:type="dxa"/>
          </w:tcPr>
          <w:p w14:paraId="2D30B36A" w14:textId="0CD7B49B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Archivo (</w:t>
            </w:r>
            <w:r>
              <w:rPr>
                <w:rFonts w:ascii="Cambria" w:hAnsi="Cambria"/>
              </w:rPr>
              <w:t>Excel</w:t>
            </w:r>
            <w:r w:rsidRPr="00874F03">
              <w:rPr>
                <w:rFonts w:ascii="Cambria" w:hAnsi="Cambria"/>
              </w:rPr>
              <w:t>)</w:t>
            </w:r>
          </w:p>
        </w:tc>
        <w:tc>
          <w:tcPr>
            <w:tcW w:w="2031" w:type="dxa"/>
          </w:tcPr>
          <w:p w14:paraId="405FBBEE" w14:textId="681DE703" w:rsidR="00F83B7B" w:rsidRPr="00F83B7B" w:rsidRDefault="00CA68FC" w:rsidP="00F83B7B">
            <w:pPr>
              <w:spacing w:after="160" w:line="276" w:lineRule="auto"/>
              <w:rPr>
                <w:rFonts w:ascii="Cambria" w:hAnsi="Cambria"/>
              </w:rPr>
            </w:pPr>
            <w:r w:rsidRPr="00CA68FC">
              <w:rPr>
                <w:rFonts w:ascii="Cambria" w:hAnsi="Cambria"/>
              </w:rPr>
              <w:t>INEC (Clasificador DPA)</w:t>
            </w:r>
          </w:p>
        </w:tc>
        <w:tc>
          <w:tcPr>
            <w:tcW w:w="1418" w:type="dxa"/>
          </w:tcPr>
          <w:p w14:paraId="33B96BCF" w14:textId="1786E025" w:rsidR="00F83B7B" w:rsidRPr="00F83B7B" w:rsidRDefault="00874F03" w:rsidP="00F83B7B">
            <w:pPr>
              <w:spacing w:after="160" w:line="276" w:lineRule="auto"/>
              <w:rPr>
                <w:rFonts w:ascii="Cambria" w:hAnsi="Cambria"/>
              </w:rPr>
            </w:pPr>
            <w:r w:rsidRPr="00874F03">
              <w:rPr>
                <w:rFonts w:ascii="Cambria" w:hAnsi="Cambria"/>
              </w:rPr>
              <w:t>Única (Carga Batch)</w:t>
            </w:r>
          </w:p>
        </w:tc>
      </w:tr>
    </w:tbl>
    <w:p w14:paraId="708AFBB0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5BD21405" w14:textId="335BD846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lastRenderedPageBreak/>
        <w:t>4.- ESQUEMA DE DATOS (OUTPUT PORT)</w:t>
      </w:r>
    </w:p>
    <w:tbl>
      <w:tblPr>
        <w:tblStyle w:val="TableGrid"/>
        <w:tblW w:w="8900" w:type="dxa"/>
        <w:tblLayout w:type="fixed"/>
        <w:tblLook w:val="04A0" w:firstRow="1" w:lastRow="0" w:firstColumn="1" w:lastColumn="0" w:noHBand="0" w:noVBand="1"/>
      </w:tblPr>
      <w:tblGrid>
        <w:gridCol w:w="562"/>
        <w:gridCol w:w="2410"/>
        <w:gridCol w:w="1276"/>
        <w:gridCol w:w="1701"/>
        <w:gridCol w:w="1559"/>
        <w:gridCol w:w="1392"/>
      </w:tblGrid>
      <w:tr w:rsidR="00F83B7B" w:rsidRPr="00F83B7B" w14:paraId="15DDEB1A" w14:textId="77777777" w:rsidTr="009A1CB7">
        <w:tc>
          <w:tcPr>
            <w:tcW w:w="562" w:type="dxa"/>
            <w:hideMark/>
          </w:tcPr>
          <w:p w14:paraId="2A78A472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#</w:t>
            </w:r>
          </w:p>
        </w:tc>
        <w:tc>
          <w:tcPr>
            <w:tcW w:w="2410" w:type="dxa"/>
            <w:hideMark/>
          </w:tcPr>
          <w:p w14:paraId="714969DA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Nombre del campo </w:t>
            </w:r>
          </w:p>
        </w:tc>
        <w:tc>
          <w:tcPr>
            <w:tcW w:w="1276" w:type="dxa"/>
            <w:hideMark/>
          </w:tcPr>
          <w:p w14:paraId="286EB221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Tipo de dato </w:t>
            </w:r>
          </w:p>
        </w:tc>
        <w:tc>
          <w:tcPr>
            <w:tcW w:w="1701" w:type="dxa"/>
            <w:hideMark/>
          </w:tcPr>
          <w:p w14:paraId="39B45F0D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Descripción en lenguaje de negocio </w:t>
            </w:r>
          </w:p>
        </w:tc>
        <w:tc>
          <w:tcPr>
            <w:tcW w:w="1559" w:type="dxa"/>
            <w:hideMark/>
          </w:tcPr>
          <w:p w14:paraId="57AF3F00" w14:textId="7777777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 xml:space="preserve">Regla de calidad </w:t>
            </w:r>
          </w:p>
        </w:tc>
        <w:tc>
          <w:tcPr>
            <w:tcW w:w="1392" w:type="dxa"/>
            <w:hideMark/>
          </w:tcPr>
          <w:p w14:paraId="7910D590" w14:textId="54FA89D7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F83B7B">
              <w:rPr>
                <w:rFonts w:ascii="Cambria" w:hAnsi="Cambria"/>
                <w:b/>
                <w:bCs/>
              </w:rPr>
              <w:t>Obligatorio</w:t>
            </w:r>
          </w:p>
        </w:tc>
      </w:tr>
      <w:tr w:rsidR="007B7462" w:rsidRPr="00F83B7B" w14:paraId="3234B6F2" w14:textId="77777777" w:rsidTr="007B7462">
        <w:trPr>
          <w:trHeight w:val="616"/>
        </w:trPr>
        <w:tc>
          <w:tcPr>
            <w:tcW w:w="562" w:type="dxa"/>
            <w:vAlign w:val="bottom"/>
            <w:hideMark/>
          </w:tcPr>
          <w:p w14:paraId="7D910C99" w14:textId="23C4D92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</w:t>
            </w:r>
          </w:p>
        </w:tc>
        <w:tc>
          <w:tcPr>
            <w:tcW w:w="2410" w:type="dxa"/>
            <w:vAlign w:val="bottom"/>
          </w:tcPr>
          <w:p w14:paraId="409D46B6" w14:textId="2A2F5FFE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PROVINCIA</w:t>
            </w:r>
          </w:p>
        </w:tc>
        <w:tc>
          <w:tcPr>
            <w:tcW w:w="1276" w:type="dxa"/>
            <w:vAlign w:val="bottom"/>
          </w:tcPr>
          <w:p w14:paraId="6CAE9B24" w14:textId="0017777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0182AAEB" w14:textId="410FF51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la provincia.</w:t>
            </w:r>
          </w:p>
        </w:tc>
        <w:tc>
          <w:tcPr>
            <w:tcW w:w="1559" w:type="dxa"/>
            <w:vAlign w:val="bottom"/>
          </w:tcPr>
          <w:p w14:paraId="0CE3B026" w14:textId="07E3587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Sin nulos ni caracteres especiales.</w:t>
            </w:r>
          </w:p>
        </w:tc>
        <w:tc>
          <w:tcPr>
            <w:tcW w:w="1392" w:type="dxa"/>
            <w:vAlign w:val="bottom"/>
          </w:tcPr>
          <w:p w14:paraId="15E94CD1" w14:textId="7A1FB99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3304BF26" w14:textId="77777777" w:rsidTr="00586058">
        <w:tc>
          <w:tcPr>
            <w:tcW w:w="562" w:type="dxa"/>
            <w:vAlign w:val="bottom"/>
            <w:hideMark/>
          </w:tcPr>
          <w:p w14:paraId="2B5B28E9" w14:textId="6F8A0EA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2</w:t>
            </w:r>
          </w:p>
        </w:tc>
        <w:tc>
          <w:tcPr>
            <w:tcW w:w="2410" w:type="dxa"/>
            <w:vAlign w:val="bottom"/>
          </w:tcPr>
          <w:p w14:paraId="633D3D4F" w14:textId="193F8E5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CANTON</w:t>
            </w:r>
          </w:p>
        </w:tc>
        <w:tc>
          <w:tcPr>
            <w:tcW w:w="1276" w:type="dxa"/>
            <w:vAlign w:val="bottom"/>
          </w:tcPr>
          <w:p w14:paraId="3F65ECE8" w14:textId="1C4787C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443E6356" w14:textId="3952F96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del cantón.</w:t>
            </w:r>
          </w:p>
        </w:tc>
        <w:tc>
          <w:tcPr>
            <w:tcW w:w="1559" w:type="dxa"/>
            <w:vAlign w:val="bottom"/>
          </w:tcPr>
          <w:p w14:paraId="2875B907" w14:textId="3F67E34E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Debe pertenecer a la provincia.</w:t>
            </w:r>
          </w:p>
        </w:tc>
        <w:tc>
          <w:tcPr>
            <w:tcW w:w="1392" w:type="dxa"/>
            <w:vAlign w:val="bottom"/>
          </w:tcPr>
          <w:p w14:paraId="474812C4" w14:textId="00E4C17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0AD5724F" w14:textId="77777777" w:rsidTr="00586058">
        <w:trPr>
          <w:trHeight w:val="1494"/>
        </w:trPr>
        <w:tc>
          <w:tcPr>
            <w:tcW w:w="562" w:type="dxa"/>
            <w:vAlign w:val="bottom"/>
            <w:hideMark/>
          </w:tcPr>
          <w:p w14:paraId="5825D564" w14:textId="18F6F853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3</w:t>
            </w:r>
          </w:p>
        </w:tc>
        <w:tc>
          <w:tcPr>
            <w:tcW w:w="2410" w:type="dxa"/>
            <w:vAlign w:val="bottom"/>
          </w:tcPr>
          <w:p w14:paraId="3E784D32" w14:textId="29B23089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DESCRIPCION_AREA</w:t>
            </w:r>
          </w:p>
        </w:tc>
        <w:tc>
          <w:tcPr>
            <w:tcW w:w="1276" w:type="dxa"/>
            <w:vAlign w:val="bottom"/>
          </w:tcPr>
          <w:p w14:paraId="28365846" w14:textId="02B1F9F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47E5387E" w14:textId="6C7191BF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Zona de estudio (Urbana/Rural).</w:t>
            </w:r>
          </w:p>
        </w:tc>
        <w:tc>
          <w:tcPr>
            <w:tcW w:w="1559" w:type="dxa"/>
            <w:vAlign w:val="bottom"/>
          </w:tcPr>
          <w:p w14:paraId="3FB5030E" w14:textId="502E6FF8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Según catálogo INEC.</w:t>
            </w:r>
          </w:p>
        </w:tc>
        <w:tc>
          <w:tcPr>
            <w:tcW w:w="1392" w:type="dxa"/>
            <w:vAlign w:val="bottom"/>
          </w:tcPr>
          <w:p w14:paraId="1E42FC4A" w14:textId="154C493B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5AED9B45" w14:textId="77777777" w:rsidTr="00586058">
        <w:tc>
          <w:tcPr>
            <w:tcW w:w="562" w:type="dxa"/>
            <w:vAlign w:val="bottom"/>
            <w:hideMark/>
          </w:tcPr>
          <w:p w14:paraId="398F08DB" w14:textId="29DE261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4</w:t>
            </w:r>
          </w:p>
        </w:tc>
        <w:tc>
          <w:tcPr>
            <w:tcW w:w="2410" w:type="dxa"/>
            <w:vAlign w:val="bottom"/>
          </w:tcPr>
          <w:p w14:paraId="3F539053" w14:textId="6CE883D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Gravedad_Pobreza</w:t>
            </w:r>
            <w:proofErr w:type="spellEnd"/>
          </w:p>
        </w:tc>
        <w:tc>
          <w:tcPr>
            <w:tcW w:w="1276" w:type="dxa"/>
            <w:vAlign w:val="bottom"/>
          </w:tcPr>
          <w:p w14:paraId="03D4A708" w14:textId="09DF2B0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1018A072" w14:textId="758C4820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Nivel de severidad de pobreza.</w:t>
            </w:r>
          </w:p>
        </w:tc>
        <w:tc>
          <w:tcPr>
            <w:tcW w:w="1559" w:type="dxa"/>
            <w:vAlign w:val="bottom"/>
          </w:tcPr>
          <w:p w14:paraId="1BCFF448" w14:textId="25322A75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Solo 'Alta', 'Media' o 'Baja'.</w:t>
            </w:r>
          </w:p>
        </w:tc>
        <w:tc>
          <w:tcPr>
            <w:tcW w:w="1392" w:type="dxa"/>
            <w:vAlign w:val="bottom"/>
          </w:tcPr>
          <w:p w14:paraId="13DB30D8" w14:textId="235A6FB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5E7E3E28" w14:textId="77777777" w:rsidTr="00586058">
        <w:tc>
          <w:tcPr>
            <w:tcW w:w="562" w:type="dxa"/>
            <w:vAlign w:val="bottom"/>
            <w:hideMark/>
          </w:tcPr>
          <w:p w14:paraId="686A86DF" w14:textId="2B29347F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5</w:t>
            </w:r>
          </w:p>
        </w:tc>
        <w:tc>
          <w:tcPr>
            <w:tcW w:w="2410" w:type="dxa"/>
            <w:vAlign w:val="bottom"/>
          </w:tcPr>
          <w:p w14:paraId="59C50CED" w14:textId="4A4FCBFC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DIMENSION_PRINCIPAL</w:t>
            </w:r>
          </w:p>
        </w:tc>
        <w:tc>
          <w:tcPr>
            <w:tcW w:w="1276" w:type="dxa"/>
            <w:vAlign w:val="bottom"/>
          </w:tcPr>
          <w:p w14:paraId="778DB9DC" w14:textId="38549C7D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13201DFE" w14:textId="07B35C92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Tipo de carencia principal.</w:t>
            </w:r>
          </w:p>
        </w:tc>
        <w:tc>
          <w:tcPr>
            <w:tcW w:w="1559" w:type="dxa"/>
            <w:vAlign w:val="bottom"/>
          </w:tcPr>
          <w:p w14:paraId="522B507F" w14:textId="3541E44A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Valores de las 5 dimensiones NBI.</w:t>
            </w:r>
          </w:p>
        </w:tc>
        <w:tc>
          <w:tcPr>
            <w:tcW w:w="1392" w:type="dxa"/>
            <w:vAlign w:val="bottom"/>
          </w:tcPr>
          <w:p w14:paraId="62BBECF4" w14:textId="26FB7AAC" w:rsidR="007B7462" w:rsidRPr="007B7462" w:rsidRDefault="007B7462" w:rsidP="007B7462">
            <w:pPr>
              <w:spacing w:after="160"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4CCB96A" w14:textId="77777777" w:rsidTr="00586058">
        <w:tc>
          <w:tcPr>
            <w:tcW w:w="562" w:type="dxa"/>
            <w:vAlign w:val="bottom"/>
          </w:tcPr>
          <w:p w14:paraId="68F222F9" w14:textId="79F3DF09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6</w:t>
            </w:r>
          </w:p>
        </w:tc>
        <w:tc>
          <w:tcPr>
            <w:tcW w:w="2410" w:type="dxa"/>
            <w:vAlign w:val="bottom"/>
          </w:tcPr>
          <w:p w14:paraId="2C34A903" w14:textId="3AF0BF0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% Hogares bajo línea NBI</w:t>
            </w:r>
          </w:p>
        </w:tc>
        <w:tc>
          <w:tcPr>
            <w:tcW w:w="1276" w:type="dxa"/>
            <w:vAlign w:val="bottom"/>
          </w:tcPr>
          <w:p w14:paraId="7B44A9E9" w14:textId="5D0B2AC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43736F9" w14:textId="0E4F0FA3" w:rsidR="007B7462" w:rsidRPr="007B7462" w:rsidRDefault="007B7462" w:rsidP="007B7462">
            <w:pPr>
              <w:spacing w:line="276" w:lineRule="auto"/>
              <w:rPr>
                <w:rFonts w:ascii="Cambria" w:hAnsi="Cambria"/>
                <w:lang w:val="es-ES"/>
              </w:rPr>
            </w:pPr>
            <w:r w:rsidRPr="007B7462">
              <w:rPr>
                <w:rFonts w:ascii="Cambria" w:hAnsi="Cambria" w:cs="Arial"/>
              </w:rPr>
              <w:t>Porcentaje de hogares pobres.</w:t>
            </w:r>
          </w:p>
        </w:tc>
        <w:tc>
          <w:tcPr>
            <w:tcW w:w="1559" w:type="dxa"/>
            <w:vAlign w:val="bottom"/>
          </w:tcPr>
          <w:p w14:paraId="2544B484" w14:textId="48557EC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 Sin nulos.</w:t>
            </w:r>
          </w:p>
        </w:tc>
        <w:tc>
          <w:tcPr>
            <w:tcW w:w="1392" w:type="dxa"/>
            <w:vAlign w:val="bottom"/>
          </w:tcPr>
          <w:p w14:paraId="57CDFF6C" w14:textId="405A765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D3A6446" w14:textId="77777777" w:rsidTr="00586058">
        <w:tc>
          <w:tcPr>
            <w:tcW w:w="562" w:type="dxa"/>
            <w:vAlign w:val="bottom"/>
          </w:tcPr>
          <w:p w14:paraId="0CF1CF8F" w14:textId="5279BC74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7</w:t>
            </w:r>
          </w:p>
        </w:tc>
        <w:tc>
          <w:tcPr>
            <w:tcW w:w="2410" w:type="dxa"/>
            <w:vAlign w:val="bottom"/>
          </w:tcPr>
          <w:p w14:paraId="33B44F55" w14:textId="596CE18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Analisis_Diferencia_NBI</w:t>
            </w:r>
            <w:proofErr w:type="spellEnd"/>
          </w:p>
        </w:tc>
        <w:tc>
          <w:tcPr>
            <w:tcW w:w="1276" w:type="dxa"/>
            <w:vAlign w:val="bottom"/>
          </w:tcPr>
          <w:p w14:paraId="27543411" w14:textId="6C92E19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45E2EE4" w14:textId="3022688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Diferencia % entre NBI calculado y oficial.</w:t>
            </w:r>
          </w:p>
        </w:tc>
        <w:tc>
          <w:tcPr>
            <w:tcW w:w="1559" w:type="dxa"/>
            <w:vAlign w:val="bottom"/>
          </w:tcPr>
          <w:p w14:paraId="0C39BBF2" w14:textId="446ABF9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Valores positivos o negativos.</w:t>
            </w:r>
          </w:p>
        </w:tc>
        <w:tc>
          <w:tcPr>
            <w:tcW w:w="1392" w:type="dxa"/>
            <w:vAlign w:val="bottom"/>
          </w:tcPr>
          <w:p w14:paraId="1DEBE199" w14:textId="0C8196C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FBBD929" w14:textId="77777777" w:rsidTr="00586058">
        <w:tc>
          <w:tcPr>
            <w:tcW w:w="562" w:type="dxa"/>
            <w:vAlign w:val="bottom"/>
          </w:tcPr>
          <w:p w14:paraId="4425CC63" w14:textId="1FD4922B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8</w:t>
            </w:r>
          </w:p>
        </w:tc>
        <w:tc>
          <w:tcPr>
            <w:tcW w:w="2410" w:type="dxa"/>
            <w:vAlign w:val="bottom"/>
          </w:tcPr>
          <w:p w14:paraId="791ECEA6" w14:textId="2869934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PORCENTAJE_NBI_CALCULADO</w:t>
            </w:r>
          </w:p>
        </w:tc>
        <w:tc>
          <w:tcPr>
            <w:tcW w:w="1276" w:type="dxa"/>
            <w:vAlign w:val="bottom"/>
          </w:tcPr>
          <w:p w14:paraId="2DEAAA98" w14:textId="2A362B2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E9F5F77" w14:textId="28321BC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calculada.</w:t>
            </w:r>
          </w:p>
        </w:tc>
        <w:tc>
          <w:tcPr>
            <w:tcW w:w="1559" w:type="dxa"/>
            <w:vAlign w:val="bottom"/>
          </w:tcPr>
          <w:p w14:paraId="631E0E54" w14:textId="02776C7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13188BE7" w14:textId="1B14553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90944E8" w14:textId="77777777" w:rsidTr="00586058">
        <w:tc>
          <w:tcPr>
            <w:tcW w:w="562" w:type="dxa"/>
            <w:vAlign w:val="bottom"/>
          </w:tcPr>
          <w:p w14:paraId="5486D53B" w14:textId="444D9E15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9</w:t>
            </w:r>
          </w:p>
        </w:tc>
        <w:tc>
          <w:tcPr>
            <w:tcW w:w="2410" w:type="dxa"/>
            <w:vAlign w:val="bottom"/>
          </w:tcPr>
          <w:p w14:paraId="53AF2262" w14:textId="1F068DC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NBI_OFICIAL_INEC</w:t>
            </w:r>
          </w:p>
        </w:tc>
        <w:tc>
          <w:tcPr>
            <w:tcW w:w="1276" w:type="dxa"/>
            <w:vAlign w:val="bottom"/>
          </w:tcPr>
          <w:p w14:paraId="00C6DD4D" w14:textId="3F2B1E5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8248253" w14:textId="463296E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oficial (INEC).</w:t>
            </w:r>
          </w:p>
        </w:tc>
        <w:tc>
          <w:tcPr>
            <w:tcW w:w="1559" w:type="dxa"/>
            <w:vAlign w:val="bottom"/>
          </w:tcPr>
          <w:p w14:paraId="5BA8A290" w14:textId="1768BDB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6F714FA4" w14:textId="78ACA11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22F30EA" w14:textId="77777777" w:rsidTr="00586058">
        <w:tc>
          <w:tcPr>
            <w:tcW w:w="562" w:type="dxa"/>
            <w:vAlign w:val="bottom"/>
          </w:tcPr>
          <w:p w14:paraId="23A55BB7" w14:textId="0A5360A7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10</w:t>
            </w:r>
          </w:p>
        </w:tc>
        <w:tc>
          <w:tcPr>
            <w:tcW w:w="2410" w:type="dxa"/>
            <w:vAlign w:val="bottom"/>
          </w:tcPr>
          <w:p w14:paraId="19BC3062" w14:textId="5A09F70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PORCENTAJE_DEPENDENCIA</w:t>
            </w:r>
          </w:p>
        </w:tc>
        <w:tc>
          <w:tcPr>
            <w:tcW w:w="1276" w:type="dxa"/>
            <w:vAlign w:val="bottom"/>
          </w:tcPr>
          <w:p w14:paraId="6398DC37" w14:textId="305809F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7A452828" w14:textId="194E78F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dependencia.</w:t>
            </w:r>
          </w:p>
        </w:tc>
        <w:tc>
          <w:tcPr>
            <w:tcW w:w="1559" w:type="dxa"/>
            <w:vAlign w:val="bottom"/>
          </w:tcPr>
          <w:p w14:paraId="4A22823D" w14:textId="56375AA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28EB33CE" w14:textId="0359D7B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5D61291" w14:textId="77777777" w:rsidTr="00586058">
        <w:tc>
          <w:tcPr>
            <w:tcW w:w="562" w:type="dxa"/>
            <w:vAlign w:val="bottom"/>
          </w:tcPr>
          <w:p w14:paraId="44E6B7BF" w14:textId="7998E957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11</w:t>
            </w:r>
          </w:p>
        </w:tc>
        <w:tc>
          <w:tcPr>
            <w:tcW w:w="2410" w:type="dxa"/>
            <w:vAlign w:val="bottom"/>
          </w:tcPr>
          <w:p w14:paraId="6223F20D" w14:textId="06D4187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PORCENTAJE_EDUCACION</w:t>
            </w:r>
          </w:p>
        </w:tc>
        <w:tc>
          <w:tcPr>
            <w:tcW w:w="1276" w:type="dxa"/>
            <w:vAlign w:val="bottom"/>
          </w:tcPr>
          <w:p w14:paraId="1809CA7F" w14:textId="5380E18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4AAA2195" w14:textId="6548342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educación.</w:t>
            </w:r>
          </w:p>
        </w:tc>
        <w:tc>
          <w:tcPr>
            <w:tcW w:w="1559" w:type="dxa"/>
            <w:vAlign w:val="bottom"/>
          </w:tcPr>
          <w:p w14:paraId="7BD73AD9" w14:textId="76FCEFF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0AF9A25A" w14:textId="4A4379C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A7E3E66" w14:textId="77777777" w:rsidTr="00586058">
        <w:tc>
          <w:tcPr>
            <w:tcW w:w="562" w:type="dxa"/>
            <w:vAlign w:val="bottom"/>
          </w:tcPr>
          <w:p w14:paraId="2092FD2D" w14:textId="0CBB1B93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12</w:t>
            </w:r>
          </w:p>
        </w:tc>
        <w:tc>
          <w:tcPr>
            <w:tcW w:w="2410" w:type="dxa"/>
            <w:vAlign w:val="bottom"/>
          </w:tcPr>
          <w:p w14:paraId="4207592D" w14:textId="6644E2A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PORCENTAJE_HACINAMIENTO</w:t>
            </w:r>
          </w:p>
        </w:tc>
        <w:tc>
          <w:tcPr>
            <w:tcW w:w="1276" w:type="dxa"/>
            <w:vAlign w:val="bottom"/>
          </w:tcPr>
          <w:p w14:paraId="2EF4E52C" w14:textId="4C0C42E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040889F4" w14:textId="532B951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hacinamiento.</w:t>
            </w:r>
          </w:p>
        </w:tc>
        <w:tc>
          <w:tcPr>
            <w:tcW w:w="1559" w:type="dxa"/>
            <w:vAlign w:val="bottom"/>
          </w:tcPr>
          <w:p w14:paraId="56A0F542" w14:textId="1E00351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77EDD7D7" w14:textId="005BC67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2AD33140" w14:textId="77777777" w:rsidTr="00586058">
        <w:tc>
          <w:tcPr>
            <w:tcW w:w="562" w:type="dxa"/>
            <w:vAlign w:val="bottom"/>
          </w:tcPr>
          <w:p w14:paraId="582CD374" w14:textId="181762D0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lastRenderedPageBreak/>
              <w:t>13</w:t>
            </w:r>
          </w:p>
        </w:tc>
        <w:tc>
          <w:tcPr>
            <w:tcW w:w="2410" w:type="dxa"/>
            <w:vAlign w:val="bottom"/>
          </w:tcPr>
          <w:p w14:paraId="4AB8E17B" w14:textId="4C2C9F8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PORCENTAJE_SERVICIOS</w:t>
            </w:r>
          </w:p>
        </w:tc>
        <w:tc>
          <w:tcPr>
            <w:tcW w:w="1276" w:type="dxa"/>
            <w:vAlign w:val="bottom"/>
          </w:tcPr>
          <w:p w14:paraId="31AF0B71" w14:textId="227965A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2356CD23" w14:textId="25DE723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servicios.</w:t>
            </w:r>
          </w:p>
        </w:tc>
        <w:tc>
          <w:tcPr>
            <w:tcW w:w="1559" w:type="dxa"/>
            <w:vAlign w:val="bottom"/>
          </w:tcPr>
          <w:p w14:paraId="54087E72" w14:textId="4215578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64E7C73C" w14:textId="4D5D671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2E73809" w14:textId="77777777" w:rsidTr="00586058">
        <w:tc>
          <w:tcPr>
            <w:tcW w:w="562" w:type="dxa"/>
            <w:vAlign w:val="bottom"/>
          </w:tcPr>
          <w:p w14:paraId="03151FAC" w14:textId="4E009258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14</w:t>
            </w:r>
          </w:p>
        </w:tc>
        <w:tc>
          <w:tcPr>
            <w:tcW w:w="2410" w:type="dxa"/>
            <w:vAlign w:val="bottom"/>
          </w:tcPr>
          <w:p w14:paraId="5C6CBE88" w14:textId="6BC6004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PORCENTAJE_VIVIENDA</w:t>
            </w:r>
          </w:p>
        </w:tc>
        <w:tc>
          <w:tcPr>
            <w:tcW w:w="1276" w:type="dxa"/>
            <w:vAlign w:val="bottom"/>
          </w:tcPr>
          <w:p w14:paraId="52D65853" w14:textId="1B6F153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04074EBC" w14:textId="57C60D8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de privación por vivienda.</w:t>
            </w:r>
          </w:p>
        </w:tc>
        <w:tc>
          <w:tcPr>
            <w:tcW w:w="1559" w:type="dxa"/>
            <w:vAlign w:val="bottom"/>
          </w:tcPr>
          <w:p w14:paraId="276428F6" w14:textId="0BC99AF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488434B7" w14:textId="006651E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11C48053" w14:textId="77777777" w:rsidTr="00586058">
        <w:tc>
          <w:tcPr>
            <w:tcW w:w="562" w:type="dxa"/>
            <w:vAlign w:val="bottom"/>
          </w:tcPr>
          <w:p w14:paraId="1D816824" w14:textId="7061E010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15</w:t>
            </w:r>
          </w:p>
        </w:tc>
        <w:tc>
          <w:tcPr>
            <w:tcW w:w="2410" w:type="dxa"/>
            <w:vAlign w:val="bottom"/>
          </w:tcPr>
          <w:p w14:paraId="0884E4AE" w14:textId="75DDC663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DIMENSION_NBI</w:t>
            </w:r>
          </w:p>
        </w:tc>
        <w:tc>
          <w:tcPr>
            <w:tcW w:w="1276" w:type="dxa"/>
            <w:vAlign w:val="bottom"/>
          </w:tcPr>
          <w:p w14:paraId="6D459224" w14:textId="5810C6D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2104725B" w14:textId="0AAF660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la dimensión NBI.</w:t>
            </w:r>
          </w:p>
        </w:tc>
        <w:tc>
          <w:tcPr>
            <w:tcW w:w="1559" w:type="dxa"/>
            <w:vAlign w:val="bottom"/>
          </w:tcPr>
          <w:p w14:paraId="42A3C987" w14:textId="0FC9598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Solo dimensiones válidas.</w:t>
            </w:r>
          </w:p>
        </w:tc>
        <w:tc>
          <w:tcPr>
            <w:tcW w:w="1392" w:type="dxa"/>
            <w:vAlign w:val="bottom"/>
          </w:tcPr>
          <w:p w14:paraId="207709ED" w14:textId="403559A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F0F889E" w14:textId="77777777" w:rsidTr="00586058">
        <w:tc>
          <w:tcPr>
            <w:tcW w:w="562" w:type="dxa"/>
            <w:vAlign w:val="bottom"/>
          </w:tcPr>
          <w:p w14:paraId="3A7B9E9C" w14:textId="59BC5C4A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16</w:t>
            </w:r>
          </w:p>
        </w:tc>
        <w:tc>
          <w:tcPr>
            <w:tcW w:w="2410" w:type="dxa"/>
            <w:vAlign w:val="bottom"/>
          </w:tcPr>
          <w:p w14:paraId="338091D3" w14:textId="2A2D64D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VALOR_NORMALIZADO</w:t>
            </w:r>
          </w:p>
        </w:tc>
        <w:tc>
          <w:tcPr>
            <w:tcW w:w="1276" w:type="dxa"/>
            <w:vAlign w:val="bottom"/>
          </w:tcPr>
          <w:p w14:paraId="66672C9C" w14:textId="2A8168E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1F273829" w14:textId="3BE0B328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Contribución % de la dimensión.</w:t>
            </w:r>
          </w:p>
        </w:tc>
        <w:tc>
          <w:tcPr>
            <w:tcW w:w="1559" w:type="dxa"/>
            <w:vAlign w:val="bottom"/>
          </w:tcPr>
          <w:p w14:paraId="3EA24E6B" w14:textId="333D9E2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</w:t>
            </w:r>
          </w:p>
        </w:tc>
        <w:tc>
          <w:tcPr>
            <w:tcW w:w="1392" w:type="dxa"/>
            <w:vAlign w:val="bottom"/>
          </w:tcPr>
          <w:p w14:paraId="73A72A52" w14:textId="67264C9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7C3868EA" w14:textId="77777777" w:rsidTr="00586058">
        <w:tc>
          <w:tcPr>
            <w:tcW w:w="562" w:type="dxa"/>
            <w:vAlign w:val="bottom"/>
          </w:tcPr>
          <w:p w14:paraId="41F906EA" w14:textId="4354E22B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17</w:t>
            </w:r>
          </w:p>
        </w:tc>
        <w:tc>
          <w:tcPr>
            <w:tcW w:w="2410" w:type="dxa"/>
            <w:vAlign w:val="bottom"/>
          </w:tcPr>
          <w:p w14:paraId="098B200B" w14:textId="2A7576FF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QUINTIL_INGPC_ETIQUETA</w:t>
            </w:r>
          </w:p>
        </w:tc>
        <w:tc>
          <w:tcPr>
            <w:tcW w:w="1276" w:type="dxa"/>
            <w:vAlign w:val="bottom"/>
          </w:tcPr>
          <w:p w14:paraId="39590217" w14:textId="7762D34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26B1F9C2" w14:textId="702BDE4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Segmento de ingresos (Q1-Q5).</w:t>
            </w:r>
          </w:p>
        </w:tc>
        <w:tc>
          <w:tcPr>
            <w:tcW w:w="1559" w:type="dxa"/>
            <w:vAlign w:val="bottom"/>
          </w:tcPr>
          <w:p w14:paraId="14C7534F" w14:textId="705FEF5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Formato estándar (Q1 a Q5).</w:t>
            </w:r>
          </w:p>
        </w:tc>
        <w:tc>
          <w:tcPr>
            <w:tcW w:w="1392" w:type="dxa"/>
            <w:vAlign w:val="bottom"/>
          </w:tcPr>
          <w:p w14:paraId="3DD3AA48" w14:textId="0EC65A4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0053D73C" w14:textId="77777777" w:rsidTr="00586058">
        <w:tc>
          <w:tcPr>
            <w:tcW w:w="562" w:type="dxa"/>
            <w:vAlign w:val="bottom"/>
          </w:tcPr>
          <w:p w14:paraId="1B1DD444" w14:textId="6A811D3E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18</w:t>
            </w:r>
          </w:p>
        </w:tc>
        <w:tc>
          <w:tcPr>
            <w:tcW w:w="2410" w:type="dxa"/>
            <w:vAlign w:val="bottom"/>
          </w:tcPr>
          <w:p w14:paraId="626506E6" w14:textId="764BC51D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% NBI</w:t>
            </w:r>
          </w:p>
        </w:tc>
        <w:tc>
          <w:tcPr>
            <w:tcW w:w="1276" w:type="dxa"/>
            <w:vAlign w:val="bottom"/>
          </w:tcPr>
          <w:p w14:paraId="58C6895C" w14:textId="53D5D176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53906629" w14:textId="3AA6F0D4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Tasa NBI por quintil.</w:t>
            </w:r>
          </w:p>
        </w:tc>
        <w:tc>
          <w:tcPr>
            <w:tcW w:w="1559" w:type="dxa"/>
            <w:vAlign w:val="bottom"/>
          </w:tcPr>
          <w:p w14:paraId="65AC27A1" w14:textId="7336BA77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0 a 100. Sin nulos.</w:t>
            </w:r>
          </w:p>
        </w:tc>
        <w:tc>
          <w:tcPr>
            <w:tcW w:w="1392" w:type="dxa"/>
            <w:vAlign w:val="bottom"/>
          </w:tcPr>
          <w:p w14:paraId="18794B8B" w14:textId="5C6E5C7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31A451DD" w14:textId="77777777" w:rsidTr="00586058">
        <w:tc>
          <w:tcPr>
            <w:tcW w:w="562" w:type="dxa"/>
            <w:vAlign w:val="bottom"/>
          </w:tcPr>
          <w:p w14:paraId="2B74D411" w14:textId="10DEE9A6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19</w:t>
            </w:r>
          </w:p>
        </w:tc>
        <w:tc>
          <w:tcPr>
            <w:tcW w:w="2410" w:type="dxa"/>
            <w:vAlign w:val="bottom"/>
          </w:tcPr>
          <w:p w14:paraId="3BF85DA7" w14:textId="52B64EA9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Hogares expandidos</w:t>
            </w:r>
          </w:p>
        </w:tc>
        <w:tc>
          <w:tcPr>
            <w:tcW w:w="1276" w:type="dxa"/>
            <w:vAlign w:val="bottom"/>
          </w:tcPr>
          <w:p w14:paraId="422DB0DA" w14:textId="36F47C9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DECIMAL</w:t>
            </w:r>
          </w:p>
        </w:tc>
        <w:tc>
          <w:tcPr>
            <w:tcW w:w="1701" w:type="dxa"/>
            <w:vAlign w:val="bottom"/>
          </w:tcPr>
          <w:p w14:paraId="6DE66539" w14:textId="29E5D9C5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Hogares totales proyectados.</w:t>
            </w:r>
          </w:p>
        </w:tc>
        <w:tc>
          <w:tcPr>
            <w:tcW w:w="1559" w:type="dxa"/>
            <w:vAlign w:val="bottom"/>
          </w:tcPr>
          <w:p w14:paraId="3AC6273B" w14:textId="3CD21ECC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Mayor a 0. Sin nulos.</w:t>
            </w:r>
          </w:p>
        </w:tc>
        <w:tc>
          <w:tcPr>
            <w:tcW w:w="1392" w:type="dxa"/>
            <w:vAlign w:val="bottom"/>
          </w:tcPr>
          <w:p w14:paraId="5EDBCF15" w14:textId="4466C9BA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  <w:tr w:rsidR="007B7462" w:rsidRPr="00F83B7B" w14:paraId="66A36007" w14:textId="77777777" w:rsidTr="00586058">
        <w:tc>
          <w:tcPr>
            <w:tcW w:w="562" w:type="dxa"/>
            <w:vAlign w:val="bottom"/>
          </w:tcPr>
          <w:p w14:paraId="07E56115" w14:textId="3655B6D8" w:rsidR="007B7462" w:rsidRPr="007B7462" w:rsidRDefault="007B7462" w:rsidP="007B7462">
            <w:pPr>
              <w:spacing w:line="276" w:lineRule="auto"/>
              <w:rPr>
                <w:rFonts w:ascii="Cambria" w:hAnsi="Cambria"/>
                <w:b/>
                <w:bCs/>
              </w:rPr>
            </w:pPr>
            <w:r w:rsidRPr="007B7462">
              <w:rPr>
                <w:rFonts w:ascii="Cambria" w:hAnsi="Cambria" w:cs="Arial"/>
                <w:b/>
                <w:bCs/>
              </w:rPr>
              <w:t>20</w:t>
            </w:r>
          </w:p>
        </w:tc>
        <w:tc>
          <w:tcPr>
            <w:tcW w:w="2410" w:type="dxa"/>
            <w:vAlign w:val="bottom"/>
          </w:tcPr>
          <w:p w14:paraId="05CA1549" w14:textId="115440E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proofErr w:type="spellStart"/>
            <w:r w:rsidRPr="007B7462">
              <w:rPr>
                <w:rFonts w:ascii="Cambria" w:hAnsi="Cambria" w:cs="Arial"/>
              </w:rPr>
              <w:t>Provincia_Mapa</w:t>
            </w:r>
            <w:proofErr w:type="spellEnd"/>
          </w:p>
        </w:tc>
        <w:tc>
          <w:tcPr>
            <w:tcW w:w="1276" w:type="dxa"/>
            <w:vAlign w:val="bottom"/>
          </w:tcPr>
          <w:p w14:paraId="349F3CE7" w14:textId="6849CB5B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VARCHAR</w:t>
            </w:r>
          </w:p>
        </w:tc>
        <w:tc>
          <w:tcPr>
            <w:tcW w:w="1701" w:type="dxa"/>
            <w:vAlign w:val="bottom"/>
          </w:tcPr>
          <w:p w14:paraId="5BF04A46" w14:textId="2CE20101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Nombre de provincia para el mapa.</w:t>
            </w:r>
          </w:p>
        </w:tc>
        <w:tc>
          <w:tcPr>
            <w:tcW w:w="1559" w:type="dxa"/>
            <w:vAlign w:val="bottom"/>
          </w:tcPr>
          <w:p w14:paraId="2C5E4FE6" w14:textId="33CF67A2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Formato geográfico válido.</w:t>
            </w:r>
          </w:p>
        </w:tc>
        <w:tc>
          <w:tcPr>
            <w:tcW w:w="1392" w:type="dxa"/>
            <w:vAlign w:val="bottom"/>
          </w:tcPr>
          <w:p w14:paraId="392BF6AF" w14:textId="2697F2D0" w:rsidR="007B7462" w:rsidRPr="007B7462" w:rsidRDefault="007B7462" w:rsidP="007B7462">
            <w:pPr>
              <w:spacing w:line="276" w:lineRule="auto"/>
              <w:rPr>
                <w:rFonts w:ascii="Cambria" w:hAnsi="Cambria"/>
              </w:rPr>
            </w:pPr>
            <w:r w:rsidRPr="007B7462">
              <w:rPr>
                <w:rFonts w:ascii="Cambria" w:hAnsi="Cambria" w:cs="Arial"/>
              </w:rPr>
              <w:t>Sí</w:t>
            </w:r>
          </w:p>
        </w:tc>
      </w:tr>
    </w:tbl>
    <w:p w14:paraId="0B56B2EF" w14:textId="77777777" w:rsidR="00093305" w:rsidRDefault="00093305" w:rsidP="00093305">
      <w:pPr>
        <w:rPr>
          <w:rFonts w:ascii="Cambria" w:hAnsi="Cambria"/>
          <w:b/>
          <w:bCs/>
          <w:lang w:val="es-MX"/>
        </w:rPr>
      </w:pPr>
    </w:p>
    <w:p w14:paraId="0291E938" w14:textId="2B0584C3" w:rsidR="00093305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>5.- SLA – ACUERDO DE NIVEL DE SERVICIO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7"/>
        <w:gridCol w:w="3523"/>
        <w:gridCol w:w="3254"/>
      </w:tblGrid>
      <w:tr w:rsidR="00F83B7B" w:rsidRPr="00F83B7B" w14:paraId="1202B3F1" w14:textId="77777777" w:rsidTr="001567EC">
        <w:tc>
          <w:tcPr>
            <w:tcW w:w="1717" w:type="dxa"/>
            <w:hideMark/>
          </w:tcPr>
          <w:p w14:paraId="4F952BB2" w14:textId="72E0A0D3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Dimensión</w:t>
            </w:r>
          </w:p>
        </w:tc>
        <w:tc>
          <w:tcPr>
            <w:tcW w:w="3523" w:type="dxa"/>
            <w:hideMark/>
          </w:tcPr>
          <w:p w14:paraId="28BA3CF5" w14:textId="2E86C334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Valor comprometido</w:t>
            </w:r>
          </w:p>
        </w:tc>
        <w:tc>
          <w:tcPr>
            <w:tcW w:w="3254" w:type="dxa"/>
            <w:hideMark/>
          </w:tcPr>
          <w:p w14:paraId="0BC14F0F" w14:textId="02FB61CF" w:rsidR="00F83B7B" w:rsidRPr="00F83B7B" w:rsidRDefault="00F83B7B" w:rsidP="00F83B7B">
            <w:pPr>
              <w:spacing w:after="160" w:line="276" w:lineRule="auto"/>
              <w:jc w:val="center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Forma de medición</w:t>
            </w:r>
          </w:p>
        </w:tc>
      </w:tr>
      <w:tr w:rsidR="00F83B7B" w:rsidRPr="00F83B7B" w14:paraId="28DD7231" w14:textId="77777777" w:rsidTr="001567EC">
        <w:tc>
          <w:tcPr>
            <w:tcW w:w="1717" w:type="dxa"/>
            <w:hideMark/>
          </w:tcPr>
          <w:p w14:paraId="0CBDCE97" w14:textId="22DB1B5A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Frescura</w:t>
            </w:r>
            <w:r w:rsidRPr="00F83B7B">
              <w:rPr>
                <w:rFonts w:ascii="Cambria" w:hAnsi="Cambria"/>
              </w:rPr>
              <w:t xml:space="preserve">  </w:t>
            </w:r>
          </w:p>
        </w:tc>
        <w:tc>
          <w:tcPr>
            <w:tcW w:w="3523" w:type="dxa"/>
          </w:tcPr>
          <w:p w14:paraId="68AB2682" w14:textId="5C59B4D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Máximo 30 días calendario tras la publicación anual del INEC.</w:t>
            </w:r>
          </w:p>
        </w:tc>
        <w:tc>
          <w:tcPr>
            <w:tcW w:w="3254" w:type="dxa"/>
          </w:tcPr>
          <w:p w14:paraId="08F13726" w14:textId="2D9BE29A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Diferencia de días: Publicación del INEC vs. Carga final en </w:t>
            </w:r>
            <w:proofErr w:type="spellStart"/>
            <w:r w:rsidRPr="001567EC">
              <w:rPr>
                <w:rFonts w:ascii="Cambria" w:hAnsi="Cambria"/>
              </w:rPr>
              <w:t>fact_hogares</w:t>
            </w:r>
            <w:proofErr w:type="spellEnd"/>
            <w:r w:rsidRPr="001567EC">
              <w:rPr>
                <w:rFonts w:ascii="Cambria" w:hAnsi="Cambria"/>
              </w:rPr>
              <w:t xml:space="preserve"> de </w:t>
            </w:r>
            <w:proofErr w:type="spellStart"/>
            <w:r w:rsidRPr="001567EC">
              <w:rPr>
                <w:rFonts w:ascii="Cambria" w:hAnsi="Cambria"/>
              </w:rPr>
              <w:t>Snowflake</w:t>
            </w:r>
            <w:proofErr w:type="spellEnd"/>
            <w:r w:rsidRPr="001567EC">
              <w:rPr>
                <w:rFonts w:ascii="Cambria" w:hAnsi="Cambria"/>
              </w:rPr>
              <w:t>.</w:t>
            </w:r>
          </w:p>
        </w:tc>
      </w:tr>
      <w:tr w:rsidR="00F83B7B" w:rsidRPr="00F83B7B" w14:paraId="2BF5F2AC" w14:textId="77777777" w:rsidTr="001567EC">
        <w:tc>
          <w:tcPr>
            <w:tcW w:w="1717" w:type="dxa"/>
            <w:hideMark/>
          </w:tcPr>
          <w:p w14:paraId="52727CEB" w14:textId="50D488D0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Latencia</w:t>
            </w:r>
            <w:r w:rsidRPr="00F83B7B">
              <w:rPr>
                <w:rFonts w:ascii="Cambria" w:hAnsi="Cambria"/>
              </w:rPr>
              <w:t xml:space="preserve"> </w:t>
            </w:r>
          </w:p>
        </w:tc>
        <w:tc>
          <w:tcPr>
            <w:tcW w:w="3523" w:type="dxa"/>
          </w:tcPr>
          <w:p w14:paraId="0D2F2947" w14:textId="1162FEB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Menor a 12 horas desde la disponibilidad del archivo origen.</w:t>
            </w:r>
          </w:p>
        </w:tc>
        <w:tc>
          <w:tcPr>
            <w:tcW w:w="3254" w:type="dxa"/>
          </w:tcPr>
          <w:p w14:paraId="654F3D77" w14:textId="6EC92506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Tiempo transcurrido entre el inicio del pipeline en </w:t>
            </w:r>
            <w:proofErr w:type="spellStart"/>
            <w:r w:rsidRPr="001567EC">
              <w:rPr>
                <w:rFonts w:ascii="Cambria" w:hAnsi="Cambria"/>
              </w:rPr>
              <w:t>Talend</w:t>
            </w:r>
            <w:proofErr w:type="spellEnd"/>
            <w:r w:rsidRPr="001567EC">
              <w:rPr>
                <w:rFonts w:ascii="Cambria" w:hAnsi="Cambria"/>
              </w:rPr>
              <w:t xml:space="preserve"> y la actualización del tablero.</w:t>
            </w:r>
          </w:p>
        </w:tc>
      </w:tr>
      <w:tr w:rsidR="00F83B7B" w:rsidRPr="00F83B7B" w14:paraId="5A439B63" w14:textId="77777777" w:rsidTr="001567EC">
        <w:tc>
          <w:tcPr>
            <w:tcW w:w="1717" w:type="dxa"/>
            <w:hideMark/>
          </w:tcPr>
          <w:p w14:paraId="156B6E4E" w14:textId="5BDC660B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Completitud</w:t>
            </w:r>
          </w:p>
        </w:tc>
        <w:tc>
          <w:tcPr>
            <w:tcW w:w="3523" w:type="dxa"/>
          </w:tcPr>
          <w:p w14:paraId="2E21DEBE" w14:textId="5318F155" w:rsidR="001567EC" w:rsidRPr="001567EC" w:rsidRDefault="001567EC" w:rsidP="001567EC">
            <w:pPr>
              <w:spacing w:after="160" w:line="276" w:lineRule="auto"/>
              <w:rPr>
                <w:rFonts w:ascii="Cambria" w:hAnsi="Cambria"/>
                <w:lang w:val="es-ES"/>
              </w:rPr>
            </w:pPr>
            <w:r w:rsidRPr="001567EC">
              <w:rPr>
                <w:rFonts w:ascii="Cambria" w:hAnsi="Cambria"/>
                <w:lang w:val="es-ES"/>
              </w:rPr>
              <w:t>100% en indicadores clave y DPA;</w:t>
            </w:r>
            <w:r>
              <w:rPr>
                <w:rFonts w:ascii="Cambria" w:hAnsi="Cambria"/>
                <w:lang w:val="es-ES"/>
              </w:rPr>
              <w:t xml:space="preserve"> </w:t>
            </w:r>
            <w:r w:rsidRPr="001567EC">
              <w:rPr>
                <w:rFonts w:ascii="Cambria" w:hAnsi="Cambria"/>
                <w:lang w:val="es-ES"/>
              </w:rPr>
              <w:t>&gt;95</w:t>
            </w:r>
            <w:r>
              <w:rPr>
                <w:rFonts w:ascii="Cambria" w:hAnsi="Cambria"/>
                <w:lang w:val="es-ES"/>
              </w:rPr>
              <w:t xml:space="preserve"> </w:t>
            </w:r>
            <w:r w:rsidRPr="001567EC">
              <w:rPr>
                <w:rFonts w:ascii="Cambria" w:hAnsi="Cambria"/>
                <w:lang w:val="es-ES"/>
              </w:rPr>
              <w:t>en campos descriptivos.</w:t>
            </w:r>
          </w:p>
          <w:p w14:paraId="55735431" w14:textId="046B9438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</w:p>
        </w:tc>
        <w:tc>
          <w:tcPr>
            <w:tcW w:w="3254" w:type="dxa"/>
          </w:tcPr>
          <w:p w14:paraId="4471BBEF" w14:textId="3B088FAD" w:rsidR="00F83B7B" w:rsidRPr="00F83B7B" w:rsidRDefault="00EE746C" w:rsidP="00F83B7B">
            <w:pPr>
              <w:spacing w:after="160" w:line="276" w:lineRule="auto"/>
              <w:rPr>
                <w:rFonts w:ascii="Cambria" w:hAnsi="Cambria"/>
              </w:rPr>
            </w:pPr>
            <w:r w:rsidRPr="00EE746C">
              <w:rPr>
                <w:rFonts w:ascii="Cambria" w:hAnsi="Cambria"/>
              </w:rPr>
              <w:t>(Total Nulos / Total Filas) * 100 antes de la carga final.</w:t>
            </w:r>
          </w:p>
        </w:tc>
      </w:tr>
      <w:tr w:rsidR="00F83B7B" w:rsidRPr="00F83B7B" w14:paraId="170B820D" w14:textId="77777777" w:rsidTr="001567EC">
        <w:tc>
          <w:tcPr>
            <w:tcW w:w="1717" w:type="dxa"/>
            <w:hideMark/>
          </w:tcPr>
          <w:p w14:paraId="6EACFD74" w14:textId="0996660B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Exactitud</w:t>
            </w:r>
          </w:p>
        </w:tc>
        <w:tc>
          <w:tcPr>
            <w:tcW w:w="3523" w:type="dxa"/>
          </w:tcPr>
          <w:p w14:paraId="7D8438D5" w14:textId="05D53531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100% consistencia geográfica (DPA) y 0% ingresos negativos.</w:t>
            </w:r>
          </w:p>
        </w:tc>
        <w:tc>
          <w:tcPr>
            <w:tcW w:w="3254" w:type="dxa"/>
          </w:tcPr>
          <w:p w14:paraId="54854095" w14:textId="2A660D03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Validación cruzada: LEFT JOIN contra el catálogo maestro de datos.gob.ec para detectar huérfanos.</w:t>
            </w:r>
          </w:p>
        </w:tc>
      </w:tr>
      <w:tr w:rsidR="00F83B7B" w:rsidRPr="00F83B7B" w14:paraId="7549550E" w14:textId="77777777" w:rsidTr="001567EC">
        <w:tc>
          <w:tcPr>
            <w:tcW w:w="1717" w:type="dxa"/>
            <w:hideMark/>
          </w:tcPr>
          <w:p w14:paraId="2F88F21C" w14:textId="3D4263DC" w:rsidR="00F83B7B" w:rsidRPr="00F83B7B" w:rsidRDefault="00F83B7B" w:rsidP="00F83B7B">
            <w:pPr>
              <w:spacing w:after="160" w:line="276" w:lineRule="auto"/>
              <w:rPr>
                <w:rFonts w:ascii="Cambria" w:hAnsi="Cambria"/>
              </w:rPr>
            </w:pPr>
            <w:r w:rsidRPr="00F83B7B">
              <w:rPr>
                <w:rFonts w:ascii="Cambria" w:hAnsi="Cambria"/>
                <w:b/>
                <w:bCs/>
              </w:rPr>
              <w:t>Disponibilidad</w:t>
            </w:r>
          </w:p>
        </w:tc>
        <w:tc>
          <w:tcPr>
            <w:tcW w:w="3523" w:type="dxa"/>
          </w:tcPr>
          <w:p w14:paraId="33BCD74B" w14:textId="077F3265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99% de uptime del tablero y modelo analítico durante horas laborales y Demo Day.</w:t>
            </w:r>
          </w:p>
        </w:tc>
        <w:tc>
          <w:tcPr>
            <w:tcW w:w="3254" w:type="dxa"/>
          </w:tcPr>
          <w:p w14:paraId="6E9C17C8" w14:textId="01FF098B" w:rsidR="00F83B7B" w:rsidRPr="00F83B7B" w:rsidRDefault="001567EC" w:rsidP="00F83B7B">
            <w:pPr>
              <w:spacing w:after="160"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 xml:space="preserve">Monitoreo del estado de servicios en la nube de </w:t>
            </w:r>
            <w:proofErr w:type="spellStart"/>
            <w:r w:rsidRPr="001567EC">
              <w:rPr>
                <w:rFonts w:ascii="Cambria" w:hAnsi="Cambria"/>
              </w:rPr>
              <w:lastRenderedPageBreak/>
              <w:t>Snowflake</w:t>
            </w:r>
            <w:proofErr w:type="spellEnd"/>
            <w:r w:rsidRPr="001567EC">
              <w:rPr>
                <w:rFonts w:ascii="Cambria" w:hAnsi="Cambria"/>
              </w:rPr>
              <w:t xml:space="preserve"> y accesibilidad en Power BI.</w:t>
            </w:r>
          </w:p>
        </w:tc>
      </w:tr>
      <w:tr w:rsidR="00CA68FC" w:rsidRPr="00F83B7B" w14:paraId="282DCE75" w14:textId="77777777" w:rsidTr="001567EC">
        <w:tc>
          <w:tcPr>
            <w:tcW w:w="1717" w:type="dxa"/>
          </w:tcPr>
          <w:p w14:paraId="57407D2D" w14:textId="026D520B" w:rsidR="00CA68FC" w:rsidRPr="00F83B7B" w:rsidRDefault="00CA68FC" w:rsidP="00F83B7B">
            <w:pPr>
              <w:spacing w:line="276" w:lineRule="auto"/>
              <w:rPr>
                <w:rFonts w:ascii="Cambria" w:hAnsi="Cambria"/>
                <w:b/>
                <w:bCs/>
              </w:rPr>
            </w:pPr>
            <w:r>
              <w:rPr>
                <w:rFonts w:ascii="Cambria" w:hAnsi="Cambria"/>
                <w:b/>
                <w:bCs/>
              </w:rPr>
              <w:lastRenderedPageBreak/>
              <w:t>Frecuencia de actualización</w:t>
            </w:r>
          </w:p>
        </w:tc>
        <w:tc>
          <w:tcPr>
            <w:tcW w:w="3523" w:type="dxa"/>
          </w:tcPr>
          <w:p w14:paraId="600F060E" w14:textId="599123F4" w:rsidR="00CA68FC" w:rsidRPr="00F83B7B" w:rsidRDefault="001567EC" w:rsidP="00F83B7B">
            <w:pPr>
              <w:spacing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Anual (Sujeto al ciclo de publicación de la ENEMDU).</w:t>
            </w:r>
          </w:p>
        </w:tc>
        <w:tc>
          <w:tcPr>
            <w:tcW w:w="3254" w:type="dxa"/>
          </w:tcPr>
          <w:p w14:paraId="3B6837B4" w14:textId="0837FA58" w:rsidR="00CA68FC" w:rsidRPr="00F83B7B" w:rsidRDefault="001567EC" w:rsidP="00F83B7B">
            <w:pPr>
              <w:spacing w:line="276" w:lineRule="auto"/>
              <w:rPr>
                <w:rFonts w:ascii="Cambria" w:hAnsi="Cambria"/>
              </w:rPr>
            </w:pPr>
            <w:r w:rsidRPr="001567EC">
              <w:rPr>
                <w:rFonts w:ascii="Cambria" w:hAnsi="Cambria"/>
              </w:rPr>
              <w:t>Auditoría del calendario de ejecución de los Jobs orquestados en el pipeline.</w:t>
            </w:r>
          </w:p>
        </w:tc>
      </w:tr>
    </w:tbl>
    <w:p w14:paraId="53D0D0FD" w14:textId="77777777" w:rsidR="00605BD8" w:rsidRDefault="00605BD8" w:rsidP="00093305">
      <w:pPr>
        <w:rPr>
          <w:rFonts w:ascii="Cambria" w:hAnsi="Cambria"/>
          <w:lang w:val="es-MX"/>
        </w:rPr>
      </w:pPr>
    </w:p>
    <w:p w14:paraId="22DF8958" w14:textId="619FF303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6.- </w:t>
      </w:r>
      <w:r w:rsidRPr="00605BD8">
        <w:rPr>
          <w:rFonts w:ascii="Cambria" w:hAnsi="Cambria"/>
          <w:b/>
          <w:bCs/>
          <w:lang w:val="es-MX"/>
        </w:rPr>
        <w:t xml:space="preserve">OBSERVABILIDAD Y CONTACTO 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22"/>
        <w:gridCol w:w="6372"/>
      </w:tblGrid>
      <w:tr w:rsidR="004E30CA" w:rsidRPr="004E30CA" w14:paraId="55050760" w14:textId="77777777" w:rsidTr="00EA483E">
        <w:trPr>
          <w:jc w:val="center"/>
        </w:trPr>
        <w:tc>
          <w:tcPr>
            <w:tcW w:w="2122" w:type="dxa"/>
            <w:hideMark/>
          </w:tcPr>
          <w:p w14:paraId="3A74149B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Campo</w:t>
            </w:r>
          </w:p>
        </w:tc>
        <w:tc>
          <w:tcPr>
            <w:tcW w:w="6372" w:type="dxa"/>
            <w:hideMark/>
          </w:tcPr>
          <w:p w14:paraId="12475142" w14:textId="77777777" w:rsidR="004E30CA" w:rsidRPr="004E30CA" w:rsidRDefault="004E30CA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4E30CA">
              <w:rPr>
                <w:rFonts w:ascii="Cambria" w:hAnsi="Cambria"/>
                <w:b/>
                <w:bCs/>
              </w:rPr>
              <w:t>Valor</w:t>
            </w:r>
          </w:p>
        </w:tc>
      </w:tr>
      <w:tr w:rsidR="004E30CA" w:rsidRPr="004E30CA" w14:paraId="06FD29C7" w14:textId="77777777" w:rsidTr="00EA483E">
        <w:trPr>
          <w:jc w:val="center"/>
        </w:trPr>
        <w:tc>
          <w:tcPr>
            <w:tcW w:w="2122" w:type="dxa"/>
          </w:tcPr>
          <w:p w14:paraId="3CF8C2C5" w14:textId="7AF210B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Canal de soporte</w:t>
            </w:r>
          </w:p>
        </w:tc>
        <w:tc>
          <w:tcPr>
            <w:tcW w:w="6372" w:type="dxa"/>
          </w:tcPr>
          <w:p w14:paraId="2E54D1B0" w14:textId="2A7E827A" w:rsidR="004E30CA" w:rsidRPr="004E30CA" w:rsidRDefault="008817C1" w:rsidP="004E30CA">
            <w:pPr>
              <w:spacing w:after="160" w:line="276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soporte.datos@grupo2.com</w:t>
            </w:r>
          </w:p>
        </w:tc>
      </w:tr>
      <w:tr w:rsidR="004E30CA" w:rsidRPr="004E30CA" w14:paraId="0D5BFD9A" w14:textId="77777777" w:rsidTr="00EA483E">
        <w:trPr>
          <w:jc w:val="center"/>
        </w:trPr>
        <w:tc>
          <w:tcPr>
            <w:tcW w:w="2122" w:type="dxa"/>
          </w:tcPr>
          <w:p w14:paraId="39386CCB" w14:textId="5A355D49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Tiempo de respuesta ante incidentes</w:t>
            </w:r>
          </w:p>
        </w:tc>
        <w:tc>
          <w:tcPr>
            <w:tcW w:w="6372" w:type="dxa"/>
          </w:tcPr>
          <w:p w14:paraId="06A688AC" w14:textId="77777777" w:rsidR="00257AD6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proofErr w:type="spellStart"/>
            <w:r w:rsidRPr="00257AD6">
              <w:rPr>
                <w:rFonts w:ascii="Cambria" w:hAnsi="Cambria"/>
              </w:rPr>
              <w:t>Triage</w:t>
            </w:r>
            <w:proofErr w:type="spellEnd"/>
            <w:r w:rsidRPr="00257AD6">
              <w:rPr>
                <w:rFonts w:ascii="Cambria" w:hAnsi="Cambria"/>
              </w:rPr>
              <w:t xml:space="preserve"> (evaluación inicial) en menos de 4 horas. </w:t>
            </w:r>
          </w:p>
          <w:p w14:paraId="44B275BF" w14:textId="20C0270B" w:rsidR="004E30CA" w:rsidRPr="004E30CA" w:rsidRDefault="00257AD6" w:rsidP="004E30CA">
            <w:pPr>
              <w:spacing w:after="160" w:line="276" w:lineRule="auto"/>
              <w:rPr>
                <w:rFonts w:ascii="Cambria" w:hAnsi="Cambria"/>
              </w:rPr>
            </w:pPr>
            <w:r w:rsidRPr="00257AD6">
              <w:rPr>
                <w:rFonts w:ascii="Cambria" w:hAnsi="Cambria"/>
              </w:rPr>
              <w:t>Resolución de incidentes críticos de ingesta (</w:t>
            </w:r>
            <w:proofErr w:type="spellStart"/>
            <w:r w:rsidRPr="00257AD6">
              <w:rPr>
                <w:rFonts w:ascii="Cambria" w:hAnsi="Cambria"/>
              </w:rPr>
              <w:t>Talend</w:t>
            </w:r>
            <w:proofErr w:type="spellEnd"/>
            <w:r w:rsidRPr="00257AD6">
              <w:rPr>
                <w:rFonts w:ascii="Cambria" w:hAnsi="Cambria"/>
              </w:rPr>
              <w:t>) o modelos (</w:t>
            </w:r>
            <w:proofErr w:type="spellStart"/>
            <w:r w:rsidRPr="00257AD6">
              <w:rPr>
                <w:rFonts w:ascii="Cambria" w:hAnsi="Cambria"/>
              </w:rPr>
              <w:t>Snowflake</w:t>
            </w:r>
            <w:proofErr w:type="spellEnd"/>
            <w:r w:rsidRPr="00257AD6">
              <w:rPr>
                <w:rFonts w:ascii="Cambria" w:hAnsi="Cambria"/>
              </w:rPr>
              <w:t>) en un máximo de 24 horas hábiles.</w:t>
            </w:r>
          </w:p>
        </w:tc>
      </w:tr>
      <w:tr w:rsidR="004E30CA" w:rsidRPr="004E30CA" w14:paraId="7EAE87DB" w14:textId="77777777" w:rsidTr="00EA483E">
        <w:trPr>
          <w:jc w:val="center"/>
        </w:trPr>
        <w:tc>
          <w:tcPr>
            <w:tcW w:w="2122" w:type="dxa"/>
          </w:tcPr>
          <w:p w14:paraId="1D1CAEED" w14:textId="35C80E1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URL del catálogo</w:t>
            </w:r>
          </w:p>
        </w:tc>
        <w:tc>
          <w:tcPr>
            <w:tcW w:w="6372" w:type="dxa"/>
          </w:tcPr>
          <w:p w14:paraId="706F737D" w14:textId="7657A38B" w:rsidR="00EA483E" w:rsidRPr="004E30CA" w:rsidRDefault="00EA483E" w:rsidP="004E30CA">
            <w:pPr>
              <w:spacing w:after="160" w:line="276" w:lineRule="auto"/>
              <w:rPr>
                <w:rFonts w:ascii="Cambria" w:hAnsi="Cambria"/>
              </w:rPr>
            </w:pPr>
            <w:hyperlink r:id="rId5" w:history="1">
              <w:r w:rsidRPr="007144CE">
                <w:rPr>
                  <w:rStyle w:val="Hyperlink"/>
                  <w:rFonts w:ascii="Cambria" w:hAnsi="Cambria"/>
                </w:rPr>
                <w:t>https://liveespochedu-my.sharepoint.com/:w:/g/personal/kevin_barragan_espoch_edu_ec/IQDwnHlPd400Qrwf4aDPRbb2AYRTO3Ci_X9_wfPiBaCrxfI?e=95mbc1</w:t>
              </w:r>
            </w:hyperlink>
          </w:p>
        </w:tc>
      </w:tr>
      <w:tr w:rsidR="004E30CA" w:rsidRPr="00EA483E" w14:paraId="7E2EA89E" w14:textId="77777777" w:rsidTr="00EA483E">
        <w:trPr>
          <w:jc w:val="center"/>
        </w:trPr>
        <w:tc>
          <w:tcPr>
            <w:tcW w:w="2122" w:type="dxa"/>
          </w:tcPr>
          <w:p w14:paraId="089EC9BC" w14:textId="5E76B7A7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 xml:space="preserve">Enlace al </w:t>
            </w:r>
            <w:proofErr w:type="spellStart"/>
            <w:r w:rsidRPr="00523582">
              <w:rPr>
                <w:rFonts w:ascii="Cambria" w:hAnsi="Cambria"/>
                <w:b/>
                <w:bCs/>
              </w:rPr>
              <w:t>lineage</w:t>
            </w:r>
            <w:proofErr w:type="spellEnd"/>
          </w:p>
        </w:tc>
        <w:tc>
          <w:tcPr>
            <w:tcW w:w="6372" w:type="dxa"/>
          </w:tcPr>
          <w:p w14:paraId="73B93D4F" w14:textId="62B9B6A2" w:rsidR="004E30CA" w:rsidRDefault="00EA483E" w:rsidP="004E30CA">
            <w:pPr>
              <w:spacing w:after="160" w:line="276" w:lineRule="auto"/>
              <w:rPr>
                <w:rFonts w:ascii="Cambria" w:hAnsi="Cambria"/>
              </w:rPr>
            </w:pPr>
            <w:hyperlink r:id="rId6" w:history="1">
              <w:r w:rsidRPr="007144CE">
                <w:rPr>
                  <w:rStyle w:val="Hyperlink"/>
                  <w:rFonts w:ascii="Cambria" w:hAnsi="Cambria"/>
                </w:rPr>
                <w:t>https://openmetadata.andresgaibor.com/signin</w:t>
              </w:r>
            </w:hyperlink>
          </w:p>
          <w:p w14:paraId="20EA5197" w14:textId="76169BF4" w:rsidR="00EA483E" w:rsidRPr="00D11A30" w:rsidRDefault="00EA483E" w:rsidP="004E30CA">
            <w:pPr>
              <w:spacing w:after="160" w:line="276" w:lineRule="auto"/>
              <w:rPr>
                <w:rFonts w:ascii="Cambria" w:hAnsi="Cambria"/>
              </w:rPr>
            </w:pPr>
            <w:r w:rsidRPr="00D11A30">
              <w:rPr>
                <w:rFonts w:ascii="Cambria" w:hAnsi="Cambria"/>
              </w:rPr>
              <w:t>Email: fipabo4000@lidugw.com</w:t>
            </w:r>
          </w:p>
          <w:p w14:paraId="4EADD76F" w14:textId="236D2A1A" w:rsidR="00EA483E" w:rsidRPr="00EA483E" w:rsidRDefault="00EA483E" w:rsidP="004E30CA">
            <w:pPr>
              <w:spacing w:after="160" w:line="276" w:lineRule="auto"/>
              <w:rPr>
                <w:rFonts w:ascii="Cambria" w:hAnsi="Cambria"/>
                <w:lang w:val="en-US"/>
              </w:rPr>
            </w:pPr>
            <w:proofErr w:type="spellStart"/>
            <w:r w:rsidRPr="00EA483E">
              <w:rPr>
                <w:rFonts w:ascii="Cambria" w:hAnsi="Cambria"/>
                <w:lang w:val="en-US"/>
              </w:rPr>
              <w:t>Contraseña</w:t>
            </w:r>
            <w:proofErr w:type="spellEnd"/>
            <w:r w:rsidRPr="00EA483E">
              <w:rPr>
                <w:rFonts w:ascii="Cambria" w:hAnsi="Cambria"/>
                <w:lang w:val="en-US"/>
              </w:rPr>
              <w:t>: Visit@123</w:t>
            </w:r>
          </w:p>
        </w:tc>
      </w:tr>
      <w:tr w:rsidR="004E30CA" w:rsidRPr="004E30CA" w14:paraId="4344DE89" w14:textId="77777777" w:rsidTr="00EA483E">
        <w:trPr>
          <w:jc w:val="center"/>
        </w:trPr>
        <w:tc>
          <w:tcPr>
            <w:tcW w:w="2122" w:type="dxa"/>
          </w:tcPr>
          <w:p w14:paraId="5F07B9CC" w14:textId="06F7F568" w:rsidR="004E30CA" w:rsidRPr="00523582" w:rsidRDefault="00523582" w:rsidP="004E30CA">
            <w:pPr>
              <w:spacing w:after="160" w:line="276" w:lineRule="auto"/>
              <w:rPr>
                <w:rFonts w:ascii="Cambria" w:hAnsi="Cambria"/>
                <w:b/>
                <w:bCs/>
              </w:rPr>
            </w:pPr>
            <w:r w:rsidRPr="00523582">
              <w:rPr>
                <w:rFonts w:ascii="Cambria" w:hAnsi="Cambria"/>
                <w:b/>
                <w:bCs/>
              </w:rPr>
              <w:t>Documentación adicional</w:t>
            </w:r>
          </w:p>
        </w:tc>
        <w:tc>
          <w:tcPr>
            <w:tcW w:w="6372" w:type="dxa"/>
          </w:tcPr>
          <w:p w14:paraId="466F9F73" w14:textId="62B35476" w:rsidR="00BE756A" w:rsidRPr="004E30CA" w:rsidRDefault="00BE756A" w:rsidP="004E30CA">
            <w:pPr>
              <w:spacing w:after="160" w:line="276" w:lineRule="auto"/>
              <w:rPr>
                <w:rFonts w:ascii="Cambria" w:hAnsi="Cambria"/>
              </w:rPr>
            </w:pPr>
            <w:hyperlink r:id="rId7" w:history="1">
              <w:r w:rsidRPr="007144CE">
                <w:rPr>
                  <w:rStyle w:val="Hyperlink"/>
                  <w:rFonts w:ascii="Cambria" w:hAnsi="Cambria"/>
                </w:rPr>
                <w:t>https://github.com/JALE2026MAY/HACKATON_JUN2026/tree/Grupo2</w:t>
              </w:r>
            </w:hyperlink>
          </w:p>
        </w:tc>
      </w:tr>
    </w:tbl>
    <w:p w14:paraId="147DED36" w14:textId="77777777" w:rsidR="00605BD8" w:rsidRPr="00605BD8" w:rsidRDefault="00605BD8" w:rsidP="00093305">
      <w:pPr>
        <w:rPr>
          <w:rFonts w:ascii="Cambria" w:hAnsi="Cambria"/>
          <w:b/>
          <w:bCs/>
          <w:lang w:val="es-MX"/>
        </w:rPr>
      </w:pPr>
    </w:p>
    <w:p w14:paraId="6DD8D852" w14:textId="1152B370" w:rsidR="00605BD8" w:rsidRDefault="00605BD8" w:rsidP="00093305">
      <w:pPr>
        <w:rPr>
          <w:rFonts w:ascii="Cambria" w:hAnsi="Cambria"/>
          <w:b/>
          <w:bCs/>
          <w:lang w:val="es-MX"/>
        </w:rPr>
      </w:pPr>
      <w:r>
        <w:rPr>
          <w:rFonts w:ascii="Cambria" w:hAnsi="Cambria"/>
          <w:b/>
          <w:bCs/>
          <w:lang w:val="es-MX"/>
        </w:rPr>
        <w:t xml:space="preserve">7.- </w:t>
      </w:r>
      <w:r w:rsidRPr="00605BD8">
        <w:rPr>
          <w:rFonts w:ascii="Cambria" w:hAnsi="Cambria"/>
          <w:b/>
          <w:bCs/>
          <w:lang w:val="es-MX"/>
        </w:rPr>
        <w:t xml:space="preserve">TAGS Y CLASIFICACIÓN </w:t>
      </w:r>
    </w:p>
    <w:p w14:paraId="68D4A7CD" w14:textId="2198F4B5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Etiquetas de negocio:</w:t>
      </w:r>
      <w:r w:rsidRPr="004E30CA">
        <w:rPr>
          <w:rFonts w:ascii="Cambria" w:hAnsi="Cambria"/>
        </w:rPr>
        <w:t xml:space="preserve"> </w:t>
      </w:r>
      <w:proofErr w:type="spellStart"/>
      <w:r w:rsidR="00257AD6" w:rsidRPr="00257AD6">
        <w:rPr>
          <w:rFonts w:ascii="Cambria" w:hAnsi="Cambria"/>
        </w:rPr>
        <w:t>pobreza_multidimensional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inec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enemdu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nbi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indicadores_socioeconomicos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tablero_gobierno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sector_publico</w:t>
      </w:r>
      <w:proofErr w:type="spellEnd"/>
      <w:r w:rsidR="00257AD6" w:rsidRPr="00257AD6">
        <w:rPr>
          <w:rFonts w:ascii="Cambria" w:hAnsi="Cambria"/>
        </w:rPr>
        <w:t xml:space="preserve">, </w:t>
      </w:r>
      <w:proofErr w:type="spellStart"/>
      <w:r w:rsidR="00257AD6" w:rsidRPr="00257AD6">
        <w:rPr>
          <w:rFonts w:ascii="Cambria" w:hAnsi="Cambria"/>
        </w:rPr>
        <w:t>mapa_coropletico</w:t>
      </w:r>
      <w:proofErr w:type="spellEnd"/>
    </w:p>
    <w:p w14:paraId="41364986" w14:textId="400BAB34" w:rsidR="004E30CA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Clasificación de sensibilidad:</w:t>
      </w:r>
      <w:r w:rsidRPr="004E30CA">
        <w:rPr>
          <w:rFonts w:ascii="Cambria" w:hAnsi="Cambria"/>
        </w:rPr>
        <w:t xml:space="preserve"> [</w:t>
      </w:r>
      <w:r w:rsidR="00257AD6">
        <w:rPr>
          <w:rFonts w:ascii="Cambria" w:hAnsi="Cambria"/>
        </w:rPr>
        <w:t>X</w:t>
      </w:r>
      <w:r w:rsidRPr="004E30CA">
        <w:rPr>
          <w:rFonts w:ascii="Cambria" w:hAnsi="Cambria"/>
        </w:rPr>
        <w:t xml:space="preserve">] Público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Interno </w:t>
      </w:r>
      <w:r w:rsidRPr="00494681">
        <w:rPr>
          <w:rFonts w:ascii="Cambria" w:hAnsi="Cambria"/>
        </w:rPr>
        <w:t xml:space="preserve">[] Confidencial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Restringido </w:t>
      </w:r>
    </w:p>
    <w:p w14:paraId="5C8910C8" w14:textId="632CCA4D" w:rsidR="00605BD8" w:rsidRPr="004E30CA" w:rsidRDefault="004E30CA" w:rsidP="004E30CA">
      <w:pPr>
        <w:spacing w:line="360" w:lineRule="auto"/>
        <w:jc w:val="both"/>
        <w:rPr>
          <w:rFonts w:ascii="Cambria" w:hAnsi="Cambria"/>
        </w:rPr>
      </w:pPr>
      <w:r w:rsidRPr="004E30CA">
        <w:rPr>
          <w:rFonts w:ascii="Cambria" w:hAnsi="Cambria"/>
          <w:b/>
          <w:bCs/>
        </w:rPr>
        <w:t>Regulación aplicable:</w:t>
      </w:r>
      <w:r w:rsidRPr="004E30CA">
        <w:rPr>
          <w:rFonts w:ascii="Cambria" w:hAnsi="Cambria"/>
        </w:rPr>
        <w:t xml:space="preserve">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Ninguna </w:t>
      </w:r>
      <w:proofErr w:type="gramStart"/>
      <w:r w:rsidRPr="004E30CA">
        <w:rPr>
          <w:rFonts w:ascii="Cambria" w:hAnsi="Cambria"/>
        </w:rPr>
        <w:t>[ ]</w:t>
      </w:r>
      <w:proofErr w:type="gramEnd"/>
      <w:r w:rsidRPr="004E30CA">
        <w:rPr>
          <w:rFonts w:ascii="Cambria" w:hAnsi="Cambria"/>
        </w:rPr>
        <w:t xml:space="preserve"> GDPR </w:t>
      </w:r>
      <w:r w:rsidRPr="00494681">
        <w:rPr>
          <w:rFonts w:ascii="Cambria" w:hAnsi="Cambria"/>
        </w:rPr>
        <w:t>[</w:t>
      </w:r>
      <w:r w:rsidR="00257AD6">
        <w:rPr>
          <w:rFonts w:ascii="Cambria" w:hAnsi="Cambria"/>
        </w:rPr>
        <w:t>X</w:t>
      </w:r>
      <w:r w:rsidRPr="00494681">
        <w:rPr>
          <w:rFonts w:ascii="Cambria" w:hAnsi="Cambria"/>
        </w:rPr>
        <w:t>] Ley de Protección de Datos Personales</w:t>
      </w:r>
      <w:r w:rsidRPr="004E30CA">
        <w:rPr>
          <w:rFonts w:ascii="Cambria" w:hAnsi="Cambria"/>
          <w:b/>
          <w:bCs/>
        </w:rPr>
        <w:t xml:space="preserve"> </w:t>
      </w:r>
      <w:r w:rsidRPr="00494681">
        <w:rPr>
          <w:rFonts w:ascii="Cambria" w:hAnsi="Cambria"/>
        </w:rPr>
        <w:t>EC</w:t>
      </w:r>
      <w:r w:rsidRPr="004E30CA">
        <w:rPr>
          <w:rFonts w:ascii="Cambria" w:hAnsi="Cambria"/>
        </w:rPr>
        <w:t xml:space="preserve"> </w:t>
      </w:r>
    </w:p>
    <w:sectPr w:rsidR="00605BD8" w:rsidRPr="004E30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305"/>
    <w:rsid w:val="00000B0C"/>
    <w:rsid w:val="00026A0E"/>
    <w:rsid w:val="00093305"/>
    <w:rsid w:val="000A28CF"/>
    <w:rsid w:val="000B3A43"/>
    <w:rsid w:val="000E0590"/>
    <w:rsid w:val="001567EC"/>
    <w:rsid w:val="00191BF0"/>
    <w:rsid w:val="00257616"/>
    <w:rsid w:val="00257AD6"/>
    <w:rsid w:val="002B6D15"/>
    <w:rsid w:val="00326ABF"/>
    <w:rsid w:val="003E4FC0"/>
    <w:rsid w:val="0047429C"/>
    <w:rsid w:val="00494681"/>
    <w:rsid w:val="004A4AB8"/>
    <w:rsid w:val="004E30CA"/>
    <w:rsid w:val="004F1512"/>
    <w:rsid w:val="00523582"/>
    <w:rsid w:val="00526701"/>
    <w:rsid w:val="005B08BB"/>
    <w:rsid w:val="005C4485"/>
    <w:rsid w:val="005E18D1"/>
    <w:rsid w:val="00605BD8"/>
    <w:rsid w:val="00662C69"/>
    <w:rsid w:val="00664886"/>
    <w:rsid w:val="00786E86"/>
    <w:rsid w:val="007932AC"/>
    <w:rsid w:val="007A02D0"/>
    <w:rsid w:val="007B4589"/>
    <w:rsid w:val="007B6966"/>
    <w:rsid w:val="007B6C3E"/>
    <w:rsid w:val="007B7462"/>
    <w:rsid w:val="007F7759"/>
    <w:rsid w:val="007F78D2"/>
    <w:rsid w:val="0087317E"/>
    <w:rsid w:val="00874F03"/>
    <w:rsid w:val="008817C1"/>
    <w:rsid w:val="00892CCC"/>
    <w:rsid w:val="008B7A90"/>
    <w:rsid w:val="009A1CB7"/>
    <w:rsid w:val="00A32C4A"/>
    <w:rsid w:val="00AA4C26"/>
    <w:rsid w:val="00B0083A"/>
    <w:rsid w:val="00BD200B"/>
    <w:rsid w:val="00BD5F75"/>
    <w:rsid w:val="00BE5931"/>
    <w:rsid w:val="00BE756A"/>
    <w:rsid w:val="00CA68FC"/>
    <w:rsid w:val="00D11A30"/>
    <w:rsid w:val="00DB736D"/>
    <w:rsid w:val="00DE4506"/>
    <w:rsid w:val="00EA483E"/>
    <w:rsid w:val="00EE746C"/>
    <w:rsid w:val="00F83B7B"/>
    <w:rsid w:val="00FB08ED"/>
    <w:rsid w:val="00FF4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199797"/>
  <w15:chartTrackingRefBased/>
  <w15:docId w15:val="{53E2E0BB-4DF9-41A7-B25E-C3F75BA18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3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3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3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3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3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3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3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3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3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3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3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3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3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3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3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3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3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3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3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3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3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3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3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3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3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3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3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3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330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933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A1CB7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FB08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8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42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JALE2026MAY/HACKATON_JUN2026/tree/Grupo2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openmetadata.andresgaibor.com/signin" TargetMode="External"/><Relationship Id="rId5" Type="http://schemas.openxmlformats.org/officeDocument/2006/relationships/hyperlink" Target="https://liveespochedu-my.sharepoint.com/:w:/g/personal/kevin_barragan_espoch_edu_ec/IQDwnHlPd400Qrwf4aDPRbb2AYRTO3Ci_X9_wfPiBaCrxfI?e=95mbc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86A419-14DB-4006-80A0-375B4AAAD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5</Pages>
  <Words>1102</Words>
  <Characters>6286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PAUL BARRAGAN GONZALEZ</dc:creator>
  <cp:keywords/>
  <dc:description/>
  <cp:lastModifiedBy>STEVE ANDRES TIBAN SANCHEZ</cp:lastModifiedBy>
  <cp:revision>23</cp:revision>
  <dcterms:created xsi:type="dcterms:W3CDTF">2026-06-17T15:09:00Z</dcterms:created>
  <dcterms:modified xsi:type="dcterms:W3CDTF">2026-06-18T23:05:00Z</dcterms:modified>
</cp:coreProperties>
</file>