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82F70" w14:textId="5605FF29" w:rsidR="003E4FC0" w:rsidRPr="00BD200B" w:rsidRDefault="00093305" w:rsidP="00093305">
      <w:pPr>
        <w:jc w:val="center"/>
        <w:rPr>
          <w:rFonts w:ascii="Cambria" w:hAnsi="Cambria"/>
          <w:b/>
          <w:bCs/>
          <w:lang w:val="en-US"/>
        </w:rPr>
      </w:pPr>
      <w:r w:rsidRPr="00BD200B">
        <w:rPr>
          <w:rFonts w:ascii="Cambria" w:hAnsi="Cambria"/>
          <w:b/>
          <w:bCs/>
          <w:lang w:val="en-US"/>
        </w:rPr>
        <w:t>DPDS (DATA PRODUCT DESCRIPTOR SPECIFICATION)</w:t>
      </w:r>
    </w:p>
    <w:p w14:paraId="7B552C0C" w14:textId="77777777" w:rsidR="00093305" w:rsidRPr="00BD200B" w:rsidRDefault="00093305" w:rsidP="00093305">
      <w:pPr>
        <w:rPr>
          <w:rFonts w:ascii="Cambria" w:hAnsi="Cambria"/>
          <w:b/>
          <w:bCs/>
          <w:lang w:val="en-US"/>
        </w:rPr>
      </w:pPr>
    </w:p>
    <w:p w14:paraId="2F06188A" w14:textId="79E56EDD" w:rsidR="00093305" w:rsidRPr="007A02D0" w:rsidRDefault="00093305" w:rsidP="00093305">
      <w:pPr>
        <w:rPr>
          <w:rFonts w:ascii="Cambria" w:hAnsi="Cambria"/>
          <w:lang w:val="es-MX"/>
        </w:rPr>
      </w:pPr>
      <w:r>
        <w:rPr>
          <w:rFonts w:ascii="Cambria" w:hAnsi="Cambria"/>
          <w:b/>
          <w:bCs/>
          <w:lang w:val="es-MX"/>
        </w:rPr>
        <w:t xml:space="preserve">Versión: </w:t>
      </w:r>
      <w:r w:rsidR="007A02D0">
        <w:rPr>
          <w:rFonts w:ascii="Cambria" w:hAnsi="Cambria"/>
          <w:lang w:val="es-MX"/>
        </w:rPr>
        <w:t>v0.1.0</w:t>
      </w:r>
      <w:r>
        <w:rPr>
          <w:rFonts w:ascii="Cambria" w:hAnsi="Cambria"/>
          <w:b/>
          <w:bCs/>
          <w:lang w:val="es-MX"/>
        </w:rPr>
        <w:t xml:space="preserve">                              Fecha de creación:</w:t>
      </w:r>
      <w:r w:rsidR="007A02D0">
        <w:rPr>
          <w:rFonts w:ascii="Cambria" w:hAnsi="Cambria"/>
          <w:b/>
          <w:bCs/>
          <w:lang w:val="es-MX"/>
        </w:rPr>
        <w:t xml:space="preserve"> </w:t>
      </w:r>
      <w:r w:rsidR="007A02D0">
        <w:rPr>
          <w:rFonts w:ascii="Cambria" w:hAnsi="Cambria"/>
          <w:lang w:val="es-MX"/>
        </w:rPr>
        <w:t>17/06/2026</w:t>
      </w:r>
      <w:r>
        <w:rPr>
          <w:rFonts w:ascii="Cambria" w:hAnsi="Cambria"/>
          <w:b/>
          <w:bCs/>
          <w:lang w:val="es-MX"/>
        </w:rPr>
        <w:t xml:space="preserve">                  Grupo:</w:t>
      </w:r>
      <w:r w:rsidR="007A02D0">
        <w:rPr>
          <w:rFonts w:ascii="Cambria" w:hAnsi="Cambria"/>
          <w:lang w:val="es-MX"/>
        </w:rPr>
        <w:t xml:space="preserve"> 2</w:t>
      </w:r>
    </w:p>
    <w:p w14:paraId="0B2B0E7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6A31F6A4" w14:textId="6BBD76DB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1.- IDENTIDAD DEL PRODUCTO </w:t>
      </w:r>
    </w:p>
    <w:p w14:paraId="60FA1961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tbl>
      <w:tblPr>
        <w:tblStyle w:val="TableGrid"/>
        <w:tblW w:w="9202" w:type="dxa"/>
        <w:tblLook w:val="04A0" w:firstRow="1" w:lastRow="0" w:firstColumn="1" w:lastColumn="0" w:noHBand="0" w:noVBand="1"/>
      </w:tblPr>
      <w:tblGrid>
        <w:gridCol w:w="4247"/>
        <w:gridCol w:w="4955"/>
      </w:tblGrid>
      <w:tr w:rsidR="00093305" w14:paraId="5B581361" w14:textId="77777777" w:rsidTr="000E0590">
        <w:tc>
          <w:tcPr>
            <w:tcW w:w="4247" w:type="dxa"/>
          </w:tcPr>
          <w:p w14:paraId="7698CD1C" w14:textId="61869094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Campo</w:t>
            </w:r>
          </w:p>
        </w:tc>
        <w:tc>
          <w:tcPr>
            <w:tcW w:w="4955" w:type="dxa"/>
          </w:tcPr>
          <w:p w14:paraId="5F019904" w14:textId="6F544986" w:rsidR="00093305" w:rsidRDefault="00B0083A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Valor</w:t>
            </w:r>
          </w:p>
        </w:tc>
      </w:tr>
      <w:tr w:rsidR="00093305" w14:paraId="274F5B14" w14:textId="77777777" w:rsidTr="000E0590">
        <w:tc>
          <w:tcPr>
            <w:tcW w:w="4247" w:type="dxa"/>
          </w:tcPr>
          <w:p w14:paraId="5CEC63C7" w14:textId="3491AA8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Nombre del producto de datos</w:t>
            </w:r>
          </w:p>
        </w:tc>
        <w:tc>
          <w:tcPr>
            <w:tcW w:w="4955" w:type="dxa"/>
          </w:tcPr>
          <w:p w14:paraId="73BCA693" w14:textId="43B3CC54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Tablero de Pobreza Multidimensional y Análisis Socioeconómico</w:t>
            </w:r>
          </w:p>
        </w:tc>
      </w:tr>
      <w:tr w:rsidR="00093305" w14:paraId="591EDE6E" w14:textId="77777777" w:rsidTr="000E0590">
        <w:tc>
          <w:tcPr>
            <w:tcW w:w="4247" w:type="dxa"/>
          </w:tcPr>
          <w:p w14:paraId="2A65C38B" w14:textId="1E83141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ID único </w:t>
            </w:r>
          </w:p>
        </w:tc>
        <w:tc>
          <w:tcPr>
            <w:tcW w:w="4955" w:type="dxa"/>
          </w:tcPr>
          <w:p w14:paraId="1D0B6498" w14:textId="634AFE43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DP-INEC-POBREZA-001</w:t>
            </w:r>
          </w:p>
        </w:tc>
      </w:tr>
      <w:tr w:rsidR="00093305" w14:paraId="0E921FA9" w14:textId="77777777" w:rsidTr="000E0590">
        <w:tc>
          <w:tcPr>
            <w:tcW w:w="4247" w:type="dxa"/>
          </w:tcPr>
          <w:p w14:paraId="1047F92E" w14:textId="792B706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Versión</w:t>
            </w:r>
          </w:p>
        </w:tc>
        <w:tc>
          <w:tcPr>
            <w:tcW w:w="4955" w:type="dxa"/>
          </w:tcPr>
          <w:p w14:paraId="342F1DAC" w14:textId="02100F26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v0.1.0</w:t>
            </w:r>
          </w:p>
        </w:tc>
      </w:tr>
      <w:tr w:rsidR="00093305" w14:paraId="19457811" w14:textId="77777777" w:rsidTr="000E0590">
        <w:tc>
          <w:tcPr>
            <w:tcW w:w="4247" w:type="dxa"/>
          </w:tcPr>
          <w:p w14:paraId="16D55783" w14:textId="39F8454D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Estado </w:t>
            </w:r>
          </w:p>
        </w:tc>
        <w:tc>
          <w:tcPr>
            <w:tcW w:w="4955" w:type="dxa"/>
          </w:tcPr>
          <w:p w14:paraId="118AEA26" w14:textId="5A4D8FBF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En desarrollo</w:t>
            </w:r>
          </w:p>
        </w:tc>
      </w:tr>
      <w:tr w:rsidR="00093305" w14:paraId="7056AD6C" w14:textId="77777777" w:rsidTr="000E0590">
        <w:tc>
          <w:tcPr>
            <w:tcW w:w="4247" w:type="dxa"/>
          </w:tcPr>
          <w:p w14:paraId="191BE9DD" w14:textId="3D34BED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Dominio propietario</w:t>
            </w:r>
          </w:p>
        </w:tc>
        <w:tc>
          <w:tcPr>
            <w:tcW w:w="4955" w:type="dxa"/>
          </w:tcPr>
          <w:p w14:paraId="5EE773E9" w14:textId="3D0B6501" w:rsidR="000E0590" w:rsidRPr="000E0590" w:rsidRDefault="007A02D0" w:rsidP="000E0590">
            <w:pPr>
              <w:spacing w:line="360" w:lineRule="auto"/>
              <w:rPr>
                <w:rFonts w:ascii="Cambria" w:hAnsi="Cambria"/>
              </w:rPr>
            </w:pPr>
            <w:r w:rsidRPr="007A02D0">
              <w:rPr>
                <w:rFonts w:ascii="Cambria" w:hAnsi="Cambria"/>
              </w:rPr>
              <w:t>Sector Público</w:t>
            </w:r>
          </w:p>
        </w:tc>
      </w:tr>
      <w:tr w:rsidR="00093305" w14:paraId="54478A9C" w14:textId="77777777" w:rsidTr="000E0590">
        <w:tc>
          <w:tcPr>
            <w:tcW w:w="4247" w:type="dxa"/>
          </w:tcPr>
          <w:p w14:paraId="692F760E" w14:textId="38B074C9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Data Product Owner</w:t>
            </w:r>
          </w:p>
        </w:tc>
        <w:tc>
          <w:tcPr>
            <w:tcW w:w="4955" w:type="dxa"/>
          </w:tcPr>
          <w:p w14:paraId="5CD0E0A9" w14:textId="3D028BFB" w:rsidR="00093305" w:rsidRPr="000E0590" w:rsidRDefault="00093305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</w:p>
        </w:tc>
      </w:tr>
      <w:tr w:rsidR="00093305" w14:paraId="5488CFB4" w14:textId="77777777" w:rsidTr="000E0590">
        <w:tc>
          <w:tcPr>
            <w:tcW w:w="4247" w:type="dxa"/>
          </w:tcPr>
          <w:p w14:paraId="3CD57273" w14:textId="1FD3F840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Fecha creación</w:t>
            </w:r>
          </w:p>
        </w:tc>
        <w:tc>
          <w:tcPr>
            <w:tcW w:w="4955" w:type="dxa"/>
          </w:tcPr>
          <w:p w14:paraId="63948A41" w14:textId="38E81BCD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17/06/2026</w:t>
            </w:r>
          </w:p>
        </w:tc>
      </w:tr>
      <w:tr w:rsidR="00093305" w14:paraId="7437BC49" w14:textId="77777777" w:rsidTr="000E0590">
        <w:tc>
          <w:tcPr>
            <w:tcW w:w="4247" w:type="dxa"/>
          </w:tcPr>
          <w:p w14:paraId="39B0A89E" w14:textId="0FCA7EE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Fecha última actualización </w:t>
            </w:r>
          </w:p>
        </w:tc>
        <w:tc>
          <w:tcPr>
            <w:tcW w:w="4955" w:type="dxa"/>
          </w:tcPr>
          <w:p w14:paraId="49419681" w14:textId="7EC3DF9B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17/06/2026</w:t>
            </w:r>
          </w:p>
        </w:tc>
      </w:tr>
    </w:tbl>
    <w:p w14:paraId="78C5F80D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9C65EEE" w14:textId="6C77532F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2.- DESCRIPCIÓN DEL NEGOCIO </w:t>
      </w:r>
    </w:p>
    <w:p w14:paraId="6ADDE8D9" w14:textId="6F409296" w:rsidR="00DE4506" w:rsidRDefault="00093305" w:rsidP="000E0590">
      <w:pPr>
        <w:spacing w:line="360" w:lineRule="auto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problema de negocio resuelve este </w:t>
      </w:r>
      <w:r w:rsidR="00DE4506">
        <w:rPr>
          <w:rFonts w:ascii="Cambria" w:hAnsi="Cambria"/>
          <w:b/>
          <w:bCs/>
          <w:lang w:val="es-MX"/>
        </w:rPr>
        <w:t>producto</w:t>
      </w:r>
      <w:r>
        <w:rPr>
          <w:rFonts w:ascii="Cambria" w:hAnsi="Cambria"/>
          <w:b/>
          <w:bCs/>
          <w:lang w:val="es-MX"/>
        </w:rPr>
        <w:t>?</w:t>
      </w:r>
    </w:p>
    <w:p w14:paraId="2B5C182D" w14:textId="7BC780F0" w:rsidR="00DB736D" w:rsidRPr="00DB736D" w:rsidRDefault="00DB736D" w:rsidP="00DB736D">
      <w:pPr>
        <w:spacing w:line="360" w:lineRule="auto"/>
        <w:jc w:val="both"/>
        <w:rPr>
          <w:rFonts w:ascii="Cambria" w:hAnsi="Cambria"/>
          <w:lang w:val="es-MX"/>
        </w:rPr>
      </w:pPr>
      <w:r>
        <w:rPr>
          <w:rFonts w:ascii="Cambria" w:hAnsi="Cambria"/>
          <w:lang w:val="es-MX"/>
        </w:rPr>
        <w:t>Se identifica</w:t>
      </w:r>
      <w:r w:rsidRPr="00DB736D">
        <w:rPr>
          <w:rFonts w:ascii="Cambria" w:hAnsi="Cambria"/>
          <w:lang w:val="es-MX"/>
        </w:rPr>
        <w:t xml:space="preserve"> de manera precisa qué cantones y provincias del Ecuador tienen un mayor</w:t>
      </w:r>
      <w:r w:rsidR="00026A0E">
        <w:rPr>
          <w:rFonts w:ascii="Cambria" w:hAnsi="Cambria"/>
          <w:lang w:val="es-MX"/>
        </w:rPr>
        <w:t xml:space="preserve"> </w:t>
      </w:r>
      <w:r w:rsidRPr="00DB736D">
        <w:rPr>
          <w:rFonts w:ascii="Cambria" w:hAnsi="Cambria"/>
          <w:lang w:val="es-MX"/>
        </w:rPr>
        <w:t>índice de pobreza multidimensional</w:t>
      </w:r>
      <w:r>
        <w:rPr>
          <w:rFonts w:ascii="Cambria" w:hAnsi="Cambria"/>
          <w:lang w:val="es-MX"/>
        </w:rPr>
        <w:t xml:space="preserve">, </w:t>
      </w:r>
      <w:r w:rsidRPr="00DB736D">
        <w:rPr>
          <w:rFonts w:ascii="Cambria" w:hAnsi="Cambria"/>
          <w:lang w:val="es-MX"/>
        </w:rPr>
        <w:t>permit</w:t>
      </w:r>
      <w:r>
        <w:rPr>
          <w:rFonts w:ascii="Cambria" w:hAnsi="Cambria"/>
          <w:lang w:val="es-MX"/>
        </w:rPr>
        <w:t>iendo</w:t>
      </w:r>
      <w:r w:rsidRPr="00DB736D">
        <w:rPr>
          <w:rFonts w:ascii="Cambria" w:hAnsi="Cambria"/>
          <w:lang w:val="es-MX"/>
        </w:rPr>
        <w:t xml:space="preserve"> comprender a profundidad qué dimensiones específicas (salud, educación, servicios) explican en mayor medida la situación de pobreza en cada zona geográfica evaluada</w:t>
      </w:r>
      <w:r>
        <w:rPr>
          <w:rFonts w:ascii="Cambria" w:hAnsi="Cambria"/>
          <w:lang w:val="es-MX"/>
        </w:rPr>
        <w:t>.</w:t>
      </w:r>
    </w:p>
    <w:p w14:paraId="5C5461D6" w14:textId="0E6EB4E7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decisiones habilita este producto de datos? </w:t>
      </w:r>
    </w:p>
    <w:p w14:paraId="52BF52BA" w14:textId="77777777" w:rsidR="004F1512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r w:rsidR="004F1512" w:rsidRPr="004F1512">
        <w:rPr>
          <w:rFonts w:ascii="Cambria" w:hAnsi="Cambria"/>
          <w:b/>
          <w:bCs/>
          <w:lang w:val="es-MX"/>
        </w:rPr>
        <w:t>Ministro / Gobierno Central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estratégica: </w:t>
      </w:r>
      <w:r w:rsidR="004F1512" w:rsidRPr="004F1512">
        <w:rPr>
          <w:rFonts w:ascii="Cambria" w:hAnsi="Cambria"/>
        </w:rPr>
        <w:t>Reasignación del presupuesto nacional y diseño de políticas públicas orientadas a las provincias y dimensiones con mayor índice de pobreza.</w:t>
      </w:r>
      <w:r w:rsidR="004F1512" w:rsidRPr="004F1512">
        <w:rPr>
          <w:rFonts w:ascii="Cambria" w:hAnsi="Cambria"/>
          <w:b/>
          <w:bCs/>
          <w:lang w:val="es-MX"/>
        </w:rPr>
        <w:t xml:space="preserve"> </w:t>
      </w:r>
    </w:p>
    <w:p w14:paraId="5718167D" w14:textId="18AF8BA2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r w:rsidR="00026A0E" w:rsidRPr="00026A0E">
        <w:rPr>
          <w:rFonts w:ascii="Cambria" w:hAnsi="Cambria"/>
          <w:b/>
          <w:bCs/>
        </w:rPr>
        <w:t>GADs Cantonales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</w:t>
      </w:r>
      <w:r>
        <w:rPr>
          <w:rFonts w:ascii="Cambria" w:hAnsi="Cambria"/>
          <w:b/>
          <w:bCs/>
          <w:lang w:val="es-MX"/>
        </w:rPr>
        <w:t>táctica</w:t>
      </w:r>
      <w:r>
        <w:rPr>
          <w:rFonts w:ascii="Cambria" w:hAnsi="Cambria"/>
          <w:b/>
          <w:bCs/>
          <w:lang w:val="es-MX"/>
        </w:rPr>
        <w:t xml:space="preserve">: </w:t>
      </w:r>
      <w:r w:rsidR="00026A0E" w:rsidRPr="00026A0E">
        <w:rPr>
          <w:rFonts w:ascii="Cambria" w:hAnsi="Cambria"/>
          <w:lang w:val="es-MX"/>
        </w:rPr>
        <w:t xml:space="preserve">Actualizar los planes de desarrollo local y reorientar </w:t>
      </w:r>
      <w:r w:rsidR="00026A0E">
        <w:rPr>
          <w:rFonts w:ascii="Cambria" w:hAnsi="Cambria"/>
          <w:lang w:val="es-MX"/>
        </w:rPr>
        <w:t xml:space="preserve">los </w:t>
      </w:r>
      <w:r w:rsidR="00026A0E" w:rsidRPr="00026A0E">
        <w:rPr>
          <w:rFonts w:ascii="Cambria" w:hAnsi="Cambria"/>
          <w:lang w:val="es-MX"/>
        </w:rPr>
        <w:t xml:space="preserve">proyectos que ya están en ejecución, canalizando los recursos hacia la dimensión </w:t>
      </w:r>
      <w:r w:rsidR="00026A0E">
        <w:rPr>
          <w:rFonts w:ascii="Cambria" w:hAnsi="Cambria"/>
          <w:lang w:val="es-MX"/>
        </w:rPr>
        <w:t>con mayor pobreza en el</w:t>
      </w:r>
      <w:r w:rsidR="00026A0E" w:rsidRPr="00026A0E">
        <w:rPr>
          <w:rFonts w:ascii="Cambria" w:hAnsi="Cambria"/>
          <w:lang w:val="es-MX"/>
        </w:rPr>
        <w:t xml:space="preserve"> cantón.</w:t>
      </w:r>
    </w:p>
    <w:p w14:paraId="3C44E608" w14:textId="02500EE8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[</w:t>
      </w:r>
      <w:r w:rsidR="004F1512" w:rsidRPr="004F1512">
        <w:rPr>
          <w:rFonts w:ascii="Cambria" w:hAnsi="Cambria"/>
          <w:b/>
          <w:bCs/>
        </w:rPr>
        <w:t>Trabajador Social / Planificador Zonal</w:t>
      </w:r>
      <w:r>
        <w:rPr>
          <w:rFonts w:ascii="Cambria" w:hAnsi="Cambria"/>
          <w:b/>
          <w:bCs/>
          <w:lang w:val="es-MX"/>
        </w:rPr>
        <w:t xml:space="preserve">] Decisión </w:t>
      </w:r>
      <w:r>
        <w:rPr>
          <w:rFonts w:ascii="Cambria" w:hAnsi="Cambria"/>
          <w:b/>
          <w:bCs/>
          <w:lang w:val="es-MX"/>
        </w:rPr>
        <w:t>operativa</w:t>
      </w:r>
      <w:r>
        <w:rPr>
          <w:rFonts w:ascii="Cambria" w:hAnsi="Cambria"/>
          <w:b/>
          <w:bCs/>
          <w:lang w:val="es-MX"/>
        </w:rPr>
        <w:t xml:space="preserve">: </w:t>
      </w:r>
      <w:r w:rsidR="004F1512" w:rsidRPr="004F1512">
        <w:rPr>
          <w:rFonts w:ascii="Cambria" w:hAnsi="Cambria"/>
          <w:lang w:val="es-MX"/>
        </w:rPr>
        <w:t>Identificar visualmente en el tablero las zonas críticas para desplegar brigadas de asistencia a los hogares con privación en 3 o más indicadores.</w:t>
      </w:r>
    </w:p>
    <w:p w14:paraId="68DB331E" w14:textId="77777777" w:rsidR="00DB736D" w:rsidRDefault="00DB736D" w:rsidP="00DB736D">
      <w:pPr>
        <w:rPr>
          <w:rFonts w:ascii="Cambria" w:hAnsi="Cambria"/>
          <w:b/>
          <w:bCs/>
          <w:lang w:val="es-MX"/>
        </w:rPr>
      </w:pPr>
    </w:p>
    <w:p w14:paraId="612C1CA7" w14:textId="77777777" w:rsidR="00DB736D" w:rsidRDefault="00DB736D" w:rsidP="00093305">
      <w:pPr>
        <w:rPr>
          <w:rFonts w:ascii="Cambria" w:hAnsi="Cambria"/>
          <w:b/>
          <w:bCs/>
          <w:lang w:val="es-MX"/>
        </w:rPr>
      </w:pPr>
    </w:p>
    <w:p w14:paraId="002B19F7" w14:textId="5E3ACDA2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 xml:space="preserve">Consumidores identificados </w:t>
      </w:r>
    </w:p>
    <w:tbl>
      <w:tblPr>
        <w:tblStyle w:val="TableGrid"/>
        <w:tblW w:w="8730" w:type="dxa"/>
        <w:tblLook w:val="04A0" w:firstRow="1" w:lastRow="0" w:firstColumn="1" w:lastColumn="0" w:noHBand="0" w:noVBand="1"/>
      </w:tblPr>
      <w:tblGrid>
        <w:gridCol w:w="2831"/>
        <w:gridCol w:w="3067"/>
        <w:gridCol w:w="2832"/>
      </w:tblGrid>
      <w:tr w:rsidR="00093305" w14:paraId="7011D788" w14:textId="77777777" w:rsidTr="00F83B7B">
        <w:tc>
          <w:tcPr>
            <w:tcW w:w="2831" w:type="dxa"/>
          </w:tcPr>
          <w:p w14:paraId="66226069" w14:textId="7F9B5891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Consumidor (área/rol)</w:t>
            </w:r>
          </w:p>
        </w:tc>
        <w:tc>
          <w:tcPr>
            <w:tcW w:w="3067" w:type="dxa"/>
          </w:tcPr>
          <w:p w14:paraId="4FD99C7F" w14:textId="58BEF37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Caso de uso</w:t>
            </w:r>
          </w:p>
        </w:tc>
        <w:tc>
          <w:tcPr>
            <w:tcW w:w="2832" w:type="dxa"/>
          </w:tcPr>
          <w:p w14:paraId="6A5593BE" w14:textId="5B7E109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Frecuencia de consumo</w:t>
            </w:r>
          </w:p>
        </w:tc>
      </w:tr>
      <w:tr w:rsidR="00093305" w14:paraId="4011D0F9" w14:textId="77777777" w:rsidTr="00F83B7B">
        <w:tc>
          <w:tcPr>
            <w:tcW w:w="2831" w:type="dxa"/>
          </w:tcPr>
          <w:p w14:paraId="778671BE" w14:textId="41162716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Ministerios</w:t>
            </w:r>
          </w:p>
        </w:tc>
        <w:tc>
          <w:tcPr>
            <w:tcW w:w="3067" w:type="dxa"/>
          </w:tcPr>
          <w:p w14:paraId="4F18B6D5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Evaluar el mapa coroplético para enfocar el presupuesto nacional en las provincias con mayor índice de pobreza multidimensional. </w:t>
            </w:r>
          </w:p>
          <w:p w14:paraId="7BC6713E" w14:textId="20DE1B9F" w:rsidR="00093305" w:rsidRP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2. Analizar qué dimensiones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>explican la pobreza a nivel nacional para diseñar nuevas políticas públicas.</w:t>
            </w:r>
          </w:p>
        </w:tc>
        <w:tc>
          <w:tcPr>
            <w:tcW w:w="2832" w:type="dxa"/>
          </w:tcPr>
          <w:p w14:paraId="06F35508" w14:textId="34BA5D7D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Anual / Semestral</w:t>
            </w:r>
          </w:p>
        </w:tc>
      </w:tr>
      <w:tr w:rsidR="00093305" w14:paraId="33BC32F0" w14:textId="77777777" w:rsidTr="00F83B7B">
        <w:tc>
          <w:tcPr>
            <w:tcW w:w="2831" w:type="dxa"/>
          </w:tcPr>
          <w:p w14:paraId="068ABBB9" w14:textId="7EE3D638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GADs</w:t>
            </w:r>
          </w:p>
        </w:tc>
        <w:tc>
          <w:tcPr>
            <w:tcW w:w="3067" w:type="dxa"/>
          </w:tcPr>
          <w:p w14:paraId="2C9A072F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Consultar el índice de su cantón para reorientar las obras en ejecución hacia la dimensión específica con mayor déficit. </w:t>
            </w:r>
          </w:p>
          <w:p w14:paraId="135064D4" w14:textId="03D66634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Comparar el % de hogares bajo la línea de pobreza multidimensional de su territorio frente al NBI oficial para sustentar pedidos de presupuesto</w:t>
            </w:r>
            <w:r>
              <w:rPr>
                <w:rFonts w:ascii="Cambria" w:hAnsi="Cambria"/>
              </w:rPr>
              <w:t>.</w:t>
            </w:r>
          </w:p>
        </w:tc>
        <w:tc>
          <w:tcPr>
            <w:tcW w:w="2832" w:type="dxa"/>
          </w:tcPr>
          <w:p w14:paraId="0E38CA79" w14:textId="6B1B5213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Trimestral</w:t>
            </w:r>
          </w:p>
        </w:tc>
      </w:tr>
      <w:tr w:rsidR="00093305" w14:paraId="16F8BF2F" w14:textId="77777777" w:rsidTr="00F83B7B">
        <w:tc>
          <w:tcPr>
            <w:tcW w:w="2831" w:type="dxa"/>
          </w:tcPr>
          <w:p w14:paraId="1289E62F" w14:textId="40214B31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</w:rPr>
              <w:t>Coordinaciones Zonales</w:t>
            </w:r>
          </w:p>
          <w:p w14:paraId="55FAF6C1" w14:textId="77777777" w:rsidR="00093305" w:rsidRDefault="00093305" w:rsidP="00093305">
            <w:pPr>
              <w:rPr>
                <w:rFonts w:ascii="Cambria" w:hAnsi="Cambria"/>
                <w:b/>
                <w:bCs/>
                <w:lang w:val="es-MX"/>
              </w:rPr>
            </w:pPr>
          </w:p>
        </w:tc>
        <w:tc>
          <w:tcPr>
            <w:tcW w:w="3067" w:type="dxa"/>
          </w:tcPr>
          <w:p w14:paraId="22786BB7" w14:textId="01EC571A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1. Identificar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 xml:space="preserve">los sectores críticos para desplegar brigadas de asistencia inmediata. </w:t>
            </w:r>
          </w:p>
          <w:p w14:paraId="17D93497" w14:textId="17BEBF9D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 xml:space="preserve">2. Focalizar ayudas sociales directas en aquellos hogares que reportan privación en 3 o más </w:t>
            </w:r>
            <w:r>
              <w:rPr>
                <w:rFonts w:ascii="Cambria" w:hAnsi="Cambria"/>
              </w:rPr>
              <w:t>indicadores.</w:t>
            </w:r>
          </w:p>
        </w:tc>
        <w:tc>
          <w:tcPr>
            <w:tcW w:w="2832" w:type="dxa"/>
          </w:tcPr>
          <w:p w14:paraId="02C33C9B" w14:textId="1FA3BD6F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Mensual / Semanal</w:t>
            </w:r>
          </w:p>
        </w:tc>
      </w:tr>
      <w:tr w:rsidR="00F83B7B" w14:paraId="2BF31EBA" w14:textId="77777777" w:rsidTr="00F83B7B">
        <w:tc>
          <w:tcPr>
            <w:tcW w:w="2831" w:type="dxa"/>
          </w:tcPr>
          <w:p w14:paraId="2B13606F" w14:textId="245FE0B3" w:rsidR="00F83B7B" w:rsidRDefault="00191BF0" w:rsidP="00093305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Contraloría General del Estado</w:t>
            </w:r>
          </w:p>
          <w:p w14:paraId="4205F40C" w14:textId="3327181F" w:rsidR="00F83B7B" w:rsidRPr="00F83B7B" w:rsidRDefault="00F83B7B" w:rsidP="00093305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3067" w:type="dxa"/>
          </w:tcPr>
          <w:p w14:paraId="070CD415" w14:textId="704856C3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Auditar que </w:t>
            </w:r>
            <w:r w:rsidRPr="00191BF0">
              <w:rPr>
                <w:rFonts w:ascii="Cambria" w:hAnsi="Cambria"/>
              </w:rPr>
              <w:t>la asignación de presupuestos corresponda</w:t>
            </w:r>
            <w:r w:rsidRPr="00191BF0">
              <w:rPr>
                <w:rFonts w:ascii="Cambria" w:hAnsi="Cambria"/>
              </w:rPr>
              <w:t xml:space="preserve"> a los cantones</w:t>
            </w:r>
            <w:r>
              <w:rPr>
                <w:rFonts w:ascii="Cambria" w:hAnsi="Cambria"/>
              </w:rPr>
              <w:t xml:space="preserve"> y provincias</w:t>
            </w:r>
            <w:r w:rsidRPr="00191BF0">
              <w:rPr>
                <w:rFonts w:ascii="Cambria" w:hAnsi="Cambria"/>
              </w:rPr>
              <w:t xml:space="preserve"> que el tablero marca con mayor pobreza. </w:t>
            </w:r>
          </w:p>
          <w:p w14:paraId="79704852" w14:textId="22357C24" w:rsidR="00F83B7B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Examinar el linaje y las reglas de calidad del producto de datos para descartar manipulación de indicadores en el sector público.</w:t>
            </w:r>
          </w:p>
        </w:tc>
        <w:tc>
          <w:tcPr>
            <w:tcW w:w="2832" w:type="dxa"/>
          </w:tcPr>
          <w:p w14:paraId="63937B6E" w14:textId="5E94B909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Semestral / Anual</w:t>
            </w:r>
          </w:p>
        </w:tc>
      </w:tr>
    </w:tbl>
    <w:p w14:paraId="7518DBC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7D9E23F1" w14:textId="77777777" w:rsidR="00191BF0" w:rsidRDefault="00191BF0" w:rsidP="00093305">
      <w:pPr>
        <w:rPr>
          <w:rFonts w:ascii="Cambria" w:hAnsi="Cambria"/>
          <w:b/>
          <w:bCs/>
          <w:lang w:val="es-MX"/>
        </w:rPr>
      </w:pPr>
    </w:p>
    <w:p w14:paraId="45CB30CA" w14:textId="77777777" w:rsidR="00191BF0" w:rsidRDefault="00191BF0" w:rsidP="00093305">
      <w:pPr>
        <w:rPr>
          <w:rFonts w:ascii="Cambria" w:hAnsi="Cambria"/>
          <w:b/>
          <w:bCs/>
          <w:lang w:val="es-MX"/>
        </w:rPr>
      </w:pPr>
    </w:p>
    <w:p w14:paraId="7F43F006" w14:textId="77777777" w:rsidR="00191BF0" w:rsidRDefault="00191BF0" w:rsidP="00093305">
      <w:pPr>
        <w:rPr>
          <w:rFonts w:ascii="Cambria" w:hAnsi="Cambria"/>
          <w:b/>
          <w:bCs/>
          <w:lang w:val="es-MX"/>
        </w:rPr>
      </w:pPr>
    </w:p>
    <w:p w14:paraId="05C67FC0" w14:textId="2E0AC34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>3.- PUERTOS DE ENTRADA (INPUT PORTS)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352"/>
        <w:gridCol w:w="3859"/>
        <w:gridCol w:w="1266"/>
        <w:gridCol w:w="1889"/>
        <w:gridCol w:w="1560"/>
      </w:tblGrid>
      <w:tr w:rsidR="00F83B7B" w:rsidRPr="00F83B7B" w14:paraId="4435E189" w14:textId="77777777" w:rsidTr="00CA68FC">
        <w:tc>
          <w:tcPr>
            <w:tcW w:w="0" w:type="auto"/>
            <w:hideMark/>
          </w:tcPr>
          <w:p w14:paraId="020C58A0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3859" w:type="dxa"/>
            <w:hideMark/>
          </w:tcPr>
          <w:p w14:paraId="2EB0A4EE" w14:textId="70E385D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Fuente de datos</w:t>
            </w:r>
          </w:p>
        </w:tc>
        <w:tc>
          <w:tcPr>
            <w:tcW w:w="1266" w:type="dxa"/>
            <w:hideMark/>
          </w:tcPr>
          <w:p w14:paraId="49B3F7C8" w14:textId="41CE91DB" w:rsidR="00F83B7B" w:rsidRPr="00BD200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  <w:lang w:val="en-US"/>
              </w:rPr>
            </w:pPr>
            <w:r w:rsidRPr="00BD200B">
              <w:rPr>
                <w:rFonts w:ascii="Cambria" w:hAnsi="Cambria"/>
                <w:b/>
                <w:bCs/>
                <w:lang w:val="en-US"/>
              </w:rPr>
              <w:t>Tipo</w:t>
            </w:r>
          </w:p>
        </w:tc>
        <w:tc>
          <w:tcPr>
            <w:tcW w:w="1889" w:type="dxa"/>
            <w:hideMark/>
          </w:tcPr>
          <w:p w14:paraId="1835A2C7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Sistema origen</w:t>
            </w:r>
          </w:p>
        </w:tc>
        <w:tc>
          <w:tcPr>
            <w:tcW w:w="1560" w:type="dxa"/>
            <w:hideMark/>
          </w:tcPr>
          <w:p w14:paraId="5CB26E14" w14:textId="63939ED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Frecuencia de Ingesta</w:t>
            </w:r>
          </w:p>
        </w:tc>
      </w:tr>
      <w:tr w:rsidR="00F83B7B" w:rsidRPr="00F83B7B" w14:paraId="7051D7E0" w14:textId="77777777" w:rsidTr="00CA68FC">
        <w:tc>
          <w:tcPr>
            <w:tcW w:w="0" w:type="auto"/>
            <w:hideMark/>
          </w:tcPr>
          <w:p w14:paraId="621A30A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1</w:t>
            </w:r>
          </w:p>
        </w:tc>
        <w:tc>
          <w:tcPr>
            <w:tcW w:w="3859" w:type="dxa"/>
          </w:tcPr>
          <w:p w14:paraId="21C9D92E" w14:textId="195017E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BDDenemdu_personas_2025_anual.csv</w:t>
            </w:r>
          </w:p>
        </w:tc>
        <w:tc>
          <w:tcPr>
            <w:tcW w:w="1266" w:type="dxa"/>
          </w:tcPr>
          <w:p w14:paraId="579D7102" w14:textId="543EE14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1889" w:type="dxa"/>
          </w:tcPr>
          <w:p w14:paraId="4E053583" w14:textId="1C674C99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560" w:type="dxa"/>
          </w:tcPr>
          <w:p w14:paraId="38E2CFFC" w14:textId="0B993728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5EC9018" w14:textId="77777777" w:rsidTr="00CA68FC">
        <w:tc>
          <w:tcPr>
            <w:tcW w:w="0" w:type="auto"/>
            <w:hideMark/>
          </w:tcPr>
          <w:p w14:paraId="0ED3AAB5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2</w:t>
            </w:r>
          </w:p>
        </w:tc>
        <w:tc>
          <w:tcPr>
            <w:tcW w:w="3859" w:type="dxa"/>
          </w:tcPr>
          <w:p w14:paraId="69489ED1" w14:textId="56EEF064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BDDenemdu_vivienda_2025_anual.csv</w:t>
            </w:r>
          </w:p>
        </w:tc>
        <w:tc>
          <w:tcPr>
            <w:tcW w:w="1266" w:type="dxa"/>
          </w:tcPr>
          <w:p w14:paraId="2201B98E" w14:textId="36D4797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1889" w:type="dxa"/>
          </w:tcPr>
          <w:p w14:paraId="37383934" w14:textId="47CBDC8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560" w:type="dxa"/>
          </w:tcPr>
          <w:p w14:paraId="02F757B6" w14:textId="4DACED9F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491BA045" w14:textId="77777777" w:rsidTr="00CA68FC">
        <w:tc>
          <w:tcPr>
            <w:tcW w:w="0" w:type="auto"/>
            <w:hideMark/>
          </w:tcPr>
          <w:p w14:paraId="3F60E4A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3</w:t>
            </w:r>
          </w:p>
        </w:tc>
        <w:tc>
          <w:tcPr>
            <w:tcW w:w="3859" w:type="dxa"/>
          </w:tcPr>
          <w:p w14:paraId="0330B5C9" w14:textId="43D49C1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nbi_oficial_inec_canton.xlsx</w:t>
            </w:r>
          </w:p>
        </w:tc>
        <w:tc>
          <w:tcPr>
            <w:tcW w:w="1266" w:type="dxa"/>
          </w:tcPr>
          <w:p w14:paraId="7EBA8EB2" w14:textId="306D849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1889" w:type="dxa"/>
          </w:tcPr>
          <w:p w14:paraId="56014916" w14:textId="4BFF28C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Generación Interna (Extracción de PDF Oficial INEC)</w:t>
            </w:r>
          </w:p>
        </w:tc>
        <w:tc>
          <w:tcPr>
            <w:tcW w:w="1560" w:type="dxa"/>
          </w:tcPr>
          <w:p w14:paraId="0A5DBCAB" w14:textId="6A083912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B69AF93" w14:textId="77777777" w:rsidTr="00CA68FC">
        <w:tc>
          <w:tcPr>
            <w:tcW w:w="0" w:type="auto"/>
            <w:hideMark/>
          </w:tcPr>
          <w:p w14:paraId="43E0611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4</w:t>
            </w:r>
          </w:p>
        </w:tc>
        <w:tc>
          <w:tcPr>
            <w:tcW w:w="3859" w:type="dxa"/>
          </w:tcPr>
          <w:p w14:paraId="11F98A06" w14:textId="2AC3AB67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CODIFICACIÓN_2026.xlsx</w:t>
            </w:r>
          </w:p>
        </w:tc>
        <w:tc>
          <w:tcPr>
            <w:tcW w:w="1266" w:type="dxa"/>
          </w:tcPr>
          <w:p w14:paraId="2D30B36A" w14:textId="0CD7B49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1889" w:type="dxa"/>
          </w:tcPr>
          <w:p w14:paraId="405FBBEE" w14:textId="46059B24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 xml:space="preserve">INEC (Clasificador DPA - División </w:t>
            </w:r>
            <w:r w:rsidRPr="00CA68FC">
              <w:rPr>
                <w:rFonts w:ascii="Cambria" w:hAnsi="Cambria"/>
              </w:rPr>
              <w:t>Político-Administrativa</w:t>
            </w:r>
            <w:r w:rsidRPr="00CA68FC">
              <w:rPr>
                <w:rFonts w:ascii="Cambria" w:hAnsi="Cambria"/>
              </w:rPr>
              <w:t>)</w:t>
            </w:r>
          </w:p>
        </w:tc>
        <w:tc>
          <w:tcPr>
            <w:tcW w:w="1560" w:type="dxa"/>
          </w:tcPr>
          <w:p w14:paraId="33B96BCF" w14:textId="1786E02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</w:tbl>
    <w:p w14:paraId="708AFBB0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5BD21405" w14:textId="335BD846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4.- ESQUEMA DE DATOS (OUTPUT PORT)</w:t>
      </w:r>
    </w:p>
    <w:tbl>
      <w:tblPr>
        <w:tblStyle w:val="TableGrid"/>
        <w:tblW w:w="8900" w:type="dxa"/>
        <w:tblLayout w:type="fixed"/>
        <w:tblLook w:val="04A0" w:firstRow="1" w:lastRow="0" w:firstColumn="1" w:lastColumn="0" w:noHBand="0" w:noVBand="1"/>
      </w:tblPr>
      <w:tblGrid>
        <w:gridCol w:w="348"/>
        <w:gridCol w:w="2450"/>
        <w:gridCol w:w="1191"/>
        <w:gridCol w:w="1741"/>
        <w:gridCol w:w="1477"/>
        <w:gridCol w:w="1693"/>
      </w:tblGrid>
      <w:tr w:rsidR="00F83B7B" w:rsidRPr="00F83B7B" w14:paraId="15DDEB1A" w14:textId="77777777" w:rsidTr="00F83B7B">
        <w:tc>
          <w:tcPr>
            <w:tcW w:w="348" w:type="dxa"/>
            <w:hideMark/>
          </w:tcPr>
          <w:p w14:paraId="2A78A472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2450" w:type="dxa"/>
            <w:hideMark/>
          </w:tcPr>
          <w:p w14:paraId="714969D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Nombre del campo </w:t>
            </w:r>
          </w:p>
        </w:tc>
        <w:tc>
          <w:tcPr>
            <w:tcW w:w="1191" w:type="dxa"/>
            <w:hideMark/>
          </w:tcPr>
          <w:p w14:paraId="286EB221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Tipo de dato </w:t>
            </w:r>
          </w:p>
        </w:tc>
        <w:tc>
          <w:tcPr>
            <w:tcW w:w="1741" w:type="dxa"/>
            <w:hideMark/>
          </w:tcPr>
          <w:p w14:paraId="39B45F0D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Descripción en lenguaje de negocio </w:t>
            </w:r>
          </w:p>
        </w:tc>
        <w:tc>
          <w:tcPr>
            <w:tcW w:w="1477" w:type="dxa"/>
            <w:hideMark/>
          </w:tcPr>
          <w:p w14:paraId="57AF3F00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Regla de calidad </w:t>
            </w:r>
          </w:p>
        </w:tc>
        <w:tc>
          <w:tcPr>
            <w:tcW w:w="1693" w:type="dxa"/>
            <w:hideMark/>
          </w:tcPr>
          <w:p w14:paraId="7910D590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¿Obligatorio?</w:t>
            </w:r>
          </w:p>
        </w:tc>
      </w:tr>
      <w:tr w:rsidR="00F83B7B" w:rsidRPr="00F83B7B" w14:paraId="3234B6F2" w14:textId="77777777" w:rsidTr="00494681">
        <w:tc>
          <w:tcPr>
            <w:tcW w:w="348" w:type="dxa"/>
            <w:hideMark/>
          </w:tcPr>
          <w:p w14:paraId="7D910C99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1</w:t>
            </w:r>
          </w:p>
        </w:tc>
        <w:tc>
          <w:tcPr>
            <w:tcW w:w="2450" w:type="dxa"/>
          </w:tcPr>
          <w:p w14:paraId="409D46B6" w14:textId="6ED322AC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CA68FC">
              <w:rPr>
                <w:rFonts w:ascii="Cambria" w:hAnsi="Cambria"/>
              </w:rPr>
              <w:t>codigo_dpa_canton</w:t>
            </w:r>
            <w:proofErr w:type="spellEnd"/>
          </w:p>
        </w:tc>
        <w:tc>
          <w:tcPr>
            <w:tcW w:w="1191" w:type="dxa"/>
          </w:tcPr>
          <w:p w14:paraId="6CAE9B24" w14:textId="15F819E0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VARCHAR</w:t>
            </w:r>
          </w:p>
        </w:tc>
        <w:tc>
          <w:tcPr>
            <w:tcW w:w="1741" w:type="dxa"/>
          </w:tcPr>
          <w:p w14:paraId="0182AAEB" w14:textId="10C83F7B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Código único territorial del cantón utilizado para graficar el mapa coroplético.</w:t>
            </w:r>
          </w:p>
        </w:tc>
        <w:tc>
          <w:tcPr>
            <w:tcW w:w="1477" w:type="dxa"/>
          </w:tcPr>
          <w:p w14:paraId="0CE3B026" w14:textId="5069F73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Consistencia provincia-cantón-parroquia (debe existir en el catálogo maestro).</w:t>
            </w:r>
          </w:p>
        </w:tc>
        <w:tc>
          <w:tcPr>
            <w:tcW w:w="1693" w:type="dxa"/>
          </w:tcPr>
          <w:p w14:paraId="15E94CD1" w14:textId="28454F40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Sí</w:t>
            </w:r>
          </w:p>
        </w:tc>
      </w:tr>
      <w:tr w:rsidR="00F83B7B" w:rsidRPr="00F83B7B" w14:paraId="3304BF26" w14:textId="77777777" w:rsidTr="00494681">
        <w:tc>
          <w:tcPr>
            <w:tcW w:w="348" w:type="dxa"/>
            <w:hideMark/>
          </w:tcPr>
          <w:p w14:paraId="2B5B28E9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2</w:t>
            </w:r>
          </w:p>
        </w:tc>
        <w:tc>
          <w:tcPr>
            <w:tcW w:w="2450" w:type="dxa"/>
          </w:tcPr>
          <w:p w14:paraId="633D3D4F" w14:textId="505599ED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CA68FC">
              <w:rPr>
                <w:rFonts w:ascii="Cambria" w:hAnsi="Cambria"/>
              </w:rPr>
              <w:t>es_pobre_multidimensional</w:t>
            </w:r>
            <w:proofErr w:type="spellEnd"/>
          </w:p>
        </w:tc>
        <w:tc>
          <w:tcPr>
            <w:tcW w:w="1191" w:type="dxa"/>
          </w:tcPr>
          <w:p w14:paraId="3F65ECE8" w14:textId="4BBF2154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BOOLEAN</w:t>
            </w:r>
          </w:p>
        </w:tc>
        <w:tc>
          <w:tcPr>
            <w:tcW w:w="1741" w:type="dxa"/>
          </w:tcPr>
          <w:p w14:paraId="443E6356" w14:textId="3EBD1B08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Indicador que determina si el hogar tiene privación en ≥3 de los 9 indicadores evaluados.</w:t>
            </w:r>
          </w:p>
        </w:tc>
        <w:tc>
          <w:tcPr>
            <w:tcW w:w="1477" w:type="dxa"/>
          </w:tcPr>
          <w:p w14:paraId="2875B907" w14:textId="1D05070A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Nulos no permitidos</w:t>
            </w:r>
          </w:p>
        </w:tc>
        <w:tc>
          <w:tcPr>
            <w:tcW w:w="1693" w:type="dxa"/>
          </w:tcPr>
          <w:p w14:paraId="474812C4" w14:textId="7E90BC7E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Sí</w:t>
            </w:r>
          </w:p>
        </w:tc>
      </w:tr>
      <w:tr w:rsidR="00F83B7B" w:rsidRPr="00F83B7B" w14:paraId="0AD5724F" w14:textId="77777777" w:rsidTr="00494681">
        <w:tc>
          <w:tcPr>
            <w:tcW w:w="348" w:type="dxa"/>
            <w:hideMark/>
          </w:tcPr>
          <w:p w14:paraId="5825D564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3</w:t>
            </w:r>
          </w:p>
        </w:tc>
        <w:tc>
          <w:tcPr>
            <w:tcW w:w="2450" w:type="dxa"/>
          </w:tcPr>
          <w:p w14:paraId="3E784D32" w14:textId="0457D292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CA68FC">
              <w:rPr>
                <w:rFonts w:ascii="Cambria" w:hAnsi="Cambria"/>
              </w:rPr>
              <w:t>tasa_nbi_oficial</w:t>
            </w:r>
            <w:proofErr w:type="spellEnd"/>
          </w:p>
        </w:tc>
        <w:tc>
          <w:tcPr>
            <w:tcW w:w="1191" w:type="dxa"/>
          </w:tcPr>
          <w:p w14:paraId="28365846" w14:textId="69F47863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DECIMAL</w:t>
            </w:r>
          </w:p>
        </w:tc>
        <w:tc>
          <w:tcPr>
            <w:tcW w:w="1741" w:type="dxa"/>
          </w:tcPr>
          <w:p w14:paraId="47E5387E" w14:textId="37BFA378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 xml:space="preserve">Porcentaje de pobreza por Necesidades Básicas Insatisfechas </w:t>
            </w:r>
            <w:r w:rsidRPr="00CA68FC">
              <w:rPr>
                <w:rFonts w:ascii="Cambria" w:hAnsi="Cambria"/>
              </w:rPr>
              <w:lastRenderedPageBreak/>
              <w:t>oficial del INEC para comparar contra nuestro cálculo.</w:t>
            </w:r>
          </w:p>
        </w:tc>
        <w:tc>
          <w:tcPr>
            <w:tcW w:w="1477" w:type="dxa"/>
          </w:tcPr>
          <w:p w14:paraId="3FB5030E" w14:textId="3956B978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lastRenderedPageBreak/>
              <w:t xml:space="preserve">Debe ser un valor porcentual </w:t>
            </w:r>
            <w:r w:rsidRPr="00CA68FC">
              <w:rPr>
                <w:rFonts w:ascii="Cambria" w:hAnsi="Cambria"/>
              </w:rPr>
              <w:lastRenderedPageBreak/>
              <w:t>entre 0 y 100.</w:t>
            </w:r>
          </w:p>
        </w:tc>
        <w:tc>
          <w:tcPr>
            <w:tcW w:w="1693" w:type="dxa"/>
          </w:tcPr>
          <w:p w14:paraId="1E42FC4A" w14:textId="313A8EF2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lastRenderedPageBreak/>
              <w:t>Sí</w:t>
            </w:r>
          </w:p>
        </w:tc>
      </w:tr>
      <w:tr w:rsidR="00F83B7B" w:rsidRPr="00F83B7B" w14:paraId="5AED9B45" w14:textId="77777777" w:rsidTr="00494681">
        <w:tc>
          <w:tcPr>
            <w:tcW w:w="348" w:type="dxa"/>
            <w:hideMark/>
          </w:tcPr>
          <w:p w14:paraId="398F08DB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4</w:t>
            </w:r>
          </w:p>
        </w:tc>
        <w:tc>
          <w:tcPr>
            <w:tcW w:w="2450" w:type="dxa"/>
          </w:tcPr>
          <w:p w14:paraId="3F539053" w14:textId="0DDB893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CA68FC">
              <w:rPr>
                <w:rFonts w:ascii="Cambria" w:hAnsi="Cambria"/>
              </w:rPr>
              <w:t>ingreso_hogar</w:t>
            </w:r>
            <w:proofErr w:type="spellEnd"/>
          </w:p>
        </w:tc>
        <w:tc>
          <w:tcPr>
            <w:tcW w:w="1191" w:type="dxa"/>
          </w:tcPr>
          <w:p w14:paraId="03D4A708" w14:textId="36BA69B5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DECIMAL</w:t>
            </w:r>
          </w:p>
        </w:tc>
        <w:tc>
          <w:tcPr>
            <w:tcW w:w="1741" w:type="dxa"/>
          </w:tcPr>
          <w:p w14:paraId="1018A072" w14:textId="10B307FC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Total de ingresos económicos reportados por el hogar encuestado.</w:t>
            </w:r>
          </w:p>
        </w:tc>
        <w:tc>
          <w:tcPr>
            <w:tcW w:w="1477" w:type="dxa"/>
          </w:tcPr>
          <w:p w14:paraId="1BCFF448" w14:textId="2FD68490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No debe contener valores negativos y debe estar dentro de un umbral realista.</w:t>
            </w:r>
          </w:p>
        </w:tc>
        <w:tc>
          <w:tcPr>
            <w:tcW w:w="1693" w:type="dxa"/>
          </w:tcPr>
          <w:p w14:paraId="13DB30D8" w14:textId="1866F893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Sí</w:t>
            </w:r>
          </w:p>
        </w:tc>
      </w:tr>
      <w:tr w:rsidR="00F83B7B" w:rsidRPr="00F83B7B" w14:paraId="5E7E3E28" w14:textId="77777777" w:rsidTr="00494681">
        <w:tc>
          <w:tcPr>
            <w:tcW w:w="348" w:type="dxa"/>
            <w:hideMark/>
          </w:tcPr>
          <w:p w14:paraId="686A86DF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5</w:t>
            </w:r>
          </w:p>
        </w:tc>
        <w:tc>
          <w:tcPr>
            <w:tcW w:w="2450" w:type="dxa"/>
          </w:tcPr>
          <w:p w14:paraId="59C50CED" w14:textId="0B7D2046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zona</w:t>
            </w:r>
          </w:p>
        </w:tc>
        <w:tc>
          <w:tcPr>
            <w:tcW w:w="1191" w:type="dxa"/>
          </w:tcPr>
          <w:p w14:paraId="778DB9DC" w14:textId="2E9A173E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VARCHAR</w:t>
            </w:r>
          </w:p>
        </w:tc>
        <w:tc>
          <w:tcPr>
            <w:tcW w:w="1741" w:type="dxa"/>
          </w:tcPr>
          <w:p w14:paraId="13201DFE" w14:textId="25967CE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Clasificación del área de asentamiento del hogar encuestado.</w:t>
            </w:r>
          </w:p>
        </w:tc>
        <w:tc>
          <w:tcPr>
            <w:tcW w:w="1477" w:type="dxa"/>
          </w:tcPr>
          <w:p w14:paraId="522B507F" w14:textId="721F9076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Solo puede contener "Urbana" o "Rural".</w:t>
            </w:r>
          </w:p>
        </w:tc>
        <w:tc>
          <w:tcPr>
            <w:tcW w:w="1693" w:type="dxa"/>
          </w:tcPr>
          <w:p w14:paraId="62BBECF4" w14:textId="38D61DF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Sí</w:t>
            </w:r>
          </w:p>
        </w:tc>
      </w:tr>
    </w:tbl>
    <w:p w14:paraId="0B56B2EF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291E938" w14:textId="2B0584C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5.- SLA – ACUERDO DE NIVEL DE 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6"/>
        <w:gridCol w:w="2262"/>
      </w:tblGrid>
      <w:tr w:rsidR="00F83B7B" w:rsidRPr="00F83B7B" w14:paraId="1202B3F1" w14:textId="77777777" w:rsidTr="00CA68FC">
        <w:tc>
          <w:tcPr>
            <w:tcW w:w="3256" w:type="dxa"/>
            <w:hideMark/>
          </w:tcPr>
          <w:p w14:paraId="4F952BB2" w14:textId="72E0A0D3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Dimensión</w:t>
            </w:r>
          </w:p>
        </w:tc>
        <w:tc>
          <w:tcPr>
            <w:tcW w:w="2976" w:type="dxa"/>
            <w:hideMark/>
          </w:tcPr>
          <w:p w14:paraId="28BA3CF5" w14:textId="2E86C334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Valor comprometido</w:t>
            </w:r>
          </w:p>
        </w:tc>
        <w:tc>
          <w:tcPr>
            <w:tcW w:w="2262" w:type="dxa"/>
            <w:hideMark/>
          </w:tcPr>
          <w:p w14:paraId="0BC14F0F" w14:textId="02FB61C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Forma de medición</w:t>
            </w:r>
          </w:p>
        </w:tc>
      </w:tr>
      <w:tr w:rsidR="00F83B7B" w:rsidRPr="00F83B7B" w14:paraId="28DD7231" w14:textId="77777777" w:rsidTr="00CA68FC">
        <w:tc>
          <w:tcPr>
            <w:tcW w:w="3256" w:type="dxa"/>
            <w:hideMark/>
          </w:tcPr>
          <w:p w14:paraId="0CBDCE9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Frescura</w:t>
            </w:r>
            <w:r w:rsidRPr="00F83B7B">
              <w:rPr>
                <w:rFonts w:ascii="Cambria" w:hAnsi="Cambria"/>
              </w:rPr>
              <w:t xml:space="preserve"> </w:t>
            </w:r>
            <w:r w:rsidRPr="00F83B7B">
              <w:rPr>
                <w:rFonts w:ascii="Cambria" w:hAnsi="Cambria"/>
                <w:i/>
                <w:iCs/>
              </w:rPr>
              <w:t>(Qué tan recientes son)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2976" w:type="dxa"/>
          </w:tcPr>
          <w:p w14:paraId="68AB2682" w14:textId="01E77F53" w:rsidR="00F83B7B" w:rsidRPr="00F83B7B" w:rsidRDefault="00523582" w:rsidP="00F83B7B">
            <w:pPr>
              <w:spacing w:after="160" w:line="276" w:lineRule="auto"/>
              <w:rPr>
                <w:rFonts w:ascii="Cambria" w:hAnsi="Cambria"/>
              </w:rPr>
            </w:pPr>
            <w:r w:rsidRPr="00523582">
              <w:rPr>
                <w:rFonts w:ascii="Cambria" w:hAnsi="Cambria"/>
              </w:rPr>
              <w:t>El tablero se actualizará con un desfase máximo de 30 días calendario tras la publicación oficial del cierre anual por parte del INEC.</w:t>
            </w:r>
          </w:p>
        </w:tc>
        <w:tc>
          <w:tcPr>
            <w:tcW w:w="2262" w:type="dxa"/>
          </w:tcPr>
          <w:p w14:paraId="08F13726" w14:textId="3CB1E5C5" w:rsidR="00F83B7B" w:rsidRPr="00F83B7B" w:rsidRDefault="00523582" w:rsidP="00F83B7B">
            <w:pPr>
              <w:spacing w:after="160" w:line="276" w:lineRule="auto"/>
              <w:rPr>
                <w:rFonts w:ascii="Cambria" w:hAnsi="Cambria"/>
              </w:rPr>
            </w:pPr>
            <w:r w:rsidRPr="00523582">
              <w:rPr>
                <w:rFonts w:ascii="Cambria" w:hAnsi="Cambria"/>
              </w:rPr>
              <w:t xml:space="preserve">Comparación entre la fecha de publicación oficial del dataset anual en el portal del INEC y la fecha de carga del registro en la tabla </w:t>
            </w:r>
            <w:proofErr w:type="spellStart"/>
            <w:r w:rsidRPr="00523582">
              <w:rPr>
                <w:rFonts w:ascii="Cambria" w:hAnsi="Cambria"/>
              </w:rPr>
              <w:t>fact_hogares</w:t>
            </w:r>
            <w:proofErr w:type="spellEnd"/>
            <w:r w:rsidRPr="00523582">
              <w:rPr>
                <w:rFonts w:ascii="Cambria" w:hAnsi="Cambria"/>
              </w:rPr>
              <w:t xml:space="preserve"> en </w:t>
            </w:r>
            <w:proofErr w:type="spellStart"/>
            <w:r w:rsidRPr="00523582">
              <w:rPr>
                <w:rFonts w:ascii="Cambria" w:hAnsi="Cambria"/>
              </w:rPr>
              <w:t>Snowflake</w:t>
            </w:r>
            <w:proofErr w:type="spellEnd"/>
            <w:r w:rsidRPr="00523582">
              <w:rPr>
                <w:rFonts w:ascii="Cambria" w:hAnsi="Cambria"/>
              </w:rPr>
              <w:t>.</w:t>
            </w:r>
          </w:p>
        </w:tc>
      </w:tr>
      <w:tr w:rsidR="00F83B7B" w:rsidRPr="00F83B7B" w14:paraId="2BF5F2AC" w14:textId="77777777" w:rsidTr="00CA68FC">
        <w:tc>
          <w:tcPr>
            <w:tcW w:w="3256" w:type="dxa"/>
            <w:hideMark/>
          </w:tcPr>
          <w:p w14:paraId="52727CEB" w14:textId="1FB8F844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Latencia</w:t>
            </w:r>
            <w:r w:rsidRPr="00F83B7B">
              <w:rPr>
                <w:rFonts w:ascii="Cambria" w:hAnsi="Cambria"/>
              </w:rPr>
              <w:t xml:space="preserve"> </w:t>
            </w:r>
            <w:r w:rsidRPr="00F83B7B">
              <w:rPr>
                <w:rFonts w:ascii="Cambria" w:hAnsi="Cambria"/>
                <w:i/>
                <w:iCs/>
              </w:rPr>
              <w:t>(Tiempo de disponibilidad</w:t>
            </w:r>
            <w:r w:rsidR="00FF4714">
              <w:rPr>
                <w:rFonts w:ascii="Cambria" w:hAnsi="Cambria"/>
                <w:i/>
                <w:iCs/>
              </w:rPr>
              <w:t xml:space="preserve"> desde el origen</w:t>
            </w:r>
            <w:r w:rsidRPr="00F83B7B">
              <w:rPr>
                <w:rFonts w:ascii="Cambria" w:hAnsi="Cambria"/>
                <w:i/>
                <w:iCs/>
              </w:rPr>
              <w:t>)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2976" w:type="dxa"/>
          </w:tcPr>
          <w:p w14:paraId="0D2F2947" w14:textId="3A04EE23" w:rsidR="00F83B7B" w:rsidRPr="00F83B7B" w:rsidRDefault="00523582" w:rsidP="00F83B7B">
            <w:pPr>
              <w:spacing w:after="160" w:line="276" w:lineRule="auto"/>
              <w:rPr>
                <w:rFonts w:ascii="Cambria" w:hAnsi="Cambria"/>
              </w:rPr>
            </w:pPr>
            <w:r w:rsidRPr="00523582">
              <w:rPr>
                <w:rFonts w:ascii="Cambria" w:hAnsi="Cambria"/>
              </w:rPr>
              <w:t>Menor a 12 horas</w:t>
            </w:r>
            <w:r>
              <w:rPr>
                <w:rFonts w:ascii="Cambria" w:hAnsi="Cambria"/>
              </w:rPr>
              <w:t>. U</w:t>
            </w:r>
            <w:r w:rsidRPr="00523582">
              <w:rPr>
                <w:rFonts w:ascii="Cambria" w:hAnsi="Cambria"/>
              </w:rPr>
              <w:t>na vez que el archivo anual se coloca en el origen, el tablero se actualiza el mismo día.</w:t>
            </w:r>
          </w:p>
        </w:tc>
        <w:tc>
          <w:tcPr>
            <w:tcW w:w="2262" w:type="dxa"/>
          </w:tcPr>
          <w:p w14:paraId="654F3D77" w14:textId="250A9FE8" w:rsidR="00F83B7B" w:rsidRPr="00F83B7B" w:rsidRDefault="00523582" w:rsidP="00F83B7B">
            <w:pPr>
              <w:spacing w:after="160" w:line="276" w:lineRule="auto"/>
              <w:rPr>
                <w:rFonts w:ascii="Cambria" w:hAnsi="Cambria"/>
              </w:rPr>
            </w:pPr>
            <w:r w:rsidRPr="00523582">
              <w:rPr>
                <w:rFonts w:ascii="Cambria" w:hAnsi="Cambria"/>
              </w:rPr>
              <w:t xml:space="preserve">Diferencia de tiempo entre el inicio de la ejecución del Pipeline en </w:t>
            </w:r>
            <w:proofErr w:type="spellStart"/>
            <w:r w:rsidRPr="00523582">
              <w:rPr>
                <w:rFonts w:ascii="Cambria" w:hAnsi="Cambria"/>
              </w:rPr>
              <w:t>Talend</w:t>
            </w:r>
            <w:proofErr w:type="spellEnd"/>
            <w:r w:rsidRPr="00523582">
              <w:rPr>
                <w:rFonts w:ascii="Cambria" w:hAnsi="Cambria"/>
              </w:rPr>
              <w:t xml:space="preserve"> y los modelos dimensionales en </w:t>
            </w:r>
            <w:proofErr w:type="spellStart"/>
            <w:r w:rsidRPr="00523582">
              <w:rPr>
                <w:rFonts w:ascii="Cambria" w:hAnsi="Cambria"/>
              </w:rPr>
              <w:t>Snowflake</w:t>
            </w:r>
            <w:proofErr w:type="spellEnd"/>
            <w:r w:rsidRPr="00523582">
              <w:rPr>
                <w:rFonts w:ascii="Cambria" w:hAnsi="Cambria"/>
              </w:rPr>
              <w:t xml:space="preserve"> y el Tablero.</w:t>
            </w:r>
          </w:p>
        </w:tc>
      </w:tr>
      <w:tr w:rsidR="00F83B7B" w:rsidRPr="00F83B7B" w14:paraId="5A439B63" w14:textId="77777777" w:rsidTr="00CA68FC">
        <w:tc>
          <w:tcPr>
            <w:tcW w:w="3256" w:type="dxa"/>
            <w:hideMark/>
          </w:tcPr>
          <w:p w14:paraId="156B6E4E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Completitud</w:t>
            </w:r>
            <w:r w:rsidRPr="00F83B7B">
              <w:rPr>
                <w:rFonts w:ascii="Cambria" w:hAnsi="Cambria"/>
              </w:rPr>
              <w:t xml:space="preserve"> </w:t>
            </w:r>
            <w:r w:rsidRPr="00F83B7B">
              <w:rPr>
                <w:rFonts w:ascii="Cambria" w:hAnsi="Cambria"/>
                <w:i/>
                <w:iCs/>
              </w:rPr>
              <w:t>(% de campos sin nulos)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2976" w:type="dxa"/>
          </w:tcPr>
          <w:p w14:paraId="55735431" w14:textId="7E271DB5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100% para los 9 indicadores clave de pobreza y la llave geográfica (DPA); &gt; 95% para campos descriptivos.</w:t>
            </w:r>
          </w:p>
        </w:tc>
        <w:tc>
          <w:tcPr>
            <w:tcW w:w="2262" w:type="dxa"/>
          </w:tcPr>
          <w:p w14:paraId="4471BBEF" w14:textId="218326DE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Consultas</w:t>
            </w:r>
            <w:r w:rsidRPr="00EE746C">
              <w:rPr>
                <w:rFonts w:ascii="Cambria" w:hAnsi="Cambria"/>
              </w:rPr>
              <w:t xml:space="preserve"> de perfilado que cuenten (Total Nulos / Total Filas) * 100 antes de la carga final.</w:t>
            </w:r>
          </w:p>
        </w:tc>
      </w:tr>
      <w:tr w:rsidR="00F83B7B" w:rsidRPr="00F83B7B" w14:paraId="170B820D" w14:textId="77777777" w:rsidTr="00CA68FC">
        <w:tc>
          <w:tcPr>
            <w:tcW w:w="3256" w:type="dxa"/>
            <w:hideMark/>
          </w:tcPr>
          <w:p w14:paraId="6EACFD74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lastRenderedPageBreak/>
              <w:t>Exactitud</w:t>
            </w:r>
            <w:r w:rsidRPr="00F83B7B">
              <w:rPr>
                <w:rFonts w:ascii="Cambria" w:hAnsi="Cambria"/>
              </w:rPr>
              <w:t xml:space="preserve"> </w:t>
            </w:r>
            <w:r w:rsidRPr="00F83B7B">
              <w:rPr>
                <w:rFonts w:ascii="Cambria" w:hAnsi="Cambria"/>
                <w:i/>
                <w:iCs/>
              </w:rPr>
              <w:t>(% sin errores de negocio)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2976" w:type="dxa"/>
          </w:tcPr>
          <w:p w14:paraId="7D8438D5" w14:textId="46F6D526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100% de consistencia geográfica (provincia-cantón-parroquia) y 0% de valores de ingresos negativos.</w:t>
            </w:r>
          </w:p>
        </w:tc>
        <w:tc>
          <w:tcPr>
            <w:tcW w:w="2262" w:type="dxa"/>
          </w:tcPr>
          <w:p w14:paraId="54854095" w14:textId="6E10BDAF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Reporte de validación cruzada: LEFT JOIN entre los datos procesados y el catálogo DPA de datos.gob.ec para identificar registros huérfanos o anómalos.</w:t>
            </w:r>
          </w:p>
        </w:tc>
      </w:tr>
      <w:tr w:rsidR="00F83B7B" w:rsidRPr="00F83B7B" w14:paraId="7549550E" w14:textId="77777777" w:rsidTr="00CA68FC">
        <w:tc>
          <w:tcPr>
            <w:tcW w:w="3256" w:type="dxa"/>
            <w:hideMark/>
          </w:tcPr>
          <w:p w14:paraId="2F88F21C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Disponibilidad</w:t>
            </w:r>
            <w:r w:rsidRPr="00F83B7B">
              <w:rPr>
                <w:rFonts w:ascii="Cambria" w:hAnsi="Cambria"/>
              </w:rPr>
              <w:t xml:space="preserve"> </w:t>
            </w:r>
            <w:r w:rsidRPr="00F83B7B">
              <w:rPr>
                <w:rFonts w:ascii="Cambria" w:hAnsi="Cambria"/>
                <w:i/>
                <w:iCs/>
              </w:rPr>
              <w:t>(Uptime del producto)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2976" w:type="dxa"/>
          </w:tcPr>
          <w:p w14:paraId="33BCD74B" w14:textId="44773D09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99% de disponibilidad del tablero coroplético y del modelo analítico durante el Demo Day y horario laboral.</w:t>
            </w:r>
          </w:p>
        </w:tc>
        <w:tc>
          <w:tcPr>
            <w:tcW w:w="2262" w:type="dxa"/>
          </w:tcPr>
          <w:p w14:paraId="6E9C17C8" w14:textId="19413390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 xml:space="preserve">Monitoreo del estado de los servicios en la nube de </w:t>
            </w:r>
            <w:proofErr w:type="spellStart"/>
            <w:r w:rsidRPr="00EE746C">
              <w:rPr>
                <w:rFonts w:ascii="Cambria" w:hAnsi="Cambria"/>
              </w:rPr>
              <w:t>Snowflake</w:t>
            </w:r>
            <w:proofErr w:type="spellEnd"/>
            <w:r w:rsidRPr="00EE746C">
              <w:rPr>
                <w:rFonts w:ascii="Cambria" w:hAnsi="Cambria"/>
              </w:rPr>
              <w:t xml:space="preserve"> y la visualización del tablero</w:t>
            </w:r>
            <w:r>
              <w:rPr>
                <w:rFonts w:ascii="Cambria" w:hAnsi="Cambria"/>
              </w:rPr>
              <w:t>.</w:t>
            </w:r>
          </w:p>
        </w:tc>
      </w:tr>
      <w:tr w:rsidR="00CA68FC" w:rsidRPr="00F83B7B" w14:paraId="282DCE75" w14:textId="77777777" w:rsidTr="00CA68FC">
        <w:tc>
          <w:tcPr>
            <w:tcW w:w="3256" w:type="dxa"/>
          </w:tcPr>
          <w:p w14:paraId="57407D2D" w14:textId="026D520B" w:rsidR="00CA68FC" w:rsidRPr="00F83B7B" w:rsidRDefault="00CA68FC" w:rsidP="00F83B7B">
            <w:pPr>
              <w:spacing w:line="276" w:lineRule="auto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Frecuencia de actualización</w:t>
            </w:r>
          </w:p>
        </w:tc>
        <w:tc>
          <w:tcPr>
            <w:tcW w:w="2976" w:type="dxa"/>
          </w:tcPr>
          <w:p w14:paraId="600F060E" w14:textId="7A79E6D3" w:rsidR="00CA68FC" w:rsidRPr="00F83B7B" w:rsidRDefault="00EE746C" w:rsidP="00F83B7B">
            <w:pPr>
              <w:spacing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Anual (Sujeto estrictamente al ciclo de encuestas oficial de la ENEMDU).</w:t>
            </w:r>
          </w:p>
        </w:tc>
        <w:tc>
          <w:tcPr>
            <w:tcW w:w="2262" w:type="dxa"/>
          </w:tcPr>
          <w:p w14:paraId="3B6837B4" w14:textId="3D33EA69" w:rsidR="00CA68FC" w:rsidRPr="00F83B7B" w:rsidRDefault="00EE746C" w:rsidP="00F83B7B">
            <w:pPr>
              <w:spacing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 xml:space="preserve">Revisión del calendario de ejecución de los </w:t>
            </w:r>
            <w:r w:rsidRPr="00EE746C">
              <w:rPr>
                <w:rFonts w:ascii="Cambria" w:hAnsi="Cambria"/>
                <w:i/>
                <w:iCs/>
              </w:rPr>
              <w:t>Jobs</w:t>
            </w:r>
            <w:r w:rsidRPr="00EE746C">
              <w:rPr>
                <w:rFonts w:ascii="Cambria" w:hAnsi="Cambria"/>
              </w:rPr>
              <w:t xml:space="preserve"> orquestados para la ingesta y transformación</w:t>
            </w:r>
          </w:p>
        </w:tc>
      </w:tr>
    </w:tbl>
    <w:p w14:paraId="53D0D0FD" w14:textId="77777777" w:rsidR="00605BD8" w:rsidRDefault="00605BD8" w:rsidP="00093305">
      <w:pPr>
        <w:rPr>
          <w:rFonts w:ascii="Cambria" w:hAnsi="Cambria"/>
          <w:lang w:val="es-MX"/>
        </w:rPr>
      </w:pPr>
    </w:p>
    <w:p w14:paraId="22DF8958" w14:textId="619FF303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6.- </w:t>
      </w:r>
      <w:r w:rsidRPr="00605BD8">
        <w:rPr>
          <w:rFonts w:ascii="Cambria" w:hAnsi="Cambria"/>
          <w:b/>
          <w:bCs/>
          <w:lang w:val="es-MX"/>
        </w:rPr>
        <w:t xml:space="preserve">OBSERVABILIDAD Y CONTACTO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28"/>
        <w:gridCol w:w="2266"/>
      </w:tblGrid>
      <w:tr w:rsidR="004E30CA" w:rsidRPr="004E30CA" w14:paraId="55050760" w14:textId="77777777" w:rsidTr="00257AD6">
        <w:trPr>
          <w:jc w:val="center"/>
        </w:trPr>
        <w:tc>
          <w:tcPr>
            <w:tcW w:w="6238" w:type="dxa"/>
            <w:hideMark/>
          </w:tcPr>
          <w:p w14:paraId="3A74149B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Campo</w:t>
            </w:r>
          </w:p>
        </w:tc>
        <w:tc>
          <w:tcPr>
            <w:tcW w:w="2268" w:type="dxa"/>
            <w:hideMark/>
          </w:tcPr>
          <w:p w14:paraId="12475142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Valor</w:t>
            </w:r>
          </w:p>
        </w:tc>
      </w:tr>
      <w:tr w:rsidR="004E30CA" w:rsidRPr="004E30CA" w14:paraId="06FD29C7" w14:textId="77777777" w:rsidTr="00257AD6">
        <w:trPr>
          <w:jc w:val="center"/>
        </w:trPr>
        <w:tc>
          <w:tcPr>
            <w:tcW w:w="6238" w:type="dxa"/>
          </w:tcPr>
          <w:p w14:paraId="3CF8C2C5" w14:textId="7AF210B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Canal de soporte</w:t>
            </w:r>
          </w:p>
        </w:tc>
        <w:tc>
          <w:tcPr>
            <w:tcW w:w="2268" w:type="dxa"/>
          </w:tcPr>
          <w:p w14:paraId="2E54D1B0" w14:textId="6E475783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>Correo electrónico del Data Product Owner</w:t>
            </w:r>
          </w:p>
        </w:tc>
      </w:tr>
      <w:tr w:rsidR="004E30CA" w:rsidRPr="004E30CA" w14:paraId="0D5BFD9A" w14:textId="77777777" w:rsidTr="00257AD6">
        <w:trPr>
          <w:jc w:val="center"/>
        </w:trPr>
        <w:tc>
          <w:tcPr>
            <w:tcW w:w="6238" w:type="dxa"/>
          </w:tcPr>
          <w:p w14:paraId="39386CCB" w14:textId="5A355D49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Tiempo de respuesta ante incidentes</w:t>
            </w:r>
          </w:p>
        </w:tc>
        <w:tc>
          <w:tcPr>
            <w:tcW w:w="2268" w:type="dxa"/>
          </w:tcPr>
          <w:p w14:paraId="06A688AC" w14:textId="77777777" w:rsidR="00257AD6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257AD6">
              <w:rPr>
                <w:rFonts w:ascii="Cambria" w:hAnsi="Cambria"/>
              </w:rPr>
              <w:t>Triage</w:t>
            </w:r>
            <w:proofErr w:type="spellEnd"/>
            <w:r w:rsidRPr="00257AD6">
              <w:rPr>
                <w:rFonts w:ascii="Cambria" w:hAnsi="Cambria"/>
              </w:rPr>
              <w:t xml:space="preserve"> (evaluación inicial) en menos de 4 horas. </w:t>
            </w:r>
          </w:p>
          <w:p w14:paraId="44B275BF" w14:textId="20C0270B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>Resolución de incidentes críticos de ingesta (</w:t>
            </w:r>
            <w:proofErr w:type="spellStart"/>
            <w:r w:rsidRPr="00257AD6">
              <w:rPr>
                <w:rFonts w:ascii="Cambria" w:hAnsi="Cambria"/>
              </w:rPr>
              <w:t>Talend</w:t>
            </w:r>
            <w:proofErr w:type="spellEnd"/>
            <w:r w:rsidRPr="00257AD6">
              <w:rPr>
                <w:rFonts w:ascii="Cambria" w:hAnsi="Cambria"/>
              </w:rPr>
              <w:t>) o modelos (</w:t>
            </w:r>
            <w:proofErr w:type="spellStart"/>
            <w:r w:rsidRPr="00257AD6">
              <w:rPr>
                <w:rFonts w:ascii="Cambria" w:hAnsi="Cambria"/>
              </w:rPr>
              <w:t>Snowflake</w:t>
            </w:r>
            <w:proofErr w:type="spellEnd"/>
            <w:r w:rsidRPr="00257AD6">
              <w:rPr>
                <w:rFonts w:ascii="Cambria" w:hAnsi="Cambria"/>
              </w:rPr>
              <w:t>) en un máximo de 24 horas hábiles.</w:t>
            </w:r>
          </w:p>
        </w:tc>
      </w:tr>
      <w:tr w:rsidR="004E30CA" w:rsidRPr="004E30CA" w14:paraId="7EAE87DB" w14:textId="77777777" w:rsidTr="00257AD6">
        <w:trPr>
          <w:jc w:val="center"/>
        </w:trPr>
        <w:tc>
          <w:tcPr>
            <w:tcW w:w="6238" w:type="dxa"/>
          </w:tcPr>
          <w:p w14:paraId="1D1CAEED" w14:textId="35C80E1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URL del catálogo</w:t>
            </w:r>
          </w:p>
        </w:tc>
        <w:tc>
          <w:tcPr>
            <w:tcW w:w="2268" w:type="dxa"/>
          </w:tcPr>
          <w:p w14:paraId="706F737D" w14:textId="1764E840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</w:rPr>
            </w:pPr>
          </w:p>
        </w:tc>
      </w:tr>
      <w:tr w:rsidR="004E30CA" w:rsidRPr="004E30CA" w14:paraId="7E2EA89E" w14:textId="77777777" w:rsidTr="00257AD6">
        <w:trPr>
          <w:jc w:val="center"/>
        </w:trPr>
        <w:tc>
          <w:tcPr>
            <w:tcW w:w="6238" w:type="dxa"/>
          </w:tcPr>
          <w:p w14:paraId="089EC9BC" w14:textId="5E76B7A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 xml:space="preserve">Enlace al </w:t>
            </w:r>
            <w:proofErr w:type="spellStart"/>
            <w:r w:rsidRPr="00523582">
              <w:rPr>
                <w:rFonts w:ascii="Cambria" w:hAnsi="Cambria"/>
                <w:b/>
                <w:bCs/>
              </w:rPr>
              <w:t>lineage</w:t>
            </w:r>
            <w:proofErr w:type="spellEnd"/>
          </w:p>
        </w:tc>
        <w:tc>
          <w:tcPr>
            <w:tcW w:w="2268" w:type="dxa"/>
          </w:tcPr>
          <w:p w14:paraId="4EADD76F" w14:textId="3B1DE8EF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</w:rPr>
            </w:pPr>
          </w:p>
        </w:tc>
      </w:tr>
      <w:tr w:rsidR="004E30CA" w:rsidRPr="004E30CA" w14:paraId="4344DE89" w14:textId="77777777" w:rsidTr="00257AD6">
        <w:trPr>
          <w:jc w:val="center"/>
        </w:trPr>
        <w:tc>
          <w:tcPr>
            <w:tcW w:w="6238" w:type="dxa"/>
          </w:tcPr>
          <w:p w14:paraId="5F07B9CC" w14:textId="06F7F56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Documentación adicional</w:t>
            </w:r>
          </w:p>
        </w:tc>
        <w:tc>
          <w:tcPr>
            <w:tcW w:w="2268" w:type="dxa"/>
          </w:tcPr>
          <w:p w14:paraId="466F9F73" w14:textId="5AA377FC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 xml:space="preserve">Repositorio </w:t>
            </w:r>
            <w:r>
              <w:rPr>
                <w:rFonts w:ascii="Cambria" w:hAnsi="Cambria"/>
              </w:rPr>
              <w:t xml:space="preserve">en </w:t>
            </w:r>
            <w:r w:rsidRPr="00257AD6">
              <w:rPr>
                <w:rFonts w:ascii="Cambria" w:hAnsi="Cambria"/>
              </w:rPr>
              <w:t>Git</w:t>
            </w:r>
            <w:r>
              <w:rPr>
                <w:rFonts w:ascii="Cambria" w:hAnsi="Cambria"/>
              </w:rPr>
              <w:t>Hub</w:t>
            </w:r>
            <w:r w:rsidRPr="00257AD6">
              <w:rPr>
                <w:rFonts w:ascii="Cambria" w:hAnsi="Cambria"/>
              </w:rPr>
              <w:t xml:space="preserve"> del </w:t>
            </w:r>
            <w:proofErr w:type="spellStart"/>
            <w:r w:rsidRPr="00257AD6">
              <w:rPr>
                <w:rFonts w:ascii="Cambria" w:hAnsi="Cambria"/>
              </w:rPr>
              <w:t>Datatón</w:t>
            </w:r>
            <w:proofErr w:type="spellEnd"/>
            <w:r w:rsidRPr="00257AD6">
              <w:rPr>
                <w:rFonts w:ascii="Cambria" w:hAnsi="Cambria"/>
              </w:rPr>
              <w:t xml:space="preserve"> conteniendo el README</w:t>
            </w:r>
          </w:p>
        </w:tc>
      </w:tr>
    </w:tbl>
    <w:p w14:paraId="147DED36" w14:textId="77777777" w:rsidR="00605BD8" w:rsidRPr="00605BD8" w:rsidRDefault="00605BD8" w:rsidP="00093305">
      <w:pPr>
        <w:rPr>
          <w:rFonts w:ascii="Cambria" w:hAnsi="Cambria"/>
          <w:b/>
          <w:bCs/>
          <w:lang w:val="es-MX"/>
        </w:rPr>
      </w:pPr>
    </w:p>
    <w:p w14:paraId="6DD8D852" w14:textId="1152B370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7.- </w:t>
      </w:r>
      <w:r w:rsidRPr="00605BD8">
        <w:rPr>
          <w:rFonts w:ascii="Cambria" w:hAnsi="Cambria"/>
          <w:b/>
          <w:bCs/>
          <w:lang w:val="es-MX"/>
        </w:rPr>
        <w:t xml:space="preserve">TAGS Y CLASIFICACIÓN </w:t>
      </w:r>
    </w:p>
    <w:p w14:paraId="5DE06165" w14:textId="77777777" w:rsidR="004E30CA" w:rsidRDefault="004E30CA" w:rsidP="00093305">
      <w:pPr>
        <w:rPr>
          <w:rFonts w:ascii="Cambria" w:hAnsi="Cambria"/>
          <w:b/>
          <w:bCs/>
          <w:lang w:val="es-MX"/>
        </w:rPr>
      </w:pPr>
    </w:p>
    <w:p w14:paraId="68D4A7CD" w14:textId="2198F4B5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Etiquetas de negocio:</w:t>
      </w:r>
      <w:r w:rsidRPr="004E30CA">
        <w:rPr>
          <w:rFonts w:ascii="Cambria" w:hAnsi="Cambria"/>
        </w:rPr>
        <w:t xml:space="preserve"> </w:t>
      </w:r>
      <w:proofErr w:type="spellStart"/>
      <w:r w:rsidR="00257AD6" w:rsidRPr="00257AD6">
        <w:rPr>
          <w:rFonts w:ascii="Cambria" w:hAnsi="Cambria"/>
        </w:rPr>
        <w:t>pobreza_multidimensional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inec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enemdu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nbi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indicadores_socioeconomicos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tablero_gobierno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sector_publico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mapa_coropletico</w:t>
      </w:r>
      <w:proofErr w:type="spellEnd"/>
    </w:p>
    <w:p w14:paraId="41364986" w14:textId="400BAB34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Clasificación de sensibilidad:</w:t>
      </w:r>
      <w:r w:rsidRPr="004E30CA">
        <w:rPr>
          <w:rFonts w:ascii="Cambria" w:hAnsi="Cambria"/>
        </w:rPr>
        <w:t xml:space="preserve"> [</w:t>
      </w:r>
      <w:r w:rsidR="00257AD6">
        <w:rPr>
          <w:rFonts w:ascii="Cambria" w:hAnsi="Cambria"/>
        </w:rPr>
        <w:t>X</w:t>
      </w:r>
      <w:r w:rsidRPr="004E30CA">
        <w:rPr>
          <w:rFonts w:ascii="Cambria" w:hAnsi="Cambria"/>
        </w:rPr>
        <w:t xml:space="preserve">] Público [ ] Interno </w:t>
      </w:r>
      <w:r w:rsidRPr="00494681">
        <w:rPr>
          <w:rFonts w:ascii="Cambria" w:hAnsi="Cambria"/>
        </w:rPr>
        <w:t xml:space="preserve">[] Confidencial </w:t>
      </w:r>
      <w:r w:rsidRPr="004E30CA">
        <w:rPr>
          <w:rFonts w:ascii="Cambria" w:hAnsi="Cambria"/>
        </w:rPr>
        <w:t xml:space="preserve">[ ] Restringido </w:t>
      </w:r>
    </w:p>
    <w:p w14:paraId="5C8910C8" w14:textId="632CCA4D" w:rsidR="00605BD8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Regulación aplicable:</w:t>
      </w:r>
      <w:r w:rsidRPr="004E30CA">
        <w:rPr>
          <w:rFonts w:ascii="Cambria" w:hAnsi="Cambria"/>
        </w:rPr>
        <w:t xml:space="preserve"> [ ] Ninguna [ ] GDPR </w:t>
      </w:r>
      <w:r w:rsidRPr="00494681">
        <w:rPr>
          <w:rFonts w:ascii="Cambria" w:hAnsi="Cambria"/>
        </w:rPr>
        <w:t>[</w:t>
      </w:r>
      <w:r w:rsidR="00257AD6">
        <w:rPr>
          <w:rFonts w:ascii="Cambria" w:hAnsi="Cambria"/>
        </w:rPr>
        <w:t>X</w:t>
      </w:r>
      <w:r w:rsidRPr="00494681">
        <w:rPr>
          <w:rFonts w:ascii="Cambria" w:hAnsi="Cambria"/>
        </w:rPr>
        <w:t>] Ley de Protección de Datos Personales</w:t>
      </w:r>
      <w:r w:rsidRPr="004E30CA">
        <w:rPr>
          <w:rFonts w:ascii="Cambria" w:hAnsi="Cambria"/>
          <w:b/>
          <w:bCs/>
        </w:rPr>
        <w:t xml:space="preserve"> </w:t>
      </w:r>
      <w:r w:rsidRPr="00494681">
        <w:rPr>
          <w:rFonts w:ascii="Cambria" w:hAnsi="Cambria"/>
        </w:rPr>
        <w:t>EC</w:t>
      </w:r>
      <w:r w:rsidRPr="004E30CA">
        <w:rPr>
          <w:rFonts w:ascii="Cambria" w:hAnsi="Cambria"/>
        </w:rPr>
        <w:t xml:space="preserve"> </w:t>
      </w:r>
    </w:p>
    <w:sectPr w:rsidR="00605BD8" w:rsidRPr="004E30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305"/>
    <w:rsid w:val="00026A0E"/>
    <w:rsid w:val="00093305"/>
    <w:rsid w:val="000B3A43"/>
    <w:rsid w:val="000E0590"/>
    <w:rsid w:val="00191BF0"/>
    <w:rsid w:val="00257616"/>
    <w:rsid w:val="00257AD6"/>
    <w:rsid w:val="002B6D15"/>
    <w:rsid w:val="003E4FC0"/>
    <w:rsid w:val="00494681"/>
    <w:rsid w:val="004A4AB8"/>
    <w:rsid w:val="004E30CA"/>
    <w:rsid w:val="004F1512"/>
    <w:rsid w:val="00523582"/>
    <w:rsid w:val="00526701"/>
    <w:rsid w:val="005B08BB"/>
    <w:rsid w:val="005C4485"/>
    <w:rsid w:val="005E18D1"/>
    <w:rsid w:val="00605BD8"/>
    <w:rsid w:val="00786E86"/>
    <w:rsid w:val="007932AC"/>
    <w:rsid w:val="007A02D0"/>
    <w:rsid w:val="00874F03"/>
    <w:rsid w:val="008B7A90"/>
    <w:rsid w:val="00AA4C26"/>
    <w:rsid w:val="00B0083A"/>
    <w:rsid w:val="00BD200B"/>
    <w:rsid w:val="00BE5931"/>
    <w:rsid w:val="00CA68FC"/>
    <w:rsid w:val="00DB736D"/>
    <w:rsid w:val="00DE4506"/>
    <w:rsid w:val="00EE746C"/>
    <w:rsid w:val="00F83B7B"/>
    <w:rsid w:val="00FF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199797"/>
  <w15:chartTrackingRefBased/>
  <w15:docId w15:val="{53E2E0BB-4DF9-41A7-B25E-C3F75BA1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3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93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992</Words>
  <Characters>5659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PAUL BARRAGAN GONZALEZ</dc:creator>
  <cp:keywords/>
  <dc:description/>
  <cp:lastModifiedBy>STEVE ANDRES TIBAN SANCHEZ</cp:lastModifiedBy>
  <cp:revision>8</cp:revision>
  <dcterms:created xsi:type="dcterms:W3CDTF">2026-06-17T15:09:00Z</dcterms:created>
  <dcterms:modified xsi:type="dcterms:W3CDTF">2026-06-17T17:14:00Z</dcterms:modified>
</cp:coreProperties>
</file>