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41B3" w:rsidRDefault="00000000">
      <w:pPr>
        <w:pStyle w:val="Heading1"/>
        <w:jc w:val="center"/>
        <w:rPr>
          <w:rFonts w:ascii="Google Sans" w:eastAsia="Google Sans" w:hAnsi="Google Sans" w:cs="Google Sans"/>
        </w:rPr>
      </w:pPr>
      <w:bookmarkStart w:id="0" w:name="_goe9xzxx0fid" w:colFirst="0" w:colLast="0"/>
      <w:bookmarkEnd w:id="0"/>
      <w:r>
        <w:rPr>
          <w:rFonts w:ascii="Google Sans" w:eastAsia="Google Sans" w:hAnsi="Google Sans" w:cs="Google Sans"/>
        </w:rPr>
        <w:t>Compliance checklist</w:t>
      </w:r>
    </w:p>
    <w:p w14:paraId="00000002" w14:textId="77777777" w:rsidR="00A841B3"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review compliance regulations and standards, read the </w:t>
      </w:r>
      <w:hyperlink r:id="rId4">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document.</w:t>
      </w:r>
    </w:p>
    <w:p w14:paraId="00000003" w14:textId="77777777" w:rsidR="00A841B3" w:rsidRDefault="00A841B3">
      <w:pPr>
        <w:rPr>
          <w:rFonts w:ascii="Google Sans" w:eastAsia="Google Sans" w:hAnsi="Google Sans" w:cs="Google Sans"/>
          <w:sz w:val="24"/>
          <w:szCs w:val="24"/>
        </w:rPr>
      </w:pPr>
    </w:p>
    <w:p w14:paraId="00000004" w14:textId="5555570C" w:rsidR="00A841B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_____ The Federal Energy Regulatory Commission - North American Electric </w:t>
      </w:r>
    </w:p>
    <w:p w14:paraId="00000005" w14:textId="77777777" w:rsidR="00A841B3"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 xml:space="preserve">            Reliability Corporation (FERC-NERC)</w:t>
      </w:r>
    </w:p>
    <w:p w14:paraId="00000006" w14:textId="77777777" w:rsidR="00A841B3" w:rsidRDefault="00A841B3">
      <w:pPr>
        <w:widowControl w:val="0"/>
        <w:spacing w:line="240" w:lineRule="auto"/>
        <w:rPr>
          <w:rFonts w:ascii="Google Sans" w:eastAsia="Google Sans" w:hAnsi="Google Sans" w:cs="Google Sans"/>
          <w:b/>
          <w:sz w:val="24"/>
          <w:szCs w:val="24"/>
        </w:rPr>
      </w:pPr>
    </w:p>
    <w:p w14:paraId="00000007" w14:textId="77777777" w:rsidR="00A841B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8" w14:textId="77777777" w:rsidR="00A841B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Explanation:</w:t>
      </w:r>
      <w:r>
        <w:rPr>
          <w:rFonts w:ascii="Google Sans" w:eastAsia="Google Sans" w:hAnsi="Google Sans" w:cs="Google Sans"/>
          <w:sz w:val="24"/>
          <w:szCs w:val="24"/>
        </w:rPr>
        <w:t xml:space="preserve"> </w:t>
      </w:r>
    </w:p>
    <w:p w14:paraId="00000009" w14:textId="6CC00CEB" w:rsidR="00A841B3"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w:t>
      </w:r>
      <w:r w:rsidR="00A41F19">
        <w:rPr>
          <w:rFonts w:ascii="Google Sans" w:eastAsia="Google Sans" w:hAnsi="Google Sans" w:cs="Google Sans"/>
          <w:b/>
          <w:sz w:val="24"/>
          <w:szCs w:val="24"/>
        </w:rPr>
        <w:t>x</w:t>
      </w:r>
      <w:r>
        <w:rPr>
          <w:rFonts w:ascii="Google Sans" w:eastAsia="Google Sans" w:hAnsi="Google Sans" w:cs="Google Sans"/>
          <w:b/>
          <w:sz w:val="24"/>
          <w:szCs w:val="24"/>
        </w:rPr>
        <w:t>__ General Data Protection Regulation (GDPR)</w:t>
      </w:r>
    </w:p>
    <w:p w14:paraId="0000000A" w14:textId="77777777" w:rsidR="00A841B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B" w14:textId="77777777" w:rsidR="00A841B3"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
    <w:p w14:paraId="3E0E3C8B" w14:textId="357841E6" w:rsidR="00A41F19" w:rsidRPr="00A41F19" w:rsidRDefault="00A41F19">
      <w:pPr>
        <w:spacing w:after="200" w:line="360" w:lineRule="auto"/>
        <w:ind w:left="720"/>
        <w:rPr>
          <w:rFonts w:ascii="Google Sans" w:eastAsia="Google Sans" w:hAnsi="Google Sans" w:cs="Google Sans"/>
          <w:bCs/>
          <w:sz w:val="24"/>
          <w:szCs w:val="24"/>
          <w:u w:val="single"/>
        </w:rPr>
      </w:pPr>
      <w:r w:rsidRPr="00A41F19">
        <w:rPr>
          <w:rFonts w:ascii="Google Sans" w:eastAsia="Google Sans" w:hAnsi="Google Sans" w:cs="Google Sans"/>
          <w:bCs/>
          <w:sz w:val="24"/>
          <w:szCs w:val="24"/>
          <w:u w:val="single"/>
        </w:rPr>
        <w:t xml:space="preserve">BT’s conducts business in the European Union and have an online presence that attracts customers from there. GDPR protects the processing of E.U citizens’ data and their privacy </w:t>
      </w:r>
    </w:p>
    <w:p w14:paraId="33A9D741" w14:textId="77777777" w:rsidR="00A41F19" w:rsidRDefault="00A41F19">
      <w:pPr>
        <w:spacing w:after="200" w:line="360" w:lineRule="auto"/>
        <w:ind w:left="720"/>
        <w:rPr>
          <w:rFonts w:ascii="Google Sans" w:eastAsia="Google Sans" w:hAnsi="Google Sans" w:cs="Google Sans"/>
          <w:b/>
          <w:sz w:val="24"/>
          <w:szCs w:val="24"/>
        </w:rPr>
      </w:pPr>
    </w:p>
    <w:p w14:paraId="0000000C" w14:textId="1EBC9094" w:rsidR="00A841B3"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A41F19">
        <w:rPr>
          <w:rFonts w:ascii="Google Sans" w:eastAsia="Google Sans" w:hAnsi="Google Sans" w:cs="Google Sans"/>
          <w:b/>
          <w:sz w:val="24"/>
          <w:szCs w:val="24"/>
        </w:rPr>
        <w:t>x</w:t>
      </w:r>
      <w:r>
        <w:rPr>
          <w:rFonts w:ascii="Google Sans" w:eastAsia="Google Sans" w:hAnsi="Google Sans" w:cs="Google Sans"/>
          <w:b/>
          <w:sz w:val="24"/>
          <w:szCs w:val="24"/>
        </w:rPr>
        <w:t>__ Payment Card Industry Data Security Standard (PCI DSS)</w:t>
      </w:r>
    </w:p>
    <w:p w14:paraId="0000000D" w14:textId="77777777" w:rsidR="00A841B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PCI DSS is an international security standard meant to ensure that organizations storing, accepting, processing, and transmitting credit card information do so in a secure environment. </w:t>
      </w:r>
    </w:p>
    <w:p w14:paraId="0000000E" w14:textId="77777777" w:rsidR="00A841B3"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
    <w:p w14:paraId="01FE2E53" w14:textId="66823A80" w:rsidR="004F625C" w:rsidRDefault="004F625C">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BTs’</w:t>
      </w:r>
      <w:r w:rsidR="00667E15">
        <w:rPr>
          <w:rFonts w:ascii="Google Sans" w:eastAsia="Google Sans" w:hAnsi="Google Sans" w:cs="Google Sans"/>
          <w:b/>
          <w:sz w:val="24"/>
          <w:szCs w:val="24"/>
        </w:rPr>
        <w:t xml:space="preserve"> needs to adhere to PCI DSS as prevent unauthorized access to cardholders data, maintain a secure environment </w:t>
      </w:r>
      <w:proofErr w:type="gramStart"/>
      <w:r w:rsidR="00667E15">
        <w:rPr>
          <w:rFonts w:ascii="Google Sans" w:eastAsia="Google Sans" w:hAnsi="Google Sans" w:cs="Google Sans"/>
          <w:b/>
          <w:sz w:val="24"/>
          <w:szCs w:val="24"/>
        </w:rPr>
        <w:t>and  ensure</w:t>
      </w:r>
      <w:proofErr w:type="gramEnd"/>
      <w:r w:rsidR="00667E15">
        <w:rPr>
          <w:rFonts w:ascii="Google Sans" w:eastAsia="Google Sans" w:hAnsi="Google Sans" w:cs="Google Sans"/>
          <w:b/>
          <w:sz w:val="24"/>
          <w:szCs w:val="24"/>
        </w:rPr>
        <w:t xml:space="preserve"> handle credit card information securely. </w:t>
      </w:r>
    </w:p>
    <w:p w14:paraId="0000000F" w14:textId="549F45FC" w:rsidR="00A841B3"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_____ The Health Insurance Portability and Accountability Act (HIPAA)</w:t>
      </w:r>
    </w:p>
    <w:p w14:paraId="00000010" w14:textId="77777777" w:rsidR="00A841B3"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11" w14:textId="77777777" w:rsidR="00A841B3"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
    <w:p w14:paraId="22149E34" w14:textId="77777777" w:rsidR="00667E15" w:rsidRDefault="00667E15">
      <w:pPr>
        <w:spacing w:after="200" w:line="360" w:lineRule="auto"/>
        <w:ind w:left="720"/>
        <w:rPr>
          <w:rFonts w:ascii="Google Sans" w:eastAsia="Google Sans" w:hAnsi="Google Sans" w:cs="Google Sans"/>
          <w:b/>
          <w:sz w:val="24"/>
          <w:szCs w:val="24"/>
        </w:rPr>
      </w:pPr>
    </w:p>
    <w:p w14:paraId="5E2FC11B" w14:textId="1E0BFC20" w:rsidR="00667E15" w:rsidRDefault="00667E15">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HIPAA would be a good option for BT’s </w:t>
      </w:r>
    </w:p>
    <w:p w14:paraId="00000012" w14:textId="7D4CB5E0" w:rsidR="00A841B3"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__</w:t>
      </w:r>
      <w:r w:rsidR="000926B5">
        <w:rPr>
          <w:rFonts w:ascii="Google Sans" w:eastAsia="Google Sans" w:hAnsi="Google Sans" w:cs="Google Sans"/>
          <w:b/>
          <w:sz w:val="24"/>
          <w:szCs w:val="24"/>
        </w:rPr>
        <w:t>x</w:t>
      </w:r>
      <w:r>
        <w:rPr>
          <w:rFonts w:ascii="Google Sans" w:eastAsia="Google Sans" w:hAnsi="Google Sans" w:cs="Google Sans"/>
          <w:b/>
          <w:sz w:val="24"/>
          <w:szCs w:val="24"/>
        </w:rPr>
        <w:t>___ System and Organizations Controls (SOC type 1, SOC type 2)</w:t>
      </w:r>
    </w:p>
    <w:p w14:paraId="00000013" w14:textId="77777777" w:rsidR="00A841B3"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4" w14:textId="77777777" w:rsidR="00A841B3"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
    <w:p w14:paraId="7226ECD1" w14:textId="0DB221A9" w:rsidR="000926B5" w:rsidRDefault="000926B5">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lastRenderedPageBreak/>
        <w:t>We can inferred that as the company grows and expands its online presence,  they would need to demonstrate their adherence to an appropriate user access policies</w:t>
      </w:r>
    </w:p>
    <w:sectPr w:rsidR="000926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1B3"/>
    <w:rsid w:val="000926B5"/>
    <w:rsid w:val="004F625C"/>
    <w:rsid w:val="00667E15"/>
    <w:rsid w:val="0096357A"/>
    <w:rsid w:val="00A41F19"/>
    <w:rsid w:val="00A841B3"/>
    <w:rsid w:val="00CD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8B9119"/>
  <w15:docId w15:val="{D467863B-75DA-604E-A4D1-4F85BA9C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Aules</cp:lastModifiedBy>
  <cp:revision>2</cp:revision>
  <dcterms:created xsi:type="dcterms:W3CDTF">2023-05-30T23:12:00Z</dcterms:created>
  <dcterms:modified xsi:type="dcterms:W3CDTF">2023-06-02T02:15:00Z</dcterms:modified>
</cp:coreProperties>
</file>