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85A648" w14:textId="77777777" w:rsidR="009E4885" w:rsidRDefault="00E906A1">
      <w:pPr>
        <w:jc w:val="center"/>
      </w:pPr>
      <w:r>
        <w:rPr>
          <w:b/>
          <w:color w:val="1F3864"/>
          <w:sz w:val="36"/>
        </w:rPr>
        <w:t>TRABAJO FINAL — MACHINE LEARNING</w:t>
      </w:r>
    </w:p>
    <w:p w14:paraId="6448E1BC" w14:textId="77777777" w:rsidR="009E4885" w:rsidRDefault="00E906A1">
      <w:pPr>
        <w:jc w:val="center"/>
      </w:pPr>
      <w:r>
        <w:rPr>
          <w:i/>
          <w:sz w:val="24"/>
        </w:rPr>
        <w:t>Metodología CRISP-DM</w:t>
      </w:r>
    </w:p>
    <w:p w14:paraId="5B08D15F" w14:textId="77777777" w:rsidR="009E4885" w:rsidRDefault="009E4885"/>
    <w:tbl>
      <w:tblPr>
        <w:tblStyle w:val="Tablaconcuadrcula"/>
        <w:tblW w:w="0" w:type="auto"/>
        <w:jc w:val="center"/>
        <w:tblLook w:val="04A0" w:firstRow="1" w:lastRow="0" w:firstColumn="1" w:lastColumn="0" w:noHBand="0" w:noVBand="1"/>
      </w:tblPr>
      <w:tblGrid>
        <w:gridCol w:w="2506"/>
        <w:gridCol w:w="6350"/>
      </w:tblGrid>
      <w:tr w:rsidR="009E4885" w14:paraId="6248E9E2" w14:textId="77777777">
        <w:trPr>
          <w:jc w:val="center"/>
        </w:trPr>
        <w:tc>
          <w:tcPr>
            <w:tcW w:w="2551" w:type="dxa"/>
            <w:shd w:val="clear" w:color="auto" w:fill="2E5C8A"/>
          </w:tcPr>
          <w:p w14:paraId="7C550ED0" w14:textId="77777777" w:rsidR="009E4885" w:rsidRDefault="00E906A1">
            <w:r>
              <w:rPr>
                <w:b/>
                <w:color w:val="FFFFFF"/>
                <w:sz w:val="20"/>
              </w:rPr>
              <w:t>Campo</w:t>
            </w:r>
          </w:p>
        </w:tc>
        <w:tc>
          <w:tcPr>
            <w:tcW w:w="6520" w:type="dxa"/>
            <w:shd w:val="clear" w:color="auto" w:fill="2E5C8A"/>
          </w:tcPr>
          <w:p w14:paraId="66263194" w14:textId="77777777" w:rsidR="009E4885" w:rsidRDefault="00E906A1">
            <w:r>
              <w:rPr>
                <w:b/>
                <w:color w:val="FFFFFF"/>
                <w:sz w:val="20"/>
              </w:rPr>
              <w:t>Contenido</w:t>
            </w:r>
          </w:p>
        </w:tc>
      </w:tr>
      <w:tr w:rsidR="009E4885" w14:paraId="501C7436" w14:textId="77777777">
        <w:trPr>
          <w:jc w:val="center"/>
        </w:trPr>
        <w:tc>
          <w:tcPr>
            <w:tcW w:w="2551" w:type="dxa"/>
          </w:tcPr>
          <w:p w14:paraId="22416B41" w14:textId="77777777" w:rsidR="009E4885" w:rsidRDefault="00E906A1">
            <w:pPr>
              <w:spacing w:after="40"/>
            </w:pPr>
            <w:r>
              <w:rPr>
                <w:sz w:val="19"/>
              </w:rPr>
              <w:t>TÍTULO DEL PROYECTO</w:t>
            </w:r>
          </w:p>
        </w:tc>
        <w:tc>
          <w:tcPr>
            <w:tcW w:w="6520" w:type="dxa"/>
          </w:tcPr>
          <w:p w14:paraId="42BC6286" w14:textId="77777777" w:rsidR="009E4885" w:rsidRDefault="00E906A1">
            <w:pPr>
              <w:spacing w:after="40"/>
            </w:pPr>
            <w:r>
              <w:rPr>
                <w:sz w:val="19"/>
              </w:rPr>
              <w:t>Predicción de la demanda horaria de energía eléctrica a partir de variables climáticas y de calendario</w:t>
            </w:r>
          </w:p>
        </w:tc>
      </w:tr>
      <w:tr w:rsidR="009E4885" w14:paraId="7539E765" w14:textId="77777777">
        <w:trPr>
          <w:jc w:val="center"/>
        </w:trPr>
        <w:tc>
          <w:tcPr>
            <w:tcW w:w="2551" w:type="dxa"/>
          </w:tcPr>
          <w:p w14:paraId="6EA32B08" w14:textId="77777777" w:rsidR="009E4885" w:rsidRDefault="00E906A1">
            <w:pPr>
              <w:spacing w:after="40"/>
            </w:pPr>
            <w:r>
              <w:rPr>
                <w:sz w:val="19"/>
              </w:rPr>
              <w:t>INTEGRANTES</w:t>
            </w:r>
          </w:p>
        </w:tc>
        <w:tc>
          <w:tcPr>
            <w:tcW w:w="6520" w:type="dxa"/>
          </w:tcPr>
          <w:p w14:paraId="04B6D5EF" w14:textId="77777777" w:rsidR="009E4885" w:rsidRDefault="00E906A1">
            <w:pPr>
              <w:spacing w:after="40"/>
            </w:pPr>
            <w:r>
              <w:rPr>
                <w:sz w:val="19"/>
              </w:rPr>
              <w:t>Sofía Castañeda Arias</w:t>
            </w:r>
            <w:r>
              <w:rPr>
                <w:sz w:val="19"/>
              </w:rPr>
              <w:br/>
              <w:t xml:space="preserve">James Jair Olarte </w:t>
            </w:r>
            <w:r>
              <w:rPr>
                <w:sz w:val="19"/>
              </w:rPr>
              <w:t>López</w:t>
            </w:r>
          </w:p>
        </w:tc>
      </w:tr>
      <w:tr w:rsidR="009E4885" w14:paraId="52486386" w14:textId="77777777">
        <w:trPr>
          <w:jc w:val="center"/>
        </w:trPr>
        <w:tc>
          <w:tcPr>
            <w:tcW w:w="2551" w:type="dxa"/>
          </w:tcPr>
          <w:p w14:paraId="496F0906" w14:textId="77777777" w:rsidR="009E4885" w:rsidRDefault="00E906A1">
            <w:pPr>
              <w:spacing w:after="40"/>
            </w:pPr>
            <w:r>
              <w:rPr>
                <w:sz w:val="19"/>
              </w:rPr>
              <w:t>DATASET</w:t>
            </w:r>
          </w:p>
        </w:tc>
        <w:tc>
          <w:tcPr>
            <w:tcW w:w="6520" w:type="dxa"/>
          </w:tcPr>
          <w:p w14:paraId="43BA046B" w14:textId="77777777" w:rsidR="009E4885" w:rsidRDefault="00E906A1">
            <w:pPr>
              <w:spacing w:after="40"/>
            </w:pPr>
            <w:r>
              <w:rPr>
                <w:sz w:val="19"/>
              </w:rPr>
              <w:t>Energy_Demand.csv — 2.000 registros y 19 variables</w:t>
            </w:r>
          </w:p>
        </w:tc>
      </w:tr>
      <w:tr w:rsidR="009E4885" w14:paraId="2950AFD4" w14:textId="77777777">
        <w:trPr>
          <w:jc w:val="center"/>
        </w:trPr>
        <w:tc>
          <w:tcPr>
            <w:tcW w:w="2551" w:type="dxa"/>
          </w:tcPr>
          <w:p w14:paraId="3E1EDFAD" w14:textId="77777777" w:rsidR="009E4885" w:rsidRDefault="00E906A1">
            <w:pPr>
              <w:spacing w:after="40"/>
            </w:pPr>
            <w:r>
              <w:rPr>
                <w:sz w:val="19"/>
              </w:rPr>
              <w:t>PERÍODO DE LOS DATOS</w:t>
            </w:r>
          </w:p>
        </w:tc>
        <w:tc>
          <w:tcPr>
            <w:tcW w:w="6520" w:type="dxa"/>
          </w:tcPr>
          <w:p w14:paraId="4177BB13" w14:textId="77777777" w:rsidR="009E4885" w:rsidRDefault="00E906A1">
            <w:pPr>
              <w:spacing w:after="40"/>
            </w:pPr>
            <w:r>
              <w:rPr>
                <w:sz w:val="19"/>
              </w:rPr>
              <w:t>1 de enero al 25 de marzo de 2023 (frecuencia horaria)</w:t>
            </w:r>
          </w:p>
        </w:tc>
      </w:tr>
    </w:tbl>
    <w:p w14:paraId="17762F63" w14:textId="77777777" w:rsidR="009E4885" w:rsidRDefault="009E4885"/>
    <w:p w14:paraId="2C049480" w14:textId="77777777" w:rsidR="009E4885" w:rsidRDefault="00E906A1">
      <w:pPr>
        <w:pStyle w:val="Ttulo1"/>
      </w:pPr>
      <w:r>
        <w:rPr>
          <w:rFonts w:ascii="Calibri" w:hAnsi="Calibri"/>
          <w:color w:val="1F3864"/>
        </w:rPr>
        <w:t>1. ENTENDIMIENTO DEL NEGOCIO</w:t>
      </w:r>
    </w:p>
    <w:p w14:paraId="46C1BA6E" w14:textId="77777777" w:rsidR="009E4885" w:rsidRDefault="00E906A1">
      <w:pPr>
        <w:pStyle w:val="Ttulo2"/>
      </w:pPr>
      <w:r>
        <w:rPr>
          <w:rFonts w:ascii="Calibri" w:hAnsi="Calibri"/>
          <w:color w:val="1F3864"/>
        </w:rPr>
        <w:t>1.1 Descripción del problema</w:t>
      </w:r>
    </w:p>
    <w:p w14:paraId="1119F630" w14:textId="77777777" w:rsidR="009E4885" w:rsidRDefault="00E906A1">
      <w:pPr>
        <w:jc w:val="both"/>
      </w:pPr>
      <w:r>
        <w:t xml:space="preserve">La energía eléctrica tiene una </w:t>
      </w:r>
      <w:r>
        <w:t>particularidad que la hace distinta de casi cualquier otro producto: no se puede almacenar a gran escala de forma económica. Lo que se consume en una hora tuvo que generarse en esa misma hora. Por eso, quien opera un sistema eléctrico está obligado a antic</w:t>
      </w:r>
      <w:r>
        <w:t>ipar cuánta energía va a necesitar el país antes de que la necesite, y a comprometer la generación con horas de anticipación.</w:t>
      </w:r>
    </w:p>
    <w:p w14:paraId="2C065C51" w14:textId="77777777" w:rsidR="009E4885" w:rsidRDefault="00E906A1">
      <w:pPr>
        <w:jc w:val="both"/>
      </w:pPr>
      <w:r>
        <w:t>Ese pronóstico casi nunca da exacto, y el costo de equivocarse no es simétrico. Si se proyecta menos demanda de la que realmente o</w:t>
      </w:r>
      <w:r>
        <w:t>curre, hay que cubrir el faltante comprando energía en bolsa a precios mucho más altos que los contratados, y en casos extremos se compromete la estabilidad del sistema. Si se proyecta de más, quedan plantas encendidas y recursos comprometidos que nadie va</w:t>
      </w:r>
      <w:r>
        <w:t xml:space="preserve"> a usar, y ese sobrecosto termina trasladándose a la tarifa. En Colombia esta tarea la realiza XM como operador del mercado, y las desviaciones del pronóstico se liquidan todos los días.</w:t>
      </w:r>
    </w:p>
    <w:p w14:paraId="0B1050D7" w14:textId="77777777" w:rsidR="009E4885" w:rsidRDefault="00E906A1">
      <w:pPr>
        <w:jc w:val="both"/>
      </w:pPr>
      <w:r>
        <w:t xml:space="preserve">El problema que abordamos en este trabajo es justamente ese: estimar </w:t>
      </w:r>
      <w:r>
        <w:t>la demanda de energía eléctrica de la próxima hora usando información que ya está disponible en el momento de hacer la predicción. Básicamente el clima previsto para esa hora, el momento del calendario en que ocurre (hora del día, día de la semana, si es f</w:t>
      </w:r>
      <w:r>
        <w:t>estivo) y el comportamiento reciente de la demanda.</w:t>
      </w:r>
    </w:p>
    <w:p w14:paraId="0BFA118A" w14:textId="77777777" w:rsidR="009E4885" w:rsidRDefault="00E906A1">
      <w:pPr>
        <w:jc w:val="both"/>
      </w:pPr>
      <w:r>
        <w:t>Trabajamos sobre un conjunto de 2.000 registros horarios tomados entre el 1 de enero y el 25 de marzo de 2023. Cada fila representa una hora concreta del sistema y trae, además de la demanda registrada, l</w:t>
      </w:r>
      <w:r>
        <w:t>as condiciones de temperatura y humedad de esa hora, marcas de calendario y la demanda de la hora inmediatamente anterior.</w:t>
      </w:r>
    </w:p>
    <w:p w14:paraId="137F8EE9" w14:textId="77777777" w:rsidR="009E4885" w:rsidRDefault="00E906A1">
      <w:pPr>
        <w:pStyle w:val="Ttulo3"/>
      </w:pPr>
      <w:r>
        <w:rPr>
          <w:rFonts w:ascii="Calibri" w:hAnsi="Calibri"/>
          <w:color w:val="1F3864"/>
        </w:rPr>
        <w:lastRenderedPageBreak/>
        <w:t>Objetivo de negocio</w:t>
      </w:r>
    </w:p>
    <w:p w14:paraId="1F9A47D4" w14:textId="77777777" w:rsidR="009E4885" w:rsidRDefault="00E906A1">
      <w:pPr>
        <w:jc w:val="both"/>
      </w:pPr>
      <w:r>
        <w:t>Reducir el error del pronóstico horario de demanda, para que la generación comprometida se acerque lo más posible</w:t>
      </w:r>
      <w:r>
        <w:t xml:space="preserve"> al consumo real y se disminuyan tanto las compras de emergencia en bolsa como la capacidad ociosa.</w:t>
      </w:r>
    </w:p>
    <w:p w14:paraId="7CC258EB" w14:textId="77777777" w:rsidR="009E4885" w:rsidRDefault="00E906A1">
      <w:pPr>
        <w:pStyle w:val="Ttulo3"/>
      </w:pPr>
      <w:r>
        <w:rPr>
          <w:rFonts w:ascii="Calibri" w:hAnsi="Calibri"/>
          <w:color w:val="1F3864"/>
        </w:rPr>
        <w:t>Objetivo de minería de datos</w:t>
      </w:r>
    </w:p>
    <w:p w14:paraId="46DA2575" w14:textId="77777777" w:rsidR="009E4885" w:rsidRDefault="00E906A1">
      <w:pPr>
        <w:jc w:val="both"/>
      </w:pPr>
      <w:r>
        <w:t xml:space="preserve">Construir y comparar modelos de regresión supervisada que estimen la variable EnergyDemand (demanda horaria en MW) a partir de </w:t>
      </w:r>
      <w:r>
        <w:t>las variables climáticas, de calendario y del rezago de la demanda, y seleccionar el que mejor desempeño obtenga sobre datos que el modelo nunca haya visto.</w:t>
      </w:r>
    </w:p>
    <w:p w14:paraId="39DBDD89" w14:textId="77777777" w:rsidR="009E4885" w:rsidRDefault="00E906A1">
      <w:pPr>
        <w:pStyle w:val="Ttulo3"/>
      </w:pPr>
      <w:r>
        <w:rPr>
          <w:rFonts w:ascii="Calibri" w:hAnsi="Calibri"/>
          <w:color w:val="1F3864"/>
        </w:rPr>
        <w:t>Criterio de éxito</w:t>
      </w:r>
    </w:p>
    <w:p w14:paraId="42CE970D" w14:textId="77777777" w:rsidR="009E4885" w:rsidRDefault="00E906A1">
      <w:pPr>
        <w:jc w:val="both"/>
      </w:pPr>
      <w:r>
        <w:t>Como punto de comparación calculamos dos referencias ingenuas sobre los datos, lu</w:t>
      </w:r>
      <w:r>
        <w:t>ego de descartar los registros con valores imposibles:</w:t>
      </w:r>
    </w:p>
    <w:p w14:paraId="0A85B61A" w14:textId="77777777" w:rsidR="009E4885" w:rsidRDefault="00E906A1">
      <w:pPr>
        <w:pStyle w:val="Listaconvietas"/>
        <w:spacing w:after="60"/>
        <w:ind w:left="425"/>
        <w:jc w:val="both"/>
      </w:pPr>
      <w:r>
        <w:t>Predecir siempre la demanda promedio del período: MAPE de 10,33 % (MAE de 100,6 MW).</w:t>
      </w:r>
    </w:p>
    <w:p w14:paraId="46A7B7E5" w14:textId="77777777" w:rsidR="009E4885" w:rsidRDefault="00E906A1">
      <w:pPr>
        <w:pStyle w:val="Listaconvietas"/>
        <w:spacing w:after="60"/>
        <w:ind w:left="425"/>
        <w:jc w:val="both"/>
      </w:pPr>
      <w:r>
        <w:t>Predecir que la demanda de la próxima hora será igual a la de la hora anterior: MAPE de 1,69 % (MAE de 15,5 MW).</w:t>
      </w:r>
    </w:p>
    <w:p w14:paraId="2B46ABBA" w14:textId="77777777" w:rsidR="009E4885" w:rsidRDefault="00E906A1">
      <w:pPr>
        <w:jc w:val="both"/>
      </w:pPr>
      <w:r>
        <w:t xml:space="preserve">La </w:t>
      </w:r>
      <w:r>
        <w:t>segunda referencia es exigente, porque la demanda eléctrica cambia poco de una hora a la siguiente. Por eso definimos como criterio de éxito que el modelo final quede por debajo de 1,69 % de MAPE en el conjunto de prueba. Un modelo que no logre superar esa</w:t>
      </w:r>
      <w:r>
        <w:t xml:space="preserve"> línea base no aportaría nada que el operador no pueda hacer ya mirando el dato de la hora anterior.</w:t>
      </w:r>
    </w:p>
    <w:p w14:paraId="5136C8C0" w14:textId="77777777" w:rsidR="009E4885" w:rsidRDefault="00E906A1">
      <w:pPr>
        <w:pStyle w:val="Ttulo2"/>
      </w:pPr>
      <w:r>
        <w:rPr>
          <w:rFonts w:ascii="Calibri" w:hAnsi="Calibri"/>
          <w:color w:val="1F3864"/>
        </w:rPr>
        <w:t>1.2 Diseño de solución</w:t>
      </w:r>
    </w:p>
    <w:tbl>
      <w:tblPr>
        <w:tblStyle w:val="Tablaconcuadrcula"/>
        <w:tblW w:w="0" w:type="auto"/>
        <w:jc w:val="center"/>
        <w:tblLook w:val="04A0" w:firstRow="1" w:lastRow="0" w:firstColumn="1" w:lastColumn="0" w:noHBand="0" w:noVBand="1"/>
      </w:tblPr>
      <w:tblGrid>
        <w:gridCol w:w="1668"/>
        <w:gridCol w:w="1840"/>
        <w:gridCol w:w="3945"/>
        <w:gridCol w:w="1403"/>
      </w:tblGrid>
      <w:tr w:rsidR="009E4885" w14:paraId="78F0CAC3" w14:textId="77777777">
        <w:trPr>
          <w:jc w:val="center"/>
        </w:trPr>
        <w:tc>
          <w:tcPr>
            <w:tcW w:w="1701" w:type="dxa"/>
            <w:shd w:val="clear" w:color="auto" w:fill="2E5C8A"/>
          </w:tcPr>
          <w:p w14:paraId="3DC040D9" w14:textId="77777777" w:rsidR="009E4885" w:rsidRDefault="00E906A1">
            <w:r>
              <w:rPr>
                <w:b/>
                <w:color w:val="FFFFFF"/>
                <w:sz w:val="20"/>
              </w:rPr>
              <w:t>Tipo de análisis</w:t>
            </w:r>
          </w:p>
        </w:tc>
        <w:tc>
          <w:tcPr>
            <w:tcW w:w="1871" w:type="dxa"/>
            <w:shd w:val="clear" w:color="auto" w:fill="2E5C8A"/>
          </w:tcPr>
          <w:p w14:paraId="1384892B" w14:textId="77777777" w:rsidR="009E4885" w:rsidRDefault="00E906A1">
            <w:r>
              <w:rPr>
                <w:b/>
                <w:color w:val="FFFFFF"/>
                <w:sz w:val="20"/>
              </w:rPr>
              <w:t>Tipo de aprendizaje</w:t>
            </w:r>
          </w:p>
        </w:tc>
        <w:tc>
          <w:tcPr>
            <w:tcW w:w="4082" w:type="dxa"/>
            <w:shd w:val="clear" w:color="auto" w:fill="2E5C8A"/>
          </w:tcPr>
          <w:p w14:paraId="5E8F0345" w14:textId="77777777" w:rsidR="009E4885" w:rsidRDefault="00E906A1">
            <w:r>
              <w:rPr>
                <w:b/>
                <w:color w:val="FFFFFF"/>
                <w:sz w:val="20"/>
              </w:rPr>
              <w:t>Posibles métodos</w:t>
            </w:r>
          </w:p>
        </w:tc>
        <w:tc>
          <w:tcPr>
            <w:tcW w:w="1417" w:type="dxa"/>
            <w:shd w:val="clear" w:color="auto" w:fill="2E5C8A"/>
          </w:tcPr>
          <w:p w14:paraId="2F7D674D" w14:textId="77777777" w:rsidR="009E4885" w:rsidRDefault="00E906A1">
            <w:r>
              <w:rPr>
                <w:b/>
                <w:color w:val="FFFFFF"/>
                <w:sz w:val="20"/>
              </w:rPr>
              <w:t>Evaluación</w:t>
            </w:r>
          </w:p>
        </w:tc>
      </w:tr>
      <w:tr w:rsidR="009E4885" w14:paraId="47FA0E9F" w14:textId="77777777">
        <w:trPr>
          <w:jc w:val="center"/>
        </w:trPr>
        <w:tc>
          <w:tcPr>
            <w:tcW w:w="1701" w:type="dxa"/>
          </w:tcPr>
          <w:p w14:paraId="489F9A38" w14:textId="77777777" w:rsidR="009E4885" w:rsidRDefault="00E906A1">
            <w:pPr>
              <w:spacing w:after="40"/>
            </w:pPr>
            <w:r>
              <w:rPr>
                <w:sz w:val="19"/>
              </w:rPr>
              <w:t>Predictivo</w:t>
            </w:r>
          </w:p>
        </w:tc>
        <w:tc>
          <w:tcPr>
            <w:tcW w:w="1871" w:type="dxa"/>
          </w:tcPr>
          <w:p w14:paraId="2DEC2818" w14:textId="77777777" w:rsidR="009E4885" w:rsidRDefault="00E906A1">
            <w:pPr>
              <w:spacing w:after="40"/>
            </w:pPr>
            <w:r>
              <w:rPr>
                <w:sz w:val="19"/>
              </w:rPr>
              <w:t>Supervisado (regresión)</w:t>
            </w:r>
          </w:p>
        </w:tc>
        <w:tc>
          <w:tcPr>
            <w:tcW w:w="4082" w:type="dxa"/>
          </w:tcPr>
          <w:p w14:paraId="57CADAB6" w14:textId="77777777" w:rsidR="009E4885" w:rsidRDefault="00E906A1">
            <w:pPr>
              <w:spacing w:after="40"/>
            </w:pPr>
            <w:r>
              <w:rPr>
                <w:sz w:val="19"/>
              </w:rPr>
              <w:t xml:space="preserve">Regresión lineal / Ridge, </w:t>
            </w:r>
            <w:r>
              <w:rPr>
                <w:sz w:val="19"/>
              </w:rPr>
              <w:t>KNN, Árbol de decisión, SVR y MLP.</w:t>
            </w:r>
            <w:r>
              <w:rPr>
                <w:sz w:val="19"/>
              </w:rPr>
              <w:br/>
              <w:t>Ensambles: Voting Regressor, Random Forest (bagging) y Gradient Boosting (boosting).</w:t>
            </w:r>
          </w:p>
        </w:tc>
        <w:tc>
          <w:tcPr>
            <w:tcW w:w="1417" w:type="dxa"/>
          </w:tcPr>
          <w:p w14:paraId="1C356896" w14:textId="77777777" w:rsidR="009E4885" w:rsidRDefault="00E906A1">
            <w:pPr>
              <w:spacing w:after="40"/>
            </w:pPr>
            <w:r>
              <w:rPr>
                <w:sz w:val="19"/>
              </w:rPr>
              <w:t>MAE, MAPE, RMSE y R²</w:t>
            </w:r>
          </w:p>
        </w:tc>
      </w:tr>
    </w:tbl>
    <w:p w14:paraId="5F0FB237" w14:textId="77777777" w:rsidR="009E4885" w:rsidRDefault="009E4885"/>
    <w:p w14:paraId="7834DA9E" w14:textId="77777777" w:rsidR="009E4885" w:rsidRDefault="00E906A1">
      <w:pPr>
        <w:jc w:val="both"/>
      </w:pPr>
      <w:r>
        <w:rPr>
          <w:b/>
        </w:rPr>
        <w:t>Justificación de cada casilla:</w:t>
      </w:r>
    </w:p>
    <w:p w14:paraId="1EB3DC28" w14:textId="77777777" w:rsidR="009E4885" w:rsidRDefault="00E906A1">
      <w:pPr>
        <w:pStyle w:val="Listaconvietas"/>
        <w:spacing w:after="60"/>
        <w:ind w:left="425"/>
        <w:jc w:val="both"/>
      </w:pPr>
      <w:r>
        <w:t xml:space="preserve">Es un análisis predictivo porque no buscamos describir lo que pasó, sino </w:t>
      </w:r>
      <w:r>
        <w:t>anticipar un valor que todavía no ha ocurrido.</w:t>
      </w:r>
    </w:p>
    <w:p w14:paraId="7511AEA3" w14:textId="77777777" w:rsidR="009E4885" w:rsidRDefault="00E906A1">
      <w:pPr>
        <w:pStyle w:val="Listaconvietas"/>
        <w:spacing w:after="60"/>
        <w:ind w:left="425"/>
        <w:jc w:val="both"/>
      </w:pPr>
      <w:r>
        <w:t>Es aprendizaje supervisado porque el dataset trae la respuesta correcta para cada registro histórico (la demanda que efectivamente se consumió), y el modelo aprende de esos ejemplos.</w:t>
      </w:r>
    </w:p>
    <w:p w14:paraId="4265A7B0" w14:textId="77777777" w:rsidR="009E4885" w:rsidRDefault="00E906A1">
      <w:pPr>
        <w:pStyle w:val="Listaconvietas"/>
        <w:spacing w:after="60"/>
        <w:ind w:left="425"/>
        <w:jc w:val="both"/>
      </w:pPr>
      <w:r>
        <w:t>Dentro del aprendizaje sup</w:t>
      </w:r>
      <w:r>
        <w:t>ervisado es un problema de regresión y no de clasificación, porque la variable a predecir es continua: son megavatios, no categorías.</w:t>
      </w:r>
    </w:p>
    <w:p w14:paraId="50DEEA2C" w14:textId="77777777" w:rsidR="009E4885" w:rsidRDefault="00E906A1">
      <w:pPr>
        <w:pStyle w:val="Listaconvietas"/>
        <w:spacing w:after="60"/>
        <w:ind w:left="425"/>
        <w:jc w:val="both"/>
      </w:pPr>
      <w:r>
        <w:t>Elegimos métodos de familias distintas a propósito. Los lineales sirven como referencia simple y fácil de interpretar; KNN</w:t>
      </w:r>
      <w:r>
        <w:t xml:space="preserve"> y SVR capturan relaciones que no son lineales; el árbol y </w:t>
      </w:r>
      <w:r>
        <w:lastRenderedPageBreak/>
        <w:t>la MLP permiten comparar un modelo muy interpretable contra uno tipo caja negra; y los ensambles suelen mejorar la estabilidad del resultado.</w:t>
      </w:r>
    </w:p>
    <w:p w14:paraId="12CA6EA8" w14:textId="77777777" w:rsidR="009E4885" w:rsidRDefault="00E906A1">
      <w:pPr>
        <w:pStyle w:val="Listaconvietas"/>
        <w:spacing w:after="60"/>
        <w:ind w:left="425"/>
        <w:jc w:val="both"/>
      </w:pPr>
      <w:r>
        <w:t xml:space="preserve">Sobre las métricas: usamos MAE porque queda </w:t>
      </w:r>
      <w:r>
        <w:t>expresada en MW y el área técnica la entiende de una, y MAPE porque al ser porcentual permite comparar entre períodos de consumo alto y bajo. RMSE y R² los reportamos como apoyo, el primero porque castiga más los errores grandes, que son justamente los cos</w:t>
      </w:r>
      <w:r>
        <w:t>tosos para el operador.</w:t>
      </w:r>
    </w:p>
    <w:p w14:paraId="7B03E03F" w14:textId="77777777" w:rsidR="009E4885" w:rsidRDefault="00E906A1">
      <w:r>
        <w:br w:type="page"/>
      </w:r>
    </w:p>
    <w:p w14:paraId="5EBEBA16" w14:textId="77777777" w:rsidR="009E4885" w:rsidRDefault="00E906A1">
      <w:pPr>
        <w:pStyle w:val="Ttulo1"/>
      </w:pPr>
      <w:r>
        <w:rPr>
          <w:rFonts w:ascii="Calibri" w:hAnsi="Calibri"/>
          <w:color w:val="1F3864"/>
        </w:rPr>
        <w:lastRenderedPageBreak/>
        <w:t>2. ENTENDIMIENTO DE LOS DATOS</w:t>
      </w:r>
    </w:p>
    <w:p w14:paraId="55F5B8BB" w14:textId="77777777" w:rsidR="009E4885" w:rsidRDefault="00E906A1">
      <w:pPr>
        <w:jc w:val="both"/>
      </w:pPr>
      <w:r>
        <w:t>El archivo Energy_Demand.csv contiene 2.000 filas y 19 columnas. Cada fila corresponde a una hora del sistema eléctrico entre el 1 de enero y el 25 de marzo de 2023. No hay filas duplicadas ni identif</w:t>
      </w:r>
      <w:r>
        <w:t>icadores repetidos, pero sí encontramos problemas de calidad importantes que documentamos al final de esta sección.</w:t>
      </w:r>
    </w:p>
    <w:p w14:paraId="4EBCB680" w14:textId="77777777" w:rsidR="009E4885" w:rsidRDefault="00E906A1">
      <w:pPr>
        <w:pStyle w:val="Ttulo2"/>
      </w:pPr>
      <w:r>
        <w:rPr>
          <w:rFonts w:ascii="Calibri" w:hAnsi="Calibri"/>
          <w:color w:val="1F3864"/>
        </w:rPr>
        <w:t>2.1 Diccionario de datos</w:t>
      </w:r>
    </w:p>
    <w:p w14:paraId="38B21ACD" w14:textId="77777777" w:rsidR="009E4885" w:rsidRDefault="00E906A1">
      <w:pPr>
        <w:pStyle w:val="Ttulo3"/>
      </w:pPr>
      <w:r>
        <w:rPr>
          <w:rFonts w:ascii="Calibri" w:hAnsi="Calibri"/>
          <w:color w:val="1F3864"/>
        </w:rPr>
        <w:t>Variable dependiente</w:t>
      </w:r>
    </w:p>
    <w:p w14:paraId="23BAFD32" w14:textId="77777777" w:rsidR="009E4885" w:rsidRDefault="00E906A1">
      <w:pPr>
        <w:jc w:val="both"/>
      </w:pPr>
      <w:r>
        <w:rPr>
          <w:i/>
        </w:rPr>
        <w:t>Es la que se desea predecir y es desconocida en el futuro.</w:t>
      </w:r>
    </w:p>
    <w:tbl>
      <w:tblPr>
        <w:tblStyle w:val="Tablaconcuadrcula"/>
        <w:tblW w:w="0" w:type="auto"/>
        <w:jc w:val="center"/>
        <w:tblLook w:val="04A0" w:firstRow="1" w:lastRow="0" w:firstColumn="1" w:lastColumn="0" w:noHBand="0" w:noVBand="1"/>
      </w:tblPr>
      <w:tblGrid>
        <w:gridCol w:w="1965"/>
        <w:gridCol w:w="6891"/>
      </w:tblGrid>
      <w:tr w:rsidR="009E4885" w14:paraId="38D10DE7" w14:textId="77777777">
        <w:trPr>
          <w:jc w:val="center"/>
        </w:trPr>
        <w:tc>
          <w:tcPr>
            <w:tcW w:w="1984" w:type="dxa"/>
            <w:shd w:val="clear" w:color="auto" w:fill="2E5C8A"/>
          </w:tcPr>
          <w:p w14:paraId="57902F05" w14:textId="77777777" w:rsidR="009E4885" w:rsidRDefault="00E906A1">
            <w:r>
              <w:rPr>
                <w:b/>
                <w:color w:val="FFFFFF"/>
                <w:sz w:val="20"/>
              </w:rPr>
              <w:t>Variable</w:t>
            </w:r>
          </w:p>
        </w:tc>
        <w:tc>
          <w:tcPr>
            <w:tcW w:w="7087" w:type="dxa"/>
            <w:shd w:val="clear" w:color="auto" w:fill="2E5C8A"/>
          </w:tcPr>
          <w:p w14:paraId="5168B413" w14:textId="77777777" w:rsidR="009E4885" w:rsidRDefault="00E906A1">
            <w:r>
              <w:rPr>
                <w:b/>
                <w:color w:val="FFFFFF"/>
                <w:sz w:val="20"/>
              </w:rPr>
              <w:t>Descripción</w:t>
            </w:r>
          </w:p>
        </w:tc>
      </w:tr>
      <w:tr w:rsidR="009E4885" w14:paraId="6D742562" w14:textId="77777777">
        <w:trPr>
          <w:jc w:val="center"/>
        </w:trPr>
        <w:tc>
          <w:tcPr>
            <w:tcW w:w="1984" w:type="dxa"/>
          </w:tcPr>
          <w:p w14:paraId="470F17F5" w14:textId="77777777" w:rsidR="009E4885" w:rsidRDefault="00E906A1">
            <w:pPr>
              <w:spacing w:after="40"/>
            </w:pPr>
            <w:r>
              <w:rPr>
                <w:sz w:val="19"/>
              </w:rPr>
              <w:t>EnergyDemand</w:t>
            </w:r>
          </w:p>
        </w:tc>
        <w:tc>
          <w:tcPr>
            <w:tcW w:w="7087" w:type="dxa"/>
          </w:tcPr>
          <w:p w14:paraId="2916DEF5" w14:textId="77777777" w:rsidR="009E4885" w:rsidRDefault="00E906A1">
            <w:pPr>
              <w:spacing w:after="40"/>
            </w:pPr>
            <w:r>
              <w:rPr>
                <w:sz w:val="19"/>
              </w:rPr>
              <w:t xml:space="preserve">Demanda de energía eléctrica registrada en esa hora, en megavatios (MW). Es la variable objetivo del ejercicio. Sobre los registros válidos toma valores entre 688 y 1.853 MW, con un promedio de 931 MW. El dataset incluye 8 registros con valores imposibles </w:t>
            </w:r>
            <w:r>
              <w:rPr>
                <w:sz w:val="19"/>
              </w:rPr>
              <w:t>(−100, 5.000 y 8.000 MW) que deberán tratarse en la fase de preparación.</w:t>
            </w:r>
          </w:p>
        </w:tc>
      </w:tr>
    </w:tbl>
    <w:p w14:paraId="1BCB0C47" w14:textId="77777777" w:rsidR="009E4885" w:rsidRDefault="009E4885"/>
    <w:p w14:paraId="57A2B404" w14:textId="77777777" w:rsidR="009E4885" w:rsidRDefault="00E906A1">
      <w:pPr>
        <w:pStyle w:val="Ttulo3"/>
      </w:pPr>
      <w:r>
        <w:rPr>
          <w:rFonts w:ascii="Calibri" w:hAnsi="Calibri"/>
          <w:color w:val="1F3864"/>
        </w:rPr>
        <w:t>Variables independientes</w:t>
      </w:r>
    </w:p>
    <w:p w14:paraId="17E0EE73" w14:textId="77777777" w:rsidR="009E4885" w:rsidRDefault="00E906A1">
      <w:pPr>
        <w:jc w:val="both"/>
      </w:pPr>
      <w:r>
        <w:rPr>
          <w:i/>
        </w:rPr>
        <w:t>Son las variables conocidas en el futuro, que permitirán hacer la predicción de la variable dependiente.</w:t>
      </w:r>
    </w:p>
    <w:tbl>
      <w:tblPr>
        <w:tblStyle w:val="Tablaconcuadrcula"/>
        <w:tblW w:w="0" w:type="auto"/>
        <w:jc w:val="center"/>
        <w:tblLook w:val="04A0" w:firstRow="1" w:lastRow="0" w:firstColumn="1" w:lastColumn="0" w:noHBand="0" w:noVBand="1"/>
      </w:tblPr>
      <w:tblGrid>
        <w:gridCol w:w="1968"/>
        <w:gridCol w:w="6888"/>
      </w:tblGrid>
      <w:tr w:rsidR="009E4885" w14:paraId="67B1D6B8" w14:textId="77777777">
        <w:trPr>
          <w:jc w:val="center"/>
        </w:trPr>
        <w:tc>
          <w:tcPr>
            <w:tcW w:w="1984" w:type="dxa"/>
            <w:shd w:val="clear" w:color="auto" w:fill="2E5C8A"/>
          </w:tcPr>
          <w:p w14:paraId="2B2861F5" w14:textId="77777777" w:rsidR="009E4885" w:rsidRDefault="00E906A1">
            <w:r>
              <w:rPr>
                <w:b/>
                <w:color w:val="FFFFFF"/>
                <w:sz w:val="20"/>
              </w:rPr>
              <w:t>Variable</w:t>
            </w:r>
          </w:p>
        </w:tc>
        <w:tc>
          <w:tcPr>
            <w:tcW w:w="7087" w:type="dxa"/>
            <w:shd w:val="clear" w:color="auto" w:fill="2E5C8A"/>
          </w:tcPr>
          <w:p w14:paraId="4742C5FA" w14:textId="77777777" w:rsidR="009E4885" w:rsidRDefault="00E906A1">
            <w:r>
              <w:rPr>
                <w:b/>
                <w:color w:val="FFFFFF"/>
                <w:sz w:val="20"/>
              </w:rPr>
              <w:t>Descripción</w:t>
            </w:r>
          </w:p>
        </w:tc>
      </w:tr>
      <w:tr w:rsidR="009E4885" w14:paraId="5DB7EE4C" w14:textId="77777777">
        <w:trPr>
          <w:jc w:val="center"/>
        </w:trPr>
        <w:tc>
          <w:tcPr>
            <w:tcW w:w="1984" w:type="dxa"/>
          </w:tcPr>
          <w:p w14:paraId="2C8734F3" w14:textId="77777777" w:rsidR="009E4885" w:rsidRDefault="00E906A1">
            <w:pPr>
              <w:spacing w:after="40"/>
            </w:pPr>
            <w:r>
              <w:rPr>
                <w:sz w:val="19"/>
              </w:rPr>
              <w:t>DateTime</w:t>
            </w:r>
          </w:p>
        </w:tc>
        <w:tc>
          <w:tcPr>
            <w:tcW w:w="7087" w:type="dxa"/>
          </w:tcPr>
          <w:p w14:paraId="5A071B87" w14:textId="77777777" w:rsidR="009E4885" w:rsidRDefault="00E906A1">
            <w:pPr>
              <w:spacing w:after="40"/>
            </w:pPr>
            <w:r>
              <w:rPr>
                <w:sz w:val="19"/>
              </w:rPr>
              <w:t xml:space="preserve">Fecha y hora del </w:t>
            </w:r>
            <w:r>
              <w:rPr>
                <w:sz w:val="19"/>
              </w:rPr>
              <w:t>registro, en formato dd/mm/aaaa hh:mm. Serie horaria continua del 01/01/2023 al 25/03/2023. Se conoce siempre con anticipación y es la fuente confiable para reconstruir la hora, el día de la semana y el mes.</w:t>
            </w:r>
          </w:p>
        </w:tc>
      </w:tr>
      <w:tr w:rsidR="009E4885" w14:paraId="0A82CB34" w14:textId="77777777">
        <w:trPr>
          <w:jc w:val="center"/>
        </w:trPr>
        <w:tc>
          <w:tcPr>
            <w:tcW w:w="1984" w:type="dxa"/>
          </w:tcPr>
          <w:p w14:paraId="743DB4CB" w14:textId="77777777" w:rsidR="009E4885" w:rsidRDefault="00E906A1">
            <w:pPr>
              <w:spacing w:after="40"/>
            </w:pPr>
            <w:r>
              <w:rPr>
                <w:sz w:val="19"/>
              </w:rPr>
              <w:t>Temperature</w:t>
            </w:r>
          </w:p>
        </w:tc>
        <w:tc>
          <w:tcPr>
            <w:tcW w:w="7087" w:type="dxa"/>
          </w:tcPr>
          <w:p w14:paraId="7E4DD21E" w14:textId="77777777" w:rsidR="009E4885" w:rsidRDefault="00E906A1">
            <w:pPr>
              <w:spacing w:after="40"/>
            </w:pPr>
            <w:r>
              <w:rPr>
                <w:sz w:val="19"/>
              </w:rPr>
              <w:t>Temperatura ambiente de la hora, en</w:t>
            </w:r>
            <w:r>
              <w:rPr>
                <w:sz w:val="19"/>
              </w:rPr>
              <w:t xml:space="preserve"> grados Celsius. Se conoce en el futuro a través del pronóstico meteorológico. Presenta 192 valores nulos y 12 valores físicamente imposibles (−40, 75 y 80 grados).</w:t>
            </w:r>
          </w:p>
        </w:tc>
      </w:tr>
      <w:tr w:rsidR="009E4885" w14:paraId="7AE4A8AC" w14:textId="77777777">
        <w:trPr>
          <w:jc w:val="center"/>
        </w:trPr>
        <w:tc>
          <w:tcPr>
            <w:tcW w:w="1984" w:type="dxa"/>
          </w:tcPr>
          <w:p w14:paraId="56BA3892" w14:textId="77777777" w:rsidR="009E4885" w:rsidRDefault="00E906A1">
            <w:pPr>
              <w:spacing w:after="40"/>
            </w:pPr>
            <w:r>
              <w:rPr>
                <w:sz w:val="19"/>
              </w:rPr>
              <w:t>Temperature_F</w:t>
            </w:r>
          </w:p>
        </w:tc>
        <w:tc>
          <w:tcPr>
            <w:tcW w:w="7087" w:type="dxa"/>
          </w:tcPr>
          <w:p w14:paraId="41191919" w14:textId="77777777" w:rsidR="009E4885" w:rsidRDefault="00E906A1">
            <w:pPr>
              <w:spacing w:after="40"/>
            </w:pPr>
            <w:r>
              <w:rPr>
                <w:sz w:val="19"/>
              </w:rPr>
              <w:t>La misma temperatura expresada en grados Fahrenheit. Es una variable redunda</w:t>
            </w:r>
            <w:r>
              <w:rPr>
                <w:sz w:val="19"/>
              </w:rPr>
              <w:t>nte: en 1.800 de los 1.808 casos con dato corresponde exactamente a la conversión de Temperature. Sin embargo no tiene nulos, así que resulta útil para recuperar los valores faltantes y corregir los imposibles de la columna en Celsius. No deben usarse amba</w:t>
            </w:r>
            <w:r>
              <w:rPr>
                <w:sz w:val="19"/>
              </w:rPr>
              <w:t>s dentro del modelo.</w:t>
            </w:r>
          </w:p>
        </w:tc>
      </w:tr>
      <w:tr w:rsidR="009E4885" w14:paraId="672B1304" w14:textId="77777777">
        <w:trPr>
          <w:jc w:val="center"/>
        </w:trPr>
        <w:tc>
          <w:tcPr>
            <w:tcW w:w="1984" w:type="dxa"/>
          </w:tcPr>
          <w:p w14:paraId="3127D176" w14:textId="77777777" w:rsidR="009E4885" w:rsidRDefault="00E906A1">
            <w:pPr>
              <w:spacing w:after="40"/>
            </w:pPr>
            <w:r>
              <w:rPr>
                <w:sz w:val="19"/>
              </w:rPr>
              <w:t>Humidity</w:t>
            </w:r>
          </w:p>
        </w:tc>
        <w:tc>
          <w:tcPr>
            <w:tcW w:w="7087" w:type="dxa"/>
          </w:tcPr>
          <w:p w14:paraId="5F9B62D3" w14:textId="77777777" w:rsidR="009E4885" w:rsidRDefault="00E906A1">
            <w:pPr>
              <w:spacing w:after="40"/>
            </w:pPr>
            <w:r>
              <w:rPr>
                <w:sz w:val="19"/>
              </w:rPr>
              <w:t>Humedad relativa del aire en esa hora, en porcentaje. También proviene del pronóstico. Presenta 200 valores nulos; los valores observados van de 16,5 % a 100 %.</w:t>
            </w:r>
          </w:p>
        </w:tc>
      </w:tr>
      <w:tr w:rsidR="009E4885" w14:paraId="3D67397B" w14:textId="77777777">
        <w:trPr>
          <w:jc w:val="center"/>
        </w:trPr>
        <w:tc>
          <w:tcPr>
            <w:tcW w:w="1984" w:type="dxa"/>
          </w:tcPr>
          <w:p w14:paraId="7A855C89" w14:textId="77777777" w:rsidR="009E4885" w:rsidRDefault="00E906A1">
            <w:pPr>
              <w:spacing w:after="40"/>
            </w:pPr>
            <w:r>
              <w:rPr>
                <w:sz w:val="19"/>
              </w:rPr>
              <w:t>IsHoliday</w:t>
            </w:r>
          </w:p>
        </w:tc>
        <w:tc>
          <w:tcPr>
            <w:tcW w:w="7087" w:type="dxa"/>
          </w:tcPr>
          <w:p w14:paraId="693BFD09" w14:textId="77777777" w:rsidR="009E4885" w:rsidRDefault="00E906A1">
            <w:pPr>
              <w:spacing w:after="40"/>
            </w:pPr>
            <w:r>
              <w:rPr>
                <w:sz w:val="19"/>
              </w:rPr>
              <w:t xml:space="preserve">Indica si la fecha es festivo (1) o día </w:t>
            </w:r>
            <w:r>
              <w:rPr>
                <w:sz w:val="19"/>
              </w:rPr>
              <w:t>ordinario (0). Se conoce con todo el calendario de antelación. El 7,45 % de los registros corresponde a festivos, y en ellos la demanda promedio es más alta: 1.005 MW frente a 925 MW.</w:t>
            </w:r>
          </w:p>
        </w:tc>
      </w:tr>
      <w:tr w:rsidR="009E4885" w14:paraId="1F1577A2" w14:textId="77777777">
        <w:trPr>
          <w:jc w:val="center"/>
        </w:trPr>
        <w:tc>
          <w:tcPr>
            <w:tcW w:w="1984" w:type="dxa"/>
          </w:tcPr>
          <w:p w14:paraId="3C14FD26" w14:textId="77777777" w:rsidR="009E4885" w:rsidRDefault="00E906A1">
            <w:pPr>
              <w:spacing w:after="40"/>
            </w:pPr>
            <w:r>
              <w:rPr>
                <w:sz w:val="19"/>
              </w:rPr>
              <w:t>Hour</w:t>
            </w:r>
          </w:p>
        </w:tc>
        <w:tc>
          <w:tcPr>
            <w:tcW w:w="7087" w:type="dxa"/>
          </w:tcPr>
          <w:p w14:paraId="0C407000" w14:textId="77777777" w:rsidR="009E4885" w:rsidRDefault="00E906A1">
            <w:pPr>
              <w:spacing w:after="40"/>
            </w:pPr>
            <w:r>
              <w:rPr>
                <w:sz w:val="19"/>
              </w:rPr>
              <w:t>Hora del día, de 0 a 23, almacenada como número decimal (aparece c</w:t>
            </w:r>
            <w:r>
              <w:rPr>
                <w:sz w:val="19"/>
              </w:rPr>
              <w:t>omo 8.0 en lugar de 8). Debería coincidir con la hora contenida en DateTime, pero solo lo hace en el 4,1 % de los registros, por lo que la columna llega corrompida.</w:t>
            </w:r>
          </w:p>
        </w:tc>
      </w:tr>
      <w:tr w:rsidR="009E4885" w14:paraId="540DC387" w14:textId="77777777">
        <w:trPr>
          <w:jc w:val="center"/>
        </w:trPr>
        <w:tc>
          <w:tcPr>
            <w:tcW w:w="1984" w:type="dxa"/>
          </w:tcPr>
          <w:p w14:paraId="159B4E35" w14:textId="77777777" w:rsidR="009E4885" w:rsidRDefault="00E906A1">
            <w:pPr>
              <w:spacing w:after="40"/>
            </w:pPr>
            <w:r>
              <w:rPr>
                <w:sz w:val="19"/>
              </w:rPr>
              <w:t>DayOfWeek</w:t>
            </w:r>
          </w:p>
        </w:tc>
        <w:tc>
          <w:tcPr>
            <w:tcW w:w="7087" w:type="dxa"/>
          </w:tcPr>
          <w:p w14:paraId="0213FE41" w14:textId="77777777" w:rsidR="009E4885" w:rsidRDefault="00E906A1">
            <w:pPr>
              <w:spacing w:after="40"/>
            </w:pPr>
            <w:r>
              <w:rPr>
                <w:sz w:val="19"/>
              </w:rPr>
              <w:t>Día de la semana, de 0 (lunes) a 6 (domingo). Coincide con DateTime apenas en el</w:t>
            </w:r>
            <w:r>
              <w:rPr>
                <w:sz w:val="19"/>
              </w:rPr>
              <w:t xml:space="preserve"> 13,4 % de los casos; presenta el mismo problema que Hour.</w:t>
            </w:r>
          </w:p>
        </w:tc>
      </w:tr>
      <w:tr w:rsidR="009E4885" w14:paraId="545F4101" w14:textId="77777777">
        <w:trPr>
          <w:jc w:val="center"/>
        </w:trPr>
        <w:tc>
          <w:tcPr>
            <w:tcW w:w="1984" w:type="dxa"/>
          </w:tcPr>
          <w:p w14:paraId="2F12E990" w14:textId="77777777" w:rsidR="009E4885" w:rsidRDefault="00E906A1">
            <w:pPr>
              <w:spacing w:after="40"/>
            </w:pPr>
            <w:r>
              <w:rPr>
                <w:sz w:val="19"/>
              </w:rPr>
              <w:t>Month</w:t>
            </w:r>
          </w:p>
        </w:tc>
        <w:tc>
          <w:tcPr>
            <w:tcW w:w="7087" w:type="dxa"/>
          </w:tcPr>
          <w:p w14:paraId="039709CA" w14:textId="77777777" w:rsidR="009E4885" w:rsidRDefault="00E906A1">
            <w:pPr>
              <w:spacing w:after="40"/>
            </w:pPr>
            <w:r>
              <w:rPr>
                <w:sz w:val="19"/>
              </w:rPr>
              <w:t xml:space="preserve">Mes del año, de 1 a 12. Además de coincidir con DateTime solo en el 8,0 % de los </w:t>
            </w:r>
            <w:r>
              <w:rPr>
                <w:sz w:val="19"/>
              </w:rPr>
              <w:lastRenderedPageBreak/>
              <w:t>registros, contiene los doce meses cuando los datos abarcan únicamente de enero a marzo.</w:t>
            </w:r>
          </w:p>
        </w:tc>
      </w:tr>
      <w:tr w:rsidR="009E4885" w14:paraId="3B36796A" w14:textId="77777777">
        <w:trPr>
          <w:jc w:val="center"/>
        </w:trPr>
        <w:tc>
          <w:tcPr>
            <w:tcW w:w="1984" w:type="dxa"/>
          </w:tcPr>
          <w:p w14:paraId="654DAD29" w14:textId="77777777" w:rsidR="009E4885" w:rsidRDefault="00E906A1">
            <w:pPr>
              <w:spacing w:after="40"/>
            </w:pPr>
            <w:r>
              <w:rPr>
                <w:sz w:val="19"/>
              </w:rPr>
              <w:lastRenderedPageBreak/>
              <w:t>PreviousDemand</w:t>
            </w:r>
          </w:p>
        </w:tc>
        <w:tc>
          <w:tcPr>
            <w:tcW w:w="7087" w:type="dxa"/>
          </w:tcPr>
          <w:p w14:paraId="6FF8EA03" w14:textId="77777777" w:rsidR="009E4885" w:rsidRDefault="00E906A1">
            <w:pPr>
              <w:spacing w:after="40"/>
            </w:pPr>
            <w:r>
              <w:rPr>
                <w:sz w:val="19"/>
              </w:rPr>
              <w:t>Dema</w:t>
            </w:r>
            <w:r>
              <w:rPr>
                <w:sz w:val="19"/>
              </w:rPr>
              <w:t xml:space="preserve">nda registrada en la hora inmediatamente anterior, en MW. Es conocida al momento de predecir, porque para estimar la hora siguiente ya se dispone de la medición de la hora que acaba de pasar. Es la variable con mayor relación con el objetivo. Presenta 200 </w:t>
            </w:r>
            <w:r>
              <w:rPr>
                <w:sz w:val="19"/>
              </w:rPr>
              <w:t>valores nulos.</w:t>
            </w:r>
          </w:p>
        </w:tc>
      </w:tr>
      <w:tr w:rsidR="009E4885" w14:paraId="4CA32CFF" w14:textId="77777777">
        <w:trPr>
          <w:jc w:val="center"/>
        </w:trPr>
        <w:tc>
          <w:tcPr>
            <w:tcW w:w="1984" w:type="dxa"/>
          </w:tcPr>
          <w:p w14:paraId="33DCA8F5" w14:textId="77777777" w:rsidR="009E4885" w:rsidRDefault="00E906A1">
            <w:pPr>
              <w:spacing w:after="40"/>
            </w:pPr>
            <w:r>
              <w:rPr>
                <w:sz w:val="19"/>
              </w:rPr>
              <w:t>Season</w:t>
            </w:r>
          </w:p>
        </w:tc>
        <w:tc>
          <w:tcPr>
            <w:tcW w:w="7087" w:type="dxa"/>
          </w:tcPr>
          <w:p w14:paraId="334A837D" w14:textId="77777777" w:rsidR="009E4885" w:rsidRDefault="00E906A1">
            <w:pPr>
              <w:spacing w:after="40"/>
            </w:pPr>
            <w:r>
              <w:rPr>
                <w:sz w:val="19"/>
              </w:rPr>
              <w:t>Estación del año: Winter, Spring, Summer o Fall. Presenta 200 valores nulos y, además, su pertinencia es discutible: los datos son de Colombia, un país tropical sin estaciones, y la distribución de las cuatro categorías es prácticame</w:t>
            </w:r>
            <w:r>
              <w:rPr>
                <w:sz w:val="19"/>
              </w:rPr>
              <w:t>nte uniforme en un período de apenas tres meses, lo que confirma que la columna no describe un fenómeno real.</w:t>
            </w:r>
          </w:p>
        </w:tc>
      </w:tr>
      <w:tr w:rsidR="009E4885" w14:paraId="69AA3AE0" w14:textId="77777777">
        <w:trPr>
          <w:jc w:val="center"/>
        </w:trPr>
        <w:tc>
          <w:tcPr>
            <w:tcW w:w="1984" w:type="dxa"/>
          </w:tcPr>
          <w:p w14:paraId="2B0223A1" w14:textId="77777777" w:rsidR="009E4885" w:rsidRDefault="00E906A1">
            <w:pPr>
              <w:spacing w:after="40"/>
            </w:pPr>
            <w:r>
              <w:rPr>
                <w:sz w:val="19"/>
              </w:rPr>
              <w:t>Country</w:t>
            </w:r>
          </w:p>
        </w:tc>
        <w:tc>
          <w:tcPr>
            <w:tcW w:w="7087" w:type="dxa"/>
          </w:tcPr>
          <w:p w14:paraId="0C1DAE09" w14:textId="77777777" w:rsidR="009E4885" w:rsidRDefault="00E906A1">
            <w:pPr>
              <w:spacing w:after="40"/>
            </w:pPr>
            <w:r>
              <w:rPr>
                <w:sz w:val="19"/>
              </w:rPr>
              <w:t xml:space="preserve">País al que pertenece el registro. El 97,6 % corresponde a Colombia y los 48 registros restantes aparecen como Mexico, Peru o </w:t>
            </w:r>
            <w:r>
              <w:rPr>
                <w:sz w:val="19"/>
              </w:rPr>
              <w:t>Chile. Es una variable casi constante, de modo que aporta muy poca información y queda como candidata a eliminarse; además, como el ejercicio se plantea sobre un único sistema eléctrico, esos 48 registros deben revisarse.</w:t>
            </w:r>
          </w:p>
        </w:tc>
      </w:tr>
    </w:tbl>
    <w:p w14:paraId="42A198A3" w14:textId="77777777" w:rsidR="009E4885" w:rsidRDefault="009E4885"/>
    <w:p w14:paraId="4C698952" w14:textId="77777777" w:rsidR="009E4885" w:rsidRDefault="00E906A1">
      <w:pPr>
        <w:pStyle w:val="Ttulo3"/>
      </w:pPr>
      <w:r>
        <w:rPr>
          <w:rFonts w:ascii="Calibri" w:hAnsi="Calibri"/>
          <w:color w:val="1F3864"/>
        </w:rPr>
        <w:t>Variables descartadas desde el e</w:t>
      </w:r>
      <w:r>
        <w:rPr>
          <w:rFonts w:ascii="Calibri" w:hAnsi="Calibri"/>
          <w:color w:val="1F3864"/>
        </w:rPr>
        <w:t>ntendimiento del negocio</w:t>
      </w:r>
    </w:p>
    <w:p w14:paraId="07C5DC0B" w14:textId="77777777" w:rsidR="009E4885" w:rsidRDefault="00E906A1">
      <w:pPr>
        <w:jc w:val="both"/>
      </w:pPr>
      <w:r>
        <w:t>El dataset trae siete columnas que no entran al modelo. Las dejamos explícitas porque su exclusión es una decisión de negocio, no un descuido:</w:t>
      </w:r>
    </w:p>
    <w:tbl>
      <w:tblPr>
        <w:tblStyle w:val="Tablaconcuadrcula"/>
        <w:tblW w:w="0" w:type="auto"/>
        <w:jc w:val="center"/>
        <w:tblLook w:val="04A0" w:firstRow="1" w:lastRow="0" w:firstColumn="1" w:lastColumn="0" w:noHBand="0" w:noVBand="1"/>
      </w:tblPr>
      <w:tblGrid>
        <w:gridCol w:w="1961"/>
        <w:gridCol w:w="6895"/>
      </w:tblGrid>
      <w:tr w:rsidR="009E4885" w14:paraId="3966ECAE" w14:textId="77777777">
        <w:trPr>
          <w:jc w:val="center"/>
        </w:trPr>
        <w:tc>
          <w:tcPr>
            <w:tcW w:w="1984" w:type="dxa"/>
            <w:shd w:val="clear" w:color="auto" w:fill="2E5C8A"/>
          </w:tcPr>
          <w:p w14:paraId="4C974FE3" w14:textId="77777777" w:rsidR="009E4885" w:rsidRDefault="00E906A1">
            <w:r>
              <w:rPr>
                <w:b/>
                <w:color w:val="FFFFFF"/>
                <w:sz w:val="20"/>
              </w:rPr>
              <w:t>Variable</w:t>
            </w:r>
          </w:p>
        </w:tc>
        <w:tc>
          <w:tcPr>
            <w:tcW w:w="7087" w:type="dxa"/>
            <w:shd w:val="clear" w:color="auto" w:fill="2E5C8A"/>
          </w:tcPr>
          <w:p w14:paraId="63E092A7" w14:textId="77777777" w:rsidR="009E4885" w:rsidRDefault="00E906A1">
            <w:r>
              <w:rPr>
                <w:b/>
                <w:color w:val="FFFFFF"/>
                <w:sz w:val="20"/>
              </w:rPr>
              <w:t>Motivo de exclusión</w:t>
            </w:r>
          </w:p>
        </w:tc>
      </w:tr>
      <w:tr w:rsidR="009E4885" w14:paraId="1D307606" w14:textId="77777777">
        <w:trPr>
          <w:jc w:val="center"/>
        </w:trPr>
        <w:tc>
          <w:tcPr>
            <w:tcW w:w="1984" w:type="dxa"/>
          </w:tcPr>
          <w:p w14:paraId="3C92AB26" w14:textId="77777777" w:rsidR="009E4885" w:rsidRDefault="00E906A1">
            <w:pPr>
              <w:spacing w:after="40"/>
            </w:pPr>
            <w:r>
              <w:rPr>
                <w:sz w:val="19"/>
              </w:rPr>
              <w:t>PeakHourFlag</w:t>
            </w:r>
          </w:p>
        </w:tc>
        <w:tc>
          <w:tcPr>
            <w:tcW w:w="7087" w:type="dxa"/>
          </w:tcPr>
          <w:p w14:paraId="61BCA5C6" w14:textId="77777777" w:rsidR="009E4885" w:rsidRDefault="00E906A1">
            <w:pPr>
              <w:spacing w:after="40"/>
            </w:pPr>
            <w:r>
              <w:rPr>
                <w:sz w:val="19"/>
              </w:rPr>
              <w:t>Es una fuga de información (data leakage). De</w:t>
            </w:r>
            <w:r>
              <w:rPr>
                <w:sz w:val="19"/>
              </w:rPr>
              <w:t>bería marcar las horas pico, pero no guarda relación con la hora real del registro y en cambio sí con el nivel de demanda: donde vale 1 la demanda promedio es de 1.053 MW y donde vale 0 es de 832 MW. Es decir, se construyó a partir de la variable que quere</w:t>
            </w:r>
            <w:r>
              <w:rPr>
                <w:sz w:val="19"/>
              </w:rPr>
              <w:t>mos predecir, un dato que no existiría al momento de pronosticar.</w:t>
            </w:r>
          </w:p>
        </w:tc>
      </w:tr>
      <w:tr w:rsidR="009E4885" w14:paraId="444D536C" w14:textId="77777777">
        <w:trPr>
          <w:jc w:val="center"/>
        </w:trPr>
        <w:tc>
          <w:tcPr>
            <w:tcW w:w="1984" w:type="dxa"/>
          </w:tcPr>
          <w:p w14:paraId="672C7688" w14:textId="77777777" w:rsidR="009E4885" w:rsidRDefault="00E906A1">
            <w:pPr>
              <w:spacing w:after="40"/>
            </w:pPr>
            <w:r>
              <w:rPr>
                <w:sz w:val="19"/>
              </w:rPr>
              <w:t>RecordID</w:t>
            </w:r>
          </w:p>
        </w:tc>
        <w:tc>
          <w:tcPr>
            <w:tcW w:w="7087" w:type="dxa"/>
          </w:tcPr>
          <w:p w14:paraId="2FCC1BA5" w14:textId="77777777" w:rsidR="009E4885" w:rsidRDefault="00E906A1">
            <w:pPr>
              <w:spacing w:after="40"/>
            </w:pPr>
            <w:r>
              <w:rPr>
                <w:sz w:val="19"/>
              </w:rPr>
              <w:t>Identificador consecutivo del registro. No aporta información del fenómeno.</w:t>
            </w:r>
          </w:p>
        </w:tc>
      </w:tr>
      <w:tr w:rsidR="009E4885" w14:paraId="47982FF0" w14:textId="77777777">
        <w:trPr>
          <w:jc w:val="center"/>
        </w:trPr>
        <w:tc>
          <w:tcPr>
            <w:tcW w:w="1984" w:type="dxa"/>
          </w:tcPr>
          <w:p w14:paraId="65861ED7" w14:textId="77777777" w:rsidR="009E4885" w:rsidRDefault="00E906A1">
            <w:pPr>
              <w:spacing w:after="40"/>
            </w:pPr>
            <w:r>
              <w:rPr>
                <w:sz w:val="19"/>
              </w:rPr>
              <w:t>FullName</w:t>
            </w:r>
          </w:p>
        </w:tc>
        <w:tc>
          <w:tcPr>
            <w:tcW w:w="7087" w:type="dxa"/>
          </w:tcPr>
          <w:p w14:paraId="6559F851" w14:textId="77777777" w:rsidR="009E4885" w:rsidRDefault="00E906A1">
            <w:pPr>
              <w:spacing w:after="40"/>
            </w:pPr>
            <w:r>
              <w:rPr>
                <w:sz w:val="19"/>
              </w:rPr>
              <w:t xml:space="preserve">Nombre de una persona. No tiene ninguna relación con el consumo del sistema y además es un </w:t>
            </w:r>
            <w:r>
              <w:rPr>
                <w:sz w:val="19"/>
              </w:rPr>
              <w:t>dato personal.</w:t>
            </w:r>
          </w:p>
        </w:tc>
      </w:tr>
      <w:tr w:rsidR="009E4885" w14:paraId="59EE4E1D" w14:textId="77777777">
        <w:trPr>
          <w:jc w:val="center"/>
        </w:trPr>
        <w:tc>
          <w:tcPr>
            <w:tcW w:w="1984" w:type="dxa"/>
          </w:tcPr>
          <w:p w14:paraId="3473F556" w14:textId="77777777" w:rsidR="009E4885" w:rsidRDefault="00E906A1">
            <w:pPr>
              <w:spacing w:after="40"/>
            </w:pPr>
            <w:r>
              <w:rPr>
                <w:sz w:val="19"/>
              </w:rPr>
              <w:t>Phone</w:t>
            </w:r>
          </w:p>
        </w:tc>
        <w:tc>
          <w:tcPr>
            <w:tcW w:w="7087" w:type="dxa"/>
          </w:tcPr>
          <w:p w14:paraId="5F97B457" w14:textId="77777777" w:rsidR="009E4885" w:rsidRDefault="00E906A1">
            <w:pPr>
              <w:spacing w:after="40"/>
            </w:pPr>
            <w:r>
              <w:rPr>
                <w:sz w:val="19"/>
              </w:rPr>
              <w:t>Número telefónico. Dato personal sensible, irrelevante para el modelo.</w:t>
            </w:r>
          </w:p>
        </w:tc>
      </w:tr>
      <w:tr w:rsidR="009E4885" w14:paraId="202392E0" w14:textId="77777777">
        <w:trPr>
          <w:jc w:val="center"/>
        </w:trPr>
        <w:tc>
          <w:tcPr>
            <w:tcW w:w="1984" w:type="dxa"/>
          </w:tcPr>
          <w:p w14:paraId="26378694" w14:textId="77777777" w:rsidR="009E4885" w:rsidRDefault="00E906A1">
            <w:pPr>
              <w:spacing w:after="40"/>
            </w:pPr>
            <w:r>
              <w:rPr>
                <w:sz w:val="19"/>
              </w:rPr>
              <w:t>ZodiacSign</w:t>
            </w:r>
          </w:p>
        </w:tc>
        <w:tc>
          <w:tcPr>
            <w:tcW w:w="7087" w:type="dxa"/>
          </w:tcPr>
          <w:p w14:paraId="3B329FA7" w14:textId="77777777" w:rsidR="009E4885" w:rsidRDefault="00E906A1">
            <w:pPr>
              <w:spacing w:after="40"/>
            </w:pPr>
            <w:r>
              <w:rPr>
                <w:sz w:val="19"/>
              </w:rPr>
              <w:t>Signo zodiacal. Sin relación causal ni operativa con la demanda eléctrica.</w:t>
            </w:r>
          </w:p>
        </w:tc>
      </w:tr>
      <w:tr w:rsidR="009E4885" w14:paraId="4E957020" w14:textId="77777777">
        <w:trPr>
          <w:jc w:val="center"/>
        </w:trPr>
        <w:tc>
          <w:tcPr>
            <w:tcW w:w="1984" w:type="dxa"/>
          </w:tcPr>
          <w:p w14:paraId="0FC6609D" w14:textId="77777777" w:rsidR="009E4885" w:rsidRDefault="00E906A1">
            <w:pPr>
              <w:spacing w:after="40"/>
            </w:pPr>
            <w:r>
              <w:rPr>
                <w:sz w:val="19"/>
              </w:rPr>
              <w:t>FavoriteColor</w:t>
            </w:r>
          </w:p>
        </w:tc>
        <w:tc>
          <w:tcPr>
            <w:tcW w:w="7087" w:type="dxa"/>
          </w:tcPr>
          <w:p w14:paraId="48751437" w14:textId="77777777" w:rsidR="009E4885" w:rsidRDefault="00E906A1">
            <w:pPr>
              <w:spacing w:after="40"/>
            </w:pPr>
            <w:r>
              <w:rPr>
                <w:sz w:val="19"/>
              </w:rPr>
              <w:t>Color favorito. Igual que la anterior, es ruido.</w:t>
            </w:r>
          </w:p>
        </w:tc>
      </w:tr>
      <w:tr w:rsidR="009E4885" w14:paraId="12B2FDA8" w14:textId="77777777">
        <w:trPr>
          <w:jc w:val="center"/>
        </w:trPr>
        <w:tc>
          <w:tcPr>
            <w:tcW w:w="1984" w:type="dxa"/>
          </w:tcPr>
          <w:p w14:paraId="55FB55EA" w14:textId="77777777" w:rsidR="009E4885" w:rsidRDefault="00E906A1">
            <w:pPr>
              <w:spacing w:after="40"/>
            </w:pPr>
            <w:r>
              <w:rPr>
                <w:sz w:val="19"/>
              </w:rPr>
              <w:t>Hobby</w:t>
            </w:r>
          </w:p>
        </w:tc>
        <w:tc>
          <w:tcPr>
            <w:tcW w:w="7087" w:type="dxa"/>
          </w:tcPr>
          <w:p w14:paraId="261BC721" w14:textId="77777777" w:rsidR="009E4885" w:rsidRDefault="00E906A1">
            <w:pPr>
              <w:spacing w:after="40"/>
            </w:pPr>
            <w:r>
              <w:rPr>
                <w:sz w:val="19"/>
              </w:rPr>
              <w:t>Pasat</w:t>
            </w:r>
            <w:r>
              <w:rPr>
                <w:sz w:val="19"/>
              </w:rPr>
              <w:t>iempo. Igual que las anteriores, es ruido.</w:t>
            </w:r>
          </w:p>
        </w:tc>
      </w:tr>
    </w:tbl>
    <w:p w14:paraId="77B9C023" w14:textId="77777777" w:rsidR="009E4885" w:rsidRDefault="009E4885"/>
    <w:p w14:paraId="2C0D0211" w14:textId="77777777" w:rsidR="009E4885" w:rsidRDefault="00E906A1">
      <w:pPr>
        <w:jc w:val="both"/>
      </w:pPr>
      <w:r>
        <w:t xml:space="preserve">Vale la pena insistir en el caso de PeakHourFlag, porque es el más peligroso de todos. A diferencia de las otras seis, esta variable sí mejoraría las métricas durante el entrenamiento, y por eso mismo daría una </w:t>
      </w:r>
      <w:r>
        <w:t>falsa sensación de buen desempeño: en producción, en el momento real de pronosticar, ese dato simplemente no está disponible.</w:t>
      </w:r>
    </w:p>
    <w:p w14:paraId="0A1509B1" w14:textId="77777777" w:rsidR="009E4885" w:rsidRDefault="00E906A1">
      <w:pPr>
        <w:pStyle w:val="Ttulo2"/>
      </w:pPr>
      <w:r>
        <w:rPr>
          <w:rFonts w:ascii="Calibri" w:hAnsi="Calibri"/>
          <w:color w:val="1F3864"/>
        </w:rPr>
        <w:lastRenderedPageBreak/>
        <w:t>2.2 Reglas de calidad</w:t>
      </w:r>
    </w:p>
    <w:p w14:paraId="642171AA" w14:textId="77777777" w:rsidR="009E4885" w:rsidRDefault="00E906A1">
      <w:pPr>
        <w:pStyle w:val="Ttulo3"/>
      </w:pPr>
      <w:r>
        <w:rPr>
          <w:rFonts w:ascii="Calibri" w:hAnsi="Calibri"/>
          <w:color w:val="1F3864"/>
        </w:rPr>
        <w:t>Variables numéricas</w:t>
      </w:r>
    </w:p>
    <w:p w14:paraId="72126098" w14:textId="77777777" w:rsidR="009E4885" w:rsidRDefault="00E906A1">
      <w:pPr>
        <w:jc w:val="both"/>
      </w:pPr>
      <w:r>
        <w:rPr>
          <w:i/>
        </w:rPr>
        <w:t>Los valores mínimo y máximo que se indican no son los observados en el dataset, sino los</w:t>
      </w:r>
      <w:r>
        <w:rPr>
          <w:i/>
        </w:rPr>
        <w:t xml:space="preserve"> límites que consideramos válidos según el entendimiento del negocio. Cualquier dato por fuera de ese rango se marca como error y se trata en la fase de preparación.</w:t>
      </w:r>
    </w:p>
    <w:tbl>
      <w:tblPr>
        <w:tblStyle w:val="Tablaconcuadrcula"/>
        <w:tblW w:w="0" w:type="auto"/>
        <w:jc w:val="center"/>
        <w:tblLook w:val="04A0" w:firstRow="1" w:lastRow="0" w:firstColumn="1" w:lastColumn="0" w:noHBand="0" w:noVBand="1"/>
      </w:tblPr>
      <w:tblGrid>
        <w:gridCol w:w="1692"/>
        <w:gridCol w:w="1286"/>
        <w:gridCol w:w="1287"/>
        <w:gridCol w:w="4591"/>
      </w:tblGrid>
      <w:tr w:rsidR="009E4885" w14:paraId="7EE65F0D" w14:textId="77777777">
        <w:trPr>
          <w:jc w:val="center"/>
        </w:trPr>
        <w:tc>
          <w:tcPr>
            <w:tcW w:w="1701" w:type="dxa"/>
            <w:shd w:val="clear" w:color="auto" w:fill="2E5C8A"/>
          </w:tcPr>
          <w:p w14:paraId="46109F41" w14:textId="77777777" w:rsidR="009E4885" w:rsidRDefault="00E906A1">
            <w:r>
              <w:rPr>
                <w:b/>
                <w:color w:val="FFFFFF"/>
                <w:sz w:val="20"/>
              </w:rPr>
              <w:t>Variable</w:t>
            </w:r>
          </w:p>
        </w:tc>
        <w:tc>
          <w:tcPr>
            <w:tcW w:w="1304" w:type="dxa"/>
            <w:shd w:val="clear" w:color="auto" w:fill="2E5C8A"/>
          </w:tcPr>
          <w:p w14:paraId="06BA5A28" w14:textId="77777777" w:rsidR="009E4885" w:rsidRDefault="00E906A1">
            <w:r>
              <w:rPr>
                <w:b/>
                <w:color w:val="FFFFFF"/>
                <w:sz w:val="20"/>
              </w:rPr>
              <w:t>Valor mínimo*</w:t>
            </w:r>
          </w:p>
        </w:tc>
        <w:tc>
          <w:tcPr>
            <w:tcW w:w="1304" w:type="dxa"/>
            <w:shd w:val="clear" w:color="auto" w:fill="2E5C8A"/>
          </w:tcPr>
          <w:p w14:paraId="36216655" w14:textId="77777777" w:rsidR="009E4885" w:rsidRDefault="00E906A1">
            <w:r>
              <w:rPr>
                <w:b/>
                <w:color w:val="FFFFFF"/>
                <w:sz w:val="20"/>
              </w:rPr>
              <w:t>Valor máximo*</w:t>
            </w:r>
          </w:p>
        </w:tc>
        <w:tc>
          <w:tcPr>
            <w:tcW w:w="4762" w:type="dxa"/>
            <w:shd w:val="clear" w:color="auto" w:fill="2E5C8A"/>
          </w:tcPr>
          <w:p w14:paraId="3A5F8E64" w14:textId="77777777" w:rsidR="009E4885" w:rsidRDefault="00E906A1">
            <w:r>
              <w:rPr>
                <w:b/>
                <w:color w:val="FFFFFF"/>
                <w:sz w:val="20"/>
              </w:rPr>
              <w:t>Criterio de negocio</w:t>
            </w:r>
          </w:p>
        </w:tc>
      </w:tr>
      <w:tr w:rsidR="009E4885" w14:paraId="05BC4065" w14:textId="77777777">
        <w:trPr>
          <w:jc w:val="center"/>
        </w:trPr>
        <w:tc>
          <w:tcPr>
            <w:tcW w:w="1701" w:type="dxa"/>
          </w:tcPr>
          <w:p w14:paraId="66D975EC" w14:textId="77777777" w:rsidR="009E4885" w:rsidRDefault="00E906A1">
            <w:pPr>
              <w:spacing w:after="40"/>
            </w:pPr>
            <w:r>
              <w:rPr>
                <w:sz w:val="19"/>
              </w:rPr>
              <w:t>EnergyDemand</w:t>
            </w:r>
          </w:p>
        </w:tc>
        <w:tc>
          <w:tcPr>
            <w:tcW w:w="1304" w:type="dxa"/>
          </w:tcPr>
          <w:p w14:paraId="3F8DD6D8" w14:textId="77777777" w:rsidR="009E4885" w:rsidRDefault="00E906A1">
            <w:pPr>
              <w:spacing w:after="40"/>
            </w:pPr>
            <w:r>
              <w:rPr>
                <w:sz w:val="19"/>
              </w:rPr>
              <w:t>300 MW</w:t>
            </w:r>
          </w:p>
        </w:tc>
        <w:tc>
          <w:tcPr>
            <w:tcW w:w="1304" w:type="dxa"/>
          </w:tcPr>
          <w:p w14:paraId="3F77FCD4" w14:textId="77777777" w:rsidR="009E4885" w:rsidRDefault="00E906A1">
            <w:pPr>
              <w:spacing w:after="40"/>
            </w:pPr>
            <w:r>
              <w:rPr>
                <w:sz w:val="19"/>
              </w:rPr>
              <w:t>2.000 MW</w:t>
            </w:r>
          </w:p>
        </w:tc>
        <w:tc>
          <w:tcPr>
            <w:tcW w:w="4762" w:type="dxa"/>
          </w:tcPr>
          <w:p w14:paraId="792B1B1E" w14:textId="77777777" w:rsidR="009E4885" w:rsidRDefault="00E906A1">
            <w:pPr>
              <w:spacing w:after="40"/>
            </w:pPr>
            <w:r>
              <w:rPr>
                <w:sz w:val="19"/>
              </w:rPr>
              <w:t>La demanda de un sistema nunca es negativa ni cero. El rango se define con holgura sobre el comportamiento histórico válido (688 a 1.853 MW).</w:t>
            </w:r>
          </w:p>
        </w:tc>
      </w:tr>
      <w:tr w:rsidR="009E4885" w14:paraId="649D8732" w14:textId="77777777">
        <w:trPr>
          <w:jc w:val="center"/>
        </w:trPr>
        <w:tc>
          <w:tcPr>
            <w:tcW w:w="1701" w:type="dxa"/>
          </w:tcPr>
          <w:p w14:paraId="21FF04C9" w14:textId="77777777" w:rsidR="009E4885" w:rsidRDefault="00E906A1">
            <w:pPr>
              <w:spacing w:after="40"/>
            </w:pPr>
            <w:r>
              <w:rPr>
                <w:sz w:val="19"/>
              </w:rPr>
              <w:t>PreviousDemand</w:t>
            </w:r>
          </w:p>
        </w:tc>
        <w:tc>
          <w:tcPr>
            <w:tcW w:w="1304" w:type="dxa"/>
          </w:tcPr>
          <w:p w14:paraId="4F675F4C" w14:textId="77777777" w:rsidR="009E4885" w:rsidRDefault="00E906A1">
            <w:pPr>
              <w:spacing w:after="40"/>
            </w:pPr>
            <w:r>
              <w:rPr>
                <w:sz w:val="19"/>
              </w:rPr>
              <w:t>300 MW</w:t>
            </w:r>
          </w:p>
        </w:tc>
        <w:tc>
          <w:tcPr>
            <w:tcW w:w="1304" w:type="dxa"/>
          </w:tcPr>
          <w:p w14:paraId="4BBFBD00" w14:textId="77777777" w:rsidR="009E4885" w:rsidRDefault="00E906A1">
            <w:pPr>
              <w:spacing w:after="40"/>
            </w:pPr>
            <w:r>
              <w:rPr>
                <w:sz w:val="19"/>
              </w:rPr>
              <w:t>2.000 MW</w:t>
            </w:r>
          </w:p>
        </w:tc>
        <w:tc>
          <w:tcPr>
            <w:tcW w:w="4762" w:type="dxa"/>
          </w:tcPr>
          <w:p w14:paraId="15C29367" w14:textId="77777777" w:rsidR="009E4885" w:rsidRDefault="00E906A1">
            <w:pPr>
              <w:spacing w:after="40"/>
            </w:pPr>
            <w:r>
              <w:rPr>
                <w:sz w:val="19"/>
              </w:rPr>
              <w:t>Es la misma magnitud física de la variable objetivo, así que aplica el mismo rango</w:t>
            </w:r>
            <w:r>
              <w:rPr>
                <w:sz w:val="19"/>
              </w:rPr>
              <w:t>.</w:t>
            </w:r>
          </w:p>
        </w:tc>
      </w:tr>
      <w:tr w:rsidR="009E4885" w14:paraId="64BD6160" w14:textId="77777777">
        <w:trPr>
          <w:jc w:val="center"/>
        </w:trPr>
        <w:tc>
          <w:tcPr>
            <w:tcW w:w="1701" w:type="dxa"/>
          </w:tcPr>
          <w:p w14:paraId="0A586C86" w14:textId="77777777" w:rsidR="009E4885" w:rsidRDefault="00E906A1">
            <w:pPr>
              <w:spacing w:after="40"/>
            </w:pPr>
            <w:r>
              <w:rPr>
                <w:sz w:val="19"/>
              </w:rPr>
              <w:t>Temperature</w:t>
            </w:r>
          </w:p>
        </w:tc>
        <w:tc>
          <w:tcPr>
            <w:tcW w:w="1304" w:type="dxa"/>
          </w:tcPr>
          <w:p w14:paraId="7D47FE9B" w14:textId="77777777" w:rsidR="009E4885" w:rsidRDefault="00E906A1">
            <w:pPr>
              <w:spacing w:after="40"/>
            </w:pPr>
            <w:r>
              <w:rPr>
                <w:sz w:val="19"/>
              </w:rPr>
              <w:t>−</w:t>
            </w:r>
            <w:r>
              <w:rPr>
                <w:sz w:val="19"/>
              </w:rPr>
              <w:t>5 °C</w:t>
            </w:r>
          </w:p>
        </w:tc>
        <w:tc>
          <w:tcPr>
            <w:tcW w:w="1304" w:type="dxa"/>
          </w:tcPr>
          <w:p w14:paraId="4DFF8DC6" w14:textId="77777777" w:rsidR="009E4885" w:rsidRDefault="00E906A1">
            <w:pPr>
              <w:spacing w:after="40"/>
            </w:pPr>
            <w:r>
              <w:rPr>
                <w:sz w:val="19"/>
              </w:rPr>
              <w:t>45 °C</w:t>
            </w:r>
          </w:p>
        </w:tc>
        <w:tc>
          <w:tcPr>
            <w:tcW w:w="4762" w:type="dxa"/>
          </w:tcPr>
          <w:p w14:paraId="5FEEBC5F" w14:textId="77777777" w:rsidR="009E4885" w:rsidRDefault="00E906A1">
            <w:pPr>
              <w:spacing w:after="40"/>
            </w:pPr>
            <w:r>
              <w:rPr>
                <w:sz w:val="19"/>
              </w:rPr>
              <w:t>Cubre desde los páramos colombianos hasta las zonas más cálidas del país, con margen.</w:t>
            </w:r>
          </w:p>
        </w:tc>
      </w:tr>
      <w:tr w:rsidR="009E4885" w14:paraId="3AE4B48B" w14:textId="77777777">
        <w:trPr>
          <w:jc w:val="center"/>
        </w:trPr>
        <w:tc>
          <w:tcPr>
            <w:tcW w:w="1701" w:type="dxa"/>
          </w:tcPr>
          <w:p w14:paraId="504D8A0C" w14:textId="77777777" w:rsidR="009E4885" w:rsidRDefault="00E906A1">
            <w:pPr>
              <w:spacing w:after="40"/>
            </w:pPr>
            <w:r>
              <w:rPr>
                <w:sz w:val="19"/>
              </w:rPr>
              <w:t>Temperature_F</w:t>
            </w:r>
          </w:p>
        </w:tc>
        <w:tc>
          <w:tcPr>
            <w:tcW w:w="1304" w:type="dxa"/>
          </w:tcPr>
          <w:p w14:paraId="49B5D6F6" w14:textId="77777777" w:rsidR="009E4885" w:rsidRDefault="00E906A1">
            <w:pPr>
              <w:spacing w:after="40"/>
            </w:pPr>
            <w:r>
              <w:rPr>
                <w:sz w:val="19"/>
              </w:rPr>
              <w:t>23 °F</w:t>
            </w:r>
          </w:p>
        </w:tc>
        <w:tc>
          <w:tcPr>
            <w:tcW w:w="1304" w:type="dxa"/>
          </w:tcPr>
          <w:p w14:paraId="600464B8" w14:textId="77777777" w:rsidR="009E4885" w:rsidRDefault="00E906A1">
            <w:pPr>
              <w:spacing w:after="40"/>
            </w:pPr>
            <w:r>
              <w:rPr>
                <w:sz w:val="19"/>
              </w:rPr>
              <w:t>113 °F</w:t>
            </w:r>
          </w:p>
        </w:tc>
        <w:tc>
          <w:tcPr>
            <w:tcW w:w="4762" w:type="dxa"/>
          </w:tcPr>
          <w:p w14:paraId="2398E061" w14:textId="77777777" w:rsidR="009E4885" w:rsidRDefault="00E906A1">
            <w:pPr>
              <w:spacing w:after="40"/>
            </w:pPr>
            <w:r>
              <w:rPr>
                <w:sz w:val="19"/>
              </w:rPr>
              <w:t>Equivalente en Fahrenheit del rango anterior.</w:t>
            </w:r>
          </w:p>
        </w:tc>
      </w:tr>
      <w:tr w:rsidR="009E4885" w14:paraId="1EC6F4B7" w14:textId="77777777">
        <w:trPr>
          <w:jc w:val="center"/>
        </w:trPr>
        <w:tc>
          <w:tcPr>
            <w:tcW w:w="1701" w:type="dxa"/>
          </w:tcPr>
          <w:p w14:paraId="72EF0106" w14:textId="77777777" w:rsidR="009E4885" w:rsidRDefault="00E906A1">
            <w:pPr>
              <w:spacing w:after="40"/>
            </w:pPr>
            <w:r>
              <w:rPr>
                <w:sz w:val="19"/>
              </w:rPr>
              <w:t>Humidity</w:t>
            </w:r>
          </w:p>
        </w:tc>
        <w:tc>
          <w:tcPr>
            <w:tcW w:w="1304" w:type="dxa"/>
          </w:tcPr>
          <w:p w14:paraId="56073CCA" w14:textId="77777777" w:rsidR="009E4885" w:rsidRDefault="00E906A1">
            <w:pPr>
              <w:spacing w:after="40"/>
            </w:pPr>
            <w:r>
              <w:rPr>
                <w:sz w:val="19"/>
              </w:rPr>
              <w:t>0 %</w:t>
            </w:r>
          </w:p>
        </w:tc>
        <w:tc>
          <w:tcPr>
            <w:tcW w:w="1304" w:type="dxa"/>
          </w:tcPr>
          <w:p w14:paraId="6EB3E3BA" w14:textId="77777777" w:rsidR="009E4885" w:rsidRDefault="00E906A1">
            <w:pPr>
              <w:spacing w:after="40"/>
            </w:pPr>
            <w:r>
              <w:rPr>
                <w:sz w:val="19"/>
              </w:rPr>
              <w:t>100 %</w:t>
            </w:r>
          </w:p>
        </w:tc>
        <w:tc>
          <w:tcPr>
            <w:tcW w:w="4762" w:type="dxa"/>
          </w:tcPr>
          <w:p w14:paraId="06344851" w14:textId="77777777" w:rsidR="009E4885" w:rsidRDefault="00E906A1">
            <w:pPr>
              <w:spacing w:after="40"/>
            </w:pPr>
            <w:r>
              <w:rPr>
                <w:sz w:val="19"/>
              </w:rPr>
              <w:t xml:space="preserve">La humedad relativa es un porcentaje y no </w:t>
            </w:r>
            <w:r>
              <w:rPr>
                <w:sz w:val="19"/>
              </w:rPr>
              <w:t>puede salirse de ese intervalo.</w:t>
            </w:r>
          </w:p>
        </w:tc>
      </w:tr>
      <w:tr w:rsidR="009E4885" w14:paraId="70760995" w14:textId="77777777">
        <w:trPr>
          <w:jc w:val="center"/>
        </w:trPr>
        <w:tc>
          <w:tcPr>
            <w:tcW w:w="1701" w:type="dxa"/>
          </w:tcPr>
          <w:p w14:paraId="51A6C72D" w14:textId="77777777" w:rsidR="009E4885" w:rsidRDefault="00E906A1">
            <w:pPr>
              <w:spacing w:after="40"/>
            </w:pPr>
            <w:r>
              <w:rPr>
                <w:sz w:val="19"/>
              </w:rPr>
              <w:t>Hour</w:t>
            </w:r>
          </w:p>
        </w:tc>
        <w:tc>
          <w:tcPr>
            <w:tcW w:w="1304" w:type="dxa"/>
          </w:tcPr>
          <w:p w14:paraId="0633FA1E" w14:textId="77777777" w:rsidR="009E4885" w:rsidRDefault="00E906A1">
            <w:pPr>
              <w:spacing w:after="40"/>
            </w:pPr>
            <w:r>
              <w:rPr>
                <w:sz w:val="19"/>
              </w:rPr>
              <w:t>0</w:t>
            </w:r>
          </w:p>
        </w:tc>
        <w:tc>
          <w:tcPr>
            <w:tcW w:w="1304" w:type="dxa"/>
          </w:tcPr>
          <w:p w14:paraId="130F128A" w14:textId="77777777" w:rsidR="009E4885" w:rsidRDefault="00E906A1">
            <w:pPr>
              <w:spacing w:after="40"/>
            </w:pPr>
            <w:r>
              <w:rPr>
                <w:sz w:val="19"/>
              </w:rPr>
              <w:t>23</w:t>
            </w:r>
          </w:p>
        </w:tc>
        <w:tc>
          <w:tcPr>
            <w:tcW w:w="4762" w:type="dxa"/>
          </w:tcPr>
          <w:p w14:paraId="4446F01B" w14:textId="77777777" w:rsidR="009E4885" w:rsidRDefault="00E906A1">
            <w:pPr>
              <w:spacing w:after="40"/>
            </w:pPr>
            <w:r>
              <w:rPr>
                <w:sz w:val="19"/>
              </w:rPr>
              <w:t>El día tiene 24 horas y se numeran desde cero.</w:t>
            </w:r>
          </w:p>
        </w:tc>
      </w:tr>
      <w:tr w:rsidR="009E4885" w14:paraId="78AA8DD6" w14:textId="77777777">
        <w:trPr>
          <w:jc w:val="center"/>
        </w:trPr>
        <w:tc>
          <w:tcPr>
            <w:tcW w:w="1701" w:type="dxa"/>
          </w:tcPr>
          <w:p w14:paraId="7B5A87CB" w14:textId="77777777" w:rsidR="009E4885" w:rsidRDefault="00E906A1">
            <w:pPr>
              <w:spacing w:after="40"/>
            </w:pPr>
            <w:r>
              <w:rPr>
                <w:sz w:val="19"/>
              </w:rPr>
              <w:t>DayOfWeek</w:t>
            </w:r>
          </w:p>
        </w:tc>
        <w:tc>
          <w:tcPr>
            <w:tcW w:w="1304" w:type="dxa"/>
          </w:tcPr>
          <w:p w14:paraId="5B1881E3" w14:textId="77777777" w:rsidR="009E4885" w:rsidRDefault="00E906A1">
            <w:pPr>
              <w:spacing w:after="40"/>
            </w:pPr>
            <w:r>
              <w:rPr>
                <w:sz w:val="19"/>
              </w:rPr>
              <w:t>0</w:t>
            </w:r>
          </w:p>
        </w:tc>
        <w:tc>
          <w:tcPr>
            <w:tcW w:w="1304" w:type="dxa"/>
          </w:tcPr>
          <w:p w14:paraId="563BC724" w14:textId="77777777" w:rsidR="009E4885" w:rsidRDefault="00E906A1">
            <w:pPr>
              <w:spacing w:after="40"/>
            </w:pPr>
            <w:r>
              <w:rPr>
                <w:sz w:val="19"/>
              </w:rPr>
              <w:t>6</w:t>
            </w:r>
          </w:p>
        </w:tc>
        <w:tc>
          <w:tcPr>
            <w:tcW w:w="4762" w:type="dxa"/>
          </w:tcPr>
          <w:p w14:paraId="4E539C93" w14:textId="77777777" w:rsidR="009E4885" w:rsidRDefault="00E906A1">
            <w:pPr>
              <w:spacing w:after="40"/>
            </w:pPr>
            <w:r>
              <w:rPr>
                <w:sz w:val="19"/>
              </w:rPr>
              <w:t>Siete días de la semana, codificados de lunes a domingo.</w:t>
            </w:r>
          </w:p>
        </w:tc>
      </w:tr>
      <w:tr w:rsidR="009E4885" w14:paraId="5AE8F70F" w14:textId="77777777">
        <w:trPr>
          <w:jc w:val="center"/>
        </w:trPr>
        <w:tc>
          <w:tcPr>
            <w:tcW w:w="1701" w:type="dxa"/>
          </w:tcPr>
          <w:p w14:paraId="42105429" w14:textId="77777777" w:rsidR="009E4885" w:rsidRDefault="00E906A1">
            <w:pPr>
              <w:spacing w:after="40"/>
            </w:pPr>
            <w:r>
              <w:rPr>
                <w:sz w:val="19"/>
              </w:rPr>
              <w:t>Month</w:t>
            </w:r>
          </w:p>
        </w:tc>
        <w:tc>
          <w:tcPr>
            <w:tcW w:w="1304" w:type="dxa"/>
          </w:tcPr>
          <w:p w14:paraId="077987D5" w14:textId="77777777" w:rsidR="009E4885" w:rsidRDefault="00E906A1">
            <w:pPr>
              <w:spacing w:after="40"/>
            </w:pPr>
            <w:r>
              <w:rPr>
                <w:sz w:val="19"/>
              </w:rPr>
              <w:t>1</w:t>
            </w:r>
          </w:p>
        </w:tc>
        <w:tc>
          <w:tcPr>
            <w:tcW w:w="1304" w:type="dxa"/>
          </w:tcPr>
          <w:p w14:paraId="5C5CAF2C" w14:textId="77777777" w:rsidR="009E4885" w:rsidRDefault="00E906A1">
            <w:pPr>
              <w:spacing w:after="40"/>
            </w:pPr>
            <w:r>
              <w:rPr>
                <w:sz w:val="19"/>
              </w:rPr>
              <w:t>3</w:t>
            </w:r>
          </w:p>
        </w:tc>
        <w:tc>
          <w:tcPr>
            <w:tcW w:w="4762" w:type="dxa"/>
          </w:tcPr>
          <w:p w14:paraId="6AB91F0C" w14:textId="77777777" w:rsidR="009E4885" w:rsidRDefault="00E906A1">
            <w:pPr>
              <w:spacing w:after="40"/>
            </w:pPr>
            <w:r>
              <w:rPr>
                <w:sz w:val="19"/>
              </w:rPr>
              <w:t xml:space="preserve">Aunque en teoría el mes va de 1 a 12, los datos cubren únicamente de enero a </w:t>
            </w:r>
            <w:r>
              <w:rPr>
                <w:sz w:val="19"/>
              </w:rPr>
              <w:t>marzo de 2023. Un mes fuera de ese rango es una inconsistencia frente a DateTime.</w:t>
            </w:r>
          </w:p>
        </w:tc>
      </w:tr>
      <w:tr w:rsidR="009E4885" w14:paraId="57CDA6E9" w14:textId="77777777">
        <w:trPr>
          <w:jc w:val="center"/>
        </w:trPr>
        <w:tc>
          <w:tcPr>
            <w:tcW w:w="1701" w:type="dxa"/>
          </w:tcPr>
          <w:p w14:paraId="365AE346" w14:textId="77777777" w:rsidR="009E4885" w:rsidRDefault="00E906A1">
            <w:pPr>
              <w:spacing w:after="40"/>
            </w:pPr>
            <w:r>
              <w:rPr>
                <w:sz w:val="19"/>
              </w:rPr>
              <w:t>IsHoliday</w:t>
            </w:r>
          </w:p>
        </w:tc>
        <w:tc>
          <w:tcPr>
            <w:tcW w:w="1304" w:type="dxa"/>
          </w:tcPr>
          <w:p w14:paraId="57CDD2B0" w14:textId="77777777" w:rsidR="009E4885" w:rsidRDefault="00E906A1">
            <w:pPr>
              <w:spacing w:after="40"/>
            </w:pPr>
            <w:r>
              <w:rPr>
                <w:sz w:val="19"/>
              </w:rPr>
              <w:t>0</w:t>
            </w:r>
          </w:p>
        </w:tc>
        <w:tc>
          <w:tcPr>
            <w:tcW w:w="1304" w:type="dxa"/>
          </w:tcPr>
          <w:p w14:paraId="0E18971D" w14:textId="77777777" w:rsidR="009E4885" w:rsidRDefault="00E906A1">
            <w:pPr>
              <w:spacing w:after="40"/>
            </w:pPr>
            <w:r>
              <w:rPr>
                <w:sz w:val="19"/>
              </w:rPr>
              <w:t>1</w:t>
            </w:r>
          </w:p>
        </w:tc>
        <w:tc>
          <w:tcPr>
            <w:tcW w:w="4762" w:type="dxa"/>
          </w:tcPr>
          <w:p w14:paraId="6069D999" w14:textId="77777777" w:rsidR="009E4885" w:rsidRDefault="00E906A1">
            <w:pPr>
              <w:spacing w:after="40"/>
            </w:pPr>
            <w:r>
              <w:rPr>
                <w:sz w:val="19"/>
              </w:rPr>
              <w:t>Variable binaria: el día es festivo o no lo es.</w:t>
            </w:r>
          </w:p>
        </w:tc>
      </w:tr>
    </w:tbl>
    <w:p w14:paraId="07891ACE" w14:textId="77777777" w:rsidR="009E4885" w:rsidRDefault="009E4885"/>
    <w:p w14:paraId="31D6025D" w14:textId="77777777" w:rsidR="009E4885" w:rsidRDefault="00E906A1">
      <w:pPr>
        <w:jc w:val="both"/>
      </w:pPr>
      <w:r>
        <w:rPr>
          <w:i/>
          <w:sz w:val="18"/>
        </w:rPr>
        <w:t xml:space="preserve">* No son los valores máximo y mínimo encontrados en el dataset, son valores definidos según el entendimiento </w:t>
      </w:r>
      <w:r>
        <w:rPr>
          <w:i/>
          <w:sz w:val="18"/>
        </w:rPr>
        <w:t>del negocio.</w:t>
      </w:r>
    </w:p>
    <w:p w14:paraId="7A258618" w14:textId="77777777" w:rsidR="009E4885" w:rsidRDefault="00E906A1">
      <w:pPr>
        <w:pStyle w:val="Ttulo3"/>
      </w:pPr>
      <w:r>
        <w:rPr>
          <w:rFonts w:ascii="Calibri" w:hAnsi="Calibri"/>
          <w:color w:val="1F3864"/>
        </w:rPr>
        <w:t>Variables categóricas</w:t>
      </w:r>
    </w:p>
    <w:tbl>
      <w:tblPr>
        <w:tblStyle w:val="Tablaconcuadrcula"/>
        <w:tblW w:w="0" w:type="auto"/>
        <w:jc w:val="center"/>
        <w:tblLook w:val="04A0" w:firstRow="1" w:lastRow="0" w:firstColumn="1" w:lastColumn="0" w:noHBand="0" w:noVBand="1"/>
      </w:tblPr>
      <w:tblGrid>
        <w:gridCol w:w="1673"/>
        <w:gridCol w:w="3536"/>
        <w:gridCol w:w="3647"/>
      </w:tblGrid>
      <w:tr w:rsidR="009E4885" w14:paraId="7DEC5189" w14:textId="77777777">
        <w:trPr>
          <w:jc w:val="center"/>
        </w:trPr>
        <w:tc>
          <w:tcPr>
            <w:tcW w:w="1701" w:type="dxa"/>
            <w:shd w:val="clear" w:color="auto" w:fill="2E5C8A"/>
          </w:tcPr>
          <w:p w14:paraId="0C963E88" w14:textId="77777777" w:rsidR="009E4885" w:rsidRDefault="00E906A1">
            <w:r>
              <w:rPr>
                <w:b/>
                <w:color w:val="FFFFFF"/>
                <w:sz w:val="20"/>
              </w:rPr>
              <w:t>Variable</w:t>
            </w:r>
          </w:p>
        </w:tc>
        <w:tc>
          <w:tcPr>
            <w:tcW w:w="3628" w:type="dxa"/>
            <w:shd w:val="clear" w:color="auto" w:fill="2E5C8A"/>
          </w:tcPr>
          <w:p w14:paraId="7AE9ABF6" w14:textId="77777777" w:rsidR="009E4885" w:rsidRDefault="00E906A1">
            <w:r>
              <w:rPr>
                <w:b/>
                <w:color w:val="FFFFFF"/>
                <w:sz w:val="20"/>
              </w:rPr>
              <w:t>Valores posibles</w:t>
            </w:r>
          </w:p>
        </w:tc>
        <w:tc>
          <w:tcPr>
            <w:tcW w:w="3742" w:type="dxa"/>
            <w:shd w:val="clear" w:color="auto" w:fill="2E5C8A"/>
          </w:tcPr>
          <w:p w14:paraId="71770449" w14:textId="77777777" w:rsidR="009E4885" w:rsidRDefault="00E906A1">
            <w:r>
              <w:rPr>
                <w:b/>
                <w:color w:val="FFFFFF"/>
                <w:sz w:val="20"/>
              </w:rPr>
              <w:t>Observación</w:t>
            </w:r>
          </w:p>
        </w:tc>
      </w:tr>
      <w:tr w:rsidR="009E4885" w14:paraId="2737343C" w14:textId="77777777">
        <w:trPr>
          <w:jc w:val="center"/>
        </w:trPr>
        <w:tc>
          <w:tcPr>
            <w:tcW w:w="1701" w:type="dxa"/>
          </w:tcPr>
          <w:p w14:paraId="6E01000F" w14:textId="77777777" w:rsidR="009E4885" w:rsidRDefault="00E906A1">
            <w:pPr>
              <w:spacing w:after="40"/>
            </w:pPr>
            <w:r>
              <w:rPr>
                <w:sz w:val="19"/>
              </w:rPr>
              <w:t>Season</w:t>
            </w:r>
          </w:p>
        </w:tc>
        <w:tc>
          <w:tcPr>
            <w:tcW w:w="3628" w:type="dxa"/>
          </w:tcPr>
          <w:p w14:paraId="376C3310" w14:textId="77777777" w:rsidR="009E4885" w:rsidRDefault="00E906A1">
            <w:pPr>
              <w:spacing w:after="40"/>
            </w:pPr>
            <w:r>
              <w:rPr>
                <w:sz w:val="19"/>
              </w:rPr>
              <w:t>Winter, Spring, Summer, Fall</w:t>
            </w:r>
          </w:p>
        </w:tc>
        <w:tc>
          <w:tcPr>
            <w:tcW w:w="3742" w:type="dxa"/>
          </w:tcPr>
          <w:p w14:paraId="4CEFD124" w14:textId="77777777" w:rsidR="009E4885" w:rsidRDefault="00E906A1">
            <w:pPr>
              <w:spacing w:after="40"/>
            </w:pPr>
            <w:r>
              <w:rPr>
                <w:sz w:val="19"/>
              </w:rPr>
              <w:t>Se aceptan las cuatro etiquetas, aunque la variable no describe un fenómeno real en el contexto colombiano.</w:t>
            </w:r>
          </w:p>
        </w:tc>
      </w:tr>
      <w:tr w:rsidR="009E4885" w14:paraId="31A81883" w14:textId="77777777">
        <w:trPr>
          <w:jc w:val="center"/>
        </w:trPr>
        <w:tc>
          <w:tcPr>
            <w:tcW w:w="1701" w:type="dxa"/>
          </w:tcPr>
          <w:p w14:paraId="0BDBB9B1" w14:textId="77777777" w:rsidR="009E4885" w:rsidRDefault="00E906A1">
            <w:pPr>
              <w:spacing w:after="40"/>
            </w:pPr>
            <w:r>
              <w:rPr>
                <w:sz w:val="19"/>
              </w:rPr>
              <w:t>Country</w:t>
            </w:r>
          </w:p>
        </w:tc>
        <w:tc>
          <w:tcPr>
            <w:tcW w:w="3628" w:type="dxa"/>
          </w:tcPr>
          <w:p w14:paraId="076F7141" w14:textId="77777777" w:rsidR="009E4885" w:rsidRDefault="00E906A1">
            <w:pPr>
              <w:spacing w:after="40"/>
            </w:pPr>
            <w:r>
              <w:rPr>
                <w:sz w:val="19"/>
              </w:rPr>
              <w:t>Colombia</w:t>
            </w:r>
          </w:p>
        </w:tc>
        <w:tc>
          <w:tcPr>
            <w:tcW w:w="3742" w:type="dxa"/>
          </w:tcPr>
          <w:p w14:paraId="595875B2" w14:textId="77777777" w:rsidR="009E4885" w:rsidRDefault="00E906A1">
            <w:pPr>
              <w:spacing w:after="40"/>
            </w:pPr>
            <w:r>
              <w:rPr>
                <w:sz w:val="19"/>
              </w:rPr>
              <w:t xml:space="preserve">El </w:t>
            </w:r>
            <w:r>
              <w:rPr>
                <w:sz w:val="19"/>
              </w:rPr>
              <w:t>ejercicio corresponde a un solo sistema eléctrico. Cualquier otro país se considera registro inválido.</w:t>
            </w:r>
          </w:p>
        </w:tc>
      </w:tr>
      <w:tr w:rsidR="009E4885" w14:paraId="6EC64EC6" w14:textId="77777777">
        <w:trPr>
          <w:jc w:val="center"/>
        </w:trPr>
        <w:tc>
          <w:tcPr>
            <w:tcW w:w="1701" w:type="dxa"/>
          </w:tcPr>
          <w:p w14:paraId="18C1342E" w14:textId="77777777" w:rsidR="009E4885" w:rsidRDefault="00E906A1">
            <w:pPr>
              <w:spacing w:after="40"/>
            </w:pPr>
            <w:r>
              <w:rPr>
                <w:sz w:val="19"/>
              </w:rPr>
              <w:t>DateTime</w:t>
            </w:r>
          </w:p>
        </w:tc>
        <w:tc>
          <w:tcPr>
            <w:tcW w:w="3628" w:type="dxa"/>
          </w:tcPr>
          <w:p w14:paraId="46FB9357" w14:textId="77777777" w:rsidR="009E4885" w:rsidRDefault="00E906A1">
            <w:pPr>
              <w:spacing w:after="40"/>
            </w:pPr>
            <w:r>
              <w:rPr>
                <w:sz w:val="19"/>
              </w:rPr>
              <w:t>Formato dd/mm/aaaa hh:mm, entre el 01/01/2023 y el 25/03/2023</w:t>
            </w:r>
          </w:p>
        </w:tc>
        <w:tc>
          <w:tcPr>
            <w:tcW w:w="3742" w:type="dxa"/>
          </w:tcPr>
          <w:p w14:paraId="3C504726" w14:textId="77777777" w:rsidR="009E4885" w:rsidRDefault="00E906A1">
            <w:pPr>
              <w:spacing w:after="40"/>
            </w:pPr>
            <w:r>
              <w:rPr>
                <w:sz w:val="19"/>
              </w:rPr>
              <w:t>Debe ser una marca de tiempo válida, única y dentro del período de estudio.</w:t>
            </w:r>
          </w:p>
        </w:tc>
      </w:tr>
      <w:tr w:rsidR="009E4885" w14:paraId="328B828D" w14:textId="77777777">
        <w:trPr>
          <w:jc w:val="center"/>
        </w:trPr>
        <w:tc>
          <w:tcPr>
            <w:tcW w:w="1701" w:type="dxa"/>
          </w:tcPr>
          <w:p w14:paraId="48C8F731" w14:textId="77777777" w:rsidR="009E4885" w:rsidRDefault="00E906A1">
            <w:pPr>
              <w:spacing w:after="40"/>
            </w:pPr>
            <w:r>
              <w:rPr>
                <w:sz w:val="19"/>
              </w:rPr>
              <w:t>IsHo</w:t>
            </w:r>
            <w:r>
              <w:rPr>
                <w:sz w:val="19"/>
              </w:rPr>
              <w:t>liday</w:t>
            </w:r>
          </w:p>
        </w:tc>
        <w:tc>
          <w:tcPr>
            <w:tcW w:w="3628" w:type="dxa"/>
          </w:tcPr>
          <w:p w14:paraId="60BFF6FA" w14:textId="77777777" w:rsidR="009E4885" w:rsidRDefault="00E906A1">
            <w:pPr>
              <w:spacing w:after="40"/>
            </w:pPr>
            <w:r>
              <w:rPr>
                <w:sz w:val="19"/>
              </w:rPr>
              <w:t>0, 1</w:t>
            </w:r>
          </w:p>
        </w:tc>
        <w:tc>
          <w:tcPr>
            <w:tcW w:w="3742" w:type="dxa"/>
          </w:tcPr>
          <w:p w14:paraId="3F72CF67" w14:textId="77777777" w:rsidR="009E4885" w:rsidRDefault="00E906A1">
            <w:pPr>
              <w:spacing w:after="40"/>
            </w:pPr>
            <w:r>
              <w:rPr>
                <w:sz w:val="19"/>
              </w:rPr>
              <w:t>Binaria. No se admiten otros códigos ni texto.</w:t>
            </w:r>
          </w:p>
        </w:tc>
      </w:tr>
    </w:tbl>
    <w:p w14:paraId="2D1C36C9" w14:textId="77777777" w:rsidR="009E4885" w:rsidRDefault="009E4885"/>
    <w:p w14:paraId="2E6E9583" w14:textId="77777777" w:rsidR="009E4885" w:rsidRDefault="00E906A1">
      <w:pPr>
        <w:pStyle w:val="Ttulo2"/>
      </w:pPr>
      <w:r>
        <w:rPr>
          <w:rFonts w:ascii="Calibri" w:hAnsi="Calibri"/>
          <w:color w:val="1F3864"/>
        </w:rPr>
        <w:lastRenderedPageBreak/>
        <w:t>2.3 Hallazgos de calidad sobre el dataset</w:t>
      </w:r>
    </w:p>
    <w:p w14:paraId="636A89EB" w14:textId="77777777" w:rsidR="009E4885" w:rsidRDefault="00E906A1">
      <w:pPr>
        <w:jc w:val="both"/>
      </w:pPr>
      <w:r>
        <w:t xml:space="preserve">Al contrastar el dataset contra las reglas anteriores encontramos lo siguiente. Estos son los problemas que habrá que resolver en la fase de </w:t>
      </w:r>
      <w:r>
        <w:t>preparación de datos:</w:t>
      </w:r>
    </w:p>
    <w:p w14:paraId="0939F994" w14:textId="77777777" w:rsidR="009E4885" w:rsidRDefault="00E906A1">
      <w:pPr>
        <w:pStyle w:val="Listaconvietas"/>
        <w:spacing w:after="60"/>
        <w:ind w:left="425"/>
        <w:jc w:val="both"/>
      </w:pPr>
      <w:r>
        <w:t>Valores nulos: 792 celdas vacías distribuidas en cuatro variables (Temperature con 192, y Humidity, PreviousDemand y Season con 200 cada una). En total 673 filas, el 33,7 % del dataset, tienen al menos un campo vacío, así que borrarla</w:t>
      </w:r>
      <w:r>
        <w:t>s no es una opción razonable y habrá que imputar.</w:t>
      </w:r>
    </w:p>
    <w:p w14:paraId="10286A40" w14:textId="77777777" w:rsidR="009E4885" w:rsidRDefault="00E906A1">
      <w:pPr>
        <w:pStyle w:val="Listaconvietas"/>
        <w:spacing w:after="60"/>
        <w:ind w:left="425"/>
        <w:jc w:val="both"/>
      </w:pPr>
      <w:r>
        <w:t>Atípicos imposibles en la variable objetivo: 8 registros con demandas de −100, 5.000 y 8.000 MW. Su efecto es grande: con ellos incluidos, la correlación entre PreviousDemand y EnergyDemand es de 0,45, y al</w:t>
      </w:r>
      <w:r>
        <w:t xml:space="preserve"> excluirlos sube a 0,99.</w:t>
      </w:r>
    </w:p>
    <w:p w14:paraId="7980D7A9" w14:textId="77777777" w:rsidR="009E4885" w:rsidRDefault="00E906A1">
      <w:pPr>
        <w:pStyle w:val="Listaconvietas"/>
        <w:spacing w:after="60"/>
        <w:ind w:left="425"/>
        <w:jc w:val="both"/>
      </w:pPr>
      <w:r>
        <w:t>Atípicos imposibles en temperatura: 12 registros con −40, 75 y 80 grados Celsius. En 8 de esos casos el valor en Fahrenheit no corresponde a la conversión, lo que confirma que el error está en la columna en Celsius y permite recupe</w:t>
      </w:r>
      <w:r>
        <w:t>rar el dato correcto desde Temperature_F.</w:t>
      </w:r>
    </w:p>
    <w:p w14:paraId="5EDE7A5C" w14:textId="77777777" w:rsidR="009E4885" w:rsidRDefault="00E906A1">
      <w:pPr>
        <w:pStyle w:val="Listaconvietas"/>
        <w:spacing w:after="60"/>
        <w:ind w:left="425"/>
        <w:jc w:val="both"/>
      </w:pPr>
      <w:r>
        <w:t>Columnas de calendario corrompidas: Hour, DayOfWeek y Month no concuerdan con DateTime (coinciden apenas en el 4,1 %, 13,4 % y 8,0 % de los casos). Lo sensato es reconstruirlas a partir de DateTime, que sí es consi</w:t>
      </w:r>
      <w:r>
        <w:t>stente.</w:t>
      </w:r>
    </w:p>
    <w:p w14:paraId="180900F4" w14:textId="77777777" w:rsidR="009E4885" w:rsidRDefault="00E906A1">
      <w:pPr>
        <w:pStyle w:val="Listaconvietas"/>
        <w:spacing w:after="60"/>
        <w:ind w:left="425"/>
        <w:jc w:val="both"/>
      </w:pPr>
      <w:r>
        <w:t>Redundancia de unidades: Temperature y Temperature_F miden lo mismo. Mantener las dos introduciría multicolinealidad perfecta.</w:t>
      </w:r>
    </w:p>
    <w:p w14:paraId="2C7648D7" w14:textId="77777777" w:rsidR="009E4885" w:rsidRDefault="00E906A1">
      <w:pPr>
        <w:pStyle w:val="Listaconvietas"/>
        <w:spacing w:after="60"/>
        <w:ind w:left="425"/>
        <w:jc w:val="both"/>
      </w:pPr>
      <w:r>
        <w:t>Registros de otros países: 48 filas marcadas como Mexico, Peru o Chile dentro de un ejercicio planteado para un único sis</w:t>
      </w:r>
      <w:r>
        <w:t>tema eléctrico.</w:t>
      </w:r>
    </w:p>
    <w:p w14:paraId="50D51C6C" w14:textId="77777777" w:rsidR="009E4885" w:rsidRDefault="00E906A1">
      <w:pPr>
        <w:pStyle w:val="Listaconvietas"/>
        <w:spacing w:after="60"/>
        <w:ind w:left="425"/>
        <w:jc w:val="both"/>
      </w:pPr>
      <w:r>
        <w:t>Fuga de información: PeakHourFlag se deriva de la variable objetivo y debe eliminarse antes de entrenar.</w:t>
      </w:r>
    </w:p>
    <w:p w14:paraId="1AB03D8B" w14:textId="77777777" w:rsidR="009E4885" w:rsidRDefault="00E906A1">
      <w:pPr>
        <w:pStyle w:val="Listaconvietas"/>
        <w:spacing w:after="60"/>
        <w:ind w:left="425"/>
        <w:jc w:val="both"/>
      </w:pPr>
      <w:r>
        <w:t>Datos personales: FullName y Phone son información identificable que no aporta al modelo y que, por tratamiento de datos, conviene reti</w:t>
      </w:r>
      <w:r>
        <w:t>rar del conjunto de trabajo.</w:t>
      </w:r>
    </w:p>
    <w:p w14:paraId="7635BCF5" w14:textId="77777777" w:rsidR="009E4885" w:rsidRDefault="00E906A1">
      <w:pPr>
        <w:pStyle w:val="Listaconvietas"/>
        <w:spacing w:after="60"/>
        <w:ind w:left="425"/>
        <w:jc w:val="both"/>
      </w:pPr>
      <w:r>
        <w:t>Tipos de dato mal definidos: DateTime viene almacenada como texto y hay que convertirla a formato de fecha, y Hour viene como decimal (8.0) cuando debería ser entera.</w:t>
      </w:r>
    </w:p>
    <w:p w14:paraId="069EFD71" w14:textId="77777777" w:rsidR="009E4885" w:rsidRDefault="00E906A1">
      <w:pPr>
        <w:pStyle w:val="Listaconvietas"/>
        <w:spacing w:after="60"/>
        <w:ind w:left="425"/>
        <w:jc w:val="both"/>
      </w:pPr>
      <w:r>
        <w:t>Escalas muy distintas entre variables: la demanda se mide en</w:t>
      </w:r>
      <w:r>
        <w:t xml:space="preserve"> cientos de MW, la humedad en porcentaje de 0 a 100 y la hora de 0 a 23. Esto obliga a estandarizar antes de usar métodos sensibles a la escala como KNN, SVR o la red neuronal.</w:t>
      </w:r>
    </w:p>
    <w:p w14:paraId="1C6D8409" w14:textId="77777777" w:rsidR="009E4885" w:rsidRDefault="00E906A1">
      <w:pPr>
        <w:jc w:val="both"/>
      </w:pPr>
      <w:r>
        <w:t>Estos hallazgos coinciden con la documentación que acompaña al dataset (Energy_</w:t>
      </w:r>
      <w:r>
        <w:t>Demand_Info.txt), donde el proveedor advierte de forma explícita sobre los nulos, los atípicos, las columnas de ruido, la redundancia entre Temperature y Temperature_F, el carácter casi constante de Country y el riesgo de fuga de PeakHourFlag.</w:t>
      </w:r>
    </w:p>
    <w:p w14:paraId="306F18A6" w14:textId="77777777" w:rsidR="009E4885" w:rsidRDefault="00E906A1">
      <w:pPr>
        <w:jc w:val="both"/>
      </w:pPr>
      <w:r>
        <w:t xml:space="preserve">Un </w:t>
      </w:r>
      <w:r>
        <w:t>comentario final sobre lo que ya se alcanza a ver. Una vez descartados los valores imposibles, PreviousDemand queda con una correlación de 0,99 frente a la demanda de la hora siguiente, mientras que la temperatura y la humedad muestran correlaciones muy dé</w:t>
      </w:r>
      <w:r>
        <w:t xml:space="preserve">biles (−0,08 y 0,06). Esto anticipa que el rezago de la demanda va a ser la variable dominante del modelo y que las variables climáticas probablemente aporten poco. Es apenas una primera </w:t>
      </w:r>
      <w:r>
        <w:lastRenderedPageBreak/>
        <w:t>lectura; el análisis formal de relaciones lineales y no lineales lo d</w:t>
      </w:r>
      <w:r>
        <w:t>esarrollamos en la fase de preparación de datos.</w:t>
      </w:r>
    </w:p>
    <w:p w14:paraId="311167CE" w14:textId="77777777" w:rsidR="009E4885" w:rsidRDefault="00E906A1">
      <w:r>
        <w:br w:type="page"/>
      </w:r>
    </w:p>
    <w:p w14:paraId="03C818F7" w14:textId="77777777" w:rsidR="009E4885" w:rsidRDefault="00E906A1">
      <w:pPr>
        <w:pStyle w:val="Ttulo1"/>
      </w:pPr>
      <w:r>
        <w:rPr>
          <w:rFonts w:ascii="Calibri" w:hAnsi="Calibri"/>
          <w:color w:val="1F3864"/>
        </w:rPr>
        <w:lastRenderedPageBreak/>
        <w:t>3. PREPARACIÓN DE DATOS</w:t>
      </w:r>
    </w:p>
    <w:p w14:paraId="2E726804" w14:textId="77777777" w:rsidR="009E4885" w:rsidRDefault="00E906A1">
      <w:pPr>
        <w:jc w:val="both"/>
      </w:pPr>
      <w:r>
        <w:t>Toda la preparación se implementó en el cuaderno de Google Colab que acompaña este documento. Aquí se resumen las decisiones y sus resultados, en el mismo orden del formato.</w:t>
      </w:r>
    </w:p>
    <w:p w14:paraId="760D2257" w14:textId="77777777" w:rsidR="009E4885" w:rsidRDefault="00E906A1">
      <w:pPr>
        <w:pStyle w:val="Ttulo2"/>
      </w:pPr>
      <w:r>
        <w:rPr>
          <w:rFonts w:ascii="Calibri" w:hAnsi="Calibri"/>
          <w:color w:val="1F3864"/>
        </w:rPr>
        <w:t>3.1 Sel</w:t>
      </w:r>
      <w:r>
        <w:rPr>
          <w:rFonts w:ascii="Calibri" w:hAnsi="Calibri"/>
          <w:color w:val="1F3864"/>
        </w:rPr>
        <w:t>ección de variables desde el conocimiento del negocio</w:t>
      </w:r>
    </w:p>
    <w:p w14:paraId="70EB48FB" w14:textId="77777777" w:rsidR="009E4885" w:rsidRDefault="00E906A1">
      <w:pPr>
        <w:jc w:val="both"/>
      </w:pPr>
      <w:r>
        <w:t>A partir de lo concluido en la fase 2, de las 19 columnas originales se descartaron las siguientes:</w:t>
      </w:r>
    </w:p>
    <w:tbl>
      <w:tblPr>
        <w:tblStyle w:val="Tablaconcuadrcula"/>
        <w:tblW w:w="0" w:type="auto"/>
        <w:jc w:val="center"/>
        <w:tblLook w:val="04A0" w:firstRow="1" w:lastRow="0" w:firstColumn="1" w:lastColumn="0" w:noHBand="0" w:noVBand="1"/>
      </w:tblPr>
      <w:tblGrid>
        <w:gridCol w:w="2700"/>
        <w:gridCol w:w="6000"/>
      </w:tblGrid>
      <w:tr w:rsidR="009E4885" w14:paraId="39EE07D1" w14:textId="77777777">
        <w:trPr>
          <w:jc w:val="center"/>
        </w:trPr>
        <w:tc>
          <w:tcPr>
            <w:tcW w:w="2700" w:type="dxa"/>
            <w:shd w:val="clear" w:color="auto" w:fill="2E5C8A"/>
          </w:tcPr>
          <w:p w14:paraId="0D5BBC40" w14:textId="77777777" w:rsidR="009E4885" w:rsidRDefault="00E906A1">
            <w:r>
              <w:rPr>
                <w:b/>
                <w:color w:val="FFFFFF"/>
                <w:sz w:val="20"/>
              </w:rPr>
              <w:t>Variable</w:t>
            </w:r>
          </w:p>
        </w:tc>
        <w:tc>
          <w:tcPr>
            <w:tcW w:w="6000" w:type="dxa"/>
            <w:shd w:val="clear" w:color="auto" w:fill="2E5C8A"/>
          </w:tcPr>
          <w:p w14:paraId="1351887E" w14:textId="77777777" w:rsidR="009E4885" w:rsidRDefault="00E906A1">
            <w:r>
              <w:rPr>
                <w:b/>
                <w:color w:val="FFFFFF"/>
                <w:sz w:val="20"/>
              </w:rPr>
              <w:t>Decisión y motivo</w:t>
            </w:r>
          </w:p>
        </w:tc>
      </w:tr>
      <w:tr w:rsidR="009E4885" w14:paraId="72755A96" w14:textId="77777777">
        <w:trPr>
          <w:jc w:val="center"/>
        </w:trPr>
        <w:tc>
          <w:tcPr>
            <w:tcW w:w="2700" w:type="dxa"/>
          </w:tcPr>
          <w:p w14:paraId="7BAE9FAF" w14:textId="77777777" w:rsidR="009E4885" w:rsidRDefault="00E906A1">
            <w:pPr>
              <w:spacing w:after="40"/>
            </w:pPr>
            <w:r>
              <w:rPr>
                <w:sz w:val="19"/>
              </w:rPr>
              <w:t>RecordID, FullName, Phone, ZodiacSign, FavoriteColor, Hobby</w:t>
            </w:r>
          </w:p>
        </w:tc>
        <w:tc>
          <w:tcPr>
            <w:tcW w:w="6000" w:type="dxa"/>
          </w:tcPr>
          <w:p w14:paraId="7530F6B4" w14:textId="77777777" w:rsidR="009E4885" w:rsidRDefault="00E906A1">
            <w:pPr>
              <w:spacing w:after="40"/>
            </w:pPr>
            <w:r>
              <w:rPr>
                <w:sz w:val="19"/>
              </w:rPr>
              <w:t>Eliminadas. Identificadores, datos personales y ruido sin relación con la demanda.</w:t>
            </w:r>
          </w:p>
        </w:tc>
      </w:tr>
      <w:tr w:rsidR="009E4885" w14:paraId="03648372" w14:textId="77777777">
        <w:trPr>
          <w:jc w:val="center"/>
        </w:trPr>
        <w:tc>
          <w:tcPr>
            <w:tcW w:w="2700" w:type="dxa"/>
          </w:tcPr>
          <w:p w14:paraId="1B212ECC" w14:textId="77777777" w:rsidR="009E4885" w:rsidRDefault="00E906A1">
            <w:pPr>
              <w:spacing w:after="40"/>
            </w:pPr>
            <w:r>
              <w:rPr>
                <w:sz w:val="19"/>
              </w:rPr>
              <w:t>PeakHourFlag</w:t>
            </w:r>
          </w:p>
        </w:tc>
        <w:tc>
          <w:tcPr>
            <w:tcW w:w="6000" w:type="dxa"/>
          </w:tcPr>
          <w:p w14:paraId="630CF6CA" w14:textId="77777777" w:rsidR="009E4885" w:rsidRDefault="00E906A1">
            <w:pPr>
              <w:spacing w:after="40"/>
            </w:pPr>
            <w:r>
              <w:rPr>
                <w:sz w:val="19"/>
              </w:rPr>
              <w:t>Eliminada. Fuga de información: se construyó a partir de la variable objetivo.</w:t>
            </w:r>
          </w:p>
        </w:tc>
      </w:tr>
      <w:tr w:rsidR="009E4885" w14:paraId="5CB1368B" w14:textId="77777777">
        <w:trPr>
          <w:jc w:val="center"/>
        </w:trPr>
        <w:tc>
          <w:tcPr>
            <w:tcW w:w="2700" w:type="dxa"/>
          </w:tcPr>
          <w:p w14:paraId="42135AA5" w14:textId="77777777" w:rsidR="009E4885" w:rsidRDefault="00E906A1">
            <w:pPr>
              <w:spacing w:after="40"/>
            </w:pPr>
            <w:r>
              <w:rPr>
                <w:sz w:val="19"/>
              </w:rPr>
              <w:t>Season</w:t>
            </w:r>
          </w:p>
        </w:tc>
        <w:tc>
          <w:tcPr>
            <w:tcW w:w="6000" w:type="dxa"/>
          </w:tcPr>
          <w:p w14:paraId="7B89488D" w14:textId="77777777" w:rsidR="009E4885" w:rsidRDefault="00E906A1">
            <w:pPr>
              <w:spacing w:after="40"/>
            </w:pPr>
            <w:r>
              <w:rPr>
                <w:sz w:val="19"/>
              </w:rPr>
              <w:t>Eliminada. N</w:t>
            </w:r>
            <w:r>
              <w:rPr>
                <w:sz w:val="19"/>
              </w:rPr>
              <w:t>o describe un fenómeno real en Colombia y está repartida al azar en un período de tres meses.</w:t>
            </w:r>
          </w:p>
        </w:tc>
      </w:tr>
      <w:tr w:rsidR="009E4885" w14:paraId="76FF4985" w14:textId="77777777">
        <w:trPr>
          <w:jc w:val="center"/>
        </w:trPr>
        <w:tc>
          <w:tcPr>
            <w:tcW w:w="2700" w:type="dxa"/>
          </w:tcPr>
          <w:p w14:paraId="15864CF0" w14:textId="77777777" w:rsidR="009E4885" w:rsidRDefault="00E906A1">
            <w:pPr>
              <w:spacing w:after="40"/>
            </w:pPr>
            <w:r>
              <w:rPr>
                <w:sz w:val="19"/>
              </w:rPr>
              <w:t>Hour, DayOfWeek, Month</w:t>
            </w:r>
          </w:p>
        </w:tc>
        <w:tc>
          <w:tcPr>
            <w:tcW w:w="6000" w:type="dxa"/>
          </w:tcPr>
          <w:p w14:paraId="5C424FE1" w14:textId="77777777" w:rsidR="009E4885" w:rsidRDefault="00E906A1">
            <w:pPr>
              <w:spacing w:after="40"/>
            </w:pPr>
            <w:r>
              <w:rPr>
                <w:sz w:val="19"/>
              </w:rPr>
              <w:t>Reemplazadas. Llegan corrompidas (coinciden con DateTime solo en el 4,1 %, 13,4 % y 8,0 % de los casos) y se reconstruyen desde DateTime.</w:t>
            </w:r>
          </w:p>
        </w:tc>
      </w:tr>
      <w:tr w:rsidR="009E4885" w14:paraId="6665DFDF" w14:textId="77777777">
        <w:trPr>
          <w:jc w:val="center"/>
        </w:trPr>
        <w:tc>
          <w:tcPr>
            <w:tcW w:w="2700" w:type="dxa"/>
          </w:tcPr>
          <w:p w14:paraId="3AB46AE7" w14:textId="77777777" w:rsidR="009E4885" w:rsidRDefault="00E906A1">
            <w:pPr>
              <w:spacing w:after="40"/>
            </w:pPr>
            <w:r>
              <w:rPr>
                <w:sz w:val="19"/>
              </w:rPr>
              <w:t>Temperature_F</w:t>
            </w:r>
          </w:p>
        </w:tc>
        <w:tc>
          <w:tcPr>
            <w:tcW w:w="6000" w:type="dxa"/>
          </w:tcPr>
          <w:p w14:paraId="3675F5DD" w14:textId="77777777" w:rsidR="009E4885" w:rsidRDefault="00E906A1">
            <w:pPr>
              <w:spacing w:after="40"/>
            </w:pPr>
            <w:r>
              <w:rPr>
                <w:sz w:val="19"/>
              </w:rPr>
              <w:t>Usada solo para recuperar valores de Temperature y luego eliminada, para evitar multicolinealidad perfecta.</w:t>
            </w:r>
          </w:p>
        </w:tc>
      </w:tr>
      <w:tr w:rsidR="009E4885" w14:paraId="7EB684E4" w14:textId="77777777">
        <w:trPr>
          <w:jc w:val="center"/>
        </w:trPr>
        <w:tc>
          <w:tcPr>
            <w:tcW w:w="2700" w:type="dxa"/>
          </w:tcPr>
          <w:p w14:paraId="6D4A5DE1" w14:textId="77777777" w:rsidR="009E4885" w:rsidRDefault="00E906A1">
            <w:pPr>
              <w:spacing w:after="40"/>
            </w:pPr>
            <w:r>
              <w:rPr>
                <w:sz w:val="19"/>
              </w:rPr>
              <w:t>Country</w:t>
            </w:r>
          </w:p>
        </w:tc>
        <w:tc>
          <w:tcPr>
            <w:tcW w:w="6000" w:type="dxa"/>
          </w:tcPr>
          <w:p w14:paraId="590061D8" w14:textId="77777777" w:rsidR="009E4885" w:rsidRDefault="00E906A1">
            <w:pPr>
              <w:spacing w:after="40"/>
            </w:pPr>
            <w:r>
              <w:rPr>
                <w:sz w:val="19"/>
              </w:rPr>
              <w:t>Usada para filtrar los registros de otros países y luego eliminada, porque queda constante.</w:t>
            </w:r>
          </w:p>
        </w:tc>
      </w:tr>
    </w:tbl>
    <w:p w14:paraId="3B150E79" w14:textId="77777777" w:rsidR="009E4885" w:rsidRDefault="009E4885"/>
    <w:p w14:paraId="31D9044F" w14:textId="77777777" w:rsidR="009E4885" w:rsidRDefault="00E906A1">
      <w:pPr>
        <w:jc w:val="both"/>
      </w:pPr>
      <w:r>
        <w:t>Las variables que entran al modelo son PreviousDemand, Temperature, Humidity e IsHoliday, más las variables de calendario que se construyen desde DateTime (secció</w:t>
      </w:r>
      <w:r>
        <w:t>n 3.5). DateTime se convirtió de texto a formato fecha y los datos se ordenaron cronológicamente.</w:t>
      </w:r>
    </w:p>
    <w:p w14:paraId="6D87280F" w14:textId="77777777" w:rsidR="009E4885" w:rsidRDefault="00E906A1">
      <w:pPr>
        <w:pStyle w:val="Ttulo2"/>
      </w:pPr>
      <w:r>
        <w:rPr>
          <w:rFonts w:ascii="Calibri" w:hAnsi="Calibri"/>
          <w:color w:val="1F3864"/>
        </w:rPr>
        <w:t>3.2 Descripción estadística</w:t>
      </w:r>
    </w:p>
    <w:p w14:paraId="7518ADB9" w14:textId="77777777" w:rsidR="009E4885" w:rsidRDefault="00E906A1">
      <w:pPr>
        <w:jc w:val="both"/>
      </w:pPr>
      <w:r>
        <w:t>Estadísticos de las variables numéricas antes de la limpieza (2.000 registros):</w:t>
      </w:r>
    </w:p>
    <w:tbl>
      <w:tblPr>
        <w:tblStyle w:val="Tablaconcuadrcula"/>
        <w:tblW w:w="0" w:type="auto"/>
        <w:jc w:val="center"/>
        <w:tblLook w:val="04A0" w:firstRow="1" w:lastRow="0" w:firstColumn="1" w:lastColumn="0" w:noHBand="0" w:noVBand="1"/>
      </w:tblPr>
      <w:tblGrid>
        <w:gridCol w:w="1969"/>
        <w:gridCol w:w="980"/>
        <w:gridCol w:w="983"/>
        <w:gridCol w:w="978"/>
        <w:gridCol w:w="983"/>
        <w:gridCol w:w="997"/>
        <w:gridCol w:w="986"/>
        <w:gridCol w:w="980"/>
      </w:tblGrid>
      <w:tr w:rsidR="009E4885" w14:paraId="7E8A3DE8" w14:textId="77777777">
        <w:trPr>
          <w:jc w:val="center"/>
        </w:trPr>
        <w:tc>
          <w:tcPr>
            <w:tcW w:w="2000" w:type="dxa"/>
            <w:shd w:val="clear" w:color="auto" w:fill="2E5C8A"/>
          </w:tcPr>
          <w:p w14:paraId="4ECD9029" w14:textId="77777777" w:rsidR="009E4885" w:rsidRDefault="00E906A1">
            <w:r>
              <w:rPr>
                <w:b/>
                <w:color w:val="FFFFFF"/>
                <w:sz w:val="20"/>
              </w:rPr>
              <w:t>Variable</w:t>
            </w:r>
          </w:p>
        </w:tc>
        <w:tc>
          <w:tcPr>
            <w:tcW w:w="1000" w:type="dxa"/>
            <w:shd w:val="clear" w:color="auto" w:fill="2E5C8A"/>
          </w:tcPr>
          <w:p w14:paraId="3F205BC5" w14:textId="77777777" w:rsidR="009E4885" w:rsidRDefault="00E906A1">
            <w:r>
              <w:rPr>
                <w:b/>
                <w:color w:val="FFFFFF"/>
                <w:sz w:val="20"/>
              </w:rPr>
              <w:t>Datos</w:t>
            </w:r>
          </w:p>
        </w:tc>
        <w:tc>
          <w:tcPr>
            <w:tcW w:w="1000" w:type="dxa"/>
            <w:shd w:val="clear" w:color="auto" w:fill="2E5C8A"/>
          </w:tcPr>
          <w:p w14:paraId="576D7D77" w14:textId="77777777" w:rsidR="009E4885" w:rsidRDefault="00E906A1">
            <w:r>
              <w:rPr>
                <w:b/>
                <w:color w:val="FFFFFF"/>
                <w:sz w:val="20"/>
              </w:rPr>
              <w:t>Media</w:t>
            </w:r>
          </w:p>
        </w:tc>
        <w:tc>
          <w:tcPr>
            <w:tcW w:w="1000" w:type="dxa"/>
            <w:shd w:val="clear" w:color="auto" w:fill="2E5C8A"/>
          </w:tcPr>
          <w:p w14:paraId="1E732376" w14:textId="77777777" w:rsidR="009E4885" w:rsidRDefault="00E906A1">
            <w:r>
              <w:rPr>
                <w:b/>
                <w:color w:val="FFFFFF"/>
                <w:sz w:val="20"/>
              </w:rPr>
              <w:t>Desv.</w:t>
            </w:r>
          </w:p>
        </w:tc>
        <w:tc>
          <w:tcPr>
            <w:tcW w:w="1000" w:type="dxa"/>
            <w:shd w:val="clear" w:color="auto" w:fill="2E5C8A"/>
          </w:tcPr>
          <w:p w14:paraId="4224288E" w14:textId="77777777" w:rsidR="009E4885" w:rsidRDefault="00E906A1">
            <w:r>
              <w:rPr>
                <w:b/>
                <w:color w:val="FFFFFF"/>
                <w:sz w:val="20"/>
              </w:rPr>
              <w:t>Mín.</w:t>
            </w:r>
          </w:p>
        </w:tc>
        <w:tc>
          <w:tcPr>
            <w:tcW w:w="1000" w:type="dxa"/>
            <w:shd w:val="clear" w:color="auto" w:fill="2E5C8A"/>
          </w:tcPr>
          <w:p w14:paraId="00349C64" w14:textId="77777777" w:rsidR="009E4885" w:rsidRDefault="00E906A1">
            <w:r>
              <w:rPr>
                <w:b/>
                <w:color w:val="FFFFFF"/>
                <w:sz w:val="20"/>
              </w:rPr>
              <w:t>Mediana</w:t>
            </w:r>
          </w:p>
        </w:tc>
        <w:tc>
          <w:tcPr>
            <w:tcW w:w="1000" w:type="dxa"/>
            <w:shd w:val="clear" w:color="auto" w:fill="2E5C8A"/>
          </w:tcPr>
          <w:p w14:paraId="7D6062C5" w14:textId="77777777" w:rsidR="009E4885" w:rsidRDefault="00E906A1">
            <w:r>
              <w:rPr>
                <w:b/>
                <w:color w:val="FFFFFF"/>
                <w:sz w:val="20"/>
              </w:rPr>
              <w:t>Máx.</w:t>
            </w:r>
          </w:p>
        </w:tc>
        <w:tc>
          <w:tcPr>
            <w:tcW w:w="1000" w:type="dxa"/>
            <w:shd w:val="clear" w:color="auto" w:fill="2E5C8A"/>
          </w:tcPr>
          <w:p w14:paraId="75BA137B" w14:textId="77777777" w:rsidR="009E4885" w:rsidRDefault="00E906A1">
            <w:r>
              <w:rPr>
                <w:b/>
                <w:color w:val="FFFFFF"/>
                <w:sz w:val="20"/>
              </w:rPr>
              <w:t>Nulos</w:t>
            </w:r>
          </w:p>
        </w:tc>
      </w:tr>
      <w:tr w:rsidR="009E4885" w14:paraId="62238CEB" w14:textId="77777777">
        <w:trPr>
          <w:jc w:val="center"/>
        </w:trPr>
        <w:tc>
          <w:tcPr>
            <w:tcW w:w="2000" w:type="dxa"/>
          </w:tcPr>
          <w:p w14:paraId="1875E099" w14:textId="77777777" w:rsidR="009E4885" w:rsidRDefault="00E906A1">
            <w:pPr>
              <w:spacing w:after="40"/>
            </w:pPr>
            <w:r>
              <w:rPr>
                <w:sz w:val="19"/>
              </w:rPr>
              <w:t>EnergyDemand</w:t>
            </w:r>
          </w:p>
        </w:tc>
        <w:tc>
          <w:tcPr>
            <w:tcW w:w="1000" w:type="dxa"/>
          </w:tcPr>
          <w:p w14:paraId="7D361609" w14:textId="77777777" w:rsidR="009E4885" w:rsidRDefault="00E906A1">
            <w:pPr>
              <w:spacing w:after="40"/>
            </w:pPr>
            <w:r>
              <w:rPr>
                <w:sz w:val="19"/>
              </w:rPr>
              <w:t>2.000</w:t>
            </w:r>
          </w:p>
        </w:tc>
        <w:tc>
          <w:tcPr>
            <w:tcW w:w="1000" w:type="dxa"/>
          </w:tcPr>
          <w:p w14:paraId="1EF849EA" w14:textId="77777777" w:rsidR="009E4885" w:rsidRDefault="00E906A1">
            <w:pPr>
              <w:spacing w:after="40"/>
            </w:pPr>
            <w:r>
              <w:rPr>
                <w:sz w:val="19"/>
              </w:rPr>
              <w:t>942,5</w:t>
            </w:r>
          </w:p>
        </w:tc>
        <w:tc>
          <w:tcPr>
            <w:tcW w:w="1000" w:type="dxa"/>
          </w:tcPr>
          <w:p w14:paraId="36384630" w14:textId="77777777" w:rsidR="009E4885" w:rsidRDefault="00E906A1">
            <w:pPr>
              <w:spacing w:after="40"/>
            </w:pPr>
            <w:r>
              <w:rPr>
                <w:sz w:val="19"/>
              </w:rPr>
              <w:t>311,7</w:t>
            </w:r>
          </w:p>
        </w:tc>
        <w:tc>
          <w:tcPr>
            <w:tcW w:w="1000" w:type="dxa"/>
          </w:tcPr>
          <w:p w14:paraId="27E97169" w14:textId="77777777" w:rsidR="009E4885" w:rsidRDefault="00E906A1">
            <w:pPr>
              <w:spacing w:after="40"/>
            </w:pPr>
            <w:r>
              <w:rPr>
                <w:sz w:val="19"/>
              </w:rPr>
              <w:t>−</w:t>
            </w:r>
            <w:r>
              <w:rPr>
                <w:sz w:val="19"/>
              </w:rPr>
              <w:t>100,0</w:t>
            </w:r>
          </w:p>
        </w:tc>
        <w:tc>
          <w:tcPr>
            <w:tcW w:w="1000" w:type="dxa"/>
          </w:tcPr>
          <w:p w14:paraId="41B0980B" w14:textId="77777777" w:rsidR="009E4885" w:rsidRDefault="00E906A1">
            <w:pPr>
              <w:spacing w:after="40"/>
            </w:pPr>
            <w:r>
              <w:rPr>
                <w:sz w:val="19"/>
              </w:rPr>
              <w:t>892,9</w:t>
            </w:r>
          </w:p>
        </w:tc>
        <w:tc>
          <w:tcPr>
            <w:tcW w:w="1000" w:type="dxa"/>
          </w:tcPr>
          <w:p w14:paraId="2EC5C21A" w14:textId="77777777" w:rsidR="009E4885" w:rsidRDefault="00E906A1">
            <w:pPr>
              <w:spacing w:after="40"/>
            </w:pPr>
            <w:r>
              <w:rPr>
                <w:sz w:val="19"/>
              </w:rPr>
              <w:t>8.000,0</w:t>
            </w:r>
          </w:p>
        </w:tc>
        <w:tc>
          <w:tcPr>
            <w:tcW w:w="1000" w:type="dxa"/>
          </w:tcPr>
          <w:p w14:paraId="73B42CB2" w14:textId="77777777" w:rsidR="009E4885" w:rsidRDefault="00E906A1">
            <w:pPr>
              <w:spacing w:after="40"/>
            </w:pPr>
            <w:r>
              <w:rPr>
                <w:sz w:val="19"/>
              </w:rPr>
              <w:t>0</w:t>
            </w:r>
          </w:p>
        </w:tc>
      </w:tr>
      <w:tr w:rsidR="009E4885" w14:paraId="0D4E7758" w14:textId="77777777">
        <w:trPr>
          <w:jc w:val="center"/>
        </w:trPr>
        <w:tc>
          <w:tcPr>
            <w:tcW w:w="2000" w:type="dxa"/>
          </w:tcPr>
          <w:p w14:paraId="08E1EEB6" w14:textId="77777777" w:rsidR="009E4885" w:rsidRDefault="00E906A1">
            <w:pPr>
              <w:spacing w:after="40"/>
            </w:pPr>
            <w:r>
              <w:rPr>
                <w:sz w:val="19"/>
              </w:rPr>
              <w:t>PreviousDemand</w:t>
            </w:r>
          </w:p>
        </w:tc>
        <w:tc>
          <w:tcPr>
            <w:tcW w:w="1000" w:type="dxa"/>
          </w:tcPr>
          <w:p w14:paraId="5E8F7FB3" w14:textId="77777777" w:rsidR="009E4885" w:rsidRDefault="00E906A1">
            <w:pPr>
              <w:spacing w:after="40"/>
            </w:pPr>
            <w:r>
              <w:rPr>
                <w:sz w:val="19"/>
              </w:rPr>
              <w:t>1.800</w:t>
            </w:r>
          </w:p>
        </w:tc>
        <w:tc>
          <w:tcPr>
            <w:tcW w:w="1000" w:type="dxa"/>
          </w:tcPr>
          <w:p w14:paraId="4222F016" w14:textId="77777777" w:rsidR="009E4885" w:rsidRDefault="00E906A1">
            <w:pPr>
              <w:spacing w:after="40"/>
            </w:pPr>
            <w:r>
              <w:rPr>
                <w:sz w:val="19"/>
              </w:rPr>
              <w:t>930,4</w:t>
            </w:r>
          </w:p>
        </w:tc>
        <w:tc>
          <w:tcPr>
            <w:tcW w:w="1000" w:type="dxa"/>
          </w:tcPr>
          <w:p w14:paraId="516151B6" w14:textId="77777777" w:rsidR="009E4885" w:rsidRDefault="00E906A1">
            <w:pPr>
              <w:spacing w:after="40"/>
            </w:pPr>
            <w:r>
              <w:rPr>
                <w:sz w:val="19"/>
              </w:rPr>
              <w:t>143,5</w:t>
            </w:r>
          </w:p>
        </w:tc>
        <w:tc>
          <w:tcPr>
            <w:tcW w:w="1000" w:type="dxa"/>
          </w:tcPr>
          <w:p w14:paraId="1D88852B" w14:textId="77777777" w:rsidR="009E4885" w:rsidRDefault="00E906A1">
            <w:pPr>
              <w:spacing w:after="40"/>
            </w:pPr>
            <w:r>
              <w:rPr>
                <w:sz w:val="19"/>
              </w:rPr>
              <w:t>671,9</w:t>
            </w:r>
          </w:p>
        </w:tc>
        <w:tc>
          <w:tcPr>
            <w:tcW w:w="1000" w:type="dxa"/>
          </w:tcPr>
          <w:p w14:paraId="19697221" w14:textId="77777777" w:rsidR="009E4885" w:rsidRDefault="00E906A1">
            <w:pPr>
              <w:spacing w:after="40"/>
            </w:pPr>
            <w:r>
              <w:rPr>
                <w:sz w:val="19"/>
              </w:rPr>
              <w:t>895,0</w:t>
            </w:r>
          </w:p>
        </w:tc>
        <w:tc>
          <w:tcPr>
            <w:tcW w:w="1000" w:type="dxa"/>
          </w:tcPr>
          <w:p w14:paraId="7D4C159B" w14:textId="77777777" w:rsidR="009E4885" w:rsidRDefault="00E906A1">
            <w:pPr>
              <w:spacing w:after="40"/>
            </w:pPr>
            <w:r>
              <w:rPr>
                <w:sz w:val="19"/>
              </w:rPr>
              <w:t>1.873,1</w:t>
            </w:r>
          </w:p>
        </w:tc>
        <w:tc>
          <w:tcPr>
            <w:tcW w:w="1000" w:type="dxa"/>
          </w:tcPr>
          <w:p w14:paraId="6AE5CF4C" w14:textId="77777777" w:rsidR="009E4885" w:rsidRDefault="00E906A1">
            <w:pPr>
              <w:spacing w:after="40"/>
            </w:pPr>
            <w:r>
              <w:rPr>
                <w:sz w:val="19"/>
              </w:rPr>
              <w:t>200</w:t>
            </w:r>
          </w:p>
        </w:tc>
      </w:tr>
      <w:tr w:rsidR="009E4885" w14:paraId="0EC34654" w14:textId="77777777">
        <w:trPr>
          <w:jc w:val="center"/>
        </w:trPr>
        <w:tc>
          <w:tcPr>
            <w:tcW w:w="2000" w:type="dxa"/>
          </w:tcPr>
          <w:p w14:paraId="164531A1" w14:textId="77777777" w:rsidR="009E4885" w:rsidRDefault="00E906A1">
            <w:pPr>
              <w:spacing w:after="40"/>
            </w:pPr>
            <w:r>
              <w:rPr>
                <w:sz w:val="19"/>
              </w:rPr>
              <w:t>Temperature</w:t>
            </w:r>
          </w:p>
        </w:tc>
        <w:tc>
          <w:tcPr>
            <w:tcW w:w="1000" w:type="dxa"/>
          </w:tcPr>
          <w:p w14:paraId="778DABFA" w14:textId="77777777" w:rsidR="009E4885" w:rsidRDefault="00E906A1">
            <w:pPr>
              <w:spacing w:after="40"/>
            </w:pPr>
            <w:r>
              <w:rPr>
                <w:sz w:val="19"/>
              </w:rPr>
              <w:t>1.808</w:t>
            </w:r>
          </w:p>
        </w:tc>
        <w:tc>
          <w:tcPr>
            <w:tcW w:w="1000" w:type="dxa"/>
          </w:tcPr>
          <w:p w14:paraId="110B8265" w14:textId="77777777" w:rsidR="009E4885" w:rsidRDefault="00E906A1">
            <w:pPr>
              <w:spacing w:after="40"/>
            </w:pPr>
            <w:r>
              <w:rPr>
                <w:sz w:val="19"/>
              </w:rPr>
              <w:t>19,8</w:t>
            </w:r>
          </w:p>
        </w:tc>
        <w:tc>
          <w:tcPr>
            <w:tcW w:w="1000" w:type="dxa"/>
          </w:tcPr>
          <w:p w14:paraId="019617D0" w14:textId="77777777" w:rsidR="009E4885" w:rsidRDefault="00E906A1">
            <w:pPr>
              <w:spacing w:after="40"/>
            </w:pPr>
            <w:r>
              <w:rPr>
                <w:sz w:val="19"/>
              </w:rPr>
              <w:t>8,9</w:t>
            </w:r>
          </w:p>
        </w:tc>
        <w:tc>
          <w:tcPr>
            <w:tcW w:w="1000" w:type="dxa"/>
          </w:tcPr>
          <w:p w14:paraId="761C4619" w14:textId="77777777" w:rsidR="009E4885" w:rsidRDefault="00E906A1">
            <w:pPr>
              <w:spacing w:after="40"/>
            </w:pPr>
            <w:r>
              <w:rPr>
                <w:sz w:val="19"/>
              </w:rPr>
              <w:t>−</w:t>
            </w:r>
            <w:r>
              <w:rPr>
                <w:sz w:val="19"/>
              </w:rPr>
              <w:t>40,0</w:t>
            </w:r>
          </w:p>
        </w:tc>
        <w:tc>
          <w:tcPr>
            <w:tcW w:w="1000" w:type="dxa"/>
          </w:tcPr>
          <w:p w14:paraId="35BA2E7C" w14:textId="77777777" w:rsidR="009E4885" w:rsidRDefault="00E906A1">
            <w:pPr>
              <w:spacing w:after="40"/>
            </w:pPr>
            <w:r>
              <w:rPr>
                <w:sz w:val="19"/>
              </w:rPr>
              <w:t>19,9</w:t>
            </w:r>
          </w:p>
        </w:tc>
        <w:tc>
          <w:tcPr>
            <w:tcW w:w="1000" w:type="dxa"/>
          </w:tcPr>
          <w:p w14:paraId="429624BC" w14:textId="77777777" w:rsidR="009E4885" w:rsidRDefault="00E906A1">
            <w:pPr>
              <w:spacing w:after="40"/>
            </w:pPr>
            <w:r>
              <w:rPr>
                <w:sz w:val="19"/>
              </w:rPr>
              <w:t>80,0</w:t>
            </w:r>
          </w:p>
        </w:tc>
        <w:tc>
          <w:tcPr>
            <w:tcW w:w="1000" w:type="dxa"/>
          </w:tcPr>
          <w:p w14:paraId="150C2A66" w14:textId="77777777" w:rsidR="009E4885" w:rsidRDefault="00E906A1">
            <w:pPr>
              <w:spacing w:after="40"/>
            </w:pPr>
            <w:r>
              <w:rPr>
                <w:sz w:val="19"/>
              </w:rPr>
              <w:t>192</w:t>
            </w:r>
          </w:p>
        </w:tc>
      </w:tr>
      <w:tr w:rsidR="009E4885" w14:paraId="3ACC6EAE" w14:textId="77777777">
        <w:trPr>
          <w:jc w:val="center"/>
        </w:trPr>
        <w:tc>
          <w:tcPr>
            <w:tcW w:w="2000" w:type="dxa"/>
          </w:tcPr>
          <w:p w14:paraId="746DABA0" w14:textId="77777777" w:rsidR="009E4885" w:rsidRDefault="00E906A1">
            <w:pPr>
              <w:spacing w:after="40"/>
            </w:pPr>
            <w:r>
              <w:rPr>
                <w:sz w:val="19"/>
              </w:rPr>
              <w:t>Temperature_F</w:t>
            </w:r>
          </w:p>
        </w:tc>
        <w:tc>
          <w:tcPr>
            <w:tcW w:w="1000" w:type="dxa"/>
          </w:tcPr>
          <w:p w14:paraId="2E5E1249" w14:textId="77777777" w:rsidR="009E4885" w:rsidRDefault="00E906A1">
            <w:pPr>
              <w:spacing w:after="40"/>
            </w:pPr>
            <w:r>
              <w:rPr>
                <w:sz w:val="19"/>
              </w:rPr>
              <w:t>2.000</w:t>
            </w:r>
          </w:p>
        </w:tc>
        <w:tc>
          <w:tcPr>
            <w:tcW w:w="1000" w:type="dxa"/>
          </w:tcPr>
          <w:p w14:paraId="69F0496B" w14:textId="77777777" w:rsidR="009E4885" w:rsidRDefault="00E906A1">
            <w:pPr>
              <w:spacing w:after="40"/>
            </w:pPr>
            <w:r>
              <w:rPr>
                <w:sz w:val="19"/>
              </w:rPr>
              <w:t>67,6</w:t>
            </w:r>
          </w:p>
        </w:tc>
        <w:tc>
          <w:tcPr>
            <w:tcW w:w="1000" w:type="dxa"/>
          </w:tcPr>
          <w:p w14:paraId="423D71FA" w14:textId="77777777" w:rsidR="009E4885" w:rsidRDefault="00E906A1">
            <w:pPr>
              <w:spacing w:after="40"/>
            </w:pPr>
            <w:r>
              <w:rPr>
                <w:sz w:val="19"/>
              </w:rPr>
              <w:t>14,5</w:t>
            </w:r>
          </w:p>
        </w:tc>
        <w:tc>
          <w:tcPr>
            <w:tcW w:w="1000" w:type="dxa"/>
          </w:tcPr>
          <w:p w14:paraId="4A4A5112" w14:textId="77777777" w:rsidR="009E4885" w:rsidRDefault="00E906A1">
            <w:pPr>
              <w:spacing w:after="40"/>
            </w:pPr>
            <w:r>
              <w:rPr>
                <w:sz w:val="19"/>
              </w:rPr>
              <w:t>22,3</w:t>
            </w:r>
          </w:p>
        </w:tc>
        <w:tc>
          <w:tcPr>
            <w:tcW w:w="1000" w:type="dxa"/>
          </w:tcPr>
          <w:p w14:paraId="201503CC" w14:textId="77777777" w:rsidR="009E4885" w:rsidRDefault="00E906A1">
            <w:pPr>
              <w:spacing w:after="40"/>
            </w:pPr>
            <w:r>
              <w:rPr>
                <w:sz w:val="19"/>
              </w:rPr>
              <w:t>67,9</w:t>
            </w:r>
          </w:p>
        </w:tc>
        <w:tc>
          <w:tcPr>
            <w:tcW w:w="1000" w:type="dxa"/>
          </w:tcPr>
          <w:p w14:paraId="613F5DEF" w14:textId="77777777" w:rsidR="009E4885" w:rsidRDefault="00E906A1">
            <w:pPr>
              <w:spacing w:after="40"/>
            </w:pPr>
            <w:r>
              <w:rPr>
                <w:sz w:val="19"/>
              </w:rPr>
              <w:t>114,7</w:t>
            </w:r>
          </w:p>
        </w:tc>
        <w:tc>
          <w:tcPr>
            <w:tcW w:w="1000" w:type="dxa"/>
          </w:tcPr>
          <w:p w14:paraId="570375D6" w14:textId="77777777" w:rsidR="009E4885" w:rsidRDefault="00E906A1">
            <w:pPr>
              <w:spacing w:after="40"/>
            </w:pPr>
            <w:r>
              <w:rPr>
                <w:sz w:val="19"/>
              </w:rPr>
              <w:t>0</w:t>
            </w:r>
          </w:p>
        </w:tc>
      </w:tr>
      <w:tr w:rsidR="009E4885" w14:paraId="6C783909" w14:textId="77777777">
        <w:trPr>
          <w:jc w:val="center"/>
        </w:trPr>
        <w:tc>
          <w:tcPr>
            <w:tcW w:w="2000" w:type="dxa"/>
          </w:tcPr>
          <w:p w14:paraId="4FBEDE2E" w14:textId="77777777" w:rsidR="009E4885" w:rsidRDefault="00E906A1">
            <w:pPr>
              <w:spacing w:after="40"/>
            </w:pPr>
            <w:r>
              <w:rPr>
                <w:sz w:val="19"/>
              </w:rPr>
              <w:t>Humidity</w:t>
            </w:r>
          </w:p>
        </w:tc>
        <w:tc>
          <w:tcPr>
            <w:tcW w:w="1000" w:type="dxa"/>
          </w:tcPr>
          <w:p w14:paraId="685E63CC" w14:textId="77777777" w:rsidR="009E4885" w:rsidRDefault="00E906A1">
            <w:pPr>
              <w:spacing w:after="40"/>
            </w:pPr>
            <w:r>
              <w:rPr>
                <w:sz w:val="19"/>
              </w:rPr>
              <w:t>1.800</w:t>
            </w:r>
          </w:p>
        </w:tc>
        <w:tc>
          <w:tcPr>
            <w:tcW w:w="1000" w:type="dxa"/>
          </w:tcPr>
          <w:p w14:paraId="08278831" w14:textId="77777777" w:rsidR="009E4885" w:rsidRDefault="00E906A1">
            <w:pPr>
              <w:spacing w:after="40"/>
            </w:pPr>
            <w:r>
              <w:rPr>
                <w:sz w:val="19"/>
              </w:rPr>
              <w:t>59,5</w:t>
            </w:r>
          </w:p>
        </w:tc>
        <w:tc>
          <w:tcPr>
            <w:tcW w:w="1000" w:type="dxa"/>
          </w:tcPr>
          <w:p w14:paraId="6FA075AC" w14:textId="77777777" w:rsidR="009E4885" w:rsidRDefault="00E906A1">
            <w:pPr>
              <w:spacing w:after="40"/>
            </w:pPr>
            <w:r>
              <w:rPr>
                <w:sz w:val="19"/>
              </w:rPr>
              <w:t>15,2</w:t>
            </w:r>
          </w:p>
        </w:tc>
        <w:tc>
          <w:tcPr>
            <w:tcW w:w="1000" w:type="dxa"/>
          </w:tcPr>
          <w:p w14:paraId="79CF3853" w14:textId="77777777" w:rsidR="009E4885" w:rsidRDefault="00E906A1">
            <w:pPr>
              <w:spacing w:after="40"/>
            </w:pPr>
            <w:r>
              <w:rPr>
                <w:sz w:val="19"/>
              </w:rPr>
              <w:t>16,5</w:t>
            </w:r>
          </w:p>
        </w:tc>
        <w:tc>
          <w:tcPr>
            <w:tcW w:w="1000" w:type="dxa"/>
          </w:tcPr>
          <w:p w14:paraId="1DB0B746" w14:textId="77777777" w:rsidR="009E4885" w:rsidRDefault="00E906A1">
            <w:pPr>
              <w:spacing w:after="40"/>
            </w:pPr>
            <w:r>
              <w:rPr>
                <w:sz w:val="19"/>
              </w:rPr>
              <w:t>59,4</w:t>
            </w:r>
          </w:p>
        </w:tc>
        <w:tc>
          <w:tcPr>
            <w:tcW w:w="1000" w:type="dxa"/>
          </w:tcPr>
          <w:p w14:paraId="1F73BA4B" w14:textId="77777777" w:rsidR="009E4885" w:rsidRDefault="00E906A1">
            <w:pPr>
              <w:spacing w:after="40"/>
            </w:pPr>
            <w:r>
              <w:rPr>
                <w:sz w:val="19"/>
              </w:rPr>
              <w:t>100,0</w:t>
            </w:r>
          </w:p>
        </w:tc>
        <w:tc>
          <w:tcPr>
            <w:tcW w:w="1000" w:type="dxa"/>
          </w:tcPr>
          <w:p w14:paraId="35BE9C20" w14:textId="77777777" w:rsidR="009E4885" w:rsidRDefault="00E906A1">
            <w:pPr>
              <w:spacing w:after="40"/>
            </w:pPr>
            <w:r>
              <w:rPr>
                <w:sz w:val="19"/>
              </w:rPr>
              <w:t>200</w:t>
            </w:r>
          </w:p>
        </w:tc>
      </w:tr>
      <w:tr w:rsidR="009E4885" w14:paraId="0718A6DE" w14:textId="77777777">
        <w:trPr>
          <w:jc w:val="center"/>
        </w:trPr>
        <w:tc>
          <w:tcPr>
            <w:tcW w:w="2000" w:type="dxa"/>
          </w:tcPr>
          <w:p w14:paraId="5B30FE10" w14:textId="77777777" w:rsidR="009E4885" w:rsidRDefault="00E906A1">
            <w:pPr>
              <w:spacing w:after="40"/>
            </w:pPr>
            <w:r>
              <w:rPr>
                <w:sz w:val="19"/>
              </w:rPr>
              <w:t>IsHoliday</w:t>
            </w:r>
          </w:p>
        </w:tc>
        <w:tc>
          <w:tcPr>
            <w:tcW w:w="1000" w:type="dxa"/>
          </w:tcPr>
          <w:p w14:paraId="018F85F5" w14:textId="77777777" w:rsidR="009E4885" w:rsidRDefault="00E906A1">
            <w:pPr>
              <w:spacing w:after="40"/>
            </w:pPr>
            <w:r>
              <w:rPr>
                <w:sz w:val="19"/>
              </w:rPr>
              <w:t>2.000</w:t>
            </w:r>
          </w:p>
        </w:tc>
        <w:tc>
          <w:tcPr>
            <w:tcW w:w="1000" w:type="dxa"/>
          </w:tcPr>
          <w:p w14:paraId="7A12A8D2" w14:textId="77777777" w:rsidR="009E4885" w:rsidRDefault="00E906A1">
            <w:pPr>
              <w:spacing w:after="40"/>
            </w:pPr>
            <w:r>
              <w:rPr>
                <w:sz w:val="19"/>
              </w:rPr>
              <w:t>0,07</w:t>
            </w:r>
          </w:p>
        </w:tc>
        <w:tc>
          <w:tcPr>
            <w:tcW w:w="1000" w:type="dxa"/>
          </w:tcPr>
          <w:p w14:paraId="38E36F8F" w14:textId="77777777" w:rsidR="009E4885" w:rsidRDefault="00E906A1">
            <w:pPr>
              <w:spacing w:after="40"/>
            </w:pPr>
            <w:r>
              <w:rPr>
                <w:sz w:val="19"/>
              </w:rPr>
              <w:t>0,26</w:t>
            </w:r>
          </w:p>
        </w:tc>
        <w:tc>
          <w:tcPr>
            <w:tcW w:w="1000" w:type="dxa"/>
          </w:tcPr>
          <w:p w14:paraId="083B9C4A" w14:textId="77777777" w:rsidR="009E4885" w:rsidRDefault="00E906A1">
            <w:pPr>
              <w:spacing w:after="40"/>
            </w:pPr>
            <w:r>
              <w:rPr>
                <w:sz w:val="19"/>
              </w:rPr>
              <w:t>0</w:t>
            </w:r>
          </w:p>
        </w:tc>
        <w:tc>
          <w:tcPr>
            <w:tcW w:w="1000" w:type="dxa"/>
          </w:tcPr>
          <w:p w14:paraId="71E78677" w14:textId="77777777" w:rsidR="009E4885" w:rsidRDefault="00E906A1">
            <w:pPr>
              <w:spacing w:after="40"/>
            </w:pPr>
            <w:r>
              <w:rPr>
                <w:sz w:val="19"/>
              </w:rPr>
              <w:t>0</w:t>
            </w:r>
          </w:p>
        </w:tc>
        <w:tc>
          <w:tcPr>
            <w:tcW w:w="1000" w:type="dxa"/>
          </w:tcPr>
          <w:p w14:paraId="5A1E7D4A" w14:textId="77777777" w:rsidR="009E4885" w:rsidRDefault="00E906A1">
            <w:pPr>
              <w:spacing w:after="40"/>
            </w:pPr>
            <w:r>
              <w:rPr>
                <w:sz w:val="19"/>
              </w:rPr>
              <w:t>1</w:t>
            </w:r>
          </w:p>
        </w:tc>
        <w:tc>
          <w:tcPr>
            <w:tcW w:w="1000" w:type="dxa"/>
          </w:tcPr>
          <w:p w14:paraId="5EB955AD" w14:textId="77777777" w:rsidR="009E4885" w:rsidRDefault="00E906A1">
            <w:pPr>
              <w:spacing w:after="40"/>
            </w:pPr>
            <w:r>
              <w:rPr>
                <w:sz w:val="19"/>
              </w:rPr>
              <w:t>0</w:t>
            </w:r>
          </w:p>
        </w:tc>
      </w:tr>
    </w:tbl>
    <w:p w14:paraId="57C63E08" w14:textId="77777777" w:rsidR="009E4885" w:rsidRDefault="009E4885"/>
    <w:p w14:paraId="6B469943" w14:textId="77777777" w:rsidR="009E4885" w:rsidRDefault="00E906A1">
      <w:pPr>
        <w:jc w:val="both"/>
      </w:pPr>
      <w:r>
        <w:t xml:space="preserve">La desviación estándar de EnergyDemand (311,7 MW) está inflada por los valores imposibles: sin ellos la demanda va de 688 a 1.853 MW. Los histogramas y diagramas de caja confirman los atípicos en EnergyDemand </w:t>
      </w:r>
      <w:r>
        <w:t>y Temperature descritos en la fase 2.</w:t>
      </w:r>
    </w:p>
    <w:p w14:paraId="0E728FD0" w14:textId="77777777" w:rsidR="009E4885" w:rsidRDefault="00E906A1">
      <w:pPr>
        <w:jc w:val="center"/>
      </w:pPr>
      <w:r>
        <w:rPr>
          <w:noProof/>
        </w:rPr>
        <w:lastRenderedPageBreak/>
        <w:drawing>
          <wp:inline distT="0" distB="0" distL="0" distR="0" wp14:anchorId="031911E1" wp14:editId="73CF9836">
            <wp:extent cx="5486400" cy="1902541"/>
            <wp:effectExtent l="0" t="0" r="0" b="0"/>
            <wp:docPr id="101" name="Figura 1"/>
            <wp:cNvGraphicFramePr/>
            <a:graphic xmlns:a="http://schemas.openxmlformats.org/drawingml/2006/main">
              <a:graphicData uri="http://schemas.openxmlformats.org/drawingml/2006/picture">
                <pic:pic xmlns:pic="http://schemas.openxmlformats.org/drawingml/2006/picture">
                  <pic:nvPicPr>
                    <pic:cNvPr id="101" name="fig1.png"/>
                    <pic:cNvPicPr/>
                  </pic:nvPicPr>
                  <pic:blipFill>
                    <a:blip r:embed="rId6"/>
                    <a:stretch>
                      <a:fillRect/>
                    </a:stretch>
                  </pic:blipFill>
                  <pic:spPr>
                    <a:xfrm>
                      <a:off x="0" y="0"/>
                      <a:ext cx="5486400" cy="1902541"/>
                    </a:xfrm>
                    <a:prstGeom prst="rect">
                      <a:avLst/>
                    </a:prstGeom>
                  </pic:spPr>
                </pic:pic>
              </a:graphicData>
            </a:graphic>
          </wp:inline>
        </w:drawing>
      </w:r>
    </w:p>
    <w:p w14:paraId="5C03C466" w14:textId="77777777" w:rsidR="009E4885" w:rsidRDefault="00E906A1">
      <w:pPr>
        <w:jc w:val="center"/>
      </w:pPr>
      <w:r>
        <w:rPr>
          <w:i/>
          <w:sz w:val="18"/>
        </w:rPr>
        <w:t>Figura 1. Histogramas y diagramas de caja de las variables numéricas antes de la limpieza.</w:t>
      </w:r>
    </w:p>
    <w:p w14:paraId="179272D8" w14:textId="77777777" w:rsidR="009E4885" w:rsidRDefault="00E906A1">
      <w:pPr>
        <w:pStyle w:val="Ttulo2"/>
      </w:pPr>
      <w:r>
        <w:rPr>
          <w:rFonts w:ascii="Calibri" w:hAnsi="Calibri"/>
          <w:color w:val="1F3864"/>
        </w:rPr>
        <w:t>3.3 Limpieza de atípicos</w:t>
      </w:r>
    </w:p>
    <w:p w14:paraId="684C909F" w14:textId="77777777" w:rsidR="009E4885" w:rsidRDefault="00E906A1">
      <w:pPr>
        <w:jc w:val="both"/>
      </w:pPr>
      <w:r>
        <w:t>Se aplicaron las reglas de calidad de la sección 2.2:</w:t>
      </w:r>
    </w:p>
    <w:tbl>
      <w:tblPr>
        <w:tblStyle w:val="Tablaconcuadrcula"/>
        <w:tblW w:w="0" w:type="auto"/>
        <w:jc w:val="center"/>
        <w:tblLook w:val="04A0" w:firstRow="1" w:lastRow="0" w:firstColumn="1" w:lastColumn="0" w:noHBand="0" w:noVBand="1"/>
      </w:tblPr>
      <w:tblGrid>
        <w:gridCol w:w="1900"/>
        <w:gridCol w:w="1600"/>
        <w:gridCol w:w="3200"/>
        <w:gridCol w:w="2000"/>
      </w:tblGrid>
      <w:tr w:rsidR="009E4885" w14:paraId="55EC8E38" w14:textId="77777777">
        <w:trPr>
          <w:jc w:val="center"/>
        </w:trPr>
        <w:tc>
          <w:tcPr>
            <w:tcW w:w="1900" w:type="dxa"/>
            <w:shd w:val="clear" w:color="auto" w:fill="2E5C8A"/>
          </w:tcPr>
          <w:p w14:paraId="5C5520E4" w14:textId="77777777" w:rsidR="009E4885" w:rsidRDefault="00E906A1">
            <w:r>
              <w:rPr>
                <w:b/>
                <w:color w:val="FFFFFF"/>
                <w:sz w:val="20"/>
              </w:rPr>
              <w:t>Variable</w:t>
            </w:r>
          </w:p>
        </w:tc>
        <w:tc>
          <w:tcPr>
            <w:tcW w:w="1600" w:type="dxa"/>
            <w:shd w:val="clear" w:color="auto" w:fill="2E5C8A"/>
          </w:tcPr>
          <w:p w14:paraId="48DBB1B4" w14:textId="77777777" w:rsidR="009E4885" w:rsidRDefault="00E906A1">
            <w:r>
              <w:rPr>
                <w:b/>
                <w:color w:val="FFFFFF"/>
                <w:sz w:val="20"/>
              </w:rPr>
              <w:t>Rango válido</w:t>
            </w:r>
          </w:p>
        </w:tc>
        <w:tc>
          <w:tcPr>
            <w:tcW w:w="3200" w:type="dxa"/>
            <w:shd w:val="clear" w:color="auto" w:fill="2E5C8A"/>
          </w:tcPr>
          <w:p w14:paraId="2F3D2F4B" w14:textId="77777777" w:rsidR="009E4885" w:rsidRDefault="00E906A1">
            <w:r>
              <w:rPr>
                <w:b/>
                <w:color w:val="FFFFFF"/>
                <w:sz w:val="20"/>
              </w:rPr>
              <w:t>Tratamiento</w:t>
            </w:r>
          </w:p>
        </w:tc>
        <w:tc>
          <w:tcPr>
            <w:tcW w:w="2000" w:type="dxa"/>
            <w:shd w:val="clear" w:color="auto" w:fill="2E5C8A"/>
          </w:tcPr>
          <w:p w14:paraId="594C0F1C" w14:textId="77777777" w:rsidR="009E4885" w:rsidRDefault="00E906A1">
            <w:r>
              <w:rPr>
                <w:b/>
                <w:color w:val="FFFFFF"/>
                <w:sz w:val="20"/>
              </w:rPr>
              <w:t>Resultado</w:t>
            </w:r>
          </w:p>
        </w:tc>
      </w:tr>
      <w:tr w:rsidR="009E4885" w14:paraId="16B4CCCB" w14:textId="77777777">
        <w:trPr>
          <w:jc w:val="center"/>
        </w:trPr>
        <w:tc>
          <w:tcPr>
            <w:tcW w:w="1900" w:type="dxa"/>
          </w:tcPr>
          <w:p w14:paraId="6F18ED82" w14:textId="77777777" w:rsidR="009E4885" w:rsidRDefault="00E906A1">
            <w:pPr>
              <w:spacing w:after="40"/>
            </w:pPr>
            <w:r>
              <w:rPr>
                <w:sz w:val="19"/>
              </w:rPr>
              <w:t>EnergyDemand</w:t>
            </w:r>
          </w:p>
        </w:tc>
        <w:tc>
          <w:tcPr>
            <w:tcW w:w="1600" w:type="dxa"/>
          </w:tcPr>
          <w:p w14:paraId="2A5C7509" w14:textId="77777777" w:rsidR="009E4885" w:rsidRDefault="00E906A1">
            <w:pPr>
              <w:spacing w:after="40"/>
            </w:pPr>
            <w:r>
              <w:rPr>
                <w:sz w:val="19"/>
              </w:rPr>
              <w:t>300 – 2.000 MW</w:t>
            </w:r>
          </w:p>
        </w:tc>
        <w:tc>
          <w:tcPr>
            <w:tcW w:w="3200" w:type="dxa"/>
          </w:tcPr>
          <w:p w14:paraId="3802A7D2" w14:textId="77777777" w:rsidR="009E4885" w:rsidRDefault="00E906A1">
            <w:pPr>
              <w:spacing w:after="40"/>
            </w:pPr>
            <w:r>
              <w:rPr>
                <w:sz w:val="19"/>
              </w:rPr>
              <w:t>Borrar el registro. Es la variable objetivo; imputarla sería inventar la respuesta.</w:t>
            </w:r>
          </w:p>
        </w:tc>
        <w:tc>
          <w:tcPr>
            <w:tcW w:w="2000" w:type="dxa"/>
          </w:tcPr>
          <w:p w14:paraId="58ECFD0D" w14:textId="77777777" w:rsidR="009E4885" w:rsidRDefault="00E906A1">
            <w:pPr>
              <w:spacing w:after="40"/>
            </w:pPr>
            <w:r>
              <w:rPr>
                <w:sz w:val="19"/>
              </w:rPr>
              <w:t>8 registros eliminados (−100, 5.000 y 8.000 MW)</w:t>
            </w:r>
          </w:p>
        </w:tc>
      </w:tr>
      <w:tr w:rsidR="009E4885" w14:paraId="3BB2D050" w14:textId="77777777">
        <w:trPr>
          <w:jc w:val="center"/>
        </w:trPr>
        <w:tc>
          <w:tcPr>
            <w:tcW w:w="1900" w:type="dxa"/>
          </w:tcPr>
          <w:p w14:paraId="31213EE5" w14:textId="77777777" w:rsidR="009E4885" w:rsidRDefault="00E906A1">
            <w:pPr>
              <w:spacing w:after="40"/>
            </w:pPr>
            <w:r>
              <w:rPr>
                <w:sz w:val="19"/>
              </w:rPr>
              <w:t>Country</w:t>
            </w:r>
          </w:p>
        </w:tc>
        <w:tc>
          <w:tcPr>
            <w:tcW w:w="1600" w:type="dxa"/>
          </w:tcPr>
          <w:p w14:paraId="6376A50A" w14:textId="77777777" w:rsidR="009E4885" w:rsidRDefault="00E906A1">
            <w:pPr>
              <w:spacing w:after="40"/>
            </w:pPr>
            <w:r>
              <w:rPr>
                <w:sz w:val="19"/>
              </w:rPr>
              <w:t>Colombia</w:t>
            </w:r>
          </w:p>
        </w:tc>
        <w:tc>
          <w:tcPr>
            <w:tcW w:w="3200" w:type="dxa"/>
          </w:tcPr>
          <w:p w14:paraId="59A66645" w14:textId="77777777" w:rsidR="009E4885" w:rsidRDefault="00E906A1">
            <w:pPr>
              <w:spacing w:after="40"/>
            </w:pPr>
            <w:r>
              <w:rPr>
                <w:sz w:val="19"/>
              </w:rPr>
              <w:t>Borrar el registro. El ejercicio es de un solo sistema eléctrico.</w:t>
            </w:r>
          </w:p>
        </w:tc>
        <w:tc>
          <w:tcPr>
            <w:tcW w:w="2000" w:type="dxa"/>
          </w:tcPr>
          <w:p w14:paraId="5FAE45A6" w14:textId="77777777" w:rsidR="009E4885" w:rsidRDefault="00E906A1">
            <w:pPr>
              <w:spacing w:after="40"/>
            </w:pPr>
            <w:r>
              <w:rPr>
                <w:sz w:val="19"/>
              </w:rPr>
              <w:t>48 registros eliminados (Mexico, Peru, Chile)</w:t>
            </w:r>
          </w:p>
        </w:tc>
      </w:tr>
      <w:tr w:rsidR="009E4885" w14:paraId="6AC73ACD" w14:textId="77777777">
        <w:trPr>
          <w:jc w:val="center"/>
        </w:trPr>
        <w:tc>
          <w:tcPr>
            <w:tcW w:w="1900" w:type="dxa"/>
          </w:tcPr>
          <w:p w14:paraId="55EE7330" w14:textId="77777777" w:rsidR="009E4885" w:rsidRDefault="00E906A1">
            <w:pPr>
              <w:spacing w:after="40"/>
            </w:pPr>
            <w:r>
              <w:rPr>
                <w:sz w:val="19"/>
              </w:rPr>
              <w:t>Temperature</w:t>
            </w:r>
          </w:p>
        </w:tc>
        <w:tc>
          <w:tcPr>
            <w:tcW w:w="1600" w:type="dxa"/>
          </w:tcPr>
          <w:p w14:paraId="37C5E862" w14:textId="77777777" w:rsidR="009E4885" w:rsidRDefault="00E906A1">
            <w:pPr>
              <w:spacing w:after="40"/>
            </w:pPr>
            <w:r>
              <w:rPr>
                <w:sz w:val="19"/>
              </w:rPr>
              <w:t>−</w:t>
            </w:r>
            <w:r>
              <w:rPr>
                <w:sz w:val="19"/>
              </w:rPr>
              <w:t>5 – 45 °C</w:t>
            </w:r>
          </w:p>
        </w:tc>
        <w:tc>
          <w:tcPr>
            <w:tcW w:w="3200" w:type="dxa"/>
          </w:tcPr>
          <w:p w14:paraId="3E70B950" w14:textId="77777777" w:rsidR="009E4885" w:rsidRDefault="00E906A1">
            <w:pPr>
              <w:spacing w:after="40"/>
            </w:pPr>
            <w:r>
              <w:rPr>
                <w:sz w:val="19"/>
              </w:rPr>
              <w:t>Recuperar desde Temperature_F con °C = (°F − 32) × 5/9, siempre que el valor en °F también sea válido.</w:t>
            </w:r>
          </w:p>
        </w:tc>
        <w:tc>
          <w:tcPr>
            <w:tcW w:w="2000" w:type="dxa"/>
          </w:tcPr>
          <w:p w14:paraId="0582175F" w14:textId="77777777" w:rsidR="009E4885" w:rsidRDefault="00E906A1">
            <w:pPr>
              <w:spacing w:after="40"/>
            </w:pPr>
            <w:r>
              <w:rPr>
                <w:sz w:val="19"/>
              </w:rPr>
              <w:t>202 valores nulos</w:t>
            </w:r>
            <w:r>
              <w:rPr>
                <w:sz w:val="19"/>
              </w:rPr>
              <w:t xml:space="preserve"> o imposibles; 198 recuperados, 4 quedan nulos</w:t>
            </w:r>
          </w:p>
        </w:tc>
      </w:tr>
      <w:tr w:rsidR="009E4885" w14:paraId="267AC3BC" w14:textId="77777777">
        <w:trPr>
          <w:jc w:val="center"/>
        </w:trPr>
        <w:tc>
          <w:tcPr>
            <w:tcW w:w="1900" w:type="dxa"/>
          </w:tcPr>
          <w:p w14:paraId="7827B983" w14:textId="77777777" w:rsidR="009E4885" w:rsidRDefault="00E906A1">
            <w:pPr>
              <w:spacing w:after="40"/>
            </w:pPr>
            <w:r>
              <w:rPr>
                <w:sz w:val="19"/>
              </w:rPr>
              <w:t>PreviousDemand</w:t>
            </w:r>
          </w:p>
        </w:tc>
        <w:tc>
          <w:tcPr>
            <w:tcW w:w="1600" w:type="dxa"/>
          </w:tcPr>
          <w:p w14:paraId="2704DE49" w14:textId="77777777" w:rsidR="009E4885" w:rsidRDefault="00E906A1">
            <w:pPr>
              <w:spacing w:after="40"/>
            </w:pPr>
            <w:r>
              <w:rPr>
                <w:sz w:val="19"/>
              </w:rPr>
              <w:t>300 – 2.000 MW</w:t>
            </w:r>
          </w:p>
        </w:tc>
        <w:tc>
          <w:tcPr>
            <w:tcW w:w="3200" w:type="dxa"/>
          </w:tcPr>
          <w:p w14:paraId="00D06E91" w14:textId="77777777" w:rsidR="009E4885" w:rsidRDefault="00E906A1">
            <w:pPr>
              <w:spacing w:after="40"/>
            </w:pPr>
            <w:r>
              <w:rPr>
                <w:sz w:val="19"/>
              </w:rPr>
              <w:t>Marcar como nulo.</w:t>
            </w:r>
          </w:p>
        </w:tc>
        <w:tc>
          <w:tcPr>
            <w:tcW w:w="2000" w:type="dxa"/>
          </w:tcPr>
          <w:p w14:paraId="572E4E32" w14:textId="77777777" w:rsidR="009E4885" w:rsidRDefault="00E906A1">
            <w:pPr>
              <w:spacing w:after="40"/>
            </w:pPr>
            <w:r>
              <w:rPr>
                <w:sz w:val="19"/>
              </w:rPr>
              <w:t>Sin casos fuera de rango</w:t>
            </w:r>
          </w:p>
        </w:tc>
      </w:tr>
      <w:tr w:rsidR="009E4885" w14:paraId="145E4A42" w14:textId="77777777">
        <w:trPr>
          <w:jc w:val="center"/>
        </w:trPr>
        <w:tc>
          <w:tcPr>
            <w:tcW w:w="1900" w:type="dxa"/>
          </w:tcPr>
          <w:p w14:paraId="4EB3D3FE" w14:textId="77777777" w:rsidR="009E4885" w:rsidRDefault="00E906A1">
            <w:pPr>
              <w:spacing w:after="40"/>
            </w:pPr>
            <w:r>
              <w:rPr>
                <w:sz w:val="19"/>
              </w:rPr>
              <w:t>Humidity</w:t>
            </w:r>
          </w:p>
        </w:tc>
        <w:tc>
          <w:tcPr>
            <w:tcW w:w="1600" w:type="dxa"/>
          </w:tcPr>
          <w:p w14:paraId="63D8A92A" w14:textId="77777777" w:rsidR="009E4885" w:rsidRDefault="00E906A1">
            <w:pPr>
              <w:spacing w:after="40"/>
            </w:pPr>
            <w:r>
              <w:rPr>
                <w:sz w:val="19"/>
              </w:rPr>
              <w:t>0 – 100 %</w:t>
            </w:r>
          </w:p>
        </w:tc>
        <w:tc>
          <w:tcPr>
            <w:tcW w:w="3200" w:type="dxa"/>
          </w:tcPr>
          <w:p w14:paraId="09DE8DB2" w14:textId="77777777" w:rsidR="009E4885" w:rsidRDefault="00E906A1">
            <w:pPr>
              <w:spacing w:after="40"/>
            </w:pPr>
            <w:r>
              <w:rPr>
                <w:sz w:val="19"/>
              </w:rPr>
              <w:t>Marcar como nulo.</w:t>
            </w:r>
          </w:p>
        </w:tc>
        <w:tc>
          <w:tcPr>
            <w:tcW w:w="2000" w:type="dxa"/>
          </w:tcPr>
          <w:p w14:paraId="39EEAC8C" w14:textId="77777777" w:rsidR="009E4885" w:rsidRDefault="00E906A1">
            <w:pPr>
              <w:spacing w:after="40"/>
            </w:pPr>
            <w:r>
              <w:rPr>
                <w:sz w:val="19"/>
              </w:rPr>
              <w:t>Sin casos fuera de rango</w:t>
            </w:r>
          </w:p>
        </w:tc>
      </w:tr>
    </w:tbl>
    <w:p w14:paraId="00537FD3" w14:textId="77777777" w:rsidR="009E4885" w:rsidRDefault="009E4885"/>
    <w:p w14:paraId="1E5B7DD2" w14:textId="77777777" w:rsidR="009E4885" w:rsidRDefault="00E906A1">
      <w:pPr>
        <w:jc w:val="both"/>
      </w:pPr>
      <w:r>
        <w:t>Después de este paso quedaron 1.944 registros.</w:t>
      </w:r>
    </w:p>
    <w:p w14:paraId="36F6B5A9" w14:textId="77777777" w:rsidR="009E4885" w:rsidRDefault="00E906A1">
      <w:pPr>
        <w:pStyle w:val="Ttulo2"/>
      </w:pPr>
      <w:r>
        <w:rPr>
          <w:rFonts w:ascii="Calibri" w:hAnsi="Calibri"/>
          <w:color w:val="1F3864"/>
        </w:rPr>
        <w:t>3.4 Limpieza de nulos</w:t>
      </w:r>
    </w:p>
    <w:tbl>
      <w:tblPr>
        <w:tblStyle w:val="Tablaconcuadrcula"/>
        <w:tblW w:w="0" w:type="auto"/>
        <w:jc w:val="center"/>
        <w:tblLook w:val="04A0" w:firstRow="1" w:lastRow="0" w:firstColumn="1" w:lastColumn="0" w:noHBand="0" w:noVBand="1"/>
      </w:tblPr>
      <w:tblGrid>
        <w:gridCol w:w="2000"/>
        <w:gridCol w:w="1100"/>
        <w:gridCol w:w="5600"/>
      </w:tblGrid>
      <w:tr w:rsidR="009E4885" w14:paraId="670C18B5" w14:textId="77777777">
        <w:trPr>
          <w:jc w:val="center"/>
        </w:trPr>
        <w:tc>
          <w:tcPr>
            <w:tcW w:w="2000" w:type="dxa"/>
            <w:shd w:val="clear" w:color="auto" w:fill="2E5C8A"/>
          </w:tcPr>
          <w:p w14:paraId="31A3EA7D" w14:textId="77777777" w:rsidR="009E4885" w:rsidRDefault="00E906A1">
            <w:r>
              <w:rPr>
                <w:b/>
                <w:color w:val="FFFFFF"/>
                <w:sz w:val="20"/>
              </w:rPr>
              <w:t>Variable</w:t>
            </w:r>
          </w:p>
        </w:tc>
        <w:tc>
          <w:tcPr>
            <w:tcW w:w="1100" w:type="dxa"/>
            <w:shd w:val="clear" w:color="auto" w:fill="2E5C8A"/>
          </w:tcPr>
          <w:p w14:paraId="78678BEF" w14:textId="77777777" w:rsidR="009E4885" w:rsidRDefault="00E906A1">
            <w:r>
              <w:rPr>
                <w:b/>
                <w:color w:val="FFFFFF"/>
                <w:sz w:val="20"/>
              </w:rPr>
              <w:t>Nulos</w:t>
            </w:r>
          </w:p>
        </w:tc>
        <w:tc>
          <w:tcPr>
            <w:tcW w:w="5600" w:type="dxa"/>
            <w:shd w:val="clear" w:color="auto" w:fill="2E5C8A"/>
          </w:tcPr>
          <w:p w14:paraId="37703773" w14:textId="77777777" w:rsidR="009E4885" w:rsidRDefault="00E906A1">
            <w:r>
              <w:rPr>
                <w:b/>
                <w:color w:val="FFFFFF"/>
                <w:sz w:val="20"/>
              </w:rPr>
              <w:t>Tratamiento</w:t>
            </w:r>
          </w:p>
        </w:tc>
      </w:tr>
      <w:tr w:rsidR="009E4885" w14:paraId="1A784D8B" w14:textId="77777777">
        <w:trPr>
          <w:jc w:val="center"/>
        </w:trPr>
        <w:tc>
          <w:tcPr>
            <w:tcW w:w="2000" w:type="dxa"/>
          </w:tcPr>
          <w:p w14:paraId="561CC11A" w14:textId="77777777" w:rsidR="009E4885" w:rsidRDefault="00E906A1">
            <w:pPr>
              <w:spacing w:after="40"/>
            </w:pPr>
            <w:r>
              <w:rPr>
                <w:sz w:val="19"/>
              </w:rPr>
              <w:t>Temperature</w:t>
            </w:r>
          </w:p>
        </w:tc>
        <w:tc>
          <w:tcPr>
            <w:tcW w:w="1100" w:type="dxa"/>
          </w:tcPr>
          <w:p w14:paraId="2828EB1F" w14:textId="77777777" w:rsidR="009E4885" w:rsidRDefault="00E906A1">
            <w:pPr>
              <w:spacing w:after="40"/>
            </w:pPr>
            <w:r>
              <w:rPr>
                <w:sz w:val="19"/>
              </w:rPr>
              <w:t>4</w:t>
            </w:r>
          </w:p>
        </w:tc>
        <w:tc>
          <w:tcPr>
            <w:tcW w:w="5600" w:type="dxa"/>
          </w:tcPr>
          <w:p w14:paraId="44D0D496" w14:textId="77777777" w:rsidR="009E4885" w:rsidRDefault="00E906A1">
            <w:pPr>
              <w:spacing w:after="40"/>
            </w:pPr>
            <w:r>
              <w:rPr>
                <w:sz w:val="19"/>
              </w:rPr>
              <w:t>Imputación por la mediana.</w:t>
            </w:r>
          </w:p>
        </w:tc>
      </w:tr>
      <w:tr w:rsidR="009E4885" w14:paraId="1AC579F6" w14:textId="77777777">
        <w:trPr>
          <w:jc w:val="center"/>
        </w:trPr>
        <w:tc>
          <w:tcPr>
            <w:tcW w:w="2000" w:type="dxa"/>
          </w:tcPr>
          <w:p w14:paraId="1443992D" w14:textId="77777777" w:rsidR="009E4885" w:rsidRDefault="00E906A1">
            <w:pPr>
              <w:spacing w:after="40"/>
            </w:pPr>
            <w:r>
              <w:rPr>
                <w:sz w:val="19"/>
              </w:rPr>
              <w:t>Humidity</w:t>
            </w:r>
          </w:p>
        </w:tc>
        <w:tc>
          <w:tcPr>
            <w:tcW w:w="1100" w:type="dxa"/>
          </w:tcPr>
          <w:p w14:paraId="0058185C" w14:textId="77777777" w:rsidR="009E4885" w:rsidRDefault="00E906A1">
            <w:pPr>
              <w:spacing w:after="40"/>
            </w:pPr>
            <w:r>
              <w:rPr>
                <w:sz w:val="19"/>
              </w:rPr>
              <w:t>199</w:t>
            </w:r>
          </w:p>
        </w:tc>
        <w:tc>
          <w:tcPr>
            <w:tcW w:w="5600" w:type="dxa"/>
          </w:tcPr>
          <w:p w14:paraId="4EAB4010" w14:textId="77777777" w:rsidR="009E4885" w:rsidRDefault="00E906A1">
            <w:pPr>
              <w:spacing w:after="40"/>
            </w:pPr>
            <w:r>
              <w:rPr>
                <w:sz w:val="19"/>
              </w:rPr>
              <w:t>Imputación por la mediana. Su relación con la demanda es prácticamente nula, así que la imputación no distorsiona el modelo.</w:t>
            </w:r>
          </w:p>
        </w:tc>
      </w:tr>
      <w:tr w:rsidR="009E4885" w14:paraId="63C9EDEC" w14:textId="77777777">
        <w:trPr>
          <w:jc w:val="center"/>
        </w:trPr>
        <w:tc>
          <w:tcPr>
            <w:tcW w:w="2000" w:type="dxa"/>
          </w:tcPr>
          <w:p w14:paraId="24E4938F" w14:textId="77777777" w:rsidR="009E4885" w:rsidRDefault="00E906A1">
            <w:pPr>
              <w:spacing w:after="40"/>
            </w:pPr>
            <w:r>
              <w:rPr>
                <w:sz w:val="19"/>
              </w:rPr>
              <w:t>PreviousDemand</w:t>
            </w:r>
          </w:p>
        </w:tc>
        <w:tc>
          <w:tcPr>
            <w:tcW w:w="1100" w:type="dxa"/>
          </w:tcPr>
          <w:p w14:paraId="6FFD8979" w14:textId="77777777" w:rsidR="009E4885" w:rsidRDefault="00E906A1">
            <w:pPr>
              <w:spacing w:after="40"/>
            </w:pPr>
            <w:r>
              <w:rPr>
                <w:sz w:val="19"/>
              </w:rPr>
              <w:t>196</w:t>
            </w:r>
          </w:p>
        </w:tc>
        <w:tc>
          <w:tcPr>
            <w:tcW w:w="5600" w:type="dxa"/>
          </w:tcPr>
          <w:p w14:paraId="6C8FCD75" w14:textId="77777777" w:rsidR="009E4885" w:rsidRDefault="00E906A1">
            <w:pPr>
              <w:spacing w:after="40"/>
            </w:pPr>
            <w:r>
              <w:rPr>
                <w:sz w:val="19"/>
              </w:rPr>
              <w:t>Borrado de los registros. Es la variable más importante (correlación de 0,99 con el objetivo). Imputarla con la</w:t>
            </w:r>
            <w:r>
              <w:rPr>
                <w:sz w:val="19"/>
              </w:rPr>
              <w:t xml:space="preserve"> mediana metería un error cercano al 10 % justo en el insumo principal. Además, en producción siempre está disponible, porque es la medición de la hora que acaba de pasar.</w:t>
            </w:r>
          </w:p>
        </w:tc>
      </w:tr>
    </w:tbl>
    <w:p w14:paraId="54B970A4" w14:textId="77777777" w:rsidR="009E4885" w:rsidRDefault="009E4885"/>
    <w:p w14:paraId="692331B8" w14:textId="77777777" w:rsidR="009E4885" w:rsidRDefault="00E906A1">
      <w:pPr>
        <w:jc w:val="both"/>
      </w:pPr>
      <w:r>
        <w:t xml:space="preserve">La imputación por mediana se hace dentro del pipeline del modelo (SimpleImputer). </w:t>
      </w:r>
      <w:r>
        <w:t>Así la mediana se calcula solo con los datos de entrenamiento y no hay fuga de información desde el conjunto de prueba.</w:t>
      </w:r>
    </w:p>
    <w:p w14:paraId="06376080" w14:textId="77777777" w:rsidR="009E4885" w:rsidRDefault="00E906A1">
      <w:pPr>
        <w:jc w:val="both"/>
      </w:pPr>
      <w:r>
        <w:rPr>
          <w:b/>
        </w:rPr>
        <w:t>Dataset final: 1.748 registros (87,4 % del original).</w:t>
      </w:r>
      <w:r>
        <w:t xml:space="preserve"> En la fase 2 se descartó borrar todas las filas con algún nulo (673, el 33,7 %); c</w:t>
      </w:r>
      <w:r>
        <w:t>on el tratamiento anterior solo se eliminaron las 196 que no tienen el dato esencial.</w:t>
      </w:r>
    </w:p>
    <w:p w14:paraId="157DBD42" w14:textId="77777777" w:rsidR="009E4885" w:rsidRDefault="00E906A1">
      <w:pPr>
        <w:pStyle w:val="Ttulo2"/>
      </w:pPr>
      <w:r>
        <w:rPr>
          <w:rFonts w:ascii="Calibri" w:hAnsi="Calibri"/>
          <w:color w:val="1F3864"/>
        </w:rPr>
        <w:t>3.5 Creación de nuevas variables</w:t>
      </w:r>
    </w:p>
    <w:tbl>
      <w:tblPr>
        <w:tblStyle w:val="Tablaconcuadrcula"/>
        <w:tblW w:w="0" w:type="auto"/>
        <w:jc w:val="center"/>
        <w:tblLook w:val="04A0" w:firstRow="1" w:lastRow="0" w:firstColumn="1" w:lastColumn="0" w:noHBand="0" w:noVBand="1"/>
      </w:tblPr>
      <w:tblGrid>
        <w:gridCol w:w="1900"/>
        <w:gridCol w:w="3300"/>
        <w:gridCol w:w="3500"/>
      </w:tblGrid>
      <w:tr w:rsidR="009E4885" w14:paraId="4FB6418D" w14:textId="77777777">
        <w:trPr>
          <w:jc w:val="center"/>
        </w:trPr>
        <w:tc>
          <w:tcPr>
            <w:tcW w:w="1900" w:type="dxa"/>
            <w:shd w:val="clear" w:color="auto" w:fill="2E5C8A"/>
          </w:tcPr>
          <w:p w14:paraId="13D24DA5" w14:textId="77777777" w:rsidR="009E4885" w:rsidRDefault="00E906A1">
            <w:r>
              <w:rPr>
                <w:b/>
                <w:color w:val="FFFFFF"/>
                <w:sz w:val="20"/>
              </w:rPr>
              <w:t>Variable</w:t>
            </w:r>
          </w:p>
        </w:tc>
        <w:tc>
          <w:tcPr>
            <w:tcW w:w="3300" w:type="dxa"/>
            <w:shd w:val="clear" w:color="auto" w:fill="2E5C8A"/>
          </w:tcPr>
          <w:p w14:paraId="05F95D0E" w14:textId="77777777" w:rsidR="009E4885" w:rsidRDefault="00E906A1">
            <w:r>
              <w:rPr>
                <w:b/>
                <w:color w:val="FFFFFF"/>
                <w:sz w:val="20"/>
              </w:rPr>
              <w:t>Construcción</w:t>
            </w:r>
          </w:p>
        </w:tc>
        <w:tc>
          <w:tcPr>
            <w:tcW w:w="3500" w:type="dxa"/>
            <w:shd w:val="clear" w:color="auto" w:fill="2E5C8A"/>
          </w:tcPr>
          <w:p w14:paraId="4A7398B5" w14:textId="77777777" w:rsidR="009E4885" w:rsidRDefault="00E906A1">
            <w:r>
              <w:rPr>
                <w:b/>
                <w:color w:val="FFFFFF"/>
                <w:sz w:val="20"/>
              </w:rPr>
              <w:t>Justificación</w:t>
            </w:r>
          </w:p>
        </w:tc>
      </w:tr>
      <w:tr w:rsidR="009E4885" w14:paraId="44DA2563" w14:textId="77777777">
        <w:trPr>
          <w:jc w:val="center"/>
        </w:trPr>
        <w:tc>
          <w:tcPr>
            <w:tcW w:w="1900" w:type="dxa"/>
          </w:tcPr>
          <w:p w14:paraId="1DFDAA59" w14:textId="77777777" w:rsidR="009E4885" w:rsidRDefault="00E906A1">
            <w:pPr>
              <w:spacing w:after="40"/>
            </w:pPr>
            <w:r>
              <w:rPr>
                <w:sz w:val="19"/>
              </w:rPr>
              <w:t>Hour</w:t>
            </w:r>
          </w:p>
        </w:tc>
        <w:tc>
          <w:tcPr>
            <w:tcW w:w="3300" w:type="dxa"/>
          </w:tcPr>
          <w:p w14:paraId="277CCFEE" w14:textId="77777777" w:rsidR="009E4885" w:rsidRDefault="00E906A1">
            <w:pPr>
              <w:spacing w:after="40"/>
            </w:pPr>
            <w:r>
              <w:rPr>
                <w:sz w:val="19"/>
              </w:rPr>
              <w:t>Hora de DateTime (0 a 23)</w:t>
            </w:r>
          </w:p>
        </w:tc>
        <w:tc>
          <w:tcPr>
            <w:tcW w:w="3500" w:type="dxa"/>
          </w:tcPr>
          <w:p w14:paraId="7A41AEC1" w14:textId="77777777" w:rsidR="009E4885" w:rsidRDefault="00E906A1">
            <w:pPr>
              <w:spacing w:after="40"/>
            </w:pPr>
            <w:r>
              <w:rPr>
                <w:sz w:val="19"/>
              </w:rPr>
              <w:t>Reemplaza la columna corrompida.</w:t>
            </w:r>
          </w:p>
        </w:tc>
      </w:tr>
      <w:tr w:rsidR="009E4885" w14:paraId="34A127B3" w14:textId="77777777">
        <w:trPr>
          <w:jc w:val="center"/>
        </w:trPr>
        <w:tc>
          <w:tcPr>
            <w:tcW w:w="1900" w:type="dxa"/>
          </w:tcPr>
          <w:p w14:paraId="7FD929CB" w14:textId="77777777" w:rsidR="009E4885" w:rsidRDefault="00E906A1">
            <w:pPr>
              <w:spacing w:after="40"/>
            </w:pPr>
            <w:r>
              <w:rPr>
                <w:sz w:val="19"/>
              </w:rPr>
              <w:t>Hour_sin, Hour_cos</w:t>
            </w:r>
          </w:p>
        </w:tc>
        <w:tc>
          <w:tcPr>
            <w:tcW w:w="3300" w:type="dxa"/>
          </w:tcPr>
          <w:p w14:paraId="492540FD" w14:textId="77777777" w:rsidR="009E4885" w:rsidRDefault="00E906A1">
            <w:pPr>
              <w:spacing w:after="40"/>
            </w:pPr>
            <w:r>
              <w:rPr>
                <w:sz w:val="19"/>
              </w:rPr>
              <w:t>sen(2π·hora/24) y cos(2π·hora/24)</w:t>
            </w:r>
          </w:p>
        </w:tc>
        <w:tc>
          <w:tcPr>
            <w:tcW w:w="3500" w:type="dxa"/>
          </w:tcPr>
          <w:p w14:paraId="353B07A5" w14:textId="77777777" w:rsidR="009E4885" w:rsidRDefault="00E906A1">
            <w:pPr>
              <w:spacing w:after="40"/>
            </w:pPr>
            <w:r>
              <w:rPr>
                <w:sz w:val="19"/>
              </w:rPr>
              <w:t>La hora es cíclica: las 23 h y las 0 h son consecutivas, pero como número lineal parecerían lejanas.</w:t>
            </w:r>
          </w:p>
        </w:tc>
      </w:tr>
      <w:tr w:rsidR="009E4885" w14:paraId="7D0504E3" w14:textId="77777777">
        <w:trPr>
          <w:jc w:val="center"/>
        </w:trPr>
        <w:tc>
          <w:tcPr>
            <w:tcW w:w="1900" w:type="dxa"/>
          </w:tcPr>
          <w:p w14:paraId="257CC0F1" w14:textId="77777777" w:rsidR="009E4885" w:rsidRDefault="00E906A1">
            <w:pPr>
              <w:spacing w:after="40"/>
            </w:pPr>
            <w:r>
              <w:rPr>
                <w:sz w:val="19"/>
              </w:rPr>
              <w:t>DayOfWeek</w:t>
            </w:r>
          </w:p>
        </w:tc>
        <w:tc>
          <w:tcPr>
            <w:tcW w:w="3300" w:type="dxa"/>
          </w:tcPr>
          <w:p w14:paraId="3E0298E5" w14:textId="77777777" w:rsidR="009E4885" w:rsidRDefault="00E906A1">
            <w:pPr>
              <w:spacing w:after="40"/>
            </w:pPr>
            <w:r>
              <w:rPr>
                <w:sz w:val="19"/>
              </w:rPr>
              <w:t>Día de la semana de DateTime (0 = lunes)</w:t>
            </w:r>
          </w:p>
        </w:tc>
        <w:tc>
          <w:tcPr>
            <w:tcW w:w="3500" w:type="dxa"/>
          </w:tcPr>
          <w:p w14:paraId="04B05DA4" w14:textId="77777777" w:rsidR="009E4885" w:rsidRDefault="00E906A1">
            <w:pPr>
              <w:spacing w:after="40"/>
            </w:pPr>
            <w:r>
              <w:rPr>
                <w:sz w:val="19"/>
              </w:rPr>
              <w:t>Reemplaza la columna corrompida. Se codifica con O</w:t>
            </w:r>
            <w:r>
              <w:rPr>
                <w:sz w:val="19"/>
              </w:rPr>
              <w:t>ne Hot Encoding.</w:t>
            </w:r>
          </w:p>
        </w:tc>
      </w:tr>
      <w:tr w:rsidR="009E4885" w14:paraId="26551C0A" w14:textId="77777777">
        <w:trPr>
          <w:jc w:val="center"/>
        </w:trPr>
        <w:tc>
          <w:tcPr>
            <w:tcW w:w="1900" w:type="dxa"/>
          </w:tcPr>
          <w:p w14:paraId="44996E07" w14:textId="77777777" w:rsidR="009E4885" w:rsidRDefault="00E906A1">
            <w:pPr>
              <w:spacing w:after="40"/>
            </w:pPr>
            <w:r>
              <w:rPr>
                <w:sz w:val="19"/>
              </w:rPr>
              <w:t>IsWeekend</w:t>
            </w:r>
          </w:p>
        </w:tc>
        <w:tc>
          <w:tcPr>
            <w:tcW w:w="3300" w:type="dxa"/>
          </w:tcPr>
          <w:p w14:paraId="4D1EDC3B" w14:textId="77777777" w:rsidR="009E4885" w:rsidRDefault="00E906A1">
            <w:pPr>
              <w:spacing w:after="40"/>
            </w:pPr>
            <w:r>
              <w:rPr>
                <w:sz w:val="19"/>
              </w:rPr>
              <w:t>1 si es sábado o domingo</w:t>
            </w:r>
          </w:p>
        </w:tc>
        <w:tc>
          <w:tcPr>
            <w:tcW w:w="3500" w:type="dxa"/>
          </w:tcPr>
          <w:p w14:paraId="33F3AD88" w14:textId="77777777" w:rsidR="009E4885" w:rsidRDefault="00E906A1">
            <w:pPr>
              <w:spacing w:after="40"/>
            </w:pPr>
            <w:r>
              <w:rPr>
                <w:sz w:val="19"/>
              </w:rPr>
              <w:t>El consumo industrial cae los fines de semana.</w:t>
            </w:r>
          </w:p>
        </w:tc>
      </w:tr>
      <w:tr w:rsidR="009E4885" w14:paraId="67A6AD81" w14:textId="77777777">
        <w:trPr>
          <w:jc w:val="center"/>
        </w:trPr>
        <w:tc>
          <w:tcPr>
            <w:tcW w:w="1900" w:type="dxa"/>
          </w:tcPr>
          <w:p w14:paraId="2A21791C" w14:textId="77777777" w:rsidR="009E4885" w:rsidRDefault="00E906A1">
            <w:pPr>
              <w:spacing w:after="40"/>
            </w:pPr>
            <w:r>
              <w:rPr>
                <w:sz w:val="19"/>
              </w:rPr>
              <w:t>Month</w:t>
            </w:r>
          </w:p>
        </w:tc>
        <w:tc>
          <w:tcPr>
            <w:tcW w:w="3300" w:type="dxa"/>
          </w:tcPr>
          <w:p w14:paraId="612FF9F7" w14:textId="77777777" w:rsidR="009E4885" w:rsidRDefault="00E906A1">
            <w:pPr>
              <w:spacing w:after="40"/>
            </w:pPr>
            <w:r>
              <w:rPr>
                <w:sz w:val="19"/>
              </w:rPr>
              <w:t>Mes de DateTime (1 a 3)</w:t>
            </w:r>
          </w:p>
        </w:tc>
        <w:tc>
          <w:tcPr>
            <w:tcW w:w="3500" w:type="dxa"/>
          </w:tcPr>
          <w:p w14:paraId="08956DEC" w14:textId="77777777" w:rsidR="009E4885" w:rsidRDefault="00E906A1">
            <w:pPr>
              <w:spacing w:after="40"/>
            </w:pPr>
            <w:r>
              <w:rPr>
                <w:sz w:val="19"/>
              </w:rPr>
              <w:t>Reemplaza la columna corrompida. Se codifica con One Hot Encoding.</w:t>
            </w:r>
          </w:p>
        </w:tc>
      </w:tr>
    </w:tbl>
    <w:p w14:paraId="005B259A" w14:textId="77777777" w:rsidR="009E4885" w:rsidRDefault="009E4885"/>
    <w:p w14:paraId="43BE4276" w14:textId="77777777" w:rsidR="009E4885" w:rsidRDefault="00E906A1">
      <w:pPr>
        <w:jc w:val="both"/>
      </w:pPr>
      <w:r>
        <w:t>El One Hot Encoding se aplica dentro del pipeline con OneHotEncoder, para que el modelo desplegado reciba los datos sin transformar y haga la codificación por sí mismo.</w:t>
      </w:r>
    </w:p>
    <w:p w14:paraId="75088793" w14:textId="77777777" w:rsidR="009E4885" w:rsidRDefault="00E906A1">
      <w:pPr>
        <w:pStyle w:val="Ttulo2"/>
      </w:pPr>
      <w:r>
        <w:rPr>
          <w:rFonts w:ascii="Calibri" w:hAnsi="Calibri"/>
          <w:color w:val="1F3864"/>
        </w:rPr>
        <w:t>3.6 Análisis de re</w:t>
      </w:r>
      <w:r>
        <w:rPr>
          <w:rFonts w:ascii="Calibri" w:hAnsi="Calibri"/>
          <w:color w:val="1F3864"/>
        </w:rPr>
        <w:t>laciones</w:t>
      </w:r>
    </w:p>
    <w:p w14:paraId="63461167" w14:textId="77777777" w:rsidR="009E4885" w:rsidRDefault="00E906A1">
      <w:pPr>
        <w:pStyle w:val="Ttulo3"/>
      </w:pPr>
      <w:r>
        <w:rPr>
          <w:rFonts w:ascii="Calibri" w:hAnsi="Calibri"/>
          <w:color w:val="1F3864"/>
        </w:rPr>
        <w:t>Análisis lineal</w:t>
      </w:r>
    </w:p>
    <w:p w14:paraId="12169821" w14:textId="77777777" w:rsidR="009E4885" w:rsidRDefault="00E906A1">
      <w:pPr>
        <w:jc w:val="both"/>
      </w:pPr>
      <w:r>
        <w:t>Correlación de Pearson de cada predictor con EnergyDemand, sobre los datos limpios:</w:t>
      </w:r>
    </w:p>
    <w:tbl>
      <w:tblPr>
        <w:tblStyle w:val="Tablaconcuadrcula"/>
        <w:tblW w:w="0" w:type="auto"/>
        <w:jc w:val="center"/>
        <w:tblLook w:val="04A0" w:firstRow="1" w:lastRow="0" w:firstColumn="1" w:lastColumn="0" w:noHBand="0" w:noVBand="1"/>
      </w:tblPr>
      <w:tblGrid>
        <w:gridCol w:w="2600"/>
        <w:gridCol w:w="1500"/>
        <w:gridCol w:w="4600"/>
      </w:tblGrid>
      <w:tr w:rsidR="009E4885" w14:paraId="3B7BAB5E" w14:textId="77777777">
        <w:trPr>
          <w:jc w:val="center"/>
        </w:trPr>
        <w:tc>
          <w:tcPr>
            <w:tcW w:w="2600" w:type="dxa"/>
            <w:shd w:val="clear" w:color="auto" w:fill="2E5C8A"/>
          </w:tcPr>
          <w:p w14:paraId="07D6D932" w14:textId="77777777" w:rsidR="009E4885" w:rsidRDefault="00E906A1">
            <w:r>
              <w:rPr>
                <w:b/>
                <w:color w:val="FFFFFF"/>
                <w:sz w:val="20"/>
              </w:rPr>
              <w:t>Variable</w:t>
            </w:r>
          </w:p>
        </w:tc>
        <w:tc>
          <w:tcPr>
            <w:tcW w:w="1500" w:type="dxa"/>
            <w:shd w:val="clear" w:color="auto" w:fill="2E5C8A"/>
          </w:tcPr>
          <w:p w14:paraId="58571746" w14:textId="77777777" w:rsidR="009E4885" w:rsidRDefault="00E906A1">
            <w:r>
              <w:rPr>
                <w:b/>
                <w:color w:val="FFFFFF"/>
                <w:sz w:val="20"/>
              </w:rPr>
              <w:t>Pearson</w:t>
            </w:r>
          </w:p>
        </w:tc>
        <w:tc>
          <w:tcPr>
            <w:tcW w:w="4600" w:type="dxa"/>
            <w:shd w:val="clear" w:color="auto" w:fill="2E5C8A"/>
          </w:tcPr>
          <w:p w14:paraId="2024B68B" w14:textId="77777777" w:rsidR="009E4885" w:rsidRDefault="00E906A1">
            <w:r>
              <w:rPr>
                <w:b/>
                <w:color w:val="FFFFFF"/>
                <w:sz w:val="20"/>
              </w:rPr>
              <w:t>Lectura</w:t>
            </w:r>
          </w:p>
        </w:tc>
      </w:tr>
      <w:tr w:rsidR="009E4885" w14:paraId="60EA908D" w14:textId="77777777">
        <w:trPr>
          <w:jc w:val="center"/>
        </w:trPr>
        <w:tc>
          <w:tcPr>
            <w:tcW w:w="2600" w:type="dxa"/>
          </w:tcPr>
          <w:p w14:paraId="126A09D2" w14:textId="77777777" w:rsidR="009E4885" w:rsidRDefault="00E906A1">
            <w:pPr>
              <w:spacing w:after="40"/>
            </w:pPr>
            <w:r>
              <w:rPr>
                <w:sz w:val="19"/>
              </w:rPr>
              <w:t>PreviousDemand</w:t>
            </w:r>
          </w:p>
        </w:tc>
        <w:tc>
          <w:tcPr>
            <w:tcW w:w="1500" w:type="dxa"/>
          </w:tcPr>
          <w:p w14:paraId="09077A82" w14:textId="77777777" w:rsidR="009E4885" w:rsidRDefault="00E906A1">
            <w:pPr>
              <w:spacing w:after="40"/>
            </w:pPr>
            <w:r>
              <w:rPr>
                <w:sz w:val="19"/>
              </w:rPr>
              <w:t>0,99</w:t>
            </w:r>
          </w:p>
        </w:tc>
        <w:tc>
          <w:tcPr>
            <w:tcW w:w="4600" w:type="dxa"/>
          </w:tcPr>
          <w:p w14:paraId="7EF3900F" w14:textId="77777777" w:rsidR="009E4885" w:rsidRDefault="00E906A1">
            <w:pPr>
              <w:spacing w:after="40"/>
            </w:pPr>
            <w:r>
              <w:rPr>
                <w:sz w:val="19"/>
              </w:rPr>
              <w:t>Relación lineal casi perfecta.</w:t>
            </w:r>
          </w:p>
        </w:tc>
      </w:tr>
      <w:tr w:rsidR="009E4885" w14:paraId="62D62FAB" w14:textId="77777777">
        <w:trPr>
          <w:jc w:val="center"/>
        </w:trPr>
        <w:tc>
          <w:tcPr>
            <w:tcW w:w="2600" w:type="dxa"/>
          </w:tcPr>
          <w:p w14:paraId="21B849DD" w14:textId="77777777" w:rsidR="009E4885" w:rsidRDefault="00E906A1">
            <w:pPr>
              <w:spacing w:after="40"/>
            </w:pPr>
            <w:r>
              <w:rPr>
                <w:sz w:val="19"/>
              </w:rPr>
              <w:t>IsHoliday</w:t>
            </w:r>
          </w:p>
        </w:tc>
        <w:tc>
          <w:tcPr>
            <w:tcW w:w="1500" w:type="dxa"/>
          </w:tcPr>
          <w:p w14:paraId="35F6788E" w14:textId="77777777" w:rsidR="009E4885" w:rsidRDefault="00E906A1">
            <w:pPr>
              <w:spacing w:after="40"/>
            </w:pPr>
            <w:r>
              <w:rPr>
                <w:sz w:val="19"/>
              </w:rPr>
              <w:t>0,16</w:t>
            </w:r>
          </w:p>
        </w:tc>
        <w:tc>
          <w:tcPr>
            <w:tcW w:w="4600" w:type="dxa"/>
          </w:tcPr>
          <w:p w14:paraId="4B7BAE2F" w14:textId="77777777" w:rsidR="009E4885" w:rsidRDefault="00E906A1">
            <w:pPr>
              <w:spacing w:after="40"/>
            </w:pPr>
            <w:r>
              <w:rPr>
                <w:sz w:val="19"/>
              </w:rPr>
              <w:t>Débil y positiva: los festivos tienen más demanda.</w:t>
            </w:r>
          </w:p>
        </w:tc>
      </w:tr>
      <w:tr w:rsidR="009E4885" w14:paraId="643D7706" w14:textId="77777777">
        <w:trPr>
          <w:jc w:val="center"/>
        </w:trPr>
        <w:tc>
          <w:tcPr>
            <w:tcW w:w="2600" w:type="dxa"/>
          </w:tcPr>
          <w:p w14:paraId="4DEF90DB" w14:textId="77777777" w:rsidR="009E4885" w:rsidRDefault="00E906A1">
            <w:pPr>
              <w:spacing w:after="40"/>
            </w:pPr>
            <w:r>
              <w:rPr>
                <w:sz w:val="19"/>
              </w:rPr>
              <w:t>Temperature</w:t>
            </w:r>
          </w:p>
        </w:tc>
        <w:tc>
          <w:tcPr>
            <w:tcW w:w="1500" w:type="dxa"/>
          </w:tcPr>
          <w:p w14:paraId="7A950450" w14:textId="77777777" w:rsidR="009E4885" w:rsidRDefault="00E906A1">
            <w:pPr>
              <w:spacing w:after="40"/>
            </w:pPr>
            <w:r>
              <w:rPr>
                <w:sz w:val="19"/>
              </w:rPr>
              <w:t>−</w:t>
            </w:r>
            <w:r>
              <w:rPr>
                <w:sz w:val="19"/>
              </w:rPr>
              <w:t>0,10</w:t>
            </w:r>
          </w:p>
        </w:tc>
        <w:tc>
          <w:tcPr>
            <w:tcW w:w="4600" w:type="dxa"/>
          </w:tcPr>
          <w:p w14:paraId="41D35A56" w14:textId="77777777" w:rsidR="009E4885" w:rsidRDefault="00E906A1">
            <w:pPr>
              <w:spacing w:after="40"/>
            </w:pPr>
            <w:r>
              <w:rPr>
                <w:sz w:val="19"/>
              </w:rPr>
              <w:t>Aparentemente nula (ver análisis no lineal).</w:t>
            </w:r>
          </w:p>
        </w:tc>
      </w:tr>
      <w:tr w:rsidR="009E4885" w14:paraId="51E69EF5" w14:textId="77777777">
        <w:trPr>
          <w:jc w:val="center"/>
        </w:trPr>
        <w:tc>
          <w:tcPr>
            <w:tcW w:w="2600" w:type="dxa"/>
          </w:tcPr>
          <w:p w14:paraId="250BFC98" w14:textId="77777777" w:rsidR="009E4885" w:rsidRDefault="00E906A1">
            <w:pPr>
              <w:spacing w:after="40"/>
            </w:pPr>
            <w:r>
              <w:rPr>
                <w:sz w:val="19"/>
              </w:rPr>
              <w:t>Hour_sin / Hour_cos</w:t>
            </w:r>
          </w:p>
        </w:tc>
        <w:tc>
          <w:tcPr>
            <w:tcW w:w="1500" w:type="dxa"/>
          </w:tcPr>
          <w:p w14:paraId="57E61DC5" w14:textId="77777777" w:rsidR="009E4885" w:rsidRDefault="00E906A1">
            <w:pPr>
              <w:spacing w:after="40"/>
            </w:pPr>
            <w:r>
              <w:rPr>
                <w:sz w:val="19"/>
              </w:rPr>
              <w:t>−</w:t>
            </w:r>
            <w:r>
              <w:rPr>
                <w:sz w:val="19"/>
              </w:rPr>
              <w:t>0,07 / 0,01</w:t>
            </w:r>
          </w:p>
        </w:tc>
        <w:tc>
          <w:tcPr>
            <w:tcW w:w="4600" w:type="dxa"/>
          </w:tcPr>
          <w:p w14:paraId="32110481" w14:textId="77777777" w:rsidR="009E4885" w:rsidRDefault="00E906A1">
            <w:pPr>
              <w:spacing w:after="40"/>
            </w:pPr>
            <w:r>
              <w:rPr>
                <w:sz w:val="19"/>
              </w:rPr>
              <w:t>Prácticamente nula.</w:t>
            </w:r>
          </w:p>
        </w:tc>
      </w:tr>
      <w:tr w:rsidR="009E4885" w14:paraId="0E2B7F34" w14:textId="77777777">
        <w:trPr>
          <w:jc w:val="center"/>
        </w:trPr>
        <w:tc>
          <w:tcPr>
            <w:tcW w:w="2600" w:type="dxa"/>
          </w:tcPr>
          <w:p w14:paraId="176CEB88" w14:textId="77777777" w:rsidR="009E4885" w:rsidRDefault="00E906A1">
            <w:pPr>
              <w:spacing w:after="40"/>
            </w:pPr>
            <w:r>
              <w:rPr>
                <w:sz w:val="19"/>
              </w:rPr>
              <w:t>Humidity, DayOfWeek, IsWeekend, Month</w:t>
            </w:r>
          </w:p>
        </w:tc>
        <w:tc>
          <w:tcPr>
            <w:tcW w:w="1500" w:type="dxa"/>
          </w:tcPr>
          <w:p w14:paraId="489481AB" w14:textId="77777777" w:rsidR="009E4885" w:rsidRDefault="00E906A1">
            <w:pPr>
              <w:spacing w:after="40"/>
            </w:pPr>
            <w:r>
              <w:rPr>
                <w:sz w:val="19"/>
              </w:rPr>
              <w:t>entre −0,03 y 0,03</w:t>
            </w:r>
          </w:p>
        </w:tc>
        <w:tc>
          <w:tcPr>
            <w:tcW w:w="4600" w:type="dxa"/>
          </w:tcPr>
          <w:p w14:paraId="043F5EFB" w14:textId="77777777" w:rsidR="009E4885" w:rsidRDefault="00E906A1">
            <w:pPr>
              <w:spacing w:after="40"/>
            </w:pPr>
            <w:r>
              <w:rPr>
                <w:sz w:val="19"/>
              </w:rPr>
              <w:t>Nula.</w:t>
            </w:r>
          </w:p>
        </w:tc>
      </w:tr>
    </w:tbl>
    <w:p w14:paraId="35BBB453" w14:textId="77777777" w:rsidR="009E4885" w:rsidRDefault="009E4885"/>
    <w:p w14:paraId="7D01A419" w14:textId="77777777" w:rsidR="009E4885" w:rsidRDefault="00E906A1">
      <w:pPr>
        <w:pStyle w:val="Ttulo3"/>
      </w:pPr>
      <w:r>
        <w:rPr>
          <w:rFonts w:ascii="Calibri" w:hAnsi="Calibri"/>
          <w:color w:val="1F3864"/>
        </w:rPr>
        <w:t xml:space="preserve">Análisis no </w:t>
      </w:r>
      <w:r>
        <w:rPr>
          <w:rFonts w:ascii="Calibri" w:hAnsi="Calibri"/>
          <w:color w:val="1F3864"/>
        </w:rPr>
        <w:t>lineal</w:t>
      </w:r>
    </w:p>
    <w:p w14:paraId="43014C04" w14:textId="77777777" w:rsidR="009E4885" w:rsidRDefault="00E906A1">
      <w:pPr>
        <w:jc w:val="both"/>
      </w:pPr>
      <w:r>
        <w:t>Como la correlación de Pearson solo detecta relaciones lineales, se complementó con la información mutua, que mide cualquier tipo de dependencia (0 significa independencia), y con la correlación de Spearman.</w:t>
      </w:r>
    </w:p>
    <w:tbl>
      <w:tblPr>
        <w:tblStyle w:val="Tablaconcuadrcula"/>
        <w:tblW w:w="0" w:type="auto"/>
        <w:jc w:val="center"/>
        <w:tblLook w:val="04A0" w:firstRow="1" w:lastRow="0" w:firstColumn="1" w:lastColumn="0" w:noHBand="0" w:noVBand="1"/>
      </w:tblPr>
      <w:tblGrid>
        <w:gridCol w:w="2600"/>
        <w:gridCol w:w="1400"/>
        <w:gridCol w:w="1400"/>
        <w:gridCol w:w="1700"/>
      </w:tblGrid>
      <w:tr w:rsidR="009E4885" w14:paraId="21E00067" w14:textId="77777777">
        <w:trPr>
          <w:jc w:val="center"/>
        </w:trPr>
        <w:tc>
          <w:tcPr>
            <w:tcW w:w="2600" w:type="dxa"/>
            <w:shd w:val="clear" w:color="auto" w:fill="2E5C8A"/>
          </w:tcPr>
          <w:p w14:paraId="23CE15E3" w14:textId="77777777" w:rsidR="009E4885" w:rsidRDefault="00E906A1">
            <w:r>
              <w:rPr>
                <w:b/>
                <w:color w:val="FFFFFF"/>
                <w:sz w:val="20"/>
              </w:rPr>
              <w:lastRenderedPageBreak/>
              <w:t>Variable</w:t>
            </w:r>
          </w:p>
        </w:tc>
        <w:tc>
          <w:tcPr>
            <w:tcW w:w="1400" w:type="dxa"/>
            <w:shd w:val="clear" w:color="auto" w:fill="2E5C8A"/>
          </w:tcPr>
          <w:p w14:paraId="342A768A" w14:textId="77777777" w:rsidR="009E4885" w:rsidRDefault="00E906A1">
            <w:r>
              <w:rPr>
                <w:b/>
                <w:color w:val="FFFFFF"/>
                <w:sz w:val="20"/>
              </w:rPr>
              <w:t>Pearson</w:t>
            </w:r>
          </w:p>
        </w:tc>
        <w:tc>
          <w:tcPr>
            <w:tcW w:w="1400" w:type="dxa"/>
            <w:shd w:val="clear" w:color="auto" w:fill="2E5C8A"/>
          </w:tcPr>
          <w:p w14:paraId="5C125423" w14:textId="77777777" w:rsidR="009E4885" w:rsidRDefault="00E906A1">
            <w:r>
              <w:rPr>
                <w:b/>
                <w:color w:val="FFFFFF"/>
                <w:sz w:val="20"/>
              </w:rPr>
              <w:t>Spearman</w:t>
            </w:r>
          </w:p>
        </w:tc>
        <w:tc>
          <w:tcPr>
            <w:tcW w:w="1700" w:type="dxa"/>
            <w:shd w:val="clear" w:color="auto" w:fill="2E5C8A"/>
          </w:tcPr>
          <w:p w14:paraId="4632B1E9" w14:textId="77777777" w:rsidR="009E4885" w:rsidRDefault="00E906A1">
            <w:r>
              <w:rPr>
                <w:b/>
                <w:color w:val="FFFFFF"/>
                <w:sz w:val="20"/>
              </w:rPr>
              <w:t>Info. mutua</w:t>
            </w:r>
          </w:p>
        </w:tc>
      </w:tr>
      <w:tr w:rsidR="009E4885" w14:paraId="29D79E22" w14:textId="77777777">
        <w:trPr>
          <w:jc w:val="center"/>
        </w:trPr>
        <w:tc>
          <w:tcPr>
            <w:tcW w:w="2600" w:type="dxa"/>
          </w:tcPr>
          <w:p w14:paraId="297C3135" w14:textId="77777777" w:rsidR="009E4885" w:rsidRDefault="00E906A1">
            <w:pPr>
              <w:spacing w:after="40"/>
            </w:pPr>
            <w:r>
              <w:rPr>
                <w:sz w:val="19"/>
              </w:rPr>
              <w:t>PreviousDemand</w:t>
            </w:r>
          </w:p>
        </w:tc>
        <w:tc>
          <w:tcPr>
            <w:tcW w:w="1400" w:type="dxa"/>
          </w:tcPr>
          <w:p w14:paraId="1C78842A" w14:textId="77777777" w:rsidR="009E4885" w:rsidRDefault="00E906A1">
            <w:pPr>
              <w:spacing w:after="40"/>
            </w:pPr>
            <w:r>
              <w:rPr>
                <w:sz w:val="19"/>
              </w:rPr>
              <w:t>0,99</w:t>
            </w:r>
          </w:p>
        </w:tc>
        <w:tc>
          <w:tcPr>
            <w:tcW w:w="1400" w:type="dxa"/>
          </w:tcPr>
          <w:p w14:paraId="567304CA" w14:textId="77777777" w:rsidR="009E4885" w:rsidRDefault="00E906A1">
            <w:pPr>
              <w:spacing w:after="40"/>
            </w:pPr>
            <w:r>
              <w:rPr>
                <w:sz w:val="19"/>
              </w:rPr>
              <w:t>0,98</w:t>
            </w:r>
          </w:p>
        </w:tc>
        <w:tc>
          <w:tcPr>
            <w:tcW w:w="1700" w:type="dxa"/>
          </w:tcPr>
          <w:p w14:paraId="158BA8CE" w14:textId="77777777" w:rsidR="009E4885" w:rsidRDefault="00E906A1">
            <w:pPr>
              <w:spacing w:after="40"/>
            </w:pPr>
            <w:r>
              <w:rPr>
                <w:sz w:val="19"/>
              </w:rPr>
              <w:t>1,74</w:t>
            </w:r>
          </w:p>
        </w:tc>
      </w:tr>
      <w:tr w:rsidR="009E4885" w14:paraId="0E07E54D" w14:textId="77777777">
        <w:trPr>
          <w:jc w:val="center"/>
        </w:trPr>
        <w:tc>
          <w:tcPr>
            <w:tcW w:w="2600" w:type="dxa"/>
          </w:tcPr>
          <w:p w14:paraId="4FDA5A23" w14:textId="77777777" w:rsidR="009E4885" w:rsidRDefault="00E906A1">
            <w:pPr>
              <w:spacing w:after="40"/>
            </w:pPr>
            <w:r>
              <w:rPr>
                <w:sz w:val="19"/>
              </w:rPr>
              <w:t>Temperature</w:t>
            </w:r>
          </w:p>
        </w:tc>
        <w:tc>
          <w:tcPr>
            <w:tcW w:w="1400" w:type="dxa"/>
          </w:tcPr>
          <w:p w14:paraId="06C0DE1D" w14:textId="77777777" w:rsidR="009E4885" w:rsidRDefault="00E906A1">
            <w:pPr>
              <w:spacing w:after="40"/>
            </w:pPr>
            <w:r>
              <w:rPr>
                <w:sz w:val="19"/>
              </w:rPr>
              <w:t>−</w:t>
            </w:r>
            <w:r>
              <w:rPr>
                <w:sz w:val="19"/>
              </w:rPr>
              <w:t>0,10</w:t>
            </w:r>
          </w:p>
        </w:tc>
        <w:tc>
          <w:tcPr>
            <w:tcW w:w="1400" w:type="dxa"/>
          </w:tcPr>
          <w:p w14:paraId="3015B981" w14:textId="77777777" w:rsidR="009E4885" w:rsidRDefault="00E906A1">
            <w:pPr>
              <w:spacing w:after="40"/>
            </w:pPr>
            <w:r>
              <w:rPr>
                <w:sz w:val="19"/>
              </w:rPr>
              <w:t>−</w:t>
            </w:r>
            <w:r>
              <w:rPr>
                <w:sz w:val="19"/>
              </w:rPr>
              <w:t>0,06</w:t>
            </w:r>
          </w:p>
        </w:tc>
        <w:tc>
          <w:tcPr>
            <w:tcW w:w="1700" w:type="dxa"/>
          </w:tcPr>
          <w:p w14:paraId="4C7A61D4" w14:textId="77777777" w:rsidR="009E4885" w:rsidRDefault="00E906A1">
            <w:pPr>
              <w:spacing w:after="40"/>
            </w:pPr>
            <w:r>
              <w:rPr>
                <w:sz w:val="19"/>
              </w:rPr>
              <w:t>0,72</w:t>
            </w:r>
          </w:p>
        </w:tc>
      </w:tr>
      <w:tr w:rsidR="009E4885" w14:paraId="4C4640F6" w14:textId="77777777">
        <w:trPr>
          <w:jc w:val="center"/>
        </w:trPr>
        <w:tc>
          <w:tcPr>
            <w:tcW w:w="2600" w:type="dxa"/>
          </w:tcPr>
          <w:p w14:paraId="5FF461EF" w14:textId="77777777" w:rsidR="009E4885" w:rsidRDefault="00E906A1">
            <w:pPr>
              <w:spacing w:after="40"/>
            </w:pPr>
            <w:r>
              <w:rPr>
                <w:sz w:val="19"/>
              </w:rPr>
              <w:t>IsHoliday</w:t>
            </w:r>
          </w:p>
        </w:tc>
        <w:tc>
          <w:tcPr>
            <w:tcW w:w="1400" w:type="dxa"/>
          </w:tcPr>
          <w:p w14:paraId="3D5DF90C" w14:textId="77777777" w:rsidR="009E4885" w:rsidRDefault="00E906A1">
            <w:pPr>
              <w:spacing w:after="40"/>
            </w:pPr>
            <w:r>
              <w:rPr>
                <w:sz w:val="19"/>
              </w:rPr>
              <w:t>0,16</w:t>
            </w:r>
          </w:p>
        </w:tc>
        <w:tc>
          <w:tcPr>
            <w:tcW w:w="1400" w:type="dxa"/>
          </w:tcPr>
          <w:p w14:paraId="5928186D" w14:textId="77777777" w:rsidR="009E4885" w:rsidRDefault="00E906A1">
            <w:pPr>
              <w:spacing w:after="40"/>
            </w:pPr>
            <w:r>
              <w:rPr>
                <w:sz w:val="19"/>
              </w:rPr>
              <w:t>0,24</w:t>
            </w:r>
          </w:p>
        </w:tc>
        <w:tc>
          <w:tcPr>
            <w:tcW w:w="1700" w:type="dxa"/>
          </w:tcPr>
          <w:p w14:paraId="723DE9FB" w14:textId="77777777" w:rsidR="009E4885" w:rsidRDefault="00E906A1">
            <w:pPr>
              <w:spacing w:after="40"/>
            </w:pPr>
            <w:r>
              <w:rPr>
                <w:sz w:val="19"/>
              </w:rPr>
              <w:t>0,05</w:t>
            </w:r>
          </w:p>
        </w:tc>
      </w:tr>
      <w:tr w:rsidR="009E4885" w14:paraId="75DB276F" w14:textId="77777777">
        <w:trPr>
          <w:jc w:val="center"/>
        </w:trPr>
        <w:tc>
          <w:tcPr>
            <w:tcW w:w="2600" w:type="dxa"/>
          </w:tcPr>
          <w:p w14:paraId="3E370418" w14:textId="77777777" w:rsidR="009E4885" w:rsidRDefault="00E906A1">
            <w:pPr>
              <w:spacing w:after="40"/>
            </w:pPr>
            <w:r>
              <w:rPr>
                <w:sz w:val="19"/>
              </w:rPr>
              <w:t>IsWeekend</w:t>
            </w:r>
          </w:p>
        </w:tc>
        <w:tc>
          <w:tcPr>
            <w:tcW w:w="1400" w:type="dxa"/>
          </w:tcPr>
          <w:p w14:paraId="5FA4E7AE" w14:textId="77777777" w:rsidR="009E4885" w:rsidRDefault="00E906A1">
            <w:pPr>
              <w:spacing w:after="40"/>
            </w:pPr>
            <w:r>
              <w:rPr>
                <w:sz w:val="19"/>
              </w:rPr>
              <w:t>0,02</w:t>
            </w:r>
          </w:p>
        </w:tc>
        <w:tc>
          <w:tcPr>
            <w:tcW w:w="1400" w:type="dxa"/>
          </w:tcPr>
          <w:p w14:paraId="5458EBAE" w14:textId="77777777" w:rsidR="009E4885" w:rsidRDefault="00E906A1">
            <w:pPr>
              <w:spacing w:after="40"/>
            </w:pPr>
            <w:r>
              <w:rPr>
                <w:sz w:val="19"/>
              </w:rPr>
              <w:t>0,00</w:t>
            </w:r>
          </w:p>
        </w:tc>
        <w:tc>
          <w:tcPr>
            <w:tcW w:w="1700" w:type="dxa"/>
          </w:tcPr>
          <w:p w14:paraId="72565A82" w14:textId="77777777" w:rsidR="009E4885" w:rsidRDefault="00E906A1">
            <w:pPr>
              <w:spacing w:after="40"/>
            </w:pPr>
            <w:r>
              <w:rPr>
                <w:sz w:val="19"/>
              </w:rPr>
              <w:t>0,02</w:t>
            </w:r>
          </w:p>
        </w:tc>
      </w:tr>
      <w:tr w:rsidR="009E4885" w14:paraId="15A474CA" w14:textId="77777777">
        <w:trPr>
          <w:jc w:val="center"/>
        </w:trPr>
        <w:tc>
          <w:tcPr>
            <w:tcW w:w="2600" w:type="dxa"/>
          </w:tcPr>
          <w:p w14:paraId="7384B10D" w14:textId="77777777" w:rsidR="009E4885" w:rsidRDefault="00E906A1">
            <w:pPr>
              <w:spacing w:after="40"/>
            </w:pPr>
            <w:r>
              <w:rPr>
                <w:sz w:val="19"/>
              </w:rPr>
              <w:t>Hour_sin</w:t>
            </w:r>
          </w:p>
        </w:tc>
        <w:tc>
          <w:tcPr>
            <w:tcW w:w="1400" w:type="dxa"/>
          </w:tcPr>
          <w:p w14:paraId="448936EF" w14:textId="77777777" w:rsidR="009E4885" w:rsidRDefault="00E906A1">
            <w:pPr>
              <w:spacing w:after="40"/>
            </w:pPr>
            <w:r>
              <w:rPr>
                <w:sz w:val="19"/>
              </w:rPr>
              <w:t>−</w:t>
            </w:r>
            <w:r>
              <w:rPr>
                <w:sz w:val="19"/>
              </w:rPr>
              <w:t>0,07</w:t>
            </w:r>
          </w:p>
        </w:tc>
        <w:tc>
          <w:tcPr>
            <w:tcW w:w="1400" w:type="dxa"/>
          </w:tcPr>
          <w:p w14:paraId="5F0D485D" w14:textId="77777777" w:rsidR="009E4885" w:rsidRDefault="00E906A1">
            <w:pPr>
              <w:spacing w:after="40"/>
            </w:pPr>
            <w:r>
              <w:rPr>
                <w:sz w:val="19"/>
              </w:rPr>
              <w:t>−</w:t>
            </w:r>
            <w:r>
              <w:rPr>
                <w:sz w:val="19"/>
              </w:rPr>
              <w:t>0,06</w:t>
            </w:r>
          </w:p>
        </w:tc>
        <w:tc>
          <w:tcPr>
            <w:tcW w:w="1700" w:type="dxa"/>
          </w:tcPr>
          <w:p w14:paraId="1B9DF3F3" w14:textId="77777777" w:rsidR="009E4885" w:rsidRDefault="00E906A1">
            <w:pPr>
              <w:spacing w:after="40"/>
            </w:pPr>
            <w:r>
              <w:rPr>
                <w:sz w:val="19"/>
              </w:rPr>
              <w:t>0,01</w:t>
            </w:r>
          </w:p>
        </w:tc>
      </w:tr>
      <w:tr w:rsidR="009E4885" w14:paraId="2234E5A9" w14:textId="77777777">
        <w:trPr>
          <w:jc w:val="center"/>
        </w:trPr>
        <w:tc>
          <w:tcPr>
            <w:tcW w:w="2600" w:type="dxa"/>
          </w:tcPr>
          <w:p w14:paraId="6121361C" w14:textId="77777777" w:rsidR="009E4885" w:rsidRDefault="00E906A1">
            <w:pPr>
              <w:spacing w:after="40"/>
            </w:pPr>
            <w:r>
              <w:rPr>
                <w:sz w:val="19"/>
              </w:rPr>
              <w:t>DayOfWeek</w:t>
            </w:r>
          </w:p>
        </w:tc>
        <w:tc>
          <w:tcPr>
            <w:tcW w:w="1400" w:type="dxa"/>
          </w:tcPr>
          <w:p w14:paraId="5225AA03" w14:textId="77777777" w:rsidR="009E4885" w:rsidRDefault="00E906A1">
            <w:pPr>
              <w:spacing w:after="40"/>
            </w:pPr>
            <w:r>
              <w:rPr>
                <w:sz w:val="19"/>
              </w:rPr>
              <w:t>0,00</w:t>
            </w:r>
          </w:p>
        </w:tc>
        <w:tc>
          <w:tcPr>
            <w:tcW w:w="1400" w:type="dxa"/>
          </w:tcPr>
          <w:p w14:paraId="09F806C4" w14:textId="77777777" w:rsidR="009E4885" w:rsidRDefault="00E906A1">
            <w:pPr>
              <w:spacing w:after="40"/>
            </w:pPr>
            <w:r>
              <w:rPr>
                <w:sz w:val="19"/>
              </w:rPr>
              <w:t>−</w:t>
            </w:r>
            <w:r>
              <w:rPr>
                <w:sz w:val="19"/>
              </w:rPr>
              <w:t>0,01</w:t>
            </w:r>
          </w:p>
        </w:tc>
        <w:tc>
          <w:tcPr>
            <w:tcW w:w="1700" w:type="dxa"/>
          </w:tcPr>
          <w:p w14:paraId="0B28403C" w14:textId="77777777" w:rsidR="009E4885" w:rsidRDefault="00E906A1">
            <w:pPr>
              <w:spacing w:after="40"/>
            </w:pPr>
            <w:r>
              <w:rPr>
                <w:sz w:val="19"/>
              </w:rPr>
              <w:t>0,01</w:t>
            </w:r>
          </w:p>
        </w:tc>
      </w:tr>
      <w:tr w:rsidR="009E4885" w14:paraId="57383850" w14:textId="77777777">
        <w:trPr>
          <w:jc w:val="center"/>
        </w:trPr>
        <w:tc>
          <w:tcPr>
            <w:tcW w:w="2600" w:type="dxa"/>
          </w:tcPr>
          <w:p w14:paraId="625B5025" w14:textId="77777777" w:rsidR="009E4885" w:rsidRDefault="00E906A1">
            <w:pPr>
              <w:spacing w:after="40"/>
            </w:pPr>
            <w:r>
              <w:rPr>
                <w:sz w:val="19"/>
              </w:rPr>
              <w:t>Humidity, Month, Hour, Hour_cos</w:t>
            </w:r>
          </w:p>
        </w:tc>
        <w:tc>
          <w:tcPr>
            <w:tcW w:w="1400" w:type="dxa"/>
          </w:tcPr>
          <w:p w14:paraId="641E8DC8" w14:textId="77777777" w:rsidR="009E4885" w:rsidRDefault="00E906A1">
            <w:pPr>
              <w:spacing w:after="40"/>
            </w:pPr>
            <w:r>
              <w:rPr>
                <w:sz w:val="19"/>
              </w:rPr>
              <w:t>≈ 0</w:t>
            </w:r>
          </w:p>
        </w:tc>
        <w:tc>
          <w:tcPr>
            <w:tcW w:w="1400" w:type="dxa"/>
          </w:tcPr>
          <w:p w14:paraId="0332128B" w14:textId="77777777" w:rsidR="009E4885" w:rsidRDefault="00E906A1">
            <w:pPr>
              <w:spacing w:after="40"/>
            </w:pPr>
            <w:r>
              <w:rPr>
                <w:sz w:val="19"/>
              </w:rPr>
              <w:t>≈ 0</w:t>
            </w:r>
          </w:p>
        </w:tc>
        <w:tc>
          <w:tcPr>
            <w:tcW w:w="1700" w:type="dxa"/>
          </w:tcPr>
          <w:p w14:paraId="32FE0CA7" w14:textId="77777777" w:rsidR="009E4885" w:rsidRDefault="00E906A1">
            <w:pPr>
              <w:spacing w:after="40"/>
            </w:pPr>
            <w:r>
              <w:rPr>
                <w:sz w:val="19"/>
              </w:rPr>
              <w:t>0,00</w:t>
            </w:r>
          </w:p>
        </w:tc>
      </w:tr>
    </w:tbl>
    <w:p w14:paraId="22D53725" w14:textId="77777777" w:rsidR="009E4885" w:rsidRDefault="009E4885"/>
    <w:p w14:paraId="68B1575D" w14:textId="77777777" w:rsidR="009E4885" w:rsidRDefault="00E906A1">
      <w:pPr>
        <w:jc w:val="both"/>
      </w:pPr>
      <w:r>
        <w:rPr>
          <w:b/>
        </w:rPr>
        <w:t>El hallazgo más importante es el de la temperatura.</w:t>
      </w:r>
      <w:r>
        <w:t xml:space="preserve"> Su correlación lineal es casi nula, pero su información mutua es la segunda más alta. La relación existe, solo que tiene forma de U: con frío la demanda sube por calefacción y con calor sube por aire acon</w:t>
      </w:r>
      <w:r>
        <w:t>dicionado, y el mínimo está entre 15 y 25 °C. Una recta no puede representar esa forma, por eso Pearson la ve como cero. Este resultado corrige la primera lectura de la fase 2, donde con base solo en la correlación se había anticipado que la temperatura ap</w:t>
      </w:r>
      <w:r>
        <w:t>ortaría poco.</w:t>
      </w:r>
    </w:p>
    <w:p w14:paraId="76716B37" w14:textId="77777777" w:rsidR="009E4885" w:rsidRDefault="00E906A1">
      <w:pPr>
        <w:jc w:val="center"/>
      </w:pPr>
      <w:r>
        <w:rPr>
          <w:noProof/>
        </w:rPr>
        <w:drawing>
          <wp:inline distT="0" distB="0" distL="0" distR="0" wp14:anchorId="7E0F47A7" wp14:editId="2B3CC223">
            <wp:extent cx="4389120" cy="2468102"/>
            <wp:effectExtent l="0" t="0" r="0" b="0"/>
            <wp:docPr id="102" name="Figura 2"/>
            <wp:cNvGraphicFramePr/>
            <a:graphic xmlns:a="http://schemas.openxmlformats.org/drawingml/2006/main">
              <a:graphicData uri="http://schemas.openxmlformats.org/drawingml/2006/picture">
                <pic:pic xmlns:pic="http://schemas.openxmlformats.org/drawingml/2006/picture">
                  <pic:nvPicPr>
                    <pic:cNvPr id="102" name="fig2.png"/>
                    <pic:cNvPicPr/>
                  </pic:nvPicPr>
                  <pic:blipFill>
                    <a:blip r:embed="rId7"/>
                    <a:stretch>
                      <a:fillRect/>
                    </a:stretch>
                  </pic:blipFill>
                  <pic:spPr>
                    <a:xfrm>
                      <a:off x="0" y="0"/>
                      <a:ext cx="4389120" cy="2468102"/>
                    </a:xfrm>
                    <a:prstGeom prst="rect">
                      <a:avLst/>
                    </a:prstGeom>
                  </pic:spPr>
                </pic:pic>
              </a:graphicData>
            </a:graphic>
          </wp:inline>
        </w:drawing>
      </w:r>
    </w:p>
    <w:p w14:paraId="782B146A" w14:textId="77777777" w:rsidR="009E4885" w:rsidRDefault="00E906A1">
      <w:pPr>
        <w:jc w:val="center"/>
      </w:pPr>
      <w:r>
        <w:rPr>
          <w:i/>
          <w:sz w:val="18"/>
        </w:rPr>
        <w:t>Figura 2. Demanda promedio por tramo de temperatura: relación no lineal en forma de U.</w:t>
      </w:r>
    </w:p>
    <w:p w14:paraId="27BB1507" w14:textId="77777777" w:rsidR="009E4885" w:rsidRDefault="00E906A1">
      <w:pPr>
        <w:jc w:val="center"/>
      </w:pPr>
      <w:r>
        <w:rPr>
          <w:noProof/>
        </w:rPr>
        <w:lastRenderedPageBreak/>
        <w:drawing>
          <wp:inline distT="0" distB="0" distL="0" distR="0" wp14:anchorId="54F084EA" wp14:editId="2A27FACC">
            <wp:extent cx="4389120" cy="2145919"/>
            <wp:effectExtent l="0" t="0" r="0" b="0"/>
            <wp:docPr id="103" name="Figura 3"/>
            <wp:cNvGraphicFramePr/>
            <a:graphic xmlns:a="http://schemas.openxmlformats.org/drawingml/2006/main">
              <a:graphicData uri="http://schemas.openxmlformats.org/drawingml/2006/picture">
                <pic:pic xmlns:pic="http://schemas.openxmlformats.org/drawingml/2006/picture">
                  <pic:nvPicPr>
                    <pic:cNvPr id="103" name="fig3.png"/>
                    <pic:cNvPicPr/>
                  </pic:nvPicPr>
                  <pic:blipFill>
                    <a:blip r:embed="rId8"/>
                    <a:stretch>
                      <a:fillRect/>
                    </a:stretch>
                  </pic:blipFill>
                  <pic:spPr>
                    <a:xfrm>
                      <a:off x="0" y="0"/>
                      <a:ext cx="4389120" cy="2145919"/>
                    </a:xfrm>
                    <a:prstGeom prst="rect">
                      <a:avLst/>
                    </a:prstGeom>
                  </pic:spPr>
                </pic:pic>
              </a:graphicData>
            </a:graphic>
          </wp:inline>
        </w:drawing>
      </w:r>
    </w:p>
    <w:p w14:paraId="4F228462" w14:textId="77777777" w:rsidR="009E4885" w:rsidRDefault="00E906A1">
      <w:pPr>
        <w:jc w:val="center"/>
      </w:pPr>
      <w:r>
        <w:rPr>
          <w:i/>
          <w:sz w:val="18"/>
        </w:rPr>
        <w:t>Figura 3. Información mutua de cada predictor con EnergyDemand.</w:t>
      </w:r>
    </w:p>
    <w:p w14:paraId="7A3D9171" w14:textId="77777777" w:rsidR="009E4885" w:rsidRDefault="00E906A1">
      <w:pPr>
        <w:pStyle w:val="Ttulo2"/>
      </w:pPr>
      <w:r>
        <w:rPr>
          <w:rFonts w:ascii="Calibri" w:hAnsi="Calibri"/>
          <w:color w:val="1F3864"/>
        </w:rPr>
        <w:t>3.7 Reducción de dimensiones</w:t>
      </w:r>
    </w:p>
    <w:p w14:paraId="2701A732" w14:textId="77777777" w:rsidR="009E4885" w:rsidRDefault="00E906A1">
      <w:pPr>
        <w:jc w:val="both"/>
      </w:pPr>
      <w:r>
        <w:t>Se aplicó PCA sobre los predictores numéricos estandarizad</w:t>
      </w:r>
      <w:r>
        <w:t>os para ver si convenía reducir dimensiones. La varianza explicada acumulada fue:</w:t>
      </w:r>
    </w:p>
    <w:tbl>
      <w:tblPr>
        <w:tblStyle w:val="Tablaconcuadrcula"/>
        <w:tblW w:w="0" w:type="auto"/>
        <w:jc w:val="center"/>
        <w:tblLook w:val="04A0" w:firstRow="1" w:lastRow="0" w:firstColumn="1" w:lastColumn="0" w:noHBand="0" w:noVBand="1"/>
      </w:tblPr>
      <w:tblGrid>
        <w:gridCol w:w="1500"/>
        <w:gridCol w:w="900"/>
        <w:gridCol w:w="900"/>
        <w:gridCol w:w="900"/>
        <w:gridCol w:w="900"/>
        <w:gridCol w:w="900"/>
        <w:gridCol w:w="900"/>
        <w:gridCol w:w="900"/>
      </w:tblGrid>
      <w:tr w:rsidR="009E4885" w14:paraId="553442AE" w14:textId="77777777">
        <w:trPr>
          <w:jc w:val="center"/>
        </w:trPr>
        <w:tc>
          <w:tcPr>
            <w:tcW w:w="1500" w:type="dxa"/>
            <w:shd w:val="clear" w:color="auto" w:fill="2E5C8A"/>
          </w:tcPr>
          <w:p w14:paraId="0577E87B" w14:textId="77777777" w:rsidR="009E4885" w:rsidRDefault="00E906A1">
            <w:r>
              <w:rPr>
                <w:b/>
                <w:color w:val="FFFFFF"/>
                <w:sz w:val="20"/>
              </w:rPr>
              <w:t>Componentes</w:t>
            </w:r>
          </w:p>
        </w:tc>
        <w:tc>
          <w:tcPr>
            <w:tcW w:w="900" w:type="dxa"/>
            <w:shd w:val="clear" w:color="auto" w:fill="2E5C8A"/>
          </w:tcPr>
          <w:p w14:paraId="641E7CD1" w14:textId="77777777" w:rsidR="009E4885" w:rsidRDefault="00E906A1">
            <w:r>
              <w:rPr>
                <w:b/>
                <w:color w:val="FFFFFF"/>
                <w:sz w:val="20"/>
              </w:rPr>
              <w:t>1</w:t>
            </w:r>
          </w:p>
        </w:tc>
        <w:tc>
          <w:tcPr>
            <w:tcW w:w="900" w:type="dxa"/>
            <w:shd w:val="clear" w:color="auto" w:fill="2E5C8A"/>
          </w:tcPr>
          <w:p w14:paraId="00A7385E" w14:textId="77777777" w:rsidR="009E4885" w:rsidRDefault="00E906A1">
            <w:r>
              <w:rPr>
                <w:b/>
                <w:color w:val="FFFFFF"/>
                <w:sz w:val="20"/>
              </w:rPr>
              <w:t>2</w:t>
            </w:r>
          </w:p>
        </w:tc>
        <w:tc>
          <w:tcPr>
            <w:tcW w:w="900" w:type="dxa"/>
            <w:shd w:val="clear" w:color="auto" w:fill="2E5C8A"/>
          </w:tcPr>
          <w:p w14:paraId="2A2A2AD8" w14:textId="77777777" w:rsidR="009E4885" w:rsidRDefault="00E906A1">
            <w:r>
              <w:rPr>
                <w:b/>
                <w:color w:val="FFFFFF"/>
                <w:sz w:val="20"/>
              </w:rPr>
              <w:t>3</w:t>
            </w:r>
          </w:p>
        </w:tc>
        <w:tc>
          <w:tcPr>
            <w:tcW w:w="900" w:type="dxa"/>
            <w:shd w:val="clear" w:color="auto" w:fill="2E5C8A"/>
          </w:tcPr>
          <w:p w14:paraId="2EBA58E4" w14:textId="77777777" w:rsidR="009E4885" w:rsidRDefault="00E906A1">
            <w:r>
              <w:rPr>
                <w:b/>
                <w:color w:val="FFFFFF"/>
                <w:sz w:val="20"/>
              </w:rPr>
              <w:t>4</w:t>
            </w:r>
          </w:p>
        </w:tc>
        <w:tc>
          <w:tcPr>
            <w:tcW w:w="900" w:type="dxa"/>
            <w:shd w:val="clear" w:color="auto" w:fill="2E5C8A"/>
          </w:tcPr>
          <w:p w14:paraId="3DF0FF8D" w14:textId="77777777" w:rsidR="009E4885" w:rsidRDefault="00E906A1">
            <w:r>
              <w:rPr>
                <w:b/>
                <w:color w:val="FFFFFF"/>
                <w:sz w:val="20"/>
              </w:rPr>
              <w:t>5</w:t>
            </w:r>
          </w:p>
        </w:tc>
        <w:tc>
          <w:tcPr>
            <w:tcW w:w="900" w:type="dxa"/>
            <w:shd w:val="clear" w:color="auto" w:fill="2E5C8A"/>
          </w:tcPr>
          <w:p w14:paraId="6188A8D0" w14:textId="77777777" w:rsidR="009E4885" w:rsidRDefault="00E906A1">
            <w:r>
              <w:rPr>
                <w:b/>
                <w:color w:val="FFFFFF"/>
                <w:sz w:val="20"/>
              </w:rPr>
              <w:t>6</w:t>
            </w:r>
          </w:p>
        </w:tc>
        <w:tc>
          <w:tcPr>
            <w:tcW w:w="900" w:type="dxa"/>
            <w:shd w:val="clear" w:color="auto" w:fill="2E5C8A"/>
          </w:tcPr>
          <w:p w14:paraId="52C11AF6" w14:textId="77777777" w:rsidR="009E4885" w:rsidRDefault="00E906A1">
            <w:r>
              <w:rPr>
                <w:b/>
                <w:color w:val="FFFFFF"/>
                <w:sz w:val="20"/>
              </w:rPr>
              <w:t>7</w:t>
            </w:r>
          </w:p>
        </w:tc>
      </w:tr>
      <w:tr w:rsidR="009E4885" w14:paraId="5B007D31" w14:textId="77777777">
        <w:trPr>
          <w:jc w:val="center"/>
        </w:trPr>
        <w:tc>
          <w:tcPr>
            <w:tcW w:w="1500" w:type="dxa"/>
          </w:tcPr>
          <w:p w14:paraId="50EEFBF4" w14:textId="77777777" w:rsidR="009E4885" w:rsidRDefault="00E906A1">
            <w:pPr>
              <w:spacing w:after="40"/>
            </w:pPr>
            <w:r>
              <w:rPr>
                <w:sz w:val="19"/>
              </w:rPr>
              <w:t>Varianza acum.</w:t>
            </w:r>
          </w:p>
        </w:tc>
        <w:tc>
          <w:tcPr>
            <w:tcW w:w="900" w:type="dxa"/>
          </w:tcPr>
          <w:p w14:paraId="7B44AB4F" w14:textId="77777777" w:rsidR="009E4885" w:rsidRDefault="00E906A1">
            <w:pPr>
              <w:spacing w:after="40"/>
            </w:pPr>
            <w:r>
              <w:rPr>
                <w:sz w:val="19"/>
              </w:rPr>
              <w:t>17 %</w:t>
            </w:r>
          </w:p>
        </w:tc>
        <w:tc>
          <w:tcPr>
            <w:tcW w:w="900" w:type="dxa"/>
          </w:tcPr>
          <w:p w14:paraId="146CF694" w14:textId="77777777" w:rsidR="009E4885" w:rsidRDefault="00E906A1">
            <w:pPr>
              <w:spacing w:after="40"/>
            </w:pPr>
            <w:r>
              <w:rPr>
                <w:sz w:val="19"/>
              </w:rPr>
              <w:t>32 %</w:t>
            </w:r>
          </w:p>
        </w:tc>
        <w:tc>
          <w:tcPr>
            <w:tcW w:w="900" w:type="dxa"/>
          </w:tcPr>
          <w:p w14:paraId="333C4F6D" w14:textId="77777777" w:rsidR="009E4885" w:rsidRDefault="00E906A1">
            <w:pPr>
              <w:spacing w:after="40"/>
            </w:pPr>
            <w:r>
              <w:rPr>
                <w:sz w:val="19"/>
              </w:rPr>
              <w:t>47 %</w:t>
            </w:r>
          </w:p>
        </w:tc>
        <w:tc>
          <w:tcPr>
            <w:tcW w:w="900" w:type="dxa"/>
          </w:tcPr>
          <w:p w14:paraId="2BBFE343" w14:textId="77777777" w:rsidR="009E4885" w:rsidRDefault="00E906A1">
            <w:pPr>
              <w:spacing w:after="40"/>
            </w:pPr>
            <w:r>
              <w:rPr>
                <w:sz w:val="19"/>
              </w:rPr>
              <w:t>61 %</w:t>
            </w:r>
          </w:p>
        </w:tc>
        <w:tc>
          <w:tcPr>
            <w:tcW w:w="900" w:type="dxa"/>
          </w:tcPr>
          <w:p w14:paraId="7B7E52EF" w14:textId="77777777" w:rsidR="009E4885" w:rsidRDefault="00E906A1">
            <w:pPr>
              <w:spacing w:after="40"/>
            </w:pPr>
            <w:r>
              <w:rPr>
                <w:sz w:val="19"/>
              </w:rPr>
              <w:t>75 %</w:t>
            </w:r>
          </w:p>
        </w:tc>
        <w:tc>
          <w:tcPr>
            <w:tcW w:w="900" w:type="dxa"/>
          </w:tcPr>
          <w:p w14:paraId="3840939C" w14:textId="77777777" w:rsidR="009E4885" w:rsidRDefault="00E906A1">
            <w:pPr>
              <w:spacing w:after="40"/>
            </w:pPr>
            <w:r>
              <w:rPr>
                <w:sz w:val="19"/>
              </w:rPr>
              <w:t>89 %</w:t>
            </w:r>
          </w:p>
        </w:tc>
        <w:tc>
          <w:tcPr>
            <w:tcW w:w="900" w:type="dxa"/>
          </w:tcPr>
          <w:p w14:paraId="206B9A05" w14:textId="77777777" w:rsidR="009E4885" w:rsidRDefault="00E906A1">
            <w:pPr>
              <w:spacing w:after="40"/>
            </w:pPr>
            <w:r>
              <w:rPr>
                <w:sz w:val="19"/>
              </w:rPr>
              <w:t>100 %</w:t>
            </w:r>
          </w:p>
        </w:tc>
      </w:tr>
    </w:tbl>
    <w:p w14:paraId="3CCFB6AA" w14:textId="77777777" w:rsidR="009E4885" w:rsidRDefault="009E4885"/>
    <w:p w14:paraId="079F66E3" w14:textId="77777777" w:rsidR="009E4885" w:rsidRDefault="00E906A1">
      <w:pPr>
        <w:jc w:val="both"/>
      </w:pPr>
      <w:r>
        <w:rPr>
          <w:b/>
        </w:rPr>
        <w:t>Decisión: no se aplica PCA.</w:t>
      </w:r>
      <w:r>
        <w:t xml:space="preserve"> La varianza está repartida de forma casi uniforme entre los componentes, porque los predictores son prácticamente independientes entre sí: con seis componentes apenas se llega al 89 %, así que para retener el 90 % habría que conservar los siete. Con tan p</w:t>
      </w:r>
      <w:r>
        <w:t>ocas variables no hay un problema de dimensionalidad, y PCA haría perder la interpretabilidad (por ejemplo, saber cuánto pesa la demanda anterior).</w:t>
      </w:r>
    </w:p>
    <w:p w14:paraId="093ABEC0" w14:textId="77777777" w:rsidR="009E4885" w:rsidRDefault="00E906A1">
      <w:pPr>
        <w:jc w:val="both"/>
      </w:pPr>
      <w:r>
        <w:t>La reducción efectiva fue la del conocimiento del negocio (3.1): de 19 columnas se pasó a 9 variables de ent</w:t>
      </w:r>
      <w:r>
        <w:t>rada. Las variables climáticas se conservan aunque su relación lineal sea débil, porque el análisis no lineal mostró que la temperatura sí tiene relación con la demanda.</w:t>
      </w:r>
    </w:p>
    <w:p w14:paraId="2DB48CA4" w14:textId="77777777" w:rsidR="009E4885" w:rsidRDefault="00E906A1">
      <w:pPr>
        <w:pStyle w:val="Ttulo2"/>
      </w:pPr>
      <w:r>
        <w:rPr>
          <w:rFonts w:ascii="Calibri" w:hAnsi="Calibri"/>
          <w:color w:val="1F3864"/>
        </w:rPr>
        <w:t>3.8 Balanceo</w:t>
      </w:r>
    </w:p>
    <w:p w14:paraId="02842E99" w14:textId="77777777" w:rsidR="009E4885" w:rsidRDefault="00E906A1">
      <w:pPr>
        <w:jc w:val="both"/>
      </w:pPr>
      <w:r>
        <w:t>No aplica. El balanceo de clases es propio de los problemas de clasificac</w:t>
      </w:r>
      <w:r>
        <w:t>ión, y este es un problema de regresión.</w:t>
      </w:r>
    </w:p>
    <w:p w14:paraId="23FC4DD8" w14:textId="77777777" w:rsidR="009E4885" w:rsidRDefault="00E906A1">
      <w:r>
        <w:br w:type="page"/>
      </w:r>
    </w:p>
    <w:p w14:paraId="21431C08" w14:textId="77777777" w:rsidR="009E4885" w:rsidRDefault="00E906A1">
      <w:pPr>
        <w:pStyle w:val="Ttulo1"/>
      </w:pPr>
      <w:r>
        <w:rPr>
          <w:rFonts w:ascii="Calibri" w:hAnsi="Calibri"/>
          <w:color w:val="1F3864"/>
        </w:rPr>
        <w:lastRenderedPageBreak/>
        <w:t>4. MODELAMIENTO Y EVALUACIÓN</w:t>
      </w:r>
    </w:p>
    <w:p w14:paraId="2697311B" w14:textId="77777777" w:rsidR="009E4885" w:rsidRDefault="00E906A1">
      <w:pPr>
        <w:pStyle w:val="Ttulo2"/>
      </w:pPr>
      <w:r>
        <w:rPr>
          <w:rFonts w:ascii="Calibri" w:hAnsi="Calibri"/>
          <w:color w:val="1F3864"/>
        </w:rPr>
        <w:t>4.1 Configuración y selección de métodos de machine learning</w:t>
      </w:r>
    </w:p>
    <w:p w14:paraId="11439641" w14:textId="77777777" w:rsidR="009E4885" w:rsidRDefault="00E906A1">
      <w:pPr>
        <w:pStyle w:val="Ttulo3"/>
      </w:pPr>
      <w:r>
        <w:rPr>
          <w:rFonts w:ascii="Calibri" w:hAnsi="Calibri"/>
          <w:color w:val="1F3864"/>
        </w:rPr>
        <w:t>División de los datos</w:t>
      </w:r>
    </w:p>
    <w:p w14:paraId="68E7ECFD" w14:textId="77777777" w:rsidR="009E4885" w:rsidRDefault="00E906A1">
      <w:pPr>
        <w:jc w:val="both"/>
      </w:pPr>
      <w:r>
        <w:t>Como los datos son una serie de tiempo, la división 70/30 se hizo en orden cronológico: el 70 % más a</w:t>
      </w:r>
      <w:r>
        <w:t>ntiguo para entrenar y el 30 % más reciente para probar. Una división aleatoria permitiría que el modelo viera el futuro y daría métricas optimistas.</w:t>
      </w:r>
    </w:p>
    <w:tbl>
      <w:tblPr>
        <w:tblStyle w:val="Tablaconcuadrcula"/>
        <w:tblW w:w="0" w:type="auto"/>
        <w:jc w:val="center"/>
        <w:tblLook w:val="04A0" w:firstRow="1" w:lastRow="0" w:firstColumn="1" w:lastColumn="0" w:noHBand="0" w:noVBand="1"/>
      </w:tblPr>
      <w:tblGrid>
        <w:gridCol w:w="2200"/>
        <w:gridCol w:w="2000"/>
        <w:gridCol w:w="4500"/>
      </w:tblGrid>
      <w:tr w:rsidR="009E4885" w14:paraId="73A93324" w14:textId="77777777">
        <w:trPr>
          <w:jc w:val="center"/>
        </w:trPr>
        <w:tc>
          <w:tcPr>
            <w:tcW w:w="2200" w:type="dxa"/>
            <w:shd w:val="clear" w:color="auto" w:fill="2E5C8A"/>
          </w:tcPr>
          <w:p w14:paraId="247B9AA7" w14:textId="77777777" w:rsidR="009E4885" w:rsidRDefault="00E906A1">
            <w:r>
              <w:rPr>
                <w:b/>
                <w:color w:val="FFFFFF"/>
                <w:sz w:val="20"/>
              </w:rPr>
              <w:t>Conjunto</w:t>
            </w:r>
          </w:p>
        </w:tc>
        <w:tc>
          <w:tcPr>
            <w:tcW w:w="2000" w:type="dxa"/>
            <w:shd w:val="clear" w:color="auto" w:fill="2E5C8A"/>
          </w:tcPr>
          <w:p w14:paraId="34E8ABFF" w14:textId="77777777" w:rsidR="009E4885" w:rsidRDefault="00E906A1">
            <w:r>
              <w:rPr>
                <w:b/>
                <w:color w:val="FFFFFF"/>
                <w:sz w:val="20"/>
              </w:rPr>
              <w:t>Registros</w:t>
            </w:r>
          </w:p>
        </w:tc>
        <w:tc>
          <w:tcPr>
            <w:tcW w:w="4500" w:type="dxa"/>
            <w:shd w:val="clear" w:color="auto" w:fill="2E5C8A"/>
          </w:tcPr>
          <w:p w14:paraId="5D1B195F" w14:textId="77777777" w:rsidR="009E4885" w:rsidRDefault="00E906A1">
            <w:r>
              <w:rPr>
                <w:b/>
                <w:color w:val="FFFFFF"/>
                <w:sz w:val="20"/>
              </w:rPr>
              <w:t>Período</w:t>
            </w:r>
          </w:p>
        </w:tc>
      </w:tr>
      <w:tr w:rsidR="009E4885" w14:paraId="34063B7B" w14:textId="77777777">
        <w:trPr>
          <w:jc w:val="center"/>
        </w:trPr>
        <w:tc>
          <w:tcPr>
            <w:tcW w:w="2200" w:type="dxa"/>
          </w:tcPr>
          <w:p w14:paraId="3D1BDFEB" w14:textId="77777777" w:rsidR="009E4885" w:rsidRDefault="00E906A1">
            <w:pPr>
              <w:spacing w:after="40"/>
            </w:pPr>
            <w:r>
              <w:rPr>
                <w:sz w:val="19"/>
              </w:rPr>
              <w:t>Entrenamiento (70 %)</w:t>
            </w:r>
          </w:p>
        </w:tc>
        <w:tc>
          <w:tcPr>
            <w:tcW w:w="2000" w:type="dxa"/>
          </w:tcPr>
          <w:p w14:paraId="716A0D50" w14:textId="77777777" w:rsidR="009E4885" w:rsidRDefault="00E906A1">
            <w:pPr>
              <w:spacing w:after="40"/>
            </w:pPr>
            <w:r>
              <w:rPr>
                <w:sz w:val="19"/>
              </w:rPr>
              <w:t>1.223</w:t>
            </w:r>
          </w:p>
        </w:tc>
        <w:tc>
          <w:tcPr>
            <w:tcW w:w="4500" w:type="dxa"/>
          </w:tcPr>
          <w:p w14:paraId="0C8DB931" w14:textId="77777777" w:rsidR="009E4885" w:rsidRDefault="00E906A1">
            <w:pPr>
              <w:spacing w:after="40"/>
            </w:pPr>
            <w:r>
              <w:rPr>
                <w:sz w:val="19"/>
              </w:rPr>
              <w:t>01/01/2023 – 28/02/2023</w:t>
            </w:r>
          </w:p>
        </w:tc>
      </w:tr>
      <w:tr w:rsidR="009E4885" w14:paraId="497861EB" w14:textId="77777777">
        <w:trPr>
          <w:jc w:val="center"/>
        </w:trPr>
        <w:tc>
          <w:tcPr>
            <w:tcW w:w="2200" w:type="dxa"/>
          </w:tcPr>
          <w:p w14:paraId="6E24BDBD" w14:textId="77777777" w:rsidR="009E4885" w:rsidRDefault="00E906A1">
            <w:pPr>
              <w:spacing w:after="40"/>
            </w:pPr>
            <w:r>
              <w:rPr>
                <w:sz w:val="19"/>
              </w:rPr>
              <w:t>Prueba (30 %)</w:t>
            </w:r>
          </w:p>
        </w:tc>
        <w:tc>
          <w:tcPr>
            <w:tcW w:w="2000" w:type="dxa"/>
          </w:tcPr>
          <w:p w14:paraId="128FF69F" w14:textId="77777777" w:rsidR="009E4885" w:rsidRDefault="00E906A1">
            <w:pPr>
              <w:spacing w:after="40"/>
            </w:pPr>
            <w:r>
              <w:rPr>
                <w:sz w:val="19"/>
              </w:rPr>
              <w:t>525</w:t>
            </w:r>
          </w:p>
        </w:tc>
        <w:tc>
          <w:tcPr>
            <w:tcW w:w="4500" w:type="dxa"/>
          </w:tcPr>
          <w:p w14:paraId="37F4E816" w14:textId="77777777" w:rsidR="009E4885" w:rsidRDefault="00E906A1">
            <w:pPr>
              <w:spacing w:after="40"/>
            </w:pPr>
            <w:r>
              <w:rPr>
                <w:sz w:val="19"/>
              </w:rPr>
              <w:t>28/02/2023 – 25/03/2023</w:t>
            </w:r>
          </w:p>
        </w:tc>
      </w:tr>
    </w:tbl>
    <w:p w14:paraId="2A514A9D" w14:textId="77777777" w:rsidR="009E4885" w:rsidRDefault="009E4885"/>
    <w:p w14:paraId="0BA84580" w14:textId="77777777" w:rsidR="009E4885" w:rsidRDefault="00E906A1">
      <w:pPr>
        <w:jc w:val="both"/>
      </w:pPr>
      <w:r>
        <w:t>Por la misma razón, la validación cruzada usa TimeSeriesSplit con 5 particiones: en cada una el modelo entrena con el pasado y se valida con el período siguiente.</w:t>
      </w:r>
    </w:p>
    <w:p w14:paraId="517EF885" w14:textId="77777777" w:rsidR="009E4885" w:rsidRDefault="00E906A1">
      <w:pPr>
        <w:pStyle w:val="Ttulo3"/>
      </w:pPr>
      <w:r>
        <w:rPr>
          <w:rFonts w:ascii="Calibri" w:hAnsi="Calibri"/>
          <w:color w:val="1F3864"/>
        </w:rPr>
        <w:t>Preprocesamiento común</w:t>
      </w:r>
    </w:p>
    <w:p w14:paraId="0F10E8ED" w14:textId="77777777" w:rsidR="009E4885" w:rsidRDefault="00E906A1">
      <w:pPr>
        <w:jc w:val="both"/>
      </w:pPr>
      <w:r>
        <w:t xml:space="preserve">Todos los modelos comparten un pipeline de preprocesamiento: imputación por mediana y estandarización de las variables numéricas (necesaria para KNN, SVR y la red neuronal), imputación por moda de las binarias y One Hot Encoding de DayOfWeek y Month. Para </w:t>
      </w:r>
      <w:r>
        <w:t>SVR y la red neuronal también se estandariza la variable objetivo, porque trabajan mal cuando la salida está en cientos de MW.</w:t>
      </w:r>
    </w:p>
    <w:p w14:paraId="16C48113" w14:textId="77777777" w:rsidR="009E4885" w:rsidRDefault="00E906A1">
      <w:pPr>
        <w:pStyle w:val="Ttulo3"/>
      </w:pPr>
      <w:r>
        <w:rPr>
          <w:rFonts w:ascii="Calibri" w:hAnsi="Calibri"/>
          <w:color w:val="1F3864"/>
        </w:rPr>
        <w:t>Selección de 5 modelos de machine learning clásico</w:t>
      </w:r>
    </w:p>
    <w:tbl>
      <w:tblPr>
        <w:tblStyle w:val="Tablaconcuadrcula"/>
        <w:tblW w:w="0" w:type="auto"/>
        <w:jc w:val="center"/>
        <w:tblLook w:val="04A0" w:firstRow="1" w:lastRow="0" w:firstColumn="1" w:lastColumn="0" w:noHBand="0" w:noVBand="1"/>
      </w:tblPr>
      <w:tblGrid>
        <w:gridCol w:w="2400"/>
        <w:gridCol w:w="6300"/>
      </w:tblGrid>
      <w:tr w:rsidR="009E4885" w14:paraId="17CDD588" w14:textId="77777777">
        <w:trPr>
          <w:jc w:val="center"/>
        </w:trPr>
        <w:tc>
          <w:tcPr>
            <w:tcW w:w="2400" w:type="dxa"/>
            <w:shd w:val="clear" w:color="auto" w:fill="2E5C8A"/>
          </w:tcPr>
          <w:p w14:paraId="0B98797E" w14:textId="77777777" w:rsidR="009E4885" w:rsidRDefault="00E906A1">
            <w:r>
              <w:rPr>
                <w:b/>
                <w:color w:val="FFFFFF"/>
                <w:sz w:val="20"/>
              </w:rPr>
              <w:t>Modelo</w:t>
            </w:r>
          </w:p>
        </w:tc>
        <w:tc>
          <w:tcPr>
            <w:tcW w:w="6300" w:type="dxa"/>
            <w:shd w:val="clear" w:color="auto" w:fill="2E5C8A"/>
          </w:tcPr>
          <w:p w14:paraId="7379841A" w14:textId="77777777" w:rsidR="009E4885" w:rsidRDefault="00E906A1">
            <w:r>
              <w:rPr>
                <w:b/>
                <w:color w:val="FFFFFF"/>
                <w:sz w:val="20"/>
              </w:rPr>
              <w:t>Por qué se eligió</w:t>
            </w:r>
          </w:p>
        </w:tc>
      </w:tr>
      <w:tr w:rsidR="009E4885" w14:paraId="15A8F0B1" w14:textId="77777777">
        <w:trPr>
          <w:jc w:val="center"/>
        </w:trPr>
        <w:tc>
          <w:tcPr>
            <w:tcW w:w="2400" w:type="dxa"/>
          </w:tcPr>
          <w:p w14:paraId="4E856E17" w14:textId="77777777" w:rsidR="009E4885" w:rsidRDefault="00E906A1">
            <w:pPr>
              <w:spacing w:after="40"/>
            </w:pPr>
            <w:r>
              <w:rPr>
                <w:sz w:val="19"/>
              </w:rPr>
              <w:t>Regresión Ridge</w:t>
            </w:r>
          </w:p>
        </w:tc>
        <w:tc>
          <w:tcPr>
            <w:tcW w:w="6300" w:type="dxa"/>
          </w:tcPr>
          <w:p w14:paraId="6FDD3E38" w14:textId="77777777" w:rsidR="009E4885" w:rsidRDefault="00E906A1">
            <w:pPr>
              <w:spacing w:after="40"/>
            </w:pPr>
            <w:r>
              <w:rPr>
                <w:sz w:val="19"/>
              </w:rPr>
              <w:t>Referencia lineal simple e interpret</w:t>
            </w:r>
            <w:r>
              <w:rPr>
                <w:sz w:val="19"/>
              </w:rPr>
              <w:t>able, con regularización para controlar el sobreajuste.</w:t>
            </w:r>
          </w:p>
        </w:tc>
      </w:tr>
      <w:tr w:rsidR="009E4885" w14:paraId="17D34ADB" w14:textId="77777777">
        <w:trPr>
          <w:jc w:val="center"/>
        </w:trPr>
        <w:tc>
          <w:tcPr>
            <w:tcW w:w="2400" w:type="dxa"/>
          </w:tcPr>
          <w:p w14:paraId="0D268401" w14:textId="77777777" w:rsidR="009E4885" w:rsidRDefault="00E906A1">
            <w:pPr>
              <w:spacing w:after="40"/>
            </w:pPr>
            <w:r>
              <w:rPr>
                <w:sz w:val="19"/>
              </w:rPr>
              <w:t>KNN</w:t>
            </w:r>
          </w:p>
        </w:tc>
        <w:tc>
          <w:tcPr>
            <w:tcW w:w="6300" w:type="dxa"/>
          </w:tcPr>
          <w:p w14:paraId="19A2DBB4" w14:textId="77777777" w:rsidR="009E4885" w:rsidRDefault="00E906A1">
            <w:pPr>
              <w:spacing w:after="40"/>
            </w:pPr>
            <w:r>
              <w:rPr>
                <w:sz w:val="19"/>
              </w:rPr>
              <w:t>Modelo basado en similitud que captura relaciones no lineales sin suponer una forma.</w:t>
            </w:r>
          </w:p>
        </w:tc>
      </w:tr>
      <w:tr w:rsidR="009E4885" w14:paraId="27AB7F7E" w14:textId="77777777">
        <w:trPr>
          <w:jc w:val="center"/>
        </w:trPr>
        <w:tc>
          <w:tcPr>
            <w:tcW w:w="2400" w:type="dxa"/>
          </w:tcPr>
          <w:p w14:paraId="1FEB6B75" w14:textId="77777777" w:rsidR="009E4885" w:rsidRDefault="00E906A1">
            <w:pPr>
              <w:spacing w:after="40"/>
            </w:pPr>
            <w:r>
              <w:rPr>
                <w:sz w:val="19"/>
              </w:rPr>
              <w:t>Árbol de decisión</w:t>
            </w:r>
          </w:p>
        </w:tc>
        <w:tc>
          <w:tcPr>
            <w:tcW w:w="6300" w:type="dxa"/>
          </w:tcPr>
          <w:p w14:paraId="25862E50" w14:textId="77777777" w:rsidR="009E4885" w:rsidRDefault="00E906A1">
            <w:pPr>
              <w:spacing w:after="40"/>
            </w:pPr>
            <w:r>
              <w:rPr>
                <w:sz w:val="19"/>
              </w:rPr>
              <w:t>Modelo no lineal muy interpretable.</w:t>
            </w:r>
          </w:p>
        </w:tc>
      </w:tr>
      <w:tr w:rsidR="009E4885" w14:paraId="4AA45FF7" w14:textId="77777777">
        <w:trPr>
          <w:jc w:val="center"/>
        </w:trPr>
        <w:tc>
          <w:tcPr>
            <w:tcW w:w="2400" w:type="dxa"/>
          </w:tcPr>
          <w:p w14:paraId="7946C2BC" w14:textId="77777777" w:rsidR="009E4885" w:rsidRDefault="00E906A1">
            <w:pPr>
              <w:spacing w:after="40"/>
            </w:pPr>
            <w:r>
              <w:rPr>
                <w:sz w:val="19"/>
              </w:rPr>
              <w:t>SVR</w:t>
            </w:r>
          </w:p>
        </w:tc>
        <w:tc>
          <w:tcPr>
            <w:tcW w:w="6300" w:type="dxa"/>
          </w:tcPr>
          <w:p w14:paraId="2AA9AED1" w14:textId="77777777" w:rsidR="009E4885" w:rsidRDefault="00E906A1">
            <w:pPr>
              <w:spacing w:after="40"/>
            </w:pPr>
            <w:r>
              <w:rPr>
                <w:sz w:val="19"/>
              </w:rPr>
              <w:t>Permite comparar un kernel lineal con uno no lineal (RBF) y es robusto a atípicos.</w:t>
            </w:r>
          </w:p>
        </w:tc>
      </w:tr>
      <w:tr w:rsidR="009E4885" w14:paraId="2D28BF90" w14:textId="77777777">
        <w:trPr>
          <w:jc w:val="center"/>
        </w:trPr>
        <w:tc>
          <w:tcPr>
            <w:tcW w:w="2400" w:type="dxa"/>
          </w:tcPr>
          <w:p w14:paraId="1F0270FB" w14:textId="77777777" w:rsidR="009E4885" w:rsidRDefault="00E906A1">
            <w:pPr>
              <w:spacing w:after="40"/>
            </w:pPr>
            <w:r>
              <w:rPr>
                <w:sz w:val="19"/>
              </w:rPr>
              <w:t>Red neuronal (MLP)</w:t>
            </w:r>
          </w:p>
        </w:tc>
        <w:tc>
          <w:tcPr>
            <w:tcW w:w="6300" w:type="dxa"/>
          </w:tcPr>
          <w:p w14:paraId="3BB51664" w14:textId="77777777" w:rsidR="009E4885" w:rsidRDefault="00E906A1">
            <w:pPr>
              <w:spacing w:after="40"/>
            </w:pPr>
            <w:r>
              <w:rPr>
                <w:sz w:val="19"/>
              </w:rPr>
              <w:t>Modelo tipo caja negra con capacidad de aprender relaciones complejas.</w:t>
            </w:r>
          </w:p>
        </w:tc>
      </w:tr>
    </w:tbl>
    <w:p w14:paraId="0F49CADC" w14:textId="77777777" w:rsidR="009E4885" w:rsidRDefault="009E4885"/>
    <w:p w14:paraId="1CF821B5" w14:textId="77777777" w:rsidR="009E4885" w:rsidRDefault="00E906A1">
      <w:pPr>
        <w:pStyle w:val="Ttulo3"/>
      </w:pPr>
      <w:r>
        <w:rPr>
          <w:rFonts w:ascii="Calibri" w:hAnsi="Calibri"/>
          <w:color w:val="1F3864"/>
        </w:rPr>
        <w:t>Selección de 3 modelos de ensamble</w:t>
      </w:r>
    </w:p>
    <w:tbl>
      <w:tblPr>
        <w:tblStyle w:val="Tablaconcuadrcula"/>
        <w:tblW w:w="0" w:type="auto"/>
        <w:jc w:val="center"/>
        <w:tblLook w:val="04A0" w:firstRow="1" w:lastRow="0" w:firstColumn="1" w:lastColumn="0" w:noHBand="0" w:noVBand="1"/>
      </w:tblPr>
      <w:tblGrid>
        <w:gridCol w:w="2400"/>
        <w:gridCol w:w="1400"/>
        <w:gridCol w:w="4900"/>
      </w:tblGrid>
      <w:tr w:rsidR="009E4885" w14:paraId="083F460C" w14:textId="77777777">
        <w:trPr>
          <w:jc w:val="center"/>
        </w:trPr>
        <w:tc>
          <w:tcPr>
            <w:tcW w:w="2400" w:type="dxa"/>
            <w:shd w:val="clear" w:color="auto" w:fill="2E5C8A"/>
          </w:tcPr>
          <w:p w14:paraId="7631D0AD" w14:textId="77777777" w:rsidR="009E4885" w:rsidRDefault="00E906A1">
            <w:r>
              <w:rPr>
                <w:b/>
                <w:color w:val="FFFFFF"/>
                <w:sz w:val="20"/>
              </w:rPr>
              <w:t>Ensamble</w:t>
            </w:r>
          </w:p>
        </w:tc>
        <w:tc>
          <w:tcPr>
            <w:tcW w:w="1400" w:type="dxa"/>
            <w:shd w:val="clear" w:color="auto" w:fill="2E5C8A"/>
          </w:tcPr>
          <w:p w14:paraId="701F7854" w14:textId="77777777" w:rsidR="009E4885" w:rsidRDefault="00E906A1">
            <w:r>
              <w:rPr>
                <w:b/>
                <w:color w:val="FFFFFF"/>
                <w:sz w:val="20"/>
              </w:rPr>
              <w:t>Tipo</w:t>
            </w:r>
          </w:p>
        </w:tc>
        <w:tc>
          <w:tcPr>
            <w:tcW w:w="4900" w:type="dxa"/>
            <w:shd w:val="clear" w:color="auto" w:fill="2E5C8A"/>
          </w:tcPr>
          <w:p w14:paraId="0258158C" w14:textId="77777777" w:rsidR="009E4885" w:rsidRDefault="00E906A1">
            <w:r>
              <w:rPr>
                <w:b/>
                <w:color w:val="FFFFFF"/>
                <w:sz w:val="20"/>
              </w:rPr>
              <w:t>Configuración</w:t>
            </w:r>
          </w:p>
        </w:tc>
      </w:tr>
      <w:tr w:rsidR="009E4885" w14:paraId="75743724" w14:textId="77777777">
        <w:trPr>
          <w:jc w:val="center"/>
        </w:trPr>
        <w:tc>
          <w:tcPr>
            <w:tcW w:w="2400" w:type="dxa"/>
          </w:tcPr>
          <w:p w14:paraId="7E6EF7F3" w14:textId="77777777" w:rsidR="009E4885" w:rsidRDefault="00E906A1">
            <w:pPr>
              <w:spacing w:after="40"/>
            </w:pPr>
            <w:r>
              <w:rPr>
                <w:sz w:val="19"/>
              </w:rPr>
              <w:t>Voting Regressor</w:t>
            </w:r>
          </w:p>
        </w:tc>
        <w:tc>
          <w:tcPr>
            <w:tcW w:w="1400" w:type="dxa"/>
          </w:tcPr>
          <w:p w14:paraId="022B21F4" w14:textId="77777777" w:rsidR="009E4885" w:rsidRDefault="00E906A1">
            <w:pPr>
              <w:spacing w:after="40"/>
            </w:pPr>
            <w:r>
              <w:rPr>
                <w:sz w:val="19"/>
              </w:rPr>
              <w:t>Votación</w:t>
            </w:r>
          </w:p>
        </w:tc>
        <w:tc>
          <w:tcPr>
            <w:tcW w:w="4900" w:type="dxa"/>
          </w:tcPr>
          <w:p w14:paraId="4BC23B92" w14:textId="77777777" w:rsidR="009E4885" w:rsidRDefault="00E906A1">
            <w:pPr>
              <w:spacing w:after="40"/>
            </w:pPr>
            <w:r>
              <w:rPr>
                <w:sz w:val="19"/>
              </w:rPr>
              <w:t>Promedia las predicciones de Ridge, SVR y MLP ya ajustados.</w:t>
            </w:r>
          </w:p>
        </w:tc>
      </w:tr>
      <w:tr w:rsidR="009E4885" w14:paraId="6BE9F0BB" w14:textId="77777777">
        <w:trPr>
          <w:jc w:val="center"/>
        </w:trPr>
        <w:tc>
          <w:tcPr>
            <w:tcW w:w="2400" w:type="dxa"/>
          </w:tcPr>
          <w:p w14:paraId="06744E87" w14:textId="77777777" w:rsidR="009E4885" w:rsidRDefault="00E906A1">
            <w:pPr>
              <w:spacing w:after="40"/>
            </w:pPr>
            <w:r>
              <w:rPr>
                <w:sz w:val="19"/>
              </w:rPr>
              <w:t>Random Forest</w:t>
            </w:r>
          </w:p>
        </w:tc>
        <w:tc>
          <w:tcPr>
            <w:tcW w:w="1400" w:type="dxa"/>
          </w:tcPr>
          <w:p w14:paraId="36F53AA1" w14:textId="77777777" w:rsidR="009E4885" w:rsidRDefault="00E906A1">
            <w:pPr>
              <w:spacing w:after="40"/>
            </w:pPr>
            <w:r>
              <w:rPr>
                <w:sz w:val="19"/>
              </w:rPr>
              <w:t>Bagging</w:t>
            </w:r>
          </w:p>
        </w:tc>
        <w:tc>
          <w:tcPr>
            <w:tcW w:w="4900" w:type="dxa"/>
          </w:tcPr>
          <w:p w14:paraId="78D7050E" w14:textId="77777777" w:rsidR="009E4885" w:rsidRDefault="00E906A1">
            <w:pPr>
              <w:spacing w:after="40"/>
            </w:pPr>
            <w:r>
              <w:rPr>
                <w:sz w:val="19"/>
              </w:rPr>
              <w:t>Muchos árboles entrenados sobre muestras bootstrap.</w:t>
            </w:r>
          </w:p>
        </w:tc>
      </w:tr>
      <w:tr w:rsidR="009E4885" w14:paraId="616B6EF0" w14:textId="77777777">
        <w:trPr>
          <w:jc w:val="center"/>
        </w:trPr>
        <w:tc>
          <w:tcPr>
            <w:tcW w:w="2400" w:type="dxa"/>
          </w:tcPr>
          <w:p w14:paraId="08C51F83" w14:textId="77777777" w:rsidR="009E4885" w:rsidRDefault="00E906A1">
            <w:pPr>
              <w:spacing w:after="40"/>
            </w:pPr>
            <w:r>
              <w:rPr>
                <w:sz w:val="19"/>
              </w:rPr>
              <w:t>Gradient Boosting</w:t>
            </w:r>
          </w:p>
        </w:tc>
        <w:tc>
          <w:tcPr>
            <w:tcW w:w="1400" w:type="dxa"/>
          </w:tcPr>
          <w:p w14:paraId="0D569585" w14:textId="77777777" w:rsidR="009E4885" w:rsidRDefault="00E906A1">
            <w:pPr>
              <w:spacing w:after="40"/>
            </w:pPr>
            <w:r>
              <w:rPr>
                <w:sz w:val="19"/>
              </w:rPr>
              <w:t>Boosting</w:t>
            </w:r>
          </w:p>
        </w:tc>
        <w:tc>
          <w:tcPr>
            <w:tcW w:w="4900" w:type="dxa"/>
          </w:tcPr>
          <w:p w14:paraId="4DB2DA3F" w14:textId="77777777" w:rsidR="009E4885" w:rsidRDefault="00E906A1">
            <w:pPr>
              <w:spacing w:after="40"/>
            </w:pPr>
            <w:r>
              <w:rPr>
                <w:sz w:val="19"/>
              </w:rPr>
              <w:t>Árboles secuenciales en los que cada uno corrige los errores del anterior.</w:t>
            </w:r>
          </w:p>
        </w:tc>
      </w:tr>
    </w:tbl>
    <w:p w14:paraId="718BD509" w14:textId="77777777" w:rsidR="009E4885" w:rsidRDefault="009E4885"/>
    <w:p w14:paraId="1C78B109" w14:textId="77777777" w:rsidR="009E4885" w:rsidRDefault="00E906A1">
      <w:pPr>
        <w:pStyle w:val="Ttulo2"/>
      </w:pPr>
      <w:r>
        <w:rPr>
          <w:rFonts w:ascii="Calibri" w:hAnsi="Calibri"/>
          <w:color w:val="1F3864"/>
        </w:rPr>
        <w:lastRenderedPageBreak/>
        <w:t>4.2 Ajuste de hiperparámetros con el 70 % de los datos haciendo cross validation</w:t>
      </w:r>
    </w:p>
    <w:p w14:paraId="5D2C55FF" w14:textId="77777777" w:rsidR="009E4885" w:rsidRDefault="00E906A1">
      <w:pPr>
        <w:pStyle w:val="Ttulo3"/>
      </w:pPr>
      <w:r>
        <w:rPr>
          <w:rFonts w:ascii="Calibri" w:hAnsi="Calibri"/>
          <w:color w:val="1F3864"/>
        </w:rPr>
        <w:t>Justificación de selección de la métrica de desempeño</w:t>
      </w:r>
    </w:p>
    <w:p w14:paraId="08EC0C87" w14:textId="77777777" w:rsidR="009E4885" w:rsidRDefault="00E906A1">
      <w:pPr>
        <w:jc w:val="both"/>
      </w:pPr>
      <w:r>
        <w:t xml:space="preserve">Para ajustar los hiperparámetros se usó el </w:t>
      </w:r>
      <w:r>
        <w:rPr>
          <w:b/>
        </w:rPr>
        <w:t>M</w:t>
      </w:r>
      <w:r>
        <w:rPr>
          <w:b/>
        </w:rPr>
        <w:t>APE</w:t>
      </w:r>
      <w:r>
        <w:t xml:space="preserve"> (error porcentual absoluto medio), por tres razones:</w:t>
      </w:r>
    </w:p>
    <w:p w14:paraId="62A9584E" w14:textId="77777777" w:rsidR="009E4885" w:rsidRDefault="00E906A1">
      <w:pPr>
        <w:pStyle w:val="Listaconvietas"/>
        <w:spacing w:after="60"/>
        <w:ind w:left="425"/>
        <w:jc w:val="both"/>
      </w:pPr>
      <w:r>
        <w:t>Es la métrica con la que se definió el criterio de éxito en la fase 1 (MAPE inferior a 1,69 %).</w:t>
      </w:r>
    </w:p>
    <w:p w14:paraId="15AD8A32" w14:textId="77777777" w:rsidR="009E4885" w:rsidRDefault="00E906A1">
      <w:pPr>
        <w:pStyle w:val="Listaconvietas"/>
        <w:spacing w:after="60"/>
        <w:ind w:left="425"/>
        <w:jc w:val="both"/>
      </w:pPr>
      <w:r>
        <w:t>Es porcentual, de modo que se interpreta igual en horas de alta y de baja demanda.</w:t>
      </w:r>
    </w:p>
    <w:p w14:paraId="3D9B5C2F" w14:textId="77777777" w:rsidR="009E4885" w:rsidRDefault="00E906A1">
      <w:pPr>
        <w:pStyle w:val="Listaconvietas"/>
        <w:spacing w:after="60"/>
        <w:ind w:left="425"/>
        <w:jc w:val="both"/>
      </w:pPr>
      <w:r>
        <w:t xml:space="preserve">La demanda nunca es </w:t>
      </w:r>
      <w:r>
        <w:t>cero (el mínimo válido es 300 MW), así que el MAPE no tiene problemas de división por cero.</w:t>
      </w:r>
    </w:p>
    <w:p w14:paraId="0C2C3D83" w14:textId="77777777" w:rsidR="009E4885" w:rsidRDefault="00E906A1">
      <w:pPr>
        <w:jc w:val="both"/>
      </w:pPr>
      <w:r>
        <w:t>Como apoyo se reportan MAE (en MW, fácil de entender para el área técnica), RMSE (castiga más los errores grandes, que son los más costosos para el operador) y R².</w:t>
      </w:r>
    </w:p>
    <w:p w14:paraId="1840742E" w14:textId="77777777" w:rsidR="009E4885" w:rsidRDefault="00E906A1">
      <w:pPr>
        <w:pStyle w:val="Ttulo3"/>
      </w:pPr>
      <w:r>
        <w:rPr>
          <w:rFonts w:ascii="Calibri" w:hAnsi="Calibri"/>
          <w:color w:val="1F3864"/>
        </w:rPr>
        <w:t>Ajuste de hiperparámetros de los modelos de machine learning clásico</w:t>
      </w:r>
    </w:p>
    <w:p w14:paraId="7BB5B4EA" w14:textId="77777777" w:rsidR="009E4885" w:rsidRDefault="00E906A1">
      <w:pPr>
        <w:jc w:val="both"/>
      </w:pPr>
      <w:r>
        <w:t>Se usó GridSearchCV sobre el conjunto de entrenamiento con TimeSeriesSplit de 5 particiones.</w:t>
      </w:r>
    </w:p>
    <w:tbl>
      <w:tblPr>
        <w:tblStyle w:val="Tablaconcuadrcula"/>
        <w:tblW w:w="0" w:type="auto"/>
        <w:jc w:val="center"/>
        <w:tblLook w:val="04A0" w:firstRow="1" w:lastRow="0" w:firstColumn="1" w:lastColumn="0" w:noHBand="0" w:noVBand="1"/>
      </w:tblPr>
      <w:tblGrid>
        <w:gridCol w:w="1700"/>
        <w:gridCol w:w="3400"/>
        <w:gridCol w:w="2300"/>
        <w:gridCol w:w="1300"/>
      </w:tblGrid>
      <w:tr w:rsidR="009E4885" w14:paraId="07FB63B9" w14:textId="77777777">
        <w:trPr>
          <w:jc w:val="center"/>
        </w:trPr>
        <w:tc>
          <w:tcPr>
            <w:tcW w:w="1700" w:type="dxa"/>
            <w:shd w:val="clear" w:color="auto" w:fill="2E5C8A"/>
          </w:tcPr>
          <w:p w14:paraId="04EA7BA8" w14:textId="77777777" w:rsidR="009E4885" w:rsidRDefault="00E906A1">
            <w:r>
              <w:rPr>
                <w:b/>
                <w:color w:val="FFFFFF"/>
                <w:sz w:val="20"/>
              </w:rPr>
              <w:t>Modelo</w:t>
            </w:r>
          </w:p>
        </w:tc>
        <w:tc>
          <w:tcPr>
            <w:tcW w:w="3400" w:type="dxa"/>
            <w:shd w:val="clear" w:color="auto" w:fill="2E5C8A"/>
          </w:tcPr>
          <w:p w14:paraId="32969F3E" w14:textId="77777777" w:rsidR="009E4885" w:rsidRDefault="00E906A1">
            <w:r>
              <w:rPr>
                <w:b/>
                <w:color w:val="FFFFFF"/>
                <w:sz w:val="20"/>
              </w:rPr>
              <w:t>Grilla evaluada</w:t>
            </w:r>
          </w:p>
        </w:tc>
        <w:tc>
          <w:tcPr>
            <w:tcW w:w="2300" w:type="dxa"/>
            <w:shd w:val="clear" w:color="auto" w:fill="2E5C8A"/>
          </w:tcPr>
          <w:p w14:paraId="5767E4BD" w14:textId="77777777" w:rsidR="009E4885" w:rsidRDefault="00E906A1">
            <w:r>
              <w:rPr>
                <w:b/>
                <w:color w:val="FFFFFF"/>
                <w:sz w:val="20"/>
              </w:rPr>
              <w:t>Mejores hiperparámetros</w:t>
            </w:r>
          </w:p>
        </w:tc>
        <w:tc>
          <w:tcPr>
            <w:tcW w:w="1300" w:type="dxa"/>
            <w:shd w:val="clear" w:color="auto" w:fill="2E5C8A"/>
          </w:tcPr>
          <w:p w14:paraId="47BF10FC" w14:textId="77777777" w:rsidR="009E4885" w:rsidRDefault="00E906A1">
            <w:r>
              <w:rPr>
                <w:b/>
                <w:color w:val="FFFFFF"/>
                <w:sz w:val="20"/>
              </w:rPr>
              <w:t>MAPE CV</w:t>
            </w:r>
          </w:p>
        </w:tc>
      </w:tr>
      <w:tr w:rsidR="009E4885" w14:paraId="663736B9" w14:textId="77777777">
        <w:trPr>
          <w:jc w:val="center"/>
        </w:trPr>
        <w:tc>
          <w:tcPr>
            <w:tcW w:w="1700" w:type="dxa"/>
          </w:tcPr>
          <w:p w14:paraId="522D7152" w14:textId="77777777" w:rsidR="009E4885" w:rsidRDefault="00E906A1">
            <w:pPr>
              <w:spacing w:after="40"/>
            </w:pPr>
            <w:r>
              <w:rPr>
                <w:sz w:val="19"/>
              </w:rPr>
              <w:t>Ridge</w:t>
            </w:r>
          </w:p>
        </w:tc>
        <w:tc>
          <w:tcPr>
            <w:tcW w:w="3400" w:type="dxa"/>
          </w:tcPr>
          <w:p w14:paraId="34612AB6" w14:textId="77777777" w:rsidR="009E4885" w:rsidRDefault="00E906A1">
            <w:pPr>
              <w:spacing w:after="40"/>
            </w:pPr>
            <w:r>
              <w:rPr>
                <w:sz w:val="19"/>
              </w:rPr>
              <w:t>alpha: 0,01; 0,1; 1; 10; 100</w:t>
            </w:r>
          </w:p>
        </w:tc>
        <w:tc>
          <w:tcPr>
            <w:tcW w:w="2300" w:type="dxa"/>
          </w:tcPr>
          <w:p w14:paraId="0EB04C61" w14:textId="77777777" w:rsidR="009E4885" w:rsidRDefault="00E906A1">
            <w:pPr>
              <w:spacing w:after="40"/>
            </w:pPr>
            <w:r>
              <w:rPr>
                <w:sz w:val="19"/>
              </w:rPr>
              <w:t>alpha = 1</w:t>
            </w:r>
          </w:p>
        </w:tc>
        <w:tc>
          <w:tcPr>
            <w:tcW w:w="1300" w:type="dxa"/>
          </w:tcPr>
          <w:p w14:paraId="1C6EEAED" w14:textId="77777777" w:rsidR="009E4885" w:rsidRDefault="00E906A1">
            <w:pPr>
              <w:spacing w:after="40"/>
            </w:pPr>
            <w:r>
              <w:rPr>
                <w:sz w:val="19"/>
              </w:rPr>
              <w:t>1,71 %</w:t>
            </w:r>
          </w:p>
        </w:tc>
      </w:tr>
      <w:tr w:rsidR="009E4885" w14:paraId="30C6B18B" w14:textId="77777777">
        <w:trPr>
          <w:jc w:val="center"/>
        </w:trPr>
        <w:tc>
          <w:tcPr>
            <w:tcW w:w="1700" w:type="dxa"/>
          </w:tcPr>
          <w:p w14:paraId="6F3B52FC" w14:textId="77777777" w:rsidR="009E4885" w:rsidRDefault="00E906A1">
            <w:pPr>
              <w:spacing w:after="40"/>
            </w:pPr>
            <w:r>
              <w:rPr>
                <w:sz w:val="19"/>
              </w:rPr>
              <w:t>KNN</w:t>
            </w:r>
          </w:p>
        </w:tc>
        <w:tc>
          <w:tcPr>
            <w:tcW w:w="3400" w:type="dxa"/>
          </w:tcPr>
          <w:p w14:paraId="51EB9072" w14:textId="77777777" w:rsidR="009E4885" w:rsidRDefault="00E906A1">
            <w:pPr>
              <w:spacing w:after="40"/>
            </w:pPr>
            <w:r>
              <w:rPr>
                <w:sz w:val="19"/>
              </w:rPr>
              <w:t>n_neighbors: 3, 5, 10, 20, 40; weights: uniform, distance</w:t>
            </w:r>
          </w:p>
        </w:tc>
        <w:tc>
          <w:tcPr>
            <w:tcW w:w="2300" w:type="dxa"/>
          </w:tcPr>
          <w:p w14:paraId="55114BD7" w14:textId="77777777" w:rsidR="009E4885" w:rsidRDefault="00E906A1">
            <w:pPr>
              <w:spacing w:after="40"/>
            </w:pPr>
            <w:r>
              <w:rPr>
                <w:sz w:val="19"/>
              </w:rPr>
              <w:t>n_neighbors = 10, weights = distance</w:t>
            </w:r>
          </w:p>
        </w:tc>
        <w:tc>
          <w:tcPr>
            <w:tcW w:w="1300" w:type="dxa"/>
          </w:tcPr>
          <w:p w14:paraId="13975C90" w14:textId="77777777" w:rsidR="009E4885" w:rsidRDefault="00E906A1">
            <w:pPr>
              <w:spacing w:after="40"/>
            </w:pPr>
            <w:r>
              <w:rPr>
                <w:sz w:val="19"/>
              </w:rPr>
              <w:t>4,19 %</w:t>
            </w:r>
          </w:p>
        </w:tc>
      </w:tr>
      <w:tr w:rsidR="009E4885" w14:paraId="72AEA78F" w14:textId="77777777">
        <w:trPr>
          <w:jc w:val="center"/>
        </w:trPr>
        <w:tc>
          <w:tcPr>
            <w:tcW w:w="1700" w:type="dxa"/>
          </w:tcPr>
          <w:p w14:paraId="5195E1EF" w14:textId="77777777" w:rsidR="009E4885" w:rsidRDefault="00E906A1">
            <w:pPr>
              <w:spacing w:after="40"/>
            </w:pPr>
            <w:r>
              <w:rPr>
                <w:sz w:val="19"/>
              </w:rPr>
              <w:t>Árbol de decisión</w:t>
            </w:r>
          </w:p>
        </w:tc>
        <w:tc>
          <w:tcPr>
            <w:tcW w:w="3400" w:type="dxa"/>
          </w:tcPr>
          <w:p w14:paraId="7E096FC1" w14:textId="77777777" w:rsidR="009E4885" w:rsidRDefault="00E906A1">
            <w:pPr>
              <w:spacing w:after="40"/>
            </w:pPr>
            <w:r>
              <w:rPr>
                <w:sz w:val="19"/>
              </w:rPr>
              <w:t>max_depth: 3, 5, 8, 12, sin límite; min_samples_leaf: 1, 5, 20, 50</w:t>
            </w:r>
          </w:p>
        </w:tc>
        <w:tc>
          <w:tcPr>
            <w:tcW w:w="2300" w:type="dxa"/>
          </w:tcPr>
          <w:p w14:paraId="4B112876" w14:textId="77777777" w:rsidR="009E4885" w:rsidRDefault="00E906A1">
            <w:pPr>
              <w:spacing w:after="40"/>
            </w:pPr>
            <w:r>
              <w:rPr>
                <w:sz w:val="19"/>
              </w:rPr>
              <w:t>max_depth = 5, min_samples_leaf = 5</w:t>
            </w:r>
          </w:p>
        </w:tc>
        <w:tc>
          <w:tcPr>
            <w:tcW w:w="1300" w:type="dxa"/>
          </w:tcPr>
          <w:p w14:paraId="6C4A1FB1" w14:textId="77777777" w:rsidR="009E4885" w:rsidRDefault="00E906A1">
            <w:pPr>
              <w:spacing w:after="40"/>
            </w:pPr>
            <w:r>
              <w:rPr>
                <w:sz w:val="19"/>
              </w:rPr>
              <w:t>2,02 %</w:t>
            </w:r>
          </w:p>
        </w:tc>
      </w:tr>
      <w:tr w:rsidR="009E4885" w14:paraId="0F6ED7C2" w14:textId="77777777">
        <w:trPr>
          <w:jc w:val="center"/>
        </w:trPr>
        <w:tc>
          <w:tcPr>
            <w:tcW w:w="1700" w:type="dxa"/>
          </w:tcPr>
          <w:p w14:paraId="315F0645" w14:textId="77777777" w:rsidR="009E4885" w:rsidRDefault="00E906A1">
            <w:pPr>
              <w:spacing w:after="40"/>
            </w:pPr>
            <w:r>
              <w:rPr>
                <w:sz w:val="19"/>
              </w:rPr>
              <w:t>SVR</w:t>
            </w:r>
          </w:p>
        </w:tc>
        <w:tc>
          <w:tcPr>
            <w:tcW w:w="3400" w:type="dxa"/>
          </w:tcPr>
          <w:p w14:paraId="25805F82" w14:textId="77777777" w:rsidR="009E4885" w:rsidRDefault="00E906A1">
            <w:pPr>
              <w:spacing w:after="40"/>
            </w:pPr>
            <w:r>
              <w:rPr>
                <w:sz w:val="19"/>
              </w:rPr>
              <w:t>kernel: lineal, RBF; C: 0,1, 1, 10; epsilon: 0,01, 0,1</w:t>
            </w:r>
          </w:p>
        </w:tc>
        <w:tc>
          <w:tcPr>
            <w:tcW w:w="2300" w:type="dxa"/>
          </w:tcPr>
          <w:p w14:paraId="48DCBAEB" w14:textId="77777777" w:rsidR="009E4885" w:rsidRDefault="00E906A1">
            <w:pPr>
              <w:spacing w:after="40"/>
            </w:pPr>
            <w:r>
              <w:rPr>
                <w:sz w:val="19"/>
              </w:rPr>
              <w:t>kernel = lineal, C = 1, epsilon = 0,1</w:t>
            </w:r>
          </w:p>
        </w:tc>
        <w:tc>
          <w:tcPr>
            <w:tcW w:w="1300" w:type="dxa"/>
          </w:tcPr>
          <w:p w14:paraId="56FBA828" w14:textId="77777777" w:rsidR="009E4885" w:rsidRDefault="00E906A1">
            <w:pPr>
              <w:spacing w:after="40"/>
            </w:pPr>
            <w:r>
              <w:rPr>
                <w:sz w:val="19"/>
              </w:rPr>
              <w:t>1,71 %</w:t>
            </w:r>
          </w:p>
        </w:tc>
      </w:tr>
      <w:tr w:rsidR="009E4885" w14:paraId="2D6962B7" w14:textId="77777777">
        <w:trPr>
          <w:jc w:val="center"/>
        </w:trPr>
        <w:tc>
          <w:tcPr>
            <w:tcW w:w="1700" w:type="dxa"/>
          </w:tcPr>
          <w:p w14:paraId="2A57DD0F" w14:textId="77777777" w:rsidR="009E4885" w:rsidRDefault="00E906A1">
            <w:pPr>
              <w:spacing w:after="40"/>
            </w:pPr>
            <w:r>
              <w:rPr>
                <w:sz w:val="19"/>
              </w:rPr>
              <w:t>Red neuronal (MLP)</w:t>
            </w:r>
          </w:p>
        </w:tc>
        <w:tc>
          <w:tcPr>
            <w:tcW w:w="3400" w:type="dxa"/>
          </w:tcPr>
          <w:p w14:paraId="07C8490B" w14:textId="77777777" w:rsidR="009E4885" w:rsidRDefault="00E906A1">
            <w:pPr>
              <w:spacing w:after="40"/>
            </w:pPr>
            <w:r>
              <w:rPr>
                <w:sz w:val="19"/>
              </w:rPr>
              <w:t>capas ocultas: (16), (32), (32, 16); alpha: 0,0001, 0,01, 1</w:t>
            </w:r>
          </w:p>
        </w:tc>
        <w:tc>
          <w:tcPr>
            <w:tcW w:w="2300" w:type="dxa"/>
          </w:tcPr>
          <w:p w14:paraId="29A6CE24" w14:textId="77777777" w:rsidR="009E4885" w:rsidRDefault="00E906A1">
            <w:pPr>
              <w:spacing w:after="40"/>
            </w:pPr>
            <w:r>
              <w:rPr>
                <w:sz w:val="19"/>
              </w:rPr>
              <w:t>capas = (32, 16), alpha = 1</w:t>
            </w:r>
          </w:p>
        </w:tc>
        <w:tc>
          <w:tcPr>
            <w:tcW w:w="1300" w:type="dxa"/>
          </w:tcPr>
          <w:p w14:paraId="7F3EF5D2" w14:textId="77777777" w:rsidR="009E4885" w:rsidRDefault="00E906A1">
            <w:pPr>
              <w:spacing w:after="40"/>
            </w:pPr>
            <w:r>
              <w:rPr>
                <w:sz w:val="19"/>
              </w:rPr>
              <w:t>2,72 %</w:t>
            </w:r>
          </w:p>
        </w:tc>
      </w:tr>
    </w:tbl>
    <w:p w14:paraId="3EFCCFD6" w14:textId="77777777" w:rsidR="009E4885" w:rsidRDefault="009E4885"/>
    <w:p w14:paraId="03BE17EB" w14:textId="77777777" w:rsidR="009E4885" w:rsidRDefault="00E906A1">
      <w:pPr>
        <w:pStyle w:val="Ttulo3"/>
      </w:pPr>
      <w:r>
        <w:rPr>
          <w:rFonts w:ascii="Calibri" w:hAnsi="Calibri"/>
          <w:color w:val="1F3864"/>
        </w:rPr>
        <w:t>Ajuste de hiperparámetros de los modelos de ensamble</w:t>
      </w:r>
    </w:p>
    <w:tbl>
      <w:tblPr>
        <w:tblStyle w:val="Tablaconcuadrcula"/>
        <w:tblW w:w="0" w:type="auto"/>
        <w:jc w:val="center"/>
        <w:tblLook w:val="04A0" w:firstRow="1" w:lastRow="0" w:firstColumn="1" w:lastColumn="0" w:noHBand="0" w:noVBand="1"/>
      </w:tblPr>
      <w:tblGrid>
        <w:gridCol w:w="1900"/>
        <w:gridCol w:w="3300"/>
        <w:gridCol w:w="2200"/>
        <w:gridCol w:w="1300"/>
      </w:tblGrid>
      <w:tr w:rsidR="009E4885" w14:paraId="658C6E6C" w14:textId="77777777">
        <w:trPr>
          <w:jc w:val="center"/>
        </w:trPr>
        <w:tc>
          <w:tcPr>
            <w:tcW w:w="1900" w:type="dxa"/>
            <w:shd w:val="clear" w:color="auto" w:fill="2E5C8A"/>
          </w:tcPr>
          <w:p w14:paraId="2EA83750" w14:textId="77777777" w:rsidR="009E4885" w:rsidRDefault="00E906A1">
            <w:r>
              <w:rPr>
                <w:b/>
                <w:color w:val="FFFFFF"/>
                <w:sz w:val="20"/>
              </w:rPr>
              <w:t>Ensamble</w:t>
            </w:r>
          </w:p>
        </w:tc>
        <w:tc>
          <w:tcPr>
            <w:tcW w:w="3300" w:type="dxa"/>
            <w:shd w:val="clear" w:color="auto" w:fill="2E5C8A"/>
          </w:tcPr>
          <w:p w14:paraId="065EC099" w14:textId="77777777" w:rsidR="009E4885" w:rsidRDefault="00E906A1">
            <w:r>
              <w:rPr>
                <w:b/>
                <w:color w:val="FFFFFF"/>
                <w:sz w:val="20"/>
              </w:rPr>
              <w:t>Grilla evaluada</w:t>
            </w:r>
          </w:p>
        </w:tc>
        <w:tc>
          <w:tcPr>
            <w:tcW w:w="2200" w:type="dxa"/>
            <w:shd w:val="clear" w:color="auto" w:fill="2E5C8A"/>
          </w:tcPr>
          <w:p w14:paraId="7C0F5A76" w14:textId="77777777" w:rsidR="009E4885" w:rsidRDefault="00E906A1">
            <w:r>
              <w:rPr>
                <w:b/>
                <w:color w:val="FFFFFF"/>
                <w:sz w:val="20"/>
              </w:rPr>
              <w:t>Mejores hiperparámetros</w:t>
            </w:r>
          </w:p>
        </w:tc>
        <w:tc>
          <w:tcPr>
            <w:tcW w:w="1300" w:type="dxa"/>
            <w:shd w:val="clear" w:color="auto" w:fill="2E5C8A"/>
          </w:tcPr>
          <w:p w14:paraId="740E5980" w14:textId="77777777" w:rsidR="009E4885" w:rsidRDefault="00E906A1">
            <w:r>
              <w:rPr>
                <w:b/>
                <w:color w:val="FFFFFF"/>
                <w:sz w:val="20"/>
              </w:rPr>
              <w:t>MAPE CV</w:t>
            </w:r>
          </w:p>
        </w:tc>
      </w:tr>
      <w:tr w:rsidR="009E4885" w14:paraId="7EB0B095" w14:textId="77777777">
        <w:trPr>
          <w:jc w:val="center"/>
        </w:trPr>
        <w:tc>
          <w:tcPr>
            <w:tcW w:w="1900" w:type="dxa"/>
          </w:tcPr>
          <w:p w14:paraId="577506DD" w14:textId="77777777" w:rsidR="009E4885" w:rsidRDefault="00E906A1">
            <w:pPr>
              <w:spacing w:after="40"/>
            </w:pPr>
            <w:r>
              <w:rPr>
                <w:sz w:val="19"/>
              </w:rPr>
              <w:t>Random Forest (bagging)</w:t>
            </w:r>
          </w:p>
        </w:tc>
        <w:tc>
          <w:tcPr>
            <w:tcW w:w="3300" w:type="dxa"/>
          </w:tcPr>
          <w:p w14:paraId="3F954020" w14:textId="77777777" w:rsidR="009E4885" w:rsidRDefault="00E906A1">
            <w:pPr>
              <w:spacing w:after="40"/>
            </w:pPr>
            <w:r>
              <w:rPr>
                <w:sz w:val="19"/>
              </w:rPr>
              <w:t>n_estimators: 200, 400; max_depth: 5, 10, sin límite; min_samples_leaf: 1, 5, 20</w:t>
            </w:r>
          </w:p>
        </w:tc>
        <w:tc>
          <w:tcPr>
            <w:tcW w:w="2200" w:type="dxa"/>
          </w:tcPr>
          <w:p w14:paraId="5BC9DE6B" w14:textId="77777777" w:rsidR="009E4885" w:rsidRDefault="00E906A1">
            <w:pPr>
              <w:spacing w:after="40"/>
            </w:pPr>
            <w:r>
              <w:rPr>
                <w:sz w:val="19"/>
              </w:rPr>
              <w:t>n_estimators = 400, max_depth = 10, min_samples_leaf = 1</w:t>
            </w:r>
          </w:p>
        </w:tc>
        <w:tc>
          <w:tcPr>
            <w:tcW w:w="1300" w:type="dxa"/>
          </w:tcPr>
          <w:p w14:paraId="6A66A40F" w14:textId="77777777" w:rsidR="009E4885" w:rsidRDefault="00E906A1">
            <w:pPr>
              <w:spacing w:after="40"/>
            </w:pPr>
            <w:r>
              <w:rPr>
                <w:sz w:val="19"/>
              </w:rPr>
              <w:t>1,78 %</w:t>
            </w:r>
          </w:p>
        </w:tc>
      </w:tr>
      <w:tr w:rsidR="009E4885" w14:paraId="70AC9A8A" w14:textId="77777777">
        <w:trPr>
          <w:jc w:val="center"/>
        </w:trPr>
        <w:tc>
          <w:tcPr>
            <w:tcW w:w="1900" w:type="dxa"/>
          </w:tcPr>
          <w:p w14:paraId="5B733BDD" w14:textId="77777777" w:rsidR="009E4885" w:rsidRDefault="00E906A1">
            <w:pPr>
              <w:spacing w:after="40"/>
            </w:pPr>
            <w:r>
              <w:rPr>
                <w:sz w:val="19"/>
              </w:rPr>
              <w:t>Gradient Boosting (boosting)</w:t>
            </w:r>
          </w:p>
        </w:tc>
        <w:tc>
          <w:tcPr>
            <w:tcW w:w="3300" w:type="dxa"/>
          </w:tcPr>
          <w:p w14:paraId="6ECC7150" w14:textId="77777777" w:rsidR="009E4885" w:rsidRDefault="00E906A1">
            <w:pPr>
              <w:spacing w:after="40"/>
            </w:pPr>
            <w:r>
              <w:rPr>
                <w:sz w:val="19"/>
              </w:rPr>
              <w:t>n_estimators: 100, 300; learning_rate: 0,01, 0,05, 0,1; max_depth: 2, 3, 5</w:t>
            </w:r>
          </w:p>
        </w:tc>
        <w:tc>
          <w:tcPr>
            <w:tcW w:w="2200" w:type="dxa"/>
          </w:tcPr>
          <w:p w14:paraId="3423F6B6" w14:textId="77777777" w:rsidR="009E4885" w:rsidRDefault="00E906A1">
            <w:pPr>
              <w:spacing w:after="40"/>
            </w:pPr>
            <w:r>
              <w:rPr>
                <w:sz w:val="19"/>
              </w:rPr>
              <w:t>n_estimators = 300, learning_rate = 0,05, max_depth = 2</w:t>
            </w:r>
          </w:p>
        </w:tc>
        <w:tc>
          <w:tcPr>
            <w:tcW w:w="1300" w:type="dxa"/>
          </w:tcPr>
          <w:p w14:paraId="62BC6647" w14:textId="77777777" w:rsidR="009E4885" w:rsidRDefault="00E906A1">
            <w:pPr>
              <w:spacing w:after="40"/>
            </w:pPr>
            <w:r>
              <w:rPr>
                <w:sz w:val="19"/>
              </w:rPr>
              <w:t>1,77 %</w:t>
            </w:r>
          </w:p>
        </w:tc>
      </w:tr>
      <w:tr w:rsidR="009E4885" w14:paraId="388A8491" w14:textId="77777777">
        <w:trPr>
          <w:jc w:val="center"/>
        </w:trPr>
        <w:tc>
          <w:tcPr>
            <w:tcW w:w="1900" w:type="dxa"/>
          </w:tcPr>
          <w:p w14:paraId="28B19DCA" w14:textId="77777777" w:rsidR="009E4885" w:rsidRDefault="00E906A1">
            <w:pPr>
              <w:spacing w:after="40"/>
            </w:pPr>
            <w:r>
              <w:rPr>
                <w:sz w:val="19"/>
              </w:rPr>
              <w:t>Voting (votación)</w:t>
            </w:r>
          </w:p>
        </w:tc>
        <w:tc>
          <w:tcPr>
            <w:tcW w:w="3300" w:type="dxa"/>
          </w:tcPr>
          <w:p w14:paraId="40FF1963" w14:textId="77777777" w:rsidR="009E4885" w:rsidRDefault="00E906A1">
            <w:pPr>
              <w:spacing w:after="40"/>
            </w:pPr>
            <w:r>
              <w:rPr>
                <w:sz w:val="19"/>
              </w:rPr>
              <w:t>pesos de Ridge, SVR y MLP: iguales, (2,1,1), (1,2,1), (1,1,2)</w:t>
            </w:r>
          </w:p>
        </w:tc>
        <w:tc>
          <w:tcPr>
            <w:tcW w:w="2200" w:type="dxa"/>
          </w:tcPr>
          <w:p w14:paraId="157DBDFD" w14:textId="77777777" w:rsidR="009E4885" w:rsidRDefault="00E906A1">
            <w:pPr>
              <w:spacing w:after="40"/>
            </w:pPr>
            <w:r>
              <w:rPr>
                <w:sz w:val="19"/>
              </w:rPr>
              <w:t>pesos = (2, 1, 1)</w:t>
            </w:r>
          </w:p>
        </w:tc>
        <w:tc>
          <w:tcPr>
            <w:tcW w:w="1300" w:type="dxa"/>
          </w:tcPr>
          <w:p w14:paraId="13EE5048" w14:textId="77777777" w:rsidR="009E4885" w:rsidRDefault="00E906A1">
            <w:pPr>
              <w:spacing w:after="40"/>
            </w:pPr>
            <w:r>
              <w:rPr>
                <w:sz w:val="19"/>
              </w:rPr>
              <w:t>1,76 %</w:t>
            </w:r>
          </w:p>
        </w:tc>
      </w:tr>
    </w:tbl>
    <w:p w14:paraId="350C812C" w14:textId="77777777" w:rsidR="009E4885" w:rsidRDefault="009E4885"/>
    <w:p w14:paraId="3BC44E4D" w14:textId="77777777" w:rsidR="009E4885" w:rsidRDefault="00E906A1">
      <w:pPr>
        <w:jc w:val="both"/>
      </w:pPr>
      <w:r>
        <w:lastRenderedPageBreak/>
        <w:t>En validac</w:t>
      </w:r>
      <w:r>
        <w:t>ión cruzada, Ridge y SVR fueron los más precisos y también los más estables (desviación de 0,03 puntos entre particiones). La red neuronal fue la más inestable (desviación de 1,64 puntos).</w:t>
      </w:r>
    </w:p>
    <w:p w14:paraId="74FCA73A" w14:textId="77777777" w:rsidR="009E4885" w:rsidRDefault="00E906A1">
      <w:pPr>
        <w:pStyle w:val="Ttulo2"/>
      </w:pPr>
      <w:r>
        <w:rPr>
          <w:rFonts w:ascii="Calibri" w:hAnsi="Calibri"/>
          <w:color w:val="1F3864"/>
        </w:rPr>
        <w:t>4.3 Medida de calidad del modelo</w:t>
      </w:r>
    </w:p>
    <w:p w14:paraId="1BA8524F" w14:textId="77777777" w:rsidR="009E4885" w:rsidRDefault="00E906A1">
      <w:pPr>
        <w:pStyle w:val="Ttulo3"/>
      </w:pPr>
      <w:r>
        <w:rPr>
          <w:rFonts w:ascii="Calibri" w:hAnsi="Calibri"/>
          <w:color w:val="1F3864"/>
        </w:rPr>
        <w:t>Evaluación de los modelos con el s</w:t>
      </w:r>
      <w:r>
        <w:rPr>
          <w:rFonts w:ascii="Calibri" w:hAnsi="Calibri"/>
          <w:color w:val="1F3864"/>
        </w:rPr>
        <w:t>et de pruebas</w:t>
      </w:r>
    </w:p>
    <w:p w14:paraId="236A6C74" w14:textId="77777777" w:rsidR="009E4885" w:rsidRDefault="00E906A1">
      <w:pPr>
        <w:jc w:val="both"/>
      </w:pPr>
      <w:r>
        <w:t>Cada modelo, con sus mejores hiperparámetros, se evaluó sobre el 30 % de prueba, que nunca participó en el ajuste. Se incluyen las dos líneas base definidas en la fase 1, calculadas sobre el mismo período de prueba.</w:t>
      </w:r>
    </w:p>
    <w:tbl>
      <w:tblPr>
        <w:tblStyle w:val="Tablaconcuadrcula"/>
        <w:tblW w:w="0" w:type="auto"/>
        <w:jc w:val="center"/>
        <w:tblLook w:val="04A0" w:firstRow="1" w:lastRow="0" w:firstColumn="1" w:lastColumn="0" w:noHBand="0" w:noVBand="1"/>
      </w:tblPr>
      <w:tblGrid>
        <w:gridCol w:w="2900"/>
        <w:gridCol w:w="1300"/>
        <w:gridCol w:w="1300"/>
        <w:gridCol w:w="1400"/>
        <w:gridCol w:w="1000"/>
      </w:tblGrid>
      <w:tr w:rsidR="009E4885" w14:paraId="633E02AF" w14:textId="77777777">
        <w:trPr>
          <w:jc w:val="center"/>
        </w:trPr>
        <w:tc>
          <w:tcPr>
            <w:tcW w:w="2900" w:type="dxa"/>
            <w:shd w:val="clear" w:color="auto" w:fill="2E5C8A"/>
          </w:tcPr>
          <w:p w14:paraId="44CF6A1E" w14:textId="77777777" w:rsidR="009E4885" w:rsidRDefault="00E906A1">
            <w:r>
              <w:rPr>
                <w:b/>
                <w:color w:val="FFFFFF"/>
                <w:sz w:val="20"/>
              </w:rPr>
              <w:t>Modelo</w:t>
            </w:r>
          </w:p>
        </w:tc>
        <w:tc>
          <w:tcPr>
            <w:tcW w:w="1300" w:type="dxa"/>
            <w:shd w:val="clear" w:color="auto" w:fill="2E5C8A"/>
          </w:tcPr>
          <w:p w14:paraId="6426E1C7" w14:textId="77777777" w:rsidR="009E4885" w:rsidRDefault="00E906A1">
            <w:r>
              <w:rPr>
                <w:b/>
                <w:color w:val="FFFFFF"/>
                <w:sz w:val="20"/>
              </w:rPr>
              <w:t>MAE (MW)</w:t>
            </w:r>
          </w:p>
        </w:tc>
        <w:tc>
          <w:tcPr>
            <w:tcW w:w="1300" w:type="dxa"/>
            <w:shd w:val="clear" w:color="auto" w:fill="2E5C8A"/>
          </w:tcPr>
          <w:p w14:paraId="42B08A2D" w14:textId="77777777" w:rsidR="009E4885" w:rsidRDefault="00E906A1">
            <w:r>
              <w:rPr>
                <w:b/>
                <w:color w:val="FFFFFF"/>
                <w:sz w:val="20"/>
              </w:rPr>
              <w:t>MAPE (%)</w:t>
            </w:r>
          </w:p>
        </w:tc>
        <w:tc>
          <w:tcPr>
            <w:tcW w:w="1400" w:type="dxa"/>
            <w:shd w:val="clear" w:color="auto" w:fill="2E5C8A"/>
          </w:tcPr>
          <w:p w14:paraId="09B1B5FF" w14:textId="77777777" w:rsidR="009E4885" w:rsidRDefault="00E906A1">
            <w:r>
              <w:rPr>
                <w:b/>
                <w:color w:val="FFFFFF"/>
                <w:sz w:val="20"/>
              </w:rPr>
              <w:t>R</w:t>
            </w:r>
            <w:r>
              <w:rPr>
                <w:b/>
                <w:color w:val="FFFFFF"/>
                <w:sz w:val="20"/>
              </w:rPr>
              <w:t>MSE (MW)</w:t>
            </w:r>
          </w:p>
        </w:tc>
        <w:tc>
          <w:tcPr>
            <w:tcW w:w="1000" w:type="dxa"/>
            <w:shd w:val="clear" w:color="auto" w:fill="2E5C8A"/>
          </w:tcPr>
          <w:p w14:paraId="019F9C5B" w14:textId="77777777" w:rsidR="009E4885" w:rsidRDefault="00E906A1">
            <w:r>
              <w:rPr>
                <w:b/>
                <w:color w:val="FFFFFF"/>
                <w:sz w:val="20"/>
              </w:rPr>
              <w:t>R²</w:t>
            </w:r>
          </w:p>
        </w:tc>
      </w:tr>
      <w:tr w:rsidR="009E4885" w14:paraId="16AE396F" w14:textId="77777777">
        <w:trPr>
          <w:jc w:val="center"/>
        </w:trPr>
        <w:tc>
          <w:tcPr>
            <w:tcW w:w="2900" w:type="dxa"/>
          </w:tcPr>
          <w:p w14:paraId="5CF9D32F" w14:textId="77777777" w:rsidR="009E4885" w:rsidRDefault="00E906A1">
            <w:pPr>
              <w:spacing w:after="40"/>
            </w:pPr>
            <w:r>
              <w:rPr>
                <w:sz w:val="19"/>
              </w:rPr>
              <w:t>Línea base: hora anterior</w:t>
            </w:r>
          </w:p>
        </w:tc>
        <w:tc>
          <w:tcPr>
            <w:tcW w:w="1300" w:type="dxa"/>
          </w:tcPr>
          <w:p w14:paraId="77278EAF" w14:textId="77777777" w:rsidR="009E4885" w:rsidRDefault="00E906A1">
            <w:pPr>
              <w:spacing w:after="40"/>
            </w:pPr>
            <w:r>
              <w:rPr>
                <w:sz w:val="19"/>
              </w:rPr>
              <w:t>15,28</w:t>
            </w:r>
          </w:p>
        </w:tc>
        <w:tc>
          <w:tcPr>
            <w:tcW w:w="1300" w:type="dxa"/>
          </w:tcPr>
          <w:p w14:paraId="4399BCE5" w14:textId="77777777" w:rsidR="009E4885" w:rsidRDefault="00E906A1">
            <w:pPr>
              <w:spacing w:after="40"/>
            </w:pPr>
            <w:r>
              <w:rPr>
                <w:sz w:val="19"/>
              </w:rPr>
              <w:t>1,677</w:t>
            </w:r>
          </w:p>
        </w:tc>
        <w:tc>
          <w:tcPr>
            <w:tcW w:w="1400" w:type="dxa"/>
          </w:tcPr>
          <w:p w14:paraId="7BF077A0" w14:textId="77777777" w:rsidR="009E4885" w:rsidRDefault="00E906A1">
            <w:pPr>
              <w:spacing w:after="40"/>
            </w:pPr>
            <w:r>
              <w:rPr>
                <w:sz w:val="19"/>
              </w:rPr>
              <w:t>19,15</w:t>
            </w:r>
          </w:p>
        </w:tc>
        <w:tc>
          <w:tcPr>
            <w:tcW w:w="1000" w:type="dxa"/>
          </w:tcPr>
          <w:p w14:paraId="532A3E8B" w14:textId="77777777" w:rsidR="009E4885" w:rsidRDefault="00E906A1">
            <w:pPr>
              <w:spacing w:after="40"/>
            </w:pPr>
            <w:r>
              <w:rPr>
                <w:sz w:val="19"/>
              </w:rPr>
              <w:t>0,981</w:t>
            </w:r>
          </w:p>
        </w:tc>
      </w:tr>
      <w:tr w:rsidR="009E4885" w14:paraId="578FEF04" w14:textId="77777777">
        <w:trPr>
          <w:jc w:val="center"/>
        </w:trPr>
        <w:tc>
          <w:tcPr>
            <w:tcW w:w="2900" w:type="dxa"/>
          </w:tcPr>
          <w:p w14:paraId="34DE101F" w14:textId="77777777" w:rsidR="009E4885" w:rsidRDefault="00E906A1">
            <w:pPr>
              <w:spacing w:after="40"/>
            </w:pPr>
            <w:r>
              <w:rPr>
                <w:b/>
                <w:sz w:val="19"/>
              </w:rPr>
              <w:t>SVR</w:t>
            </w:r>
          </w:p>
        </w:tc>
        <w:tc>
          <w:tcPr>
            <w:tcW w:w="1300" w:type="dxa"/>
          </w:tcPr>
          <w:p w14:paraId="461D42F6" w14:textId="77777777" w:rsidR="009E4885" w:rsidRDefault="00E906A1">
            <w:pPr>
              <w:spacing w:after="40"/>
            </w:pPr>
            <w:r>
              <w:rPr>
                <w:b/>
                <w:sz w:val="19"/>
              </w:rPr>
              <w:t>15,37</w:t>
            </w:r>
          </w:p>
        </w:tc>
        <w:tc>
          <w:tcPr>
            <w:tcW w:w="1300" w:type="dxa"/>
          </w:tcPr>
          <w:p w14:paraId="6B9EBF11" w14:textId="77777777" w:rsidR="009E4885" w:rsidRDefault="00E906A1">
            <w:pPr>
              <w:spacing w:after="40"/>
            </w:pPr>
            <w:r>
              <w:rPr>
                <w:b/>
                <w:sz w:val="19"/>
              </w:rPr>
              <w:t>1,684</w:t>
            </w:r>
          </w:p>
        </w:tc>
        <w:tc>
          <w:tcPr>
            <w:tcW w:w="1400" w:type="dxa"/>
          </w:tcPr>
          <w:p w14:paraId="4414D800" w14:textId="77777777" w:rsidR="009E4885" w:rsidRDefault="00E906A1">
            <w:pPr>
              <w:spacing w:after="40"/>
            </w:pPr>
            <w:r>
              <w:rPr>
                <w:b/>
                <w:sz w:val="19"/>
              </w:rPr>
              <w:t>19,08</w:t>
            </w:r>
          </w:p>
        </w:tc>
        <w:tc>
          <w:tcPr>
            <w:tcW w:w="1000" w:type="dxa"/>
          </w:tcPr>
          <w:p w14:paraId="6EAF5655" w14:textId="77777777" w:rsidR="009E4885" w:rsidRDefault="00E906A1">
            <w:pPr>
              <w:spacing w:after="40"/>
            </w:pPr>
            <w:r>
              <w:rPr>
                <w:b/>
                <w:sz w:val="19"/>
              </w:rPr>
              <w:t>0,982</w:t>
            </w:r>
          </w:p>
        </w:tc>
      </w:tr>
      <w:tr w:rsidR="009E4885" w14:paraId="0B8C4A3F" w14:textId="77777777">
        <w:trPr>
          <w:jc w:val="center"/>
        </w:trPr>
        <w:tc>
          <w:tcPr>
            <w:tcW w:w="2900" w:type="dxa"/>
          </w:tcPr>
          <w:p w14:paraId="47D15B46" w14:textId="77777777" w:rsidR="009E4885" w:rsidRDefault="00E906A1">
            <w:pPr>
              <w:spacing w:after="40"/>
            </w:pPr>
            <w:r>
              <w:rPr>
                <w:sz w:val="19"/>
              </w:rPr>
              <w:t>Gradient Boosting (boosting)</w:t>
            </w:r>
          </w:p>
        </w:tc>
        <w:tc>
          <w:tcPr>
            <w:tcW w:w="1300" w:type="dxa"/>
          </w:tcPr>
          <w:p w14:paraId="45A758B5" w14:textId="77777777" w:rsidR="009E4885" w:rsidRDefault="00E906A1">
            <w:pPr>
              <w:spacing w:after="40"/>
            </w:pPr>
            <w:r>
              <w:rPr>
                <w:sz w:val="19"/>
              </w:rPr>
              <w:t>15,44</w:t>
            </w:r>
          </w:p>
        </w:tc>
        <w:tc>
          <w:tcPr>
            <w:tcW w:w="1300" w:type="dxa"/>
          </w:tcPr>
          <w:p w14:paraId="4002EE26" w14:textId="77777777" w:rsidR="009E4885" w:rsidRDefault="00E906A1">
            <w:pPr>
              <w:spacing w:after="40"/>
            </w:pPr>
            <w:r>
              <w:rPr>
                <w:sz w:val="19"/>
              </w:rPr>
              <w:t>1,69</w:t>
            </w:r>
          </w:p>
        </w:tc>
        <w:tc>
          <w:tcPr>
            <w:tcW w:w="1400" w:type="dxa"/>
          </w:tcPr>
          <w:p w14:paraId="4B76EBD7" w14:textId="77777777" w:rsidR="009E4885" w:rsidRDefault="00E906A1">
            <w:pPr>
              <w:spacing w:after="40"/>
            </w:pPr>
            <w:r>
              <w:rPr>
                <w:sz w:val="19"/>
              </w:rPr>
              <w:t>19,12</w:t>
            </w:r>
          </w:p>
        </w:tc>
        <w:tc>
          <w:tcPr>
            <w:tcW w:w="1000" w:type="dxa"/>
          </w:tcPr>
          <w:p w14:paraId="2C426E40" w14:textId="77777777" w:rsidR="009E4885" w:rsidRDefault="00E906A1">
            <w:pPr>
              <w:spacing w:after="40"/>
            </w:pPr>
            <w:r>
              <w:rPr>
                <w:sz w:val="19"/>
              </w:rPr>
              <w:t>0,98</w:t>
            </w:r>
          </w:p>
        </w:tc>
      </w:tr>
      <w:tr w:rsidR="009E4885" w14:paraId="2909CE07" w14:textId="77777777">
        <w:trPr>
          <w:jc w:val="center"/>
        </w:trPr>
        <w:tc>
          <w:tcPr>
            <w:tcW w:w="2900" w:type="dxa"/>
          </w:tcPr>
          <w:p w14:paraId="200900D2" w14:textId="77777777" w:rsidR="009E4885" w:rsidRDefault="00E906A1">
            <w:pPr>
              <w:spacing w:after="40"/>
            </w:pPr>
            <w:r>
              <w:rPr>
                <w:sz w:val="19"/>
              </w:rPr>
              <w:t>Ridge</w:t>
            </w:r>
          </w:p>
        </w:tc>
        <w:tc>
          <w:tcPr>
            <w:tcW w:w="1300" w:type="dxa"/>
          </w:tcPr>
          <w:p w14:paraId="14713908" w14:textId="77777777" w:rsidR="009E4885" w:rsidRDefault="00E906A1">
            <w:pPr>
              <w:spacing w:after="40"/>
            </w:pPr>
            <w:r>
              <w:rPr>
                <w:sz w:val="19"/>
              </w:rPr>
              <w:t>15,46</w:t>
            </w:r>
          </w:p>
        </w:tc>
        <w:tc>
          <w:tcPr>
            <w:tcW w:w="1300" w:type="dxa"/>
          </w:tcPr>
          <w:p w14:paraId="56A598FC" w14:textId="77777777" w:rsidR="009E4885" w:rsidRDefault="00E906A1">
            <w:pPr>
              <w:spacing w:after="40"/>
            </w:pPr>
            <w:r>
              <w:rPr>
                <w:sz w:val="19"/>
              </w:rPr>
              <w:t>1,69</w:t>
            </w:r>
          </w:p>
        </w:tc>
        <w:tc>
          <w:tcPr>
            <w:tcW w:w="1400" w:type="dxa"/>
          </w:tcPr>
          <w:p w14:paraId="29EAD46A" w14:textId="77777777" w:rsidR="009E4885" w:rsidRDefault="00E906A1">
            <w:pPr>
              <w:spacing w:after="40"/>
            </w:pPr>
            <w:r>
              <w:rPr>
                <w:sz w:val="19"/>
              </w:rPr>
              <w:t>19,13</w:t>
            </w:r>
          </w:p>
        </w:tc>
        <w:tc>
          <w:tcPr>
            <w:tcW w:w="1000" w:type="dxa"/>
          </w:tcPr>
          <w:p w14:paraId="30E3AA52" w14:textId="77777777" w:rsidR="009E4885" w:rsidRDefault="00E906A1">
            <w:pPr>
              <w:spacing w:after="40"/>
            </w:pPr>
            <w:r>
              <w:rPr>
                <w:sz w:val="19"/>
              </w:rPr>
              <w:t>0,98</w:t>
            </w:r>
          </w:p>
        </w:tc>
      </w:tr>
      <w:tr w:rsidR="009E4885" w14:paraId="651274B8" w14:textId="77777777">
        <w:trPr>
          <w:jc w:val="center"/>
        </w:trPr>
        <w:tc>
          <w:tcPr>
            <w:tcW w:w="2900" w:type="dxa"/>
          </w:tcPr>
          <w:p w14:paraId="7831ABE5" w14:textId="77777777" w:rsidR="009E4885" w:rsidRDefault="00E906A1">
            <w:pPr>
              <w:spacing w:after="40"/>
            </w:pPr>
            <w:r>
              <w:rPr>
                <w:sz w:val="19"/>
              </w:rPr>
              <w:t>Random Forest (bagging)</w:t>
            </w:r>
          </w:p>
        </w:tc>
        <w:tc>
          <w:tcPr>
            <w:tcW w:w="1300" w:type="dxa"/>
          </w:tcPr>
          <w:p w14:paraId="249C69BA" w14:textId="77777777" w:rsidR="009E4885" w:rsidRDefault="00E906A1">
            <w:pPr>
              <w:spacing w:after="40"/>
            </w:pPr>
            <w:r>
              <w:rPr>
                <w:sz w:val="19"/>
              </w:rPr>
              <w:t>16,22</w:t>
            </w:r>
          </w:p>
        </w:tc>
        <w:tc>
          <w:tcPr>
            <w:tcW w:w="1300" w:type="dxa"/>
          </w:tcPr>
          <w:p w14:paraId="1F90D007" w14:textId="77777777" w:rsidR="009E4885" w:rsidRDefault="00E906A1">
            <w:pPr>
              <w:spacing w:after="40"/>
            </w:pPr>
            <w:r>
              <w:rPr>
                <w:sz w:val="19"/>
              </w:rPr>
              <w:t>1,76</w:t>
            </w:r>
          </w:p>
        </w:tc>
        <w:tc>
          <w:tcPr>
            <w:tcW w:w="1400" w:type="dxa"/>
          </w:tcPr>
          <w:p w14:paraId="11894CA6" w14:textId="77777777" w:rsidR="009E4885" w:rsidRDefault="00E906A1">
            <w:pPr>
              <w:spacing w:after="40"/>
            </w:pPr>
            <w:r>
              <w:rPr>
                <w:sz w:val="19"/>
              </w:rPr>
              <w:t>20,77</w:t>
            </w:r>
          </w:p>
        </w:tc>
        <w:tc>
          <w:tcPr>
            <w:tcW w:w="1000" w:type="dxa"/>
          </w:tcPr>
          <w:p w14:paraId="5B4E474E" w14:textId="77777777" w:rsidR="009E4885" w:rsidRDefault="00E906A1">
            <w:pPr>
              <w:spacing w:after="40"/>
            </w:pPr>
            <w:r>
              <w:rPr>
                <w:sz w:val="19"/>
              </w:rPr>
              <w:t>0,98</w:t>
            </w:r>
          </w:p>
        </w:tc>
      </w:tr>
      <w:tr w:rsidR="009E4885" w14:paraId="770AB6E0" w14:textId="77777777">
        <w:trPr>
          <w:jc w:val="center"/>
        </w:trPr>
        <w:tc>
          <w:tcPr>
            <w:tcW w:w="2900" w:type="dxa"/>
          </w:tcPr>
          <w:p w14:paraId="10149A94" w14:textId="77777777" w:rsidR="009E4885" w:rsidRDefault="00E906A1">
            <w:pPr>
              <w:spacing w:after="40"/>
            </w:pPr>
            <w:r>
              <w:rPr>
                <w:sz w:val="19"/>
              </w:rPr>
              <w:t>Voting (votación)</w:t>
            </w:r>
          </w:p>
        </w:tc>
        <w:tc>
          <w:tcPr>
            <w:tcW w:w="1300" w:type="dxa"/>
          </w:tcPr>
          <w:p w14:paraId="017ACA2E" w14:textId="77777777" w:rsidR="009E4885" w:rsidRDefault="00E906A1">
            <w:pPr>
              <w:spacing w:after="40"/>
            </w:pPr>
            <w:r>
              <w:rPr>
                <w:sz w:val="19"/>
              </w:rPr>
              <w:t>16,16</w:t>
            </w:r>
          </w:p>
        </w:tc>
        <w:tc>
          <w:tcPr>
            <w:tcW w:w="1300" w:type="dxa"/>
          </w:tcPr>
          <w:p w14:paraId="5EAAF2D8" w14:textId="77777777" w:rsidR="009E4885" w:rsidRDefault="00E906A1">
            <w:pPr>
              <w:spacing w:after="40"/>
            </w:pPr>
            <w:r>
              <w:rPr>
                <w:sz w:val="19"/>
              </w:rPr>
              <w:t>1,78</w:t>
            </w:r>
          </w:p>
        </w:tc>
        <w:tc>
          <w:tcPr>
            <w:tcW w:w="1400" w:type="dxa"/>
          </w:tcPr>
          <w:p w14:paraId="5F3321C8" w14:textId="77777777" w:rsidR="009E4885" w:rsidRDefault="00E906A1">
            <w:pPr>
              <w:spacing w:after="40"/>
            </w:pPr>
            <w:r>
              <w:rPr>
                <w:sz w:val="19"/>
              </w:rPr>
              <w:t>19,99</w:t>
            </w:r>
          </w:p>
        </w:tc>
        <w:tc>
          <w:tcPr>
            <w:tcW w:w="1000" w:type="dxa"/>
          </w:tcPr>
          <w:p w14:paraId="47A3EEBD" w14:textId="77777777" w:rsidR="009E4885" w:rsidRDefault="00E906A1">
            <w:pPr>
              <w:spacing w:after="40"/>
            </w:pPr>
            <w:r>
              <w:rPr>
                <w:sz w:val="19"/>
              </w:rPr>
              <w:t>0,98</w:t>
            </w:r>
          </w:p>
        </w:tc>
      </w:tr>
      <w:tr w:rsidR="009E4885" w14:paraId="32FF0FB3" w14:textId="77777777">
        <w:trPr>
          <w:jc w:val="center"/>
        </w:trPr>
        <w:tc>
          <w:tcPr>
            <w:tcW w:w="2900" w:type="dxa"/>
          </w:tcPr>
          <w:p w14:paraId="7116B6FE" w14:textId="77777777" w:rsidR="009E4885" w:rsidRDefault="00E906A1">
            <w:pPr>
              <w:spacing w:after="40"/>
            </w:pPr>
            <w:r>
              <w:rPr>
                <w:sz w:val="19"/>
              </w:rPr>
              <w:t>Árbol de decisión</w:t>
            </w:r>
          </w:p>
        </w:tc>
        <w:tc>
          <w:tcPr>
            <w:tcW w:w="1300" w:type="dxa"/>
          </w:tcPr>
          <w:p w14:paraId="0F7725CA" w14:textId="77777777" w:rsidR="009E4885" w:rsidRDefault="00E906A1">
            <w:pPr>
              <w:spacing w:after="40"/>
            </w:pPr>
            <w:r>
              <w:rPr>
                <w:sz w:val="19"/>
              </w:rPr>
              <w:t>17,30</w:t>
            </w:r>
          </w:p>
        </w:tc>
        <w:tc>
          <w:tcPr>
            <w:tcW w:w="1300" w:type="dxa"/>
          </w:tcPr>
          <w:p w14:paraId="68F15F11" w14:textId="77777777" w:rsidR="009E4885" w:rsidRDefault="00E906A1">
            <w:pPr>
              <w:spacing w:after="40"/>
            </w:pPr>
            <w:r>
              <w:rPr>
                <w:sz w:val="19"/>
              </w:rPr>
              <w:t>1,85</w:t>
            </w:r>
          </w:p>
        </w:tc>
        <w:tc>
          <w:tcPr>
            <w:tcW w:w="1400" w:type="dxa"/>
          </w:tcPr>
          <w:p w14:paraId="0ED90138" w14:textId="77777777" w:rsidR="009E4885" w:rsidRDefault="00E906A1">
            <w:pPr>
              <w:spacing w:after="40"/>
            </w:pPr>
            <w:r>
              <w:rPr>
                <w:sz w:val="19"/>
              </w:rPr>
              <w:t>23,26</w:t>
            </w:r>
          </w:p>
        </w:tc>
        <w:tc>
          <w:tcPr>
            <w:tcW w:w="1000" w:type="dxa"/>
          </w:tcPr>
          <w:p w14:paraId="3610865B" w14:textId="77777777" w:rsidR="009E4885" w:rsidRDefault="00E906A1">
            <w:pPr>
              <w:spacing w:after="40"/>
            </w:pPr>
            <w:r>
              <w:rPr>
                <w:sz w:val="19"/>
              </w:rPr>
              <w:t>0,97</w:t>
            </w:r>
          </w:p>
        </w:tc>
      </w:tr>
      <w:tr w:rsidR="009E4885" w14:paraId="0B43410C" w14:textId="77777777">
        <w:trPr>
          <w:jc w:val="center"/>
        </w:trPr>
        <w:tc>
          <w:tcPr>
            <w:tcW w:w="2900" w:type="dxa"/>
          </w:tcPr>
          <w:p w14:paraId="7E0A1A2B" w14:textId="77777777" w:rsidR="009E4885" w:rsidRDefault="00E906A1">
            <w:pPr>
              <w:spacing w:after="40"/>
            </w:pPr>
            <w:r>
              <w:rPr>
                <w:sz w:val="19"/>
              </w:rPr>
              <w:t>Red neuronal (MLP)</w:t>
            </w:r>
          </w:p>
        </w:tc>
        <w:tc>
          <w:tcPr>
            <w:tcW w:w="1300" w:type="dxa"/>
          </w:tcPr>
          <w:p w14:paraId="649AE326" w14:textId="77777777" w:rsidR="009E4885" w:rsidRDefault="00E906A1">
            <w:pPr>
              <w:spacing w:after="40"/>
            </w:pPr>
            <w:r>
              <w:rPr>
                <w:sz w:val="19"/>
              </w:rPr>
              <w:t>26,29</w:t>
            </w:r>
          </w:p>
        </w:tc>
        <w:tc>
          <w:tcPr>
            <w:tcW w:w="1300" w:type="dxa"/>
          </w:tcPr>
          <w:p w14:paraId="250908A4" w14:textId="77777777" w:rsidR="009E4885" w:rsidRDefault="00E906A1">
            <w:pPr>
              <w:spacing w:after="40"/>
            </w:pPr>
            <w:r>
              <w:rPr>
                <w:sz w:val="19"/>
              </w:rPr>
              <w:t>2,95</w:t>
            </w:r>
          </w:p>
        </w:tc>
        <w:tc>
          <w:tcPr>
            <w:tcW w:w="1400" w:type="dxa"/>
          </w:tcPr>
          <w:p w14:paraId="669D3B44" w14:textId="77777777" w:rsidR="009E4885" w:rsidRDefault="00E906A1">
            <w:pPr>
              <w:spacing w:after="40"/>
            </w:pPr>
            <w:r>
              <w:rPr>
                <w:sz w:val="19"/>
              </w:rPr>
              <w:t>31,51</w:t>
            </w:r>
          </w:p>
        </w:tc>
        <w:tc>
          <w:tcPr>
            <w:tcW w:w="1000" w:type="dxa"/>
          </w:tcPr>
          <w:p w14:paraId="38F788AE" w14:textId="77777777" w:rsidR="009E4885" w:rsidRDefault="00E906A1">
            <w:pPr>
              <w:spacing w:after="40"/>
            </w:pPr>
            <w:r>
              <w:rPr>
                <w:sz w:val="19"/>
              </w:rPr>
              <w:t>0,95</w:t>
            </w:r>
          </w:p>
        </w:tc>
      </w:tr>
      <w:tr w:rsidR="009E4885" w14:paraId="279D7D47" w14:textId="77777777">
        <w:trPr>
          <w:jc w:val="center"/>
        </w:trPr>
        <w:tc>
          <w:tcPr>
            <w:tcW w:w="2900" w:type="dxa"/>
          </w:tcPr>
          <w:p w14:paraId="2E2327ED" w14:textId="77777777" w:rsidR="009E4885" w:rsidRDefault="00E906A1">
            <w:pPr>
              <w:spacing w:after="40"/>
            </w:pPr>
            <w:r>
              <w:rPr>
                <w:sz w:val="19"/>
              </w:rPr>
              <w:t>KNN</w:t>
            </w:r>
          </w:p>
        </w:tc>
        <w:tc>
          <w:tcPr>
            <w:tcW w:w="1300" w:type="dxa"/>
          </w:tcPr>
          <w:p w14:paraId="15BF7C47" w14:textId="77777777" w:rsidR="009E4885" w:rsidRDefault="00E906A1">
            <w:pPr>
              <w:spacing w:after="40"/>
            </w:pPr>
            <w:r>
              <w:rPr>
                <w:sz w:val="19"/>
              </w:rPr>
              <w:t>35,49</w:t>
            </w:r>
          </w:p>
        </w:tc>
        <w:tc>
          <w:tcPr>
            <w:tcW w:w="1300" w:type="dxa"/>
          </w:tcPr>
          <w:p w14:paraId="6E0F66B7" w14:textId="77777777" w:rsidR="009E4885" w:rsidRDefault="00E906A1">
            <w:pPr>
              <w:spacing w:after="40"/>
            </w:pPr>
            <w:r>
              <w:rPr>
                <w:sz w:val="19"/>
              </w:rPr>
              <w:t>3,70</w:t>
            </w:r>
          </w:p>
        </w:tc>
        <w:tc>
          <w:tcPr>
            <w:tcW w:w="1400" w:type="dxa"/>
          </w:tcPr>
          <w:p w14:paraId="5FE459CA" w14:textId="77777777" w:rsidR="009E4885" w:rsidRDefault="00E906A1">
            <w:pPr>
              <w:spacing w:after="40"/>
            </w:pPr>
            <w:r>
              <w:rPr>
                <w:sz w:val="19"/>
              </w:rPr>
              <w:t>49,46</w:t>
            </w:r>
          </w:p>
        </w:tc>
        <w:tc>
          <w:tcPr>
            <w:tcW w:w="1000" w:type="dxa"/>
          </w:tcPr>
          <w:p w14:paraId="56557605" w14:textId="77777777" w:rsidR="009E4885" w:rsidRDefault="00E906A1">
            <w:pPr>
              <w:spacing w:after="40"/>
            </w:pPr>
            <w:r>
              <w:rPr>
                <w:sz w:val="19"/>
              </w:rPr>
              <w:t>0,88</w:t>
            </w:r>
          </w:p>
        </w:tc>
      </w:tr>
      <w:tr w:rsidR="009E4885" w14:paraId="14C8833D" w14:textId="77777777">
        <w:trPr>
          <w:jc w:val="center"/>
        </w:trPr>
        <w:tc>
          <w:tcPr>
            <w:tcW w:w="2900" w:type="dxa"/>
          </w:tcPr>
          <w:p w14:paraId="5FDBD001" w14:textId="77777777" w:rsidR="009E4885" w:rsidRDefault="00E906A1">
            <w:pPr>
              <w:spacing w:after="40"/>
            </w:pPr>
            <w:r>
              <w:rPr>
                <w:sz w:val="19"/>
              </w:rPr>
              <w:t>Línea base: promedio</w:t>
            </w:r>
          </w:p>
        </w:tc>
        <w:tc>
          <w:tcPr>
            <w:tcW w:w="1300" w:type="dxa"/>
          </w:tcPr>
          <w:p w14:paraId="0EC78D95" w14:textId="77777777" w:rsidR="009E4885" w:rsidRDefault="00E906A1">
            <w:pPr>
              <w:spacing w:after="40"/>
            </w:pPr>
            <w:r>
              <w:rPr>
                <w:sz w:val="19"/>
              </w:rPr>
              <w:t>97,17</w:t>
            </w:r>
          </w:p>
        </w:tc>
        <w:tc>
          <w:tcPr>
            <w:tcW w:w="1300" w:type="dxa"/>
          </w:tcPr>
          <w:p w14:paraId="188F5117" w14:textId="77777777" w:rsidR="009E4885" w:rsidRDefault="00E906A1">
            <w:pPr>
              <w:spacing w:after="40"/>
            </w:pPr>
            <w:r>
              <w:rPr>
                <w:sz w:val="19"/>
              </w:rPr>
              <w:t>10,08</w:t>
            </w:r>
          </w:p>
        </w:tc>
        <w:tc>
          <w:tcPr>
            <w:tcW w:w="1400" w:type="dxa"/>
          </w:tcPr>
          <w:p w14:paraId="4D26AF87" w14:textId="77777777" w:rsidR="009E4885" w:rsidRDefault="00E906A1">
            <w:pPr>
              <w:spacing w:after="40"/>
            </w:pPr>
            <w:r>
              <w:rPr>
                <w:sz w:val="19"/>
              </w:rPr>
              <w:t>140,33</w:t>
            </w:r>
          </w:p>
        </w:tc>
        <w:tc>
          <w:tcPr>
            <w:tcW w:w="1000" w:type="dxa"/>
          </w:tcPr>
          <w:p w14:paraId="6028B584" w14:textId="77777777" w:rsidR="009E4885" w:rsidRDefault="00E906A1">
            <w:pPr>
              <w:spacing w:after="40"/>
            </w:pPr>
            <w:r>
              <w:rPr>
                <w:sz w:val="19"/>
              </w:rPr>
              <w:t>0,00</w:t>
            </w:r>
          </w:p>
        </w:tc>
      </w:tr>
    </w:tbl>
    <w:p w14:paraId="6B5F7F6B" w14:textId="77777777" w:rsidR="009E4885" w:rsidRDefault="009E4885"/>
    <w:p w14:paraId="49A817EB" w14:textId="77777777" w:rsidR="009E4885" w:rsidRDefault="00E906A1">
      <w:pPr>
        <w:jc w:val="center"/>
      </w:pPr>
      <w:r>
        <w:rPr>
          <w:noProof/>
        </w:rPr>
        <w:drawing>
          <wp:inline distT="0" distB="0" distL="0" distR="0" wp14:anchorId="5ACD2C44" wp14:editId="0C280379">
            <wp:extent cx="5029200" cy="2602446"/>
            <wp:effectExtent l="0" t="0" r="0" b="0"/>
            <wp:docPr id="104" name="Figura 4"/>
            <wp:cNvGraphicFramePr/>
            <a:graphic xmlns:a="http://schemas.openxmlformats.org/drawingml/2006/main">
              <a:graphicData uri="http://schemas.openxmlformats.org/drawingml/2006/picture">
                <pic:pic xmlns:pic="http://schemas.openxmlformats.org/drawingml/2006/picture">
                  <pic:nvPicPr>
                    <pic:cNvPr id="104" name="fig4.png"/>
                    <pic:cNvPicPr/>
                  </pic:nvPicPr>
                  <pic:blipFill>
                    <a:blip r:embed="rId9"/>
                    <a:stretch>
                      <a:fillRect/>
                    </a:stretch>
                  </pic:blipFill>
                  <pic:spPr>
                    <a:xfrm>
                      <a:off x="0" y="0"/>
                      <a:ext cx="5029200" cy="2602446"/>
                    </a:xfrm>
                    <a:prstGeom prst="rect">
                      <a:avLst/>
                    </a:prstGeom>
                  </pic:spPr>
                </pic:pic>
              </a:graphicData>
            </a:graphic>
          </wp:inline>
        </w:drawing>
      </w:r>
    </w:p>
    <w:p w14:paraId="50AA6983" w14:textId="77777777" w:rsidR="009E4885" w:rsidRDefault="00E906A1">
      <w:pPr>
        <w:jc w:val="center"/>
      </w:pPr>
      <w:r>
        <w:rPr>
          <w:i/>
          <w:sz w:val="18"/>
        </w:rPr>
        <w:t>Figura 4. MAPE en el set de prueba por modelo. La línea roja es la línea base "hora anterior".</w:t>
      </w:r>
    </w:p>
    <w:p w14:paraId="349EA9F2" w14:textId="77777777" w:rsidR="009E4885" w:rsidRDefault="00E906A1">
      <w:pPr>
        <w:pStyle w:val="Ttulo3"/>
      </w:pPr>
      <w:r>
        <w:rPr>
          <w:rFonts w:ascii="Calibri" w:hAnsi="Calibri"/>
          <w:color w:val="1F3864"/>
        </w:rPr>
        <w:lastRenderedPageBreak/>
        <w:t>Selección del modelo con mejor desempeño</w:t>
      </w:r>
    </w:p>
    <w:p w14:paraId="45EA7D35" w14:textId="77777777" w:rsidR="009E4885" w:rsidRDefault="00E906A1">
      <w:pPr>
        <w:jc w:val="both"/>
      </w:pPr>
      <w:r>
        <w:rPr>
          <w:b/>
        </w:rPr>
        <w:t>El modelo seleccionado es SVR con kernel lineal</w:t>
      </w:r>
      <w:r>
        <w:t xml:space="preserve"> (C = 1, epsilon = 0,1): MAPE de 1,684 %, MAE de 15,4 MW y R² de 0,98 en </w:t>
      </w:r>
      <w:r>
        <w:t>el set de prueba. Fue el de menor error en prueba y empató con Ridge como el más preciso y estable en validación cruzada.</w:t>
      </w:r>
    </w:p>
    <w:p w14:paraId="4FD2415B" w14:textId="77777777" w:rsidR="009E4885" w:rsidRDefault="00E906A1">
      <w:pPr>
        <w:jc w:val="center"/>
      </w:pPr>
      <w:r>
        <w:rPr>
          <w:noProof/>
        </w:rPr>
        <w:drawing>
          <wp:inline distT="0" distB="0" distL="0" distR="0" wp14:anchorId="7619F978" wp14:editId="5D84597E">
            <wp:extent cx="5486400" cy="1338416"/>
            <wp:effectExtent l="0" t="0" r="0" b="0"/>
            <wp:docPr id="105" name="Figura 5"/>
            <wp:cNvGraphicFramePr/>
            <a:graphic xmlns:a="http://schemas.openxmlformats.org/drawingml/2006/main">
              <a:graphicData uri="http://schemas.openxmlformats.org/drawingml/2006/picture">
                <pic:pic xmlns:pic="http://schemas.openxmlformats.org/drawingml/2006/picture">
                  <pic:nvPicPr>
                    <pic:cNvPr id="105" name="fig5.png"/>
                    <pic:cNvPicPr/>
                  </pic:nvPicPr>
                  <pic:blipFill>
                    <a:blip r:embed="rId10"/>
                    <a:stretch>
                      <a:fillRect/>
                    </a:stretch>
                  </pic:blipFill>
                  <pic:spPr>
                    <a:xfrm>
                      <a:off x="0" y="0"/>
                      <a:ext cx="5486400" cy="1338416"/>
                    </a:xfrm>
                    <a:prstGeom prst="rect">
                      <a:avLst/>
                    </a:prstGeom>
                  </pic:spPr>
                </pic:pic>
              </a:graphicData>
            </a:graphic>
          </wp:inline>
        </w:drawing>
      </w:r>
    </w:p>
    <w:p w14:paraId="50221780" w14:textId="77777777" w:rsidR="009E4885" w:rsidRDefault="00E906A1">
      <w:pPr>
        <w:jc w:val="center"/>
      </w:pPr>
      <w:r>
        <w:rPr>
          <w:i/>
          <w:sz w:val="18"/>
        </w:rPr>
        <w:t>Figura 5. Modelo SVR: serie real frente a la predicción en el período de prueba, dispersión real contra predicción y distribución de los residuos.</w:t>
      </w:r>
    </w:p>
    <w:p w14:paraId="46EC625D" w14:textId="77777777" w:rsidR="009E4885" w:rsidRDefault="00E906A1">
      <w:pPr>
        <w:jc w:val="both"/>
      </w:pPr>
      <w:r>
        <w:t xml:space="preserve">El modelo </w:t>
      </w:r>
      <w:r>
        <w:rPr>
          <w:b/>
        </w:rPr>
        <w:t>cumple el criterio de éxito</w:t>
      </w:r>
      <w:r>
        <w:t xml:space="preserve"> definido en la fase 1 (MAPE inferior a 1,69 %), pero el resultado debe </w:t>
      </w:r>
      <w:r>
        <w:t xml:space="preserve">leerse con honestidad: sobre este mismo período de prueba, la regla ingenua de suponer que la próxima hora será igual a la anterior obtiene 1,677 %. </w:t>
      </w:r>
      <w:r>
        <w:rPr>
          <w:b/>
        </w:rPr>
        <w:t>Ningún modelo la supera de forma significativa</w:t>
      </w:r>
      <w:r>
        <w:t>; las diferencias están en la segunda cifra decimal.</w:t>
      </w:r>
    </w:p>
    <w:p w14:paraId="758673F5" w14:textId="77777777" w:rsidR="009E4885" w:rsidRDefault="00E906A1">
      <w:pPr>
        <w:jc w:val="both"/>
      </w:pPr>
      <w:r>
        <w:t>La impor</w:t>
      </w:r>
      <w:r>
        <w:t>tancia por permutación explica por qué. Al desordenar PreviousDemand el MAPE aumenta 12,3 puntos, y al desordenar cualquier otra variable el cambio es nulo. La demanda de la hora anterior ya contiene el efecto del clima y del calendario. Lo que cambia de u</w:t>
      </w:r>
      <w:r>
        <w:t>na hora a la siguiente (alrededor de 19 MW en promedio) no está relacionado con ninguna de las variables disponibles y se comporta como ruido.</w:t>
      </w:r>
    </w:p>
    <w:p w14:paraId="421B669B" w14:textId="77777777" w:rsidR="009E4885" w:rsidRDefault="00E906A1">
      <w:pPr>
        <w:jc w:val="center"/>
      </w:pPr>
      <w:r>
        <w:rPr>
          <w:noProof/>
        </w:rPr>
        <w:drawing>
          <wp:inline distT="0" distB="0" distL="0" distR="0" wp14:anchorId="396A1C01" wp14:editId="36C1150D">
            <wp:extent cx="4389120" cy="2145919"/>
            <wp:effectExtent l="0" t="0" r="0" b="0"/>
            <wp:docPr id="106" name="Figura 6"/>
            <wp:cNvGraphicFramePr/>
            <a:graphic xmlns:a="http://schemas.openxmlformats.org/drawingml/2006/main">
              <a:graphicData uri="http://schemas.openxmlformats.org/drawingml/2006/picture">
                <pic:pic xmlns:pic="http://schemas.openxmlformats.org/drawingml/2006/picture">
                  <pic:nvPicPr>
                    <pic:cNvPr id="106" name="fig6.png"/>
                    <pic:cNvPicPr/>
                  </pic:nvPicPr>
                  <pic:blipFill>
                    <a:blip r:embed="rId11"/>
                    <a:stretch>
                      <a:fillRect/>
                    </a:stretch>
                  </pic:blipFill>
                  <pic:spPr>
                    <a:xfrm>
                      <a:off x="0" y="0"/>
                      <a:ext cx="4389120" cy="2145919"/>
                    </a:xfrm>
                    <a:prstGeom prst="rect">
                      <a:avLst/>
                    </a:prstGeom>
                  </pic:spPr>
                </pic:pic>
              </a:graphicData>
            </a:graphic>
          </wp:inline>
        </w:drawing>
      </w:r>
    </w:p>
    <w:p w14:paraId="303C11AA" w14:textId="77777777" w:rsidR="009E4885" w:rsidRDefault="00E906A1">
      <w:pPr>
        <w:jc w:val="center"/>
      </w:pPr>
      <w:r>
        <w:rPr>
          <w:i/>
          <w:sz w:val="18"/>
        </w:rPr>
        <w:t>Figura 6. Importancia por permutación: aumento del MAPE al desordenar cada variable.</w:t>
      </w:r>
    </w:p>
    <w:p w14:paraId="0B7E79EF" w14:textId="77777777" w:rsidR="009E4885" w:rsidRDefault="00E906A1">
      <w:pPr>
        <w:jc w:val="both"/>
      </w:pPr>
      <w:r>
        <w:t>KNN y la red neuronal tuvi</w:t>
      </w:r>
      <w:r>
        <w:t>eron el peor desempeño. Con pocos datos y una relación casi lineal, su flexibilidad no ayuda y sí añade varianza. Los ensambles (Random Forest y Voting) tampoco mejoraron a los modelos lineales.</w:t>
      </w:r>
    </w:p>
    <w:p w14:paraId="0E186AC4" w14:textId="77777777" w:rsidR="009E4885" w:rsidRDefault="00E906A1">
      <w:pPr>
        <w:pStyle w:val="Ttulo3"/>
      </w:pPr>
      <w:r>
        <w:rPr>
          <w:rFonts w:ascii="Calibri" w:hAnsi="Calibri"/>
          <w:color w:val="1F3864"/>
        </w:rPr>
        <w:lastRenderedPageBreak/>
        <w:t>Escenario complementario: pronóstico sin la demanda de la hor</w:t>
      </w:r>
      <w:r>
        <w:rPr>
          <w:rFonts w:ascii="Calibri" w:hAnsi="Calibri"/>
          <w:color w:val="1F3864"/>
        </w:rPr>
        <w:t>a anterior</w:t>
      </w:r>
    </w:p>
    <w:p w14:paraId="59C4A9BC" w14:textId="77777777" w:rsidR="009E4885" w:rsidRDefault="00E906A1">
      <w:pPr>
        <w:jc w:val="both"/>
      </w:pPr>
      <w:r>
        <w:t>Para comprobar si las variables climáticas y de calendario tienen valor por sí mismas, se repitió la evaluación sin PreviousDemand, con los mismos hiperparámetros. Este es el caso real de un pronóstico con un día de anticipación, cuando todavía no se conoc</w:t>
      </w:r>
      <w:r>
        <w:t>e la demanda de la hora previa.</w:t>
      </w:r>
    </w:p>
    <w:tbl>
      <w:tblPr>
        <w:tblStyle w:val="Tablaconcuadrcula"/>
        <w:tblW w:w="0" w:type="auto"/>
        <w:jc w:val="center"/>
        <w:tblLook w:val="04A0" w:firstRow="1" w:lastRow="0" w:firstColumn="1" w:lastColumn="0" w:noHBand="0" w:noVBand="1"/>
      </w:tblPr>
      <w:tblGrid>
        <w:gridCol w:w="2900"/>
        <w:gridCol w:w="1300"/>
        <w:gridCol w:w="1300"/>
        <w:gridCol w:w="1400"/>
        <w:gridCol w:w="1000"/>
      </w:tblGrid>
      <w:tr w:rsidR="009E4885" w14:paraId="28FFD8A4" w14:textId="77777777">
        <w:trPr>
          <w:jc w:val="center"/>
        </w:trPr>
        <w:tc>
          <w:tcPr>
            <w:tcW w:w="2900" w:type="dxa"/>
            <w:shd w:val="clear" w:color="auto" w:fill="2E5C8A"/>
          </w:tcPr>
          <w:p w14:paraId="68B0648A" w14:textId="77777777" w:rsidR="009E4885" w:rsidRDefault="00E906A1">
            <w:r>
              <w:rPr>
                <w:b/>
                <w:color w:val="FFFFFF"/>
                <w:sz w:val="20"/>
              </w:rPr>
              <w:t>Modelo (sin PreviousDemand)</w:t>
            </w:r>
          </w:p>
        </w:tc>
        <w:tc>
          <w:tcPr>
            <w:tcW w:w="1300" w:type="dxa"/>
            <w:shd w:val="clear" w:color="auto" w:fill="2E5C8A"/>
          </w:tcPr>
          <w:p w14:paraId="520DFAC4" w14:textId="77777777" w:rsidR="009E4885" w:rsidRDefault="00E906A1">
            <w:r>
              <w:rPr>
                <w:b/>
                <w:color w:val="FFFFFF"/>
                <w:sz w:val="20"/>
              </w:rPr>
              <w:t>MAE (MW)</w:t>
            </w:r>
          </w:p>
        </w:tc>
        <w:tc>
          <w:tcPr>
            <w:tcW w:w="1300" w:type="dxa"/>
            <w:shd w:val="clear" w:color="auto" w:fill="2E5C8A"/>
          </w:tcPr>
          <w:p w14:paraId="7D5A1BF9" w14:textId="77777777" w:rsidR="009E4885" w:rsidRDefault="00E906A1">
            <w:r>
              <w:rPr>
                <w:b/>
                <w:color w:val="FFFFFF"/>
                <w:sz w:val="20"/>
              </w:rPr>
              <w:t>MAPE (%)</w:t>
            </w:r>
          </w:p>
        </w:tc>
        <w:tc>
          <w:tcPr>
            <w:tcW w:w="1400" w:type="dxa"/>
            <w:shd w:val="clear" w:color="auto" w:fill="2E5C8A"/>
          </w:tcPr>
          <w:p w14:paraId="04F01972" w14:textId="77777777" w:rsidR="009E4885" w:rsidRDefault="00E906A1">
            <w:r>
              <w:rPr>
                <w:b/>
                <w:color w:val="FFFFFF"/>
                <w:sz w:val="20"/>
              </w:rPr>
              <w:t>RMSE (MW)</w:t>
            </w:r>
          </w:p>
        </w:tc>
        <w:tc>
          <w:tcPr>
            <w:tcW w:w="1000" w:type="dxa"/>
            <w:shd w:val="clear" w:color="auto" w:fill="2E5C8A"/>
          </w:tcPr>
          <w:p w14:paraId="0A0CD2CE" w14:textId="77777777" w:rsidR="009E4885" w:rsidRDefault="00E906A1">
            <w:r>
              <w:rPr>
                <w:b/>
                <w:color w:val="FFFFFF"/>
                <w:sz w:val="20"/>
              </w:rPr>
              <w:t>R²</w:t>
            </w:r>
          </w:p>
        </w:tc>
      </w:tr>
      <w:tr w:rsidR="009E4885" w14:paraId="3667C491" w14:textId="77777777">
        <w:trPr>
          <w:jc w:val="center"/>
        </w:trPr>
        <w:tc>
          <w:tcPr>
            <w:tcW w:w="2900" w:type="dxa"/>
          </w:tcPr>
          <w:p w14:paraId="7A26E111" w14:textId="77777777" w:rsidR="009E4885" w:rsidRDefault="00E906A1">
            <w:pPr>
              <w:spacing w:after="40"/>
            </w:pPr>
            <w:r>
              <w:rPr>
                <w:b/>
                <w:sz w:val="19"/>
              </w:rPr>
              <w:t>Gradient Boosting (boosting)</w:t>
            </w:r>
          </w:p>
        </w:tc>
        <w:tc>
          <w:tcPr>
            <w:tcW w:w="1300" w:type="dxa"/>
          </w:tcPr>
          <w:p w14:paraId="4095530B" w14:textId="77777777" w:rsidR="009E4885" w:rsidRDefault="00E906A1">
            <w:pPr>
              <w:spacing w:after="40"/>
            </w:pPr>
            <w:r>
              <w:rPr>
                <w:b/>
                <w:sz w:val="19"/>
              </w:rPr>
              <w:t>40,63</w:t>
            </w:r>
          </w:p>
        </w:tc>
        <w:tc>
          <w:tcPr>
            <w:tcW w:w="1300" w:type="dxa"/>
          </w:tcPr>
          <w:p w14:paraId="3B9FAF3A" w14:textId="77777777" w:rsidR="009E4885" w:rsidRDefault="00E906A1">
            <w:pPr>
              <w:spacing w:after="40"/>
            </w:pPr>
            <w:r>
              <w:rPr>
                <w:b/>
                <w:sz w:val="19"/>
              </w:rPr>
              <w:t>4,32</w:t>
            </w:r>
          </w:p>
        </w:tc>
        <w:tc>
          <w:tcPr>
            <w:tcW w:w="1400" w:type="dxa"/>
          </w:tcPr>
          <w:p w14:paraId="781222ED" w14:textId="77777777" w:rsidR="009E4885" w:rsidRDefault="00E906A1">
            <w:pPr>
              <w:spacing w:after="40"/>
            </w:pPr>
            <w:r>
              <w:rPr>
                <w:b/>
                <w:sz w:val="19"/>
              </w:rPr>
              <w:t>63,60</w:t>
            </w:r>
          </w:p>
        </w:tc>
        <w:tc>
          <w:tcPr>
            <w:tcW w:w="1000" w:type="dxa"/>
          </w:tcPr>
          <w:p w14:paraId="6AD2DCA6" w14:textId="77777777" w:rsidR="009E4885" w:rsidRDefault="00E906A1">
            <w:pPr>
              <w:spacing w:after="40"/>
            </w:pPr>
            <w:r>
              <w:rPr>
                <w:b/>
                <w:sz w:val="19"/>
              </w:rPr>
              <w:t>0,79</w:t>
            </w:r>
          </w:p>
        </w:tc>
      </w:tr>
      <w:tr w:rsidR="009E4885" w14:paraId="7B785379" w14:textId="77777777">
        <w:trPr>
          <w:jc w:val="center"/>
        </w:trPr>
        <w:tc>
          <w:tcPr>
            <w:tcW w:w="2900" w:type="dxa"/>
          </w:tcPr>
          <w:p w14:paraId="45ECB6AF" w14:textId="77777777" w:rsidR="009E4885" w:rsidRDefault="00E906A1">
            <w:pPr>
              <w:spacing w:after="40"/>
            </w:pPr>
            <w:r>
              <w:rPr>
                <w:sz w:val="19"/>
              </w:rPr>
              <w:t>Random Forest (bagging)</w:t>
            </w:r>
          </w:p>
        </w:tc>
        <w:tc>
          <w:tcPr>
            <w:tcW w:w="1300" w:type="dxa"/>
          </w:tcPr>
          <w:p w14:paraId="25292068" w14:textId="77777777" w:rsidR="009E4885" w:rsidRDefault="00E906A1">
            <w:pPr>
              <w:spacing w:after="40"/>
            </w:pPr>
            <w:r>
              <w:rPr>
                <w:sz w:val="19"/>
              </w:rPr>
              <w:t>42,00</w:t>
            </w:r>
          </w:p>
        </w:tc>
        <w:tc>
          <w:tcPr>
            <w:tcW w:w="1300" w:type="dxa"/>
          </w:tcPr>
          <w:p w14:paraId="35CCFE8A" w14:textId="77777777" w:rsidR="009E4885" w:rsidRDefault="00E906A1">
            <w:pPr>
              <w:spacing w:after="40"/>
            </w:pPr>
            <w:r>
              <w:rPr>
                <w:sz w:val="19"/>
              </w:rPr>
              <w:t>4,46</w:t>
            </w:r>
          </w:p>
        </w:tc>
        <w:tc>
          <w:tcPr>
            <w:tcW w:w="1400" w:type="dxa"/>
          </w:tcPr>
          <w:p w14:paraId="144DB5EC" w14:textId="77777777" w:rsidR="009E4885" w:rsidRDefault="00E906A1">
            <w:pPr>
              <w:spacing w:after="40"/>
            </w:pPr>
            <w:r>
              <w:rPr>
                <w:sz w:val="19"/>
              </w:rPr>
              <w:t>69,63</w:t>
            </w:r>
          </w:p>
        </w:tc>
        <w:tc>
          <w:tcPr>
            <w:tcW w:w="1000" w:type="dxa"/>
          </w:tcPr>
          <w:p w14:paraId="0448E4A5" w14:textId="77777777" w:rsidR="009E4885" w:rsidRDefault="00E906A1">
            <w:pPr>
              <w:spacing w:after="40"/>
            </w:pPr>
            <w:r>
              <w:rPr>
                <w:sz w:val="19"/>
              </w:rPr>
              <w:t>0,75</w:t>
            </w:r>
          </w:p>
        </w:tc>
      </w:tr>
      <w:tr w:rsidR="009E4885" w14:paraId="1579184A" w14:textId="77777777">
        <w:trPr>
          <w:jc w:val="center"/>
        </w:trPr>
        <w:tc>
          <w:tcPr>
            <w:tcW w:w="2900" w:type="dxa"/>
          </w:tcPr>
          <w:p w14:paraId="52273860" w14:textId="77777777" w:rsidR="009E4885" w:rsidRDefault="00E906A1">
            <w:pPr>
              <w:spacing w:after="40"/>
            </w:pPr>
            <w:r>
              <w:rPr>
                <w:sz w:val="19"/>
              </w:rPr>
              <w:t>Árbol de decisión</w:t>
            </w:r>
          </w:p>
        </w:tc>
        <w:tc>
          <w:tcPr>
            <w:tcW w:w="1300" w:type="dxa"/>
          </w:tcPr>
          <w:p w14:paraId="45AA989C" w14:textId="77777777" w:rsidR="009E4885" w:rsidRDefault="00E906A1">
            <w:pPr>
              <w:spacing w:after="40"/>
            </w:pPr>
            <w:r>
              <w:rPr>
                <w:sz w:val="19"/>
              </w:rPr>
              <w:t>47,14</w:t>
            </w:r>
          </w:p>
        </w:tc>
        <w:tc>
          <w:tcPr>
            <w:tcW w:w="1300" w:type="dxa"/>
          </w:tcPr>
          <w:p w14:paraId="3CAD7B6E" w14:textId="77777777" w:rsidR="009E4885" w:rsidRDefault="00E906A1">
            <w:pPr>
              <w:spacing w:after="40"/>
            </w:pPr>
            <w:r>
              <w:rPr>
                <w:sz w:val="19"/>
              </w:rPr>
              <w:t>4,99</w:t>
            </w:r>
          </w:p>
        </w:tc>
        <w:tc>
          <w:tcPr>
            <w:tcW w:w="1400" w:type="dxa"/>
          </w:tcPr>
          <w:p w14:paraId="6664EDDF" w14:textId="77777777" w:rsidR="009E4885" w:rsidRDefault="00E906A1">
            <w:pPr>
              <w:spacing w:after="40"/>
            </w:pPr>
            <w:r>
              <w:rPr>
                <w:sz w:val="19"/>
              </w:rPr>
              <w:t>72,11</w:t>
            </w:r>
          </w:p>
        </w:tc>
        <w:tc>
          <w:tcPr>
            <w:tcW w:w="1000" w:type="dxa"/>
          </w:tcPr>
          <w:p w14:paraId="490665B8" w14:textId="77777777" w:rsidR="009E4885" w:rsidRDefault="00E906A1">
            <w:pPr>
              <w:spacing w:after="40"/>
            </w:pPr>
            <w:r>
              <w:rPr>
                <w:sz w:val="19"/>
              </w:rPr>
              <w:t>0,74</w:t>
            </w:r>
          </w:p>
        </w:tc>
      </w:tr>
      <w:tr w:rsidR="009E4885" w14:paraId="6EDA135D" w14:textId="77777777">
        <w:trPr>
          <w:jc w:val="center"/>
        </w:trPr>
        <w:tc>
          <w:tcPr>
            <w:tcW w:w="2900" w:type="dxa"/>
          </w:tcPr>
          <w:p w14:paraId="61A59D8E" w14:textId="77777777" w:rsidR="009E4885" w:rsidRDefault="00E906A1">
            <w:pPr>
              <w:spacing w:after="40"/>
            </w:pPr>
            <w:r>
              <w:rPr>
                <w:sz w:val="19"/>
              </w:rPr>
              <w:t>KNN</w:t>
            </w:r>
          </w:p>
        </w:tc>
        <w:tc>
          <w:tcPr>
            <w:tcW w:w="1300" w:type="dxa"/>
          </w:tcPr>
          <w:p w14:paraId="299A4626" w14:textId="77777777" w:rsidR="009E4885" w:rsidRDefault="00E906A1">
            <w:pPr>
              <w:spacing w:after="40"/>
            </w:pPr>
            <w:r>
              <w:rPr>
                <w:sz w:val="19"/>
              </w:rPr>
              <w:t>63,55</w:t>
            </w:r>
          </w:p>
        </w:tc>
        <w:tc>
          <w:tcPr>
            <w:tcW w:w="1300" w:type="dxa"/>
          </w:tcPr>
          <w:p w14:paraId="1E81F96C" w14:textId="77777777" w:rsidR="009E4885" w:rsidRDefault="00E906A1">
            <w:pPr>
              <w:spacing w:after="40"/>
            </w:pPr>
            <w:r>
              <w:rPr>
                <w:sz w:val="19"/>
              </w:rPr>
              <w:t>6,42</w:t>
            </w:r>
          </w:p>
        </w:tc>
        <w:tc>
          <w:tcPr>
            <w:tcW w:w="1400" w:type="dxa"/>
          </w:tcPr>
          <w:p w14:paraId="7B4A60FF" w14:textId="77777777" w:rsidR="009E4885" w:rsidRDefault="00E906A1">
            <w:pPr>
              <w:spacing w:after="40"/>
            </w:pPr>
            <w:r>
              <w:rPr>
                <w:sz w:val="19"/>
              </w:rPr>
              <w:t>99,39</w:t>
            </w:r>
          </w:p>
        </w:tc>
        <w:tc>
          <w:tcPr>
            <w:tcW w:w="1000" w:type="dxa"/>
          </w:tcPr>
          <w:p w14:paraId="6F7822C0" w14:textId="77777777" w:rsidR="009E4885" w:rsidRDefault="00E906A1">
            <w:pPr>
              <w:spacing w:after="40"/>
            </w:pPr>
            <w:r>
              <w:rPr>
                <w:sz w:val="19"/>
              </w:rPr>
              <w:t>0,50</w:t>
            </w:r>
          </w:p>
        </w:tc>
      </w:tr>
      <w:tr w:rsidR="009E4885" w14:paraId="4C464745" w14:textId="77777777">
        <w:trPr>
          <w:jc w:val="center"/>
        </w:trPr>
        <w:tc>
          <w:tcPr>
            <w:tcW w:w="2900" w:type="dxa"/>
          </w:tcPr>
          <w:p w14:paraId="3F25BB1D" w14:textId="77777777" w:rsidR="009E4885" w:rsidRDefault="00E906A1">
            <w:pPr>
              <w:spacing w:after="40"/>
            </w:pPr>
            <w:r>
              <w:rPr>
                <w:sz w:val="19"/>
              </w:rPr>
              <w:t>Red neuronal (MLP)</w:t>
            </w:r>
          </w:p>
        </w:tc>
        <w:tc>
          <w:tcPr>
            <w:tcW w:w="1300" w:type="dxa"/>
          </w:tcPr>
          <w:p w14:paraId="258829C5" w14:textId="77777777" w:rsidR="009E4885" w:rsidRDefault="00E906A1">
            <w:pPr>
              <w:spacing w:after="40"/>
            </w:pPr>
            <w:r>
              <w:rPr>
                <w:sz w:val="19"/>
              </w:rPr>
              <w:t>72,16</w:t>
            </w:r>
          </w:p>
        </w:tc>
        <w:tc>
          <w:tcPr>
            <w:tcW w:w="1300" w:type="dxa"/>
          </w:tcPr>
          <w:p w14:paraId="73B7230F" w14:textId="77777777" w:rsidR="009E4885" w:rsidRDefault="00E906A1">
            <w:pPr>
              <w:spacing w:after="40"/>
            </w:pPr>
            <w:r>
              <w:rPr>
                <w:sz w:val="19"/>
              </w:rPr>
              <w:t>7,94</w:t>
            </w:r>
          </w:p>
        </w:tc>
        <w:tc>
          <w:tcPr>
            <w:tcW w:w="1400" w:type="dxa"/>
          </w:tcPr>
          <w:p w14:paraId="53C8F501" w14:textId="77777777" w:rsidR="009E4885" w:rsidRDefault="00E906A1">
            <w:pPr>
              <w:spacing w:after="40"/>
            </w:pPr>
            <w:r>
              <w:rPr>
                <w:sz w:val="19"/>
              </w:rPr>
              <w:t>93,36</w:t>
            </w:r>
          </w:p>
        </w:tc>
        <w:tc>
          <w:tcPr>
            <w:tcW w:w="1000" w:type="dxa"/>
          </w:tcPr>
          <w:p w14:paraId="5F6BF942" w14:textId="77777777" w:rsidR="009E4885" w:rsidRDefault="00E906A1">
            <w:pPr>
              <w:spacing w:after="40"/>
            </w:pPr>
            <w:r>
              <w:rPr>
                <w:sz w:val="19"/>
              </w:rPr>
              <w:t>0,56</w:t>
            </w:r>
          </w:p>
        </w:tc>
      </w:tr>
      <w:tr w:rsidR="009E4885" w14:paraId="5BADB8D2" w14:textId="77777777">
        <w:trPr>
          <w:jc w:val="center"/>
        </w:trPr>
        <w:tc>
          <w:tcPr>
            <w:tcW w:w="2900" w:type="dxa"/>
          </w:tcPr>
          <w:p w14:paraId="3F290A4B" w14:textId="77777777" w:rsidR="009E4885" w:rsidRDefault="00E906A1">
            <w:pPr>
              <w:spacing w:after="40"/>
            </w:pPr>
            <w:r>
              <w:rPr>
                <w:sz w:val="19"/>
              </w:rPr>
              <w:t>Voting (votación)</w:t>
            </w:r>
          </w:p>
        </w:tc>
        <w:tc>
          <w:tcPr>
            <w:tcW w:w="1300" w:type="dxa"/>
          </w:tcPr>
          <w:p w14:paraId="247CAC20" w14:textId="77777777" w:rsidR="009E4885" w:rsidRDefault="00E906A1">
            <w:pPr>
              <w:spacing w:after="40"/>
            </w:pPr>
            <w:r>
              <w:rPr>
                <w:sz w:val="19"/>
              </w:rPr>
              <w:t>77,25</w:t>
            </w:r>
          </w:p>
        </w:tc>
        <w:tc>
          <w:tcPr>
            <w:tcW w:w="1300" w:type="dxa"/>
          </w:tcPr>
          <w:p w14:paraId="5DE40909" w14:textId="77777777" w:rsidR="009E4885" w:rsidRDefault="00E906A1">
            <w:pPr>
              <w:spacing w:after="40"/>
            </w:pPr>
            <w:r>
              <w:rPr>
                <w:sz w:val="19"/>
              </w:rPr>
              <w:t>8,03</w:t>
            </w:r>
          </w:p>
        </w:tc>
        <w:tc>
          <w:tcPr>
            <w:tcW w:w="1400" w:type="dxa"/>
          </w:tcPr>
          <w:p w14:paraId="103B8E11" w14:textId="77777777" w:rsidR="009E4885" w:rsidRDefault="00E906A1">
            <w:pPr>
              <w:spacing w:after="40"/>
            </w:pPr>
            <w:r>
              <w:rPr>
                <w:sz w:val="19"/>
              </w:rPr>
              <w:t>115,44</w:t>
            </w:r>
          </w:p>
        </w:tc>
        <w:tc>
          <w:tcPr>
            <w:tcW w:w="1000" w:type="dxa"/>
          </w:tcPr>
          <w:p w14:paraId="57C5D5F3" w14:textId="77777777" w:rsidR="009E4885" w:rsidRDefault="00E906A1">
            <w:pPr>
              <w:spacing w:after="40"/>
            </w:pPr>
            <w:r>
              <w:rPr>
                <w:sz w:val="19"/>
              </w:rPr>
              <w:t>0,32</w:t>
            </w:r>
          </w:p>
        </w:tc>
      </w:tr>
      <w:tr w:rsidR="009E4885" w14:paraId="58D7F0CC" w14:textId="77777777">
        <w:trPr>
          <w:jc w:val="center"/>
        </w:trPr>
        <w:tc>
          <w:tcPr>
            <w:tcW w:w="2900" w:type="dxa"/>
          </w:tcPr>
          <w:p w14:paraId="32983F8F" w14:textId="77777777" w:rsidR="009E4885" w:rsidRDefault="00E906A1">
            <w:pPr>
              <w:spacing w:after="40"/>
            </w:pPr>
            <w:r>
              <w:rPr>
                <w:sz w:val="19"/>
              </w:rPr>
              <w:t>SVR (kernel lineal)</w:t>
            </w:r>
          </w:p>
        </w:tc>
        <w:tc>
          <w:tcPr>
            <w:tcW w:w="1300" w:type="dxa"/>
          </w:tcPr>
          <w:p w14:paraId="15CB20AD" w14:textId="77777777" w:rsidR="009E4885" w:rsidRDefault="00E906A1">
            <w:pPr>
              <w:spacing w:after="40"/>
            </w:pPr>
            <w:r>
              <w:rPr>
                <w:sz w:val="19"/>
              </w:rPr>
              <w:t>87,67</w:t>
            </w:r>
          </w:p>
        </w:tc>
        <w:tc>
          <w:tcPr>
            <w:tcW w:w="1300" w:type="dxa"/>
          </w:tcPr>
          <w:p w14:paraId="2CB14A84" w14:textId="77777777" w:rsidR="009E4885" w:rsidRDefault="00E906A1">
            <w:pPr>
              <w:spacing w:after="40"/>
            </w:pPr>
            <w:r>
              <w:rPr>
                <w:sz w:val="19"/>
              </w:rPr>
              <w:t>8,63</w:t>
            </w:r>
          </w:p>
        </w:tc>
        <w:tc>
          <w:tcPr>
            <w:tcW w:w="1400" w:type="dxa"/>
          </w:tcPr>
          <w:p w14:paraId="2884703D" w14:textId="77777777" w:rsidR="009E4885" w:rsidRDefault="00E906A1">
            <w:pPr>
              <w:spacing w:after="40"/>
            </w:pPr>
            <w:r>
              <w:rPr>
                <w:sz w:val="19"/>
              </w:rPr>
              <w:t>142,35</w:t>
            </w:r>
          </w:p>
        </w:tc>
        <w:tc>
          <w:tcPr>
            <w:tcW w:w="1000" w:type="dxa"/>
          </w:tcPr>
          <w:p w14:paraId="7BD2962B" w14:textId="77777777" w:rsidR="009E4885" w:rsidRDefault="00E906A1">
            <w:pPr>
              <w:spacing w:after="40"/>
            </w:pPr>
            <w:r>
              <w:rPr>
                <w:sz w:val="19"/>
              </w:rPr>
              <w:t>−</w:t>
            </w:r>
            <w:r>
              <w:rPr>
                <w:sz w:val="19"/>
              </w:rPr>
              <w:t>0,03</w:t>
            </w:r>
          </w:p>
        </w:tc>
      </w:tr>
      <w:tr w:rsidR="009E4885" w14:paraId="4F100601" w14:textId="77777777">
        <w:trPr>
          <w:jc w:val="center"/>
        </w:trPr>
        <w:tc>
          <w:tcPr>
            <w:tcW w:w="2900" w:type="dxa"/>
          </w:tcPr>
          <w:p w14:paraId="6F3DA1A4" w14:textId="77777777" w:rsidR="009E4885" w:rsidRDefault="00E906A1">
            <w:pPr>
              <w:spacing w:after="40"/>
            </w:pPr>
            <w:r>
              <w:rPr>
                <w:sz w:val="19"/>
              </w:rPr>
              <w:t>Ridge</w:t>
            </w:r>
          </w:p>
        </w:tc>
        <w:tc>
          <w:tcPr>
            <w:tcW w:w="1300" w:type="dxa"/>
          </w:tcPr>
          <w:p w14:paraId="2A6F011F" w14:textId="77777777" w:rsidR="009E4885" w:rsidRDefault="00E906A1">
            <w:pPr>
              <w:spacing w:after="40"/>
            </w:pPr>
            <w:r>
              <w:rPr>
                <w:sz w:val="19"/>
              </w:rPr>
              <w:t>95,29</w:t>
            </w:r>
          </w:p>
        </w:tc>
        <w:tc>
          <w:tcPr>
            <w:tcW w:w="1300" w:type="dxa"/>
          </w:tcPr>
          <w:p w14:paraId="7F8AD581" w14:textId="77777777" w:rsidR="009E4885" w:rsidRDefault="00E906A1">
            <w:pPr>
              <w:spacing w:after="40"/>
            </w:pPr>
            <w:r>
              <w:rPr>
                <w:sz w:val="19"/>
              </w:rPr>
              <w:t>9,83</w:t>
            </w:r>
          </w:p>
        </w:tc>
        <w:tc>
          <w:tcPr>
            <w:tcW w:w="1400" w:type="dxa"/>
          </w:tcPr>
          <w:p w14:paraId="0C2DAE80" w14:textId="77777777" w:rsidR="009E4885" w:rsidRDefault="00E906A1">
            <w:pPr>
              <w:spacing w:after="40"/>
            </w:pPr>
            <w:r>
              <w:rPr>
                <w:sz w:val="19"/>
              </w:rPr>
              <w:t>140,63</w:t>
            </w:r>
          </w:p>
        </w:tc>
        <w:tc>
          <w:tcPr>
            <w:tcW w:w="1000" w:type="dxa"/>
          </w:tcPr>
          <w:p w14:paraId="4F8C290F" w14:textId="77777777" w:rsidR="009E4885" w:rsidRDefault="00E906A1">
            <w:pPr>
              <w:spacing w:after="40"/>
            </w:pPr>
            <w:r>
              <w:rPr>
                <w:sz w:val="19"/>
              </w:rPr>
              <w:t>−</w:t>
            </w:r>
            <w:r>
              <w:rPr>
                <w:sz w:val="19"/>
              </w:rPr>
              <w:t>0,01</w:t>
            </w:r>
          </w:p>
        </w:tc>
      </w:tr>
      <w:tr w:rsidR="009E4885" w14:paraId="7CCA4D61" w14:textId="77777777">
        <w:trPr>
          <w:jc w:val="center"/>
        </w:trPr>
        <w:tc>
          <w:tcPr>
            <w:tcW w:w="2900" w:type="dxa"/>
          </w:tcPr>
          <w:p w14:paraId="34C3413C" w14:textId="77777777" w:rsidR="009E4885" w:rsidRDefault="00E906A1">
            <w:pPr>
              <w:spacing w:after="40"/>
            </w:pPr>
            <w:r>
              <w:rPr>
                <w:sz w:val="19"/>
              </w:rPr>
              <w:t>Línea base: promedio</w:t>
            </w:r>
          </w:p>
        </w:tc>
        <w:tc>
          <w:tcPr>
            <w:tcW w:w="1300" w:type="dxa"/>
          </w:tcPr>
          <w:p w14:paraId="41AA71B7" w14:textId="77777777" w:rsidR="009E4885" w:rsidRDefault="00E906A1">
            <w:pPr>
              <w:spacing w:after="40"/>
            </w:pPr>
            <w:r>
              <w:rPr>
                <w:sz w:val="19"/>
              </w:rPr>
              <w:t>97,17</w:t>
            </w:r>
          </w:p>
        </w:tc>
        <w:tc>
          <w:tcPr>
            <w:tcW w:w="1300" w:type="dxa"/>
          </w:tcPr>
          <w:p w14:paraId="42D947EE" w14:textId="77777777" w:rsidR="009E4885" w:rsidRDefault="00E906A1">
            <w:pPr>
              <w:spacing w:after="40"/>
            </w:pPr>
            <w:r>
              <w:rPr>
                <w:sz w:val="19"/>
              </w:rPr>
              <w:t>10,08</w:t>
            </w:r>
          </w:p>
        </w:tc>
        <w:tc>
          <w:tcPr>
            <w:tcW w:w="1400" w:type="dxa"/>
          </w:tcPr>
          <w:p w14:paraId="24A9561F" w14:textId="77777777" w:rsidR="009E4885" w:rsidRDefault="00E906A1">
            <w:pPr>
              <w:spacing w:after="40"/>
            </w:pPr>
            <w:r>
              <w:rPr>
                <w:sz w:val="19"/>
              </w:rPr>
              <w:t>140,33</w:t>
            </w:r>
          </w:p>
        </w:tc>
        <w:tc>
          <w:tcPr>
            <w:tcW w:w="1000" w:type="dxa"/>
          </w:tcPr>
          <w:p w14:paraId="0F59A2E1" w14:textId="77777777" w:rsidR="009E4885" w:rsidRDefault="00E906A1">
            <w:pPr>
              <w:spacing w:after="40"/>
            </w:pPr>
            <w:r>
              <w:rPr>
                <w:sz w:val="19"/>
              </w:rPr>
              <w:t>0,00</w:t>
            </w:r>
          </w:p>
        </w:tc>
      </w:tr>
    </w:tbl>
    <w:p w14:paraId="7807728D" w14:textId="77777777" w:rsidR="009E4885" w:rsidRDefault="009E4885"/>
    <w:p w14:paraId="50C29637" w14:textId="77777777" w:rsidR="009E4885" w:rsidRDefault="00E906A1">
      <w:pPr>
        <w:jc w:val="both"/>
      </w:pPr>
      <w:r>
        <w:t>En este escenario la situación se invierte. Los modelos lineales prácticamente no mejoran a predecir el promedio, mientras que Gradient Boosting y Random Forest bajan el error a 4,3–4,5 %, porque son capaces de aprender la curva en U de la temperatura. Aqu</w:t>
      </w:r>
      <w:r>
        <w:t>í sí se ve el aporte de las variables climáticas y el valor de los modelos no lineales y de ensamble.</w:t>
      </w:r>
    </w:p>
    <w:p w14:paraId="540993B8" w14:textId="77777777" w:rsidR="009E4885" w:rsidRDefault="00E906A1">
      <w:pPr>
        <w:pStyle w:val="Ttulo2"/>
      </w:pPr>
      <w:r>
        <w:rPr>
          <w:rFonts w:ascii="Calibri" w:hAnsi="Calibri"/>
          <w:color w:val="1F3864"/>
        </w:rPr>
        <w:t>4.4 Conclusiones</w:t>
      </w:r>
    </w:p>
    <w:p w14:paraId="0E74EE96" w14:textId="77777777" w:rsidR="009E4885" w:rsidRDefault="00E906A1">
      <w:pPr>
        <w:pStyle w:val="Listaconvietas"/>
        <w:spacing w:after="60"/>
        <w:ind w:left="425"/>
        <w:jc w:val="both"/>
      </w:pPr>
      <w:r>
        <w:t>Para el pronóstico de la próxima hora, el modelo seleccionado (SVR) es confiable: error medio de unos 15 MW (1,7 %) y R² de 0,98. Sin emb</w:t>
      </w:r>
      <w:r>
        <w:t>argo, su valor agregado frente a usar directamente la demanda de la hora anterior es marginal.</w:t>
      </w:r>
    </w:p>
    <w:p w14:paraId="36F1A3D2" w14:textId="77777777" w:rsidR="009E4885" w:rsidRDefault="00E906A1">
      <w:pPr>
        <w:pStyle w:val="Listaconvietas"/>
        <w:spacing w:after="60"/>
        <w:ind w:left="425"/>
        <w:jc w:val="both"/>
      </w:pPr>
      <w:r>
        <w:t>Para pronósticos con más anticipación, cuando no se conoce la demanda previa, se recomienda un ensamble tipo Gradient Boosting con variables climáticas y de cale</w:t>
      </w:r>
      <w:r>
        <w:t>ndario, que reduce el error de 10 % a 4,3 %.</w:t>
      </w:r>
    </w:p>
    <w:p w14:paraId="6F267306" w14:textId="77777777" w:rsidR="009E4885" w:rsidRDefault="00E906A1">
      <w:pPr>
        <w:pStyle w:val="Listaconvietas"/>
        <w:spacing w:after="60"/>
        <w:ind w:left="425"/>
        <w:jc w:val="both"/>
      </w:pPr>
      <w:r>
        <w:t>Para mejorar el pronóstico horario harían falta variables que hoy no están en el dataset, como más rezagos (la demanda de hace 24 horas y de hace una semana) o información de eventos especiales.</w:t>
      </w:r>
    </w:p>
    <w:p w14:paraId="31178ED0" w14:textId="77777777" w:rsidR="009E4885" w:rsidRDefault="00E906A1">
      <w:pPr>
        <w:pStyle w:val="Listaconvietas"/>
        <w:spacing w:after="60"/>
        <w:ind w:left="425"/>
        <w:jc w:val="both"/>
      </w:pPr>
      <w:r>
        <w:t xml:space="preserve">La limpieza fue </w:t>
      </w:r>
      <w:r>
        <w:t>determinante: con los valores imposibles incluidos, la correlación entre PreviousDemand y EnergyDemand era de 0,45; sin ellos sube a 0,99.</w:t>
      </w:r>
    </w:p>
    <w:p w14:paraId="6FCE8F1C" w14:textId="77777777" w:rsidR="009E4885" w:rsidRDefault="00E906A1">
      <w:r>
        <w:br w:type="page"/>
      </w:r>
    </w:p>
    <w:p w14:paraId="6255254C" w14:textId="77777777" w:rsidR="009E4885" w:rsidRDefault="00E906A1">
      <w:pPr>
        <w:pStyle w:val="Ttulo1"/>
      </w:pPr>
      <w:r>
        <w:rPr>
          <w:rFonts w:ascii="Calibri" w:hAnsi="Calibri"/>
          <w:color w:val="1F3864"/>
        </w:rPr>
        <w:lastRenderedPageBreak/>
        <w:t>5. DESPLIEGUE</w:t>
      </w:r>
    </w:p>
    <w:p w14:paraId="7784C5D3" w14:textId="77777777" w:rsidR="009E4885" w:rsidRDefault="00E906A1">
      <w:pPr>
        <w:jc w:val="both"/>
      </w:pPr>
      <w:r>
        <w:t xml:space="preserve">El modelo seleccionado se reentrenó con todos los datos limpios (1.748 registros) para aprovechar la </w:t>
      </w:r>
      <w:r>
        <w:t>información más reciente y se guardó con joblib como un único pipeline que incluye el preprocesamiento. Así, la aplicación recibe los datos sin transformar y el modelo aplica por sí mismo la imputación, la estandarización y el One Hot Encoding.</w:t>
      </w:r>
    </w:p>
    <w:p w14:paraId="3BA61B1A" w14:textId="77777777" w:rsidR="009E4885" w:rsidRDefault="00E906A1">
      <w:pPr>
        <w:jc w:val="both"/>
      </w:pPr>
      <w:r>
        <w:t>El modelo s</w:t>
      </w:r>
      <w:r>
        <w:t>e publicó como aplicación web con Streamlit. El usuario ingresa la fecha y hora a pronosticar, la demanda de la hora anterior, la temperatura y humedad pronosticadas y si el día es festivo. La aplicación calcula las variables de calendario, devuelve la dem</w:t>
      </w:r>
      <w:r>
        <w:t>anda estimada en MW y un rango esperado de ± 15 MW (el MAE de prueba).</w:t>
      </w:r>
    </w:p>
    <w:tbl>
      <w:tblPr>
        <w:tblStyle w:val="Tablaconcuadrcula"/>
        <w:tblW w:w="0" w:type="auto"/>
        <w:jc w:val="center"/>
        <w:tblLook w:val="04A0" w:firstRow="1" w:lastRow="0" w:firstColumn="1" w:lastColumn="0" w:noHBand="0" w:noVBand="1"/>
      </w:tblPr>
      <w:tblGrid>
        <w:gridCol w:w="2700"/>
        <w:gridCol w:w="6000"/>
      </w:tblGrid>
      <w:tr w:rsidR="009E4885" w14:paraId="564A4EA4" w14:textId="77777777">
        <w:trPr>
          <w:jc w:val="center"/>
        </w:trPr>
        <w:tc>
          <w:tcPr>
            <w:tcW w:w="2700" w:type="dxa"/>
            <w:shd w:val="clear" w:color="auto" w:fill="2E5C8A"/>
          </w:tcPr>
          <w:p w14:paraId="6E6A7A33" w14:textId="77777777" w:rsidR="009E4885" w:rsidRDefault="00E906A1">
            <w:r>
              <w:rPr>
                <w:b/>
                <w:color w:val="FFFFFF"/>
                <w:sz w:val="20"/>
              </w:rPr>
              <w:t>Archivo</w:t>
            </w:r>
          </w:p>
        </w:tc>
        <w:tc>
          <w:tcPr>
            <w:tcW w:w="6000" w:type="dxa"/>
            <w:shd w:val="clear" w:color="auto" w:fill="2E5C8A"/>
          </w:tcPr>
          <w:p w14:paraId="05DEFADB" w14:textId="77777777" w:rsidR="009E4885" w:rsidRDefault="00E906A1">
            <w:r>
              <w:rPr>
                <w:b/>
                <w:color w:val="FFFFFF"/>
                <w:sz w:val="20"/>
              </w:rPr>
              <w:t>Contenido</w:t>
            </w:r>
          </w:p>
        </w:tc>
      </w:tr>
      <w:tr w:rsidR="009E4885" w14:paraId="50A7E024" w14:textId="77777777">
        <w:trPr>
          <w:jc w:val="center"/>
        </w:trPr>
        <w:tc>
          <w:tcPr>
            <w:tcW w:w="2700" w:type="dxa"/>
          </w:tcPr>
          <w:p w14:paraId="7BB7D46C" w14:textId="77777777" w:rsidR="009E4885" w:rsidRDefault="00E906A1">
            <w:pPr>
              <w:spacing w:after="40"/>
            </w:pPr>
            <w:r>
              <w:rPr>
                <w:sz w:val="19"/>
              </w:rPr>
              <w:t>app.py</w:t>
            </w:r>
          </w:p>
        </w:tc>
        <w:tc>
          <w:tcPr>
            <w:tcW w:w="6000" w:type="dxa"/>
          </w:tcPr>
          <w:p w14:paraId="565D342F" w14:textId="77777777" w:rsidR="009E4885" w:rsidRDefault="00E906A1">
            <w:pPr>
              <w:spacing w:after="40"/>
            </w:pPr>
            <w:r>
              <w:rPr>
                <w:sz w:val="19"/>
              </w:rPr>
              <w:t>Aplicación web en Streamlit.</w:t>
            </w:r>
          </w:p>
        </w:tc>
      </w:tr>
      <w:tr w:rsidR="009E4885" w14:paraId="0DB21708" w14:textId="77777777">
        <w:trPr>
          <w:jc w:val="center"/>
        </w:trPr>
        <w:tc>
          <w:tcPr>
            <w:tcW w:w="2700" w:type="dxa"/>
          </w:tcPr>
          <w:p w14:paraId="534EA296" w14:textId="77777777" w:rsidR="009E4885" w:rsidRDefault="00E906A1">
            <w:pPr>
              <w:spacing w:after="40"/>
            </w:pPr>
            <w:r>
              <w:rPr>
                <w:sz w:val="19"/>
              </w:rPr>
              <w:t>modelo_demanda.joblib</w:t>
            </w:r>
          </w:p>
        </w:tc>
        <w:tc>
          <w:tcPr>
            <w:tcW w:w="6000" w:type="dxa"/>
          </w:tcPr>
          <w:p w14:paraId="0AC048B6" w14:textId="77777777" w:rsidR="009E4885" w:rsidRDefault="00E906A1">
            <w:pPr>
              <w:spacing w:after="40"/>
            </w:pPr>
            <w:r>
              <w:rPr>
                <w:sz w:val="19"/>
              </w:rPr>
              <w:t>Pipeline entrenado (preprocesamiento + SVR).</w:t>
            </w:r>
          </w:p>
        </w:tc>
      </w:tr>
      <w:tr w:rsidR="009E4885" w14:paraId="442676FB" w14:textId="77777777">
        <w:trPr>
          <w:jc w:val="center"/>
        </w:trPr>
        <w:tc>
          <w:tcPr>
            <w:tcW w:w="2700" w:type="dxa"/>
          </w:tcPr>
          <w:p w14:paraId="042A4821" w14:textId="77777777" w:rsidR="009E4885" w:rsidRDefault="00E906A1">
            <w:pPr>
              <w:spacing w:after="40"/>
            </w:pPr>
            <w:r>
              <w:rPr>
                <w:sz w:val="19"/>
              </w:rPr>
              <w:t>metadatos_modelo.json</w:t>
            </w:r>
          </w:p>
        </w:tc>
        <w:tc>
          <w:tcPr>
            <w:tcW w:w="6000" w:type="dxa"/>
          </w:tcPr>
          <w:p w14:paraId="651DD2A2" w14:textId="77777777" w:rsidR="009E4885" w:rsidRDefault="00E906A1">
            <w:pPr>
              <w:spacing w:after="40"/>
            </w:pPr>
            <w:r>
              <w:rPr>
                <w:sz w:val="19"/>
              </w:rPr>
              <w:t>Modelo, hiperparámetros, métricas de prueba y variables de entrada.</w:t>
            </w:r>
          </w:p>
        </w:tc>
      </w:tr>
      <w:tr w:rsidR="009E4885" w14:paraId="070DFA51" w14:textId="77777777">
        <w:trPr>
          <w:jc w:val="center"/>
        </w:trPr>
        <w:tc>
          <w:tcPr>
            <w:tcW w:w="2700" w:type="dxa"/>
          </w:tcPr>
          <w:p w14:paraId="12AF44C4" w14:textId="77777777" w:rsidR="009E4885" w:rsidRDefault="00E906A1">
            <w:pPr>
              <w:spacing w:after="40"/>
            </w:pPr>
            <w:r>
              <w:rPr>
                <w:sz w:val="19"/>
              </w:rPr>
              <w:t>requirements.txt</w:t>
            </w:r>
          </w:p>
        </w:tc>
        <w:tc>
          <w:tcPr>
            <w:tcW w:w="6000" w:type="dxa"/>
          </w:tcPr>
          <w:p w14:paraId="68EDD4EA" w14:textId="77777777" w:rsidR="009E4885" w:rsidRDefault="00E906A1">
            <w:pPr>
              <w:spacing w:after="40"/>
            </w:pPr>
            <w:r>
              <w:rPr>
                <w:sz w:val="19"/>
              </w:rPr>
              <w:t>Librerías necesarias, con la versión exacta de scikit-learn usada en el entrenamiento.</w:t>
            </w:r>
          </w:p>
        </w:tc>
      </w:tr>
    </w:tbl>
    <w:p w14:paraId="3E4898B8" w14:textId="77777777" w:rsidR="009E4885" w:rsidRDefault="009E4885"/>
    <w:p w14:paraId="02179387" w14:textId="77777777" w:rsidR="009E4885" w:rsidRDefault="00E906A1">
      <w:pPr>
        <w:jc w:val="both"/>
      </w:pPr>
      <w:r>
        <w:t>Para publicarla se suben estos archivos a un repositorio de GitHub y se crea la aplicación en Streamlit Community Cloud (share.streamlit.io), que genera una URL pública.</w:t>
      </w:r>
    </w:p>
    <w:p w14:paraId="5D835CDC" w14:textId="77777777" w:rsidR="009E4885" w:rsidRDefault="00E906A1">
      <w:pPr>
        <w:pStyle w:val="Ttulo2"/>
      </w:pPr>
      <w:r>
        <w:rPr>
          <w:rFonts w:ascii="Calibri" w:hAnsi="Calibri"/>
          <w:color w:val="1F3864"/>
        </w:rPr>
        <w:t>Entregables</w:t>
      </w:r>
    </w:p>
    <w:p w14:paraId="138E5452" w14:textId="17E4C6ED" w:rsidR="009E4885" w:rsidRDefault="00E906A1">
      <w:pPr>
        <w:pStyle w:val="Listaconvietas"/>
        <w:spacing w:after="60"/>
        <w:ind w:left="425"/>
        <w:jc w:val="both"/>
      </w:pPr>
      <w:r>
        <w:t xml:space="preserve">Cuaderno de Google Colab: </w:t>
      </w:r>
    </w:p>
    <w:p w14:paraId="56458396" w14:textId="6627DB1F" w:rsidR="009E4885" w:rsidRDefault="00E906A1">
      <w:pPr>
        <w:pStyle w:val="Listaconvietas"/>
        <w:spacing w:after="60"/>
        <w:ind w:left="425"/>
        <w:jc w:val="both"/>
      </w:pPr>
      <w:r>
        <w:t xml:space="preserve">Aplicación desplegada: </w:t>
      </w:r>
    </w:p>
    <w:p w14:paraId="43D5FB5E" w14:textId="77777777" w:rsidR="009E4885" w:rsidRDefault="00E906A1">
      <w:pPr>
        <w:pStyle w:val="Listaconvietas"/>
        <w:spacing w:after="60"/>
        <w:ind w:left="425"/>
        <w:jc w:val="both"/>
      </w:pPr>
      <w:r>
        <w:t>Dataset: Energy_Demand.csv</w:t>
      </w:r>
    </w:p>
    <w:sectPr w:rsidR="009E488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E4885"/>
    <w:rsid w:val="00AA1D8D"/>
    <w:rsid w:val="00B47730"/>
    <w:rsid w:val="00CB0664"/>
    <w:rsid w:val="00E906A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F0D57C"/>
  <w14:defaultImageDpi w14:val="300"/>
  <w15:docId w15:val="{9629AA71-FFEC-4103-B3DD-14F668BF7A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eastAsia="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19</Pages>
  <Words>4931</Words>
  <Characters>27126</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31994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JAMES JAIR OLARTE LOPEZ</cp:lastModifiedBy>
  <cp:revision>2</cp:revision>
  <dcterms:created xsi:type="dcterms:W3CDTF">2013-12-23T23:15:00Z</dcterms:created>
  <dcterms:modified xsi:type="dcterms:W3CDTF">2026-10-09T16:03:00Z</dcterms:modified>
  <cp:category/>
</cp:coreProperties>
</file>