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6745" w14:textId="77777777" w:rsidR="00933D64" w:rsidRDefault="00933D64">
      <w:pPr>
        <w:spacing w:before="120" w:after="120"/>
      </w:pPr>
    </w:p>
    <w:p w14:paraId="141E96AA" w14:textId="77777777" w:rsidR="00933D64" w:rsidRDefault="00933D64">
      <w:pPr>
        <w:spacing w:before="120" w:after="120"/>
      </w:pPr>
    </w:p>
    <w:p w14:paraId="7486AE01" w14:textId="77777777" w:rsidR="00933D64" w:rsidRDefault="00933D64">
      <w:pPr>
        <w:spacing w:before="120" w:after="120"/>
      </w:pPr>
    </w:p>
    <w:p w14:paraId="6DCE49AE" w14:textId="77777777" w:rsidR="00933D64" w:rsidRDefault="00000000">
      <w:pPr>
        <w:spacing w:after="120"/>
        <w:jc w:val="center"/>
      </w:pPr>
      <w:r>
        <w:rPr>
          <w:b/>
          <w:bCs/>
          <w:color w:val="1F3148"/>
          <w:sz w:val="72"/>
          <w:szCs w:val="72"/>
        </w:rPr>
        <w:t>JAMM PX</w:t>
      </w:r>
    </w:p>
    <w:p w14:paraId="1DED9904" w14:textId="77777777" w:rsidR="00933D64" w:rsidRDefault="00000000">
      <w:pPr>
        <w:spacing w:after="80"/>
        <w:jc w:val="center"/>
      </w:pPr>
      <w:r>
        <w:rPr>
          <w:color w:val="4A7FA5"/>
          <w:sz w:val="32"/>
          <w:szCs w:val="32"/>
        </w:rPr>
        <w:t>JAMM Practice Experience</w:t>
      </w:r>
    </w:p>
    <w:p w14:paraId="3F13EB38" w14:textId="77777777" w:rsidR="00933D64" w:rsidRDefault="00000000">
      <w:pPr>
        <w:spacing w:after="400"/>
        <w:jc w:val="center"/>
      </w:pPr>
      <w:r>
        <w:rPr>
          <w:b/>
          <w:bCs/>
          <w:color w:val="374151"/>
          <w:sz w:val="28"/>
          <w:szCs w:val="28"/>
        </w:rPr>
        <w:t>Prelaunch Strategy — Master Document</w:t>
      </w:r>
    </w:p>
    <w:p w14:paraId="7A33A918" w14:textId="77777777" w:rsidR="00933D64" w:rsidRDefault="00000000">
      <w:pPr>
        <w:spacing w:after="80"/>
        <w:jc w:val="center"/>
      </w:pPr>
      <w:r>
        <w:rPr>
          <w:color w:val="6B7280"/>
        </w:rPr>
        <w:t>Confidential — April 2026</w:t>
      </w:r>
    </w:p>
    <w:p w14:paraId="2AEAF12F" w14:textId="77777777" w:rsidR="00933D64" w:rsidRDefault="00000000">
      <w:pPr>
        <w:spacing w:after="80"/>
        <w:jc w:val="center"/>
      </w:pPr>
      <w:r>
        <w:rPr>
          <w:color w:val="6B7280"/>
        </w:rPr>
        <w:t>Prepared for: Andrew &amp; Ben</w:t>
      </w:r>
    </w:p>
    <w:p w14:paraId="12336E78" w14:textId="77777777" w:rsidR="00933D64" w:rsidRDefault="00933D64">
      <w:pPr>
        <w:spacing w:before="120" w:after="120"/>
      </w:pPr>
    </w:p>
    <w:p w14:paraId="5A21B5A1" w14:textId="77777777" w:rsidR="00933D64" w:rsidRDefault="00933D64">
      <w:pPr>
        <w:spacing w:before="120" w:after="120"/>
      </w:pPr>
    </w:p>
    <w:p w14:paraId="5A41B8A1" w14:textId="77777777" w:rsidR="00933D64" w:rsidRDefault="00933D64">
      <w:pPr>
        <w:pBdr>
          <w:bottom w:val="single" w:sz="4" w:space="0" w:color="C8CDD6"/>
        </w:pBdr>
        <w:spacing w:before="200" w:after="200"/>
      </w:pPr>
    </w:p>
    <w:p w14:paraId="2654DBD8" w14:textId="77777777" w:rsidR="00933D64" w:rsidRDefault="00000000">
      <w:pPr>
        <w:spacing w:before="200" w:after="80"/>
        <w:jc w:val="center"/>
      </w:pPr>
      <w:r>
        <w:rPr>
          <w:b/>
          <w:bCs/>
          <w:color w:val="1F3148"/>
          <w:sz w:val="20"/>
          <w:szCs w:val="20"/>
        </w:rPr>
        <w:t>Everything in this document is locked. Do not deviate without documented discussion.</w:t>
      </w:r>
    </w:p>
    <w:p w14:paraId="2082C1C4" w14:textId="77777777" w:rsidR="00933D64" w:rsidRDefault="00000000">
      <w:r>
        <w:br w:type="page"/>
      </w:r>
    </w:p>
    <w:p w14:paraId="53503CF1" w14:textId="77777777" w:rsidR="00933D64" w:rsidRDefault="00000000">
      <w:pPr>
        <w:pStyle w:val="Heading1"/>
      </w:pPr>
      <w:r>
        <w:lastRenderedPageBreak/>
        <w:t>01 — Pricing</w:t>
      </w:r>
    </w:p>
    <w:p w14:paraId="483EC0FE" w14:textId="77777777" w:rsidR="00933D64" w:rsidRDefault="00000000">
      <w:pPr>
        <w:spacing w:before="80" w:after="80"/>
      </w:pPr>
      <w:r>
        <w:rPr>
          <w:color w:val="374151"/>
        </w:rPr>
        <w:t>One founding price for all prelaunch firms regardless of ring. Price differentiation is in the offer, not the number.</w:t>
      </w:r>
    </w:p>
    <w:p w14:paraId="2A7EA924" w14:textId="77777777" w:rsidR="00933D64" w:rsidRDefault="00933D6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3D64" w14:paraId="06942389"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582B8DE3" w14:textId="77777777" w:rsidR="00933D64" w:rsidRDefault="00000000">
            <w:r>
              <w:rPr>
                <w:b/>
                <w:bCs/>
                <w:color w:val="FFFFFF"/>
                <w:sz w:val="20"/>
                <w:szCs w:val="20"/>
              </w:rPr>
              <w:t>Tier</w:t>
            </w:r>
          </w:p>
        </w:tc>
        <w:tc>
          <w:tcPr>
            <w:tcW w:w="63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19EF2611" w14:textId="77777777" w:rsidR="00933D64" w:rsidRDefault="00000000">
            <w:r>
              <w:rPr>
                <w:color w:val="FFFFFF"/>
                <w:sz w:val="20"/>
                <w:szCs w:val="20"/>
              </w:rPr>
              <w:t>Price</w:t>
            </w:r>
          </w:p>
        </w:tc>
      </w:tr>
      <w:tr w:rsidR="00933D64" w14:paraId="796C7324"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C23EB93" w14:textId="77777777" w:rsidR="00933D64" w:rsidRDefault="00000000">
            <w:r>
              <w:rPr>
                <w:b/>
                <w:bCs/>
                <w:color w:val="1F3148"/>
              </w:rPr>
              <w:t>Founding Price (Prelaunch)</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9115812" w14:textId="77777777" w:rsidR="00933D64" w:rsidRDefault="00000000">
            <w:r>
              <w:rPr>
                <w:color w:val="374151"/>
              </w:rPr>
              <w:t>$299 / month — locked for life</w:t>
            </w:r>
          </w:p>
        </w:tc>
      </w:tr>
      <w:tr w:rsidR="00933D64" w14:paraId="2E1A8ADC"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08A2CA8" w14:textId="77777777" w:rsidR="00933D64" w:rsidRDefault="00000000">
            <w:r>
              <w:rPr>
                <w:b/>
                <w:bCs/>
                <w:color w:val="1F3148"/>
              </w:rPr>
              <w:t>Post Launch (June 1st onward)</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FDFF72E" w14:textId="77777777" w:rsidR="00933D64" w:rsidRDefault="00000000">
            <w:r>
              <w:rPr>
                <w:color w:val="374151"/>
              </w:rPr>
              <w:t>$449 / month — standard pricing</w:t>
            </w:r>
          </w:p>
        </w:tc>
      </w:tr>
      <w:tr w:rsidR="00933D64" w14:paraId="30BB2232"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B4DEA05" w14:textId="77777777" w:rsidR="00933D64" w:rsidRDefault="00000000">
            <w:r>
              <w:rPr>
                <w:b/>
                <w:bCs/>
                <w:color w:val="1F3148"/>
              </w:rPr>
              <w:t>Price Increase After Traction</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717A254" w14:textId="77777777" w:rsidR="00933D64" w:rsidRDefault="00000000">
            <w:r>
              <w:rPr>
                <w:color w:val="374151"/>
              </w:rPr>
              <w:t xml:space="preserve">Post launch price rises for new firms after first 10 case studies. Founding firms </w:t>
            </w:r>
            <w:proofErr w:type="gramStart"/>
            <w:r>
              <w:rPr>
                <w:color w:val="374151"/>
              </w:rPr>
              <w:t>never</w:t>
            </w:r>
            <w:proofErr w:type="gramEnd"/>
            <w:r>
              <w:rPr>
                <w:color w:val="374151"/>
              </w:rPr>
              <w:t xml:space="preserve"> repriced.</w:t>
            </w:r>
          </w:p>
        </w:tc>
      </w:tr>
    </w:tbl>
    <w:p w14:paraId="161B9C0D" w14:textId="77777777" w:rsidR="00933D64" w:rsidRDefault="00933D64">
      <w:pPr>
        <w:spacing w:before="120" w:after="120"/>
      </w:pPr>
    </w:p>
    <w:p w14:paraId="3C3E67EE" w14:textId="77777777" w:rsidR="00933D64" w:rsidRDefault="00000000">
      <w:pPr>
        <w:spacing w:before="80" w:after="80"/>
      </w:pPr>
      <w:r>
        <w:rPr>
          <w:color w:val="374151"/>
        </w:rPr>
        <w:t>The flat per-firm pricing model is the structural moat. A 5-person firm on Karbon pays $445-495/month. JAMM PX at $299 saves them $1,752-2,352 per year, locked forever. At $449 post launch the savings math still works against every per-seat competitor at 5 or more staff, and compounds with every additional hire.</w:t>
      </w:r>
    </w:p>
    <w:p w14:paraId="4125DAB2" w14:textId="77777777" w:rsidR="00933D64" w:rsidRDefault="00933D64">
      <w:pPr>
        <w:pBdr>
          <w:bottom w:val="single" w:sz="4" w:space="0" w:color="C8CDD6"/>
        </w:pBdr>
        <w:spacing w:before="200" w:after="200"/>
      </w:pPr>
    </w:p>
    <w:p w14:paraId="6443B235" w14:textId="77777777" w:rsidR="00933D64" w:rsidRDefault="00000000">
      <w:pPr>
        <w:pStyle w:val="Heading1"/>
      </w:pPr>
      <w:r>
        <w:t>02 — Offer Hierarchy</w:t>
      </w:r>
    </w:p>
    <w:p w14:paraId="14188967" w14:textId="77777777" w:rsidR="00933D64" w:rsidRDefault="00000000">
      <w:pPr>
        <w:spacing w:before="80" w:after="80"/>
      </w:pPr>
      <w:r>
        <w:rPr>
          <w:color w:val="374151"/>
        </w:rPr>
        <w:t>Three tiers. Each tier has a logical basis for every benefit it includes and every benefit it excludes. Every distinction is explainable in plain English to any firm owner who asks.</w:t>
      </w:r>
    </w:p>
    <w:p w14:paraId="0C5BE859" w14:textId="77777777" w:rsidR="00933D64" w:rsidRDefault="00933D64">
      <w:pPr>
        <w:spacing w:before="120" w:after="120"/>
      </w:pPr>
    </w:p>
    <w:p w14:paraId="3CED4D16" w14:textId="77777777" w:rsidR="00933D64" w:rsidRDefault="00000000">
      <w:pPr>
        <w:pStyle w:val="Heading2"/>
      </w:pPr>
      <w:r>
        <w:t>Ring One — Founding Partners</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52AC8C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76B32C04" w14:textId="77777777" w:rsidR="00933D64" w:rsidRDefault="00000000">
            <w:pPr>
              <w:spacing w:before="40" w:after="40"/>
            </w:pPr>
            <w:r>
              <w:rPr>
                <w:b/>
                <w:bCs/>
                <w:color w:val="1F3148"/>
              </w:rPr>
              <w:t>Ring One — One Sentence Positioning</w:t>
            </w:r>
          </w:p>
        </w:tc>
      </w:tr>
      <w:tr w:rsidR="00933D64" w14:paraId="41CF21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08ED005" w14:textId="77777777" w:rsidR="00933D64" w:rsidRDefault="00933D64">
            <w:pPr>
              <w:spacing w:before="40" w:after="40"/>
            </w:pPr>
          </w:p>
        </w:tc>
      </w:tr>
      <w:tr w:rsidR="00933D64" w14:paraId="22808C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2391251" w14:textId="77777777" w:rsidR="00933D64" w:rsidRDefault="00000000">
            <w:pPr>
              <w:spacing w:before="40" w:after="40"/>
            </w:pPr>
            <w:r>
              <w:rPr>
                <w:color w:val="374151"/>
              </w:rPr>
              <w:t>"Ten firms. Application required. The ones we select get direct access to the founder, lifetime access to new features at no additional cost, and permanent lifetime access to the only practice intelligence network built for tax firms at no additional cost — at a price that never changes regardless of what JAMM PX becomes."</w:t>
            </w:r>
          </w:p>
        </w:tc>
      </w:tr>
    </w:tbl>
    <w:p w14:paraId="388CE4F8" w14:textId="77777777" w:rsidR="00933D64" w:rsidRDefault="00933D64">
      <w:pPr>
        <w:spacing w:before="120" w:after="120"/>
      </w:pPr>
    </w:p>
    <w:p w14:paraId="1038D829" w14:textId="77777777" w:rsidR="00933D64" w:rsidRDefault="00000000">
      <w:pPr>
        <w:spacing w:before="160" w:after="60"/>
      </w:pPr>
      <w:r>
        <w:rPr>
          <w:b/>
          <w:bCs/>
          <w:color w:val="6B7280"/>
          <w:spacing w:val="40"/>
          <w:sz w:val="18"/>
          <w:szCs w:val="18"/>
        </w:rPr>
        <w:t>NUMBER OF FIRMS</w:t>
      </w:r>
    </w:p>
    <w:p w14:paraId="6FC95D1B" w14:textId="77777777" w:rsidR="00933D64" w:rsidRDefault="00000000">
      <w:pPr>
        <w:pStyle w:val="ListParagraph"/>
        <w:numPr>
          <w:ilvl w:val="0"/>
          <w:numId w:val="2"/>
        </w:numPr>
        <w:spacing w:before="60" w:after="60"/>
      </w:pPr>
      <w:r>
        <w:rPr>
          <w:color w:val="374151"/>
        </w:rPr>
        <w:t>10 firms. Hard cap. No exceptions.</w:t>
      </w:r>
    </w:p>
    <w:p w14:paraId="1B05C833" w14:textId="77777777" w:rsidR="00933D64" w:rsidRDefault="00933D64">
      <w:pPr>
        <w:spacing w:before="120" w:after="120"/>
      </w:pPr>
    </w:p>
    <w:p w14:paraId="47DE1BE0" w14:textId="77777777" w:rsidR="00933D64" w:rsidRDefault="00000000">
      <w:pPr>
        <w:spacing w:before="160" w:after="60"/>
      </w:pPr>
      <w:r>
        <w:rPr>
          <w:b/>
          <w:bCs/>
          <w:color w:val="6B7280"/>
          <w:spacing w:val="40"/>
          <w:sz w:val="18"/>
          <w:szCs w:val="18"/>
        </w:rPr>
        <w:t>WHAT RING ONE FIRMS COMMIT TO</w:t>
      </w:r>
    </w:p>
    <w:p w14:paraId="2EE047ED" w14:textId="77777777" w:rsidR="00933D64" w:rsidRDefault="00000000">
      <w:pPr>
        <w:pStyle w:val="ListParagraph"/>
        <w:numPr>
          <w:ilvl w:val="0"/>
          <w:numId w:val="2"/>
        </w:numPr>
        <w:spacing w:before="60" w:after="60"/>
      </w:pPr>
      <w:r>
        <w:rPr>
          <w:color w:val="374151"/>
        </w:rPr>
        <w:t>Application and selection process</w:t>
      </w:r>
    </w:p>
    <w:p w14:paraId="6D3429FC" w14:textId="77777777" w:rsidR="00933D64" w:rsidRDefault="00000000">
      <w:pPr>
        <w:pStyle w:val="ListParagraph"/>
        <w:numPr>
          <w:ilvl w:val="0"/>
          <w:numId w:val="2"/>
        </w:numPr>
        <w:spacing w:before="60" w:after="60"/>
      </w:pPr>
      <w:r>
        <w:rPr>
          <w:color w:val="374151"/>
        </w:rPr>
        <w:lastRenderedPageBreak/>
        <w:t>Four live calls across two months in the hybrid feedback structure</w:t>
      </w:r>
    </w:p>
    <w:p w14:paraId="053B8F0D" w14:textId="77777777" w:rsidR="00933D64" w:rsidRDefault="00000000">
      <w:pPr>
        <w:pStyle w:val="ListParagraph"/>
        <w:numPr>
          <w:ilvl w:val="0"/>
          <w:numId w:val="2"/>
        </w:numPr>
        <w:spacing w:before="60" w:after="60"/>
      </w:pPr>
      <w:r>
        <w:rPr>
          <w:color w:val="374151"/>
        </w:rPr>
        <w:t>Weekly async feedback between calls via Google Form</w:t>
      </w:r>
    </w:p>
    <w:p w14:paraId="58EBABC8" w14:textId="77777777" w:rsidR="00933D64" w:rsidRDefault="00000000">
      <w:pPr>
        <w:pStyle w:val="ListParagraph"/>
        <w:numPr>
          <w:ilvl w:val="0"/>
          <w:numId w:val="2"/>
        </w:numPr>
        <w:spacing w:before="60" w:after="60"/>
      </w:pPr>
      <w:r>
        <w:rPr>
          <w:color w:val="374151"/>
        </w:rPr>
        <w:t>Calendar booking — all four calls scheduled within 48 hours of acceptance</w:t>
      </w:r>
    </w:p>
    <w:p w14:paraId="6429EB20" w14:textId="77777777" w:rsidR="00933D64" w:rsidRDefault="00000000">
      <w:pPr>
        <w:pStyle w:val="ListParagraph"/>
        <w:numPr>
          <w:ilvl w:val="0"/>
          <w:numId w:val="2"/>
        </w:numPr>
        <w:spacing w:before="60" w:after="60"/>
      </w:pPr>
      <w:r>
        <w:rPr>
          <w:color w:val="374151"/>
        </w:rPr>
        <w:t>Data collection consent for JAMM Intelligence Index</w:t>
      </w:r>
    </w:p>
    <w:p w14:paraId="372E11CD" w14:textId="77777777" w:rsidR="00933D64" w:rsidRDefault="00933D64">
      <w:pPr>
        <w:spacing w:before="120" w:after="120"/>
      </w:pPr>
    </w:p>
    <w:p w14:paraId="7D6DC3E1" w14:textId="77777777" w:rsidR="00933D64" w:rsidRDefault="00000000">
      <w:pPr>
        <w:spacing w:before="160" w:after="60"/>
      </w:pPr>
      <w:r>
        <w:rPr>
          <w:b/>
          <w:bCs/>
          <w:color w:val="6B7280"/>
          <w:spacing w:val="40"/>
          <w:sz w:val="18"/>
          <w:szCs w:val="18"/>
        </w:rPr>
        <w:t>WHAT RING ONE FIRMS RECEIVE</w:t>
      </w:r>
    </w:p>
    <w:p w14:paraId="770089D8" w14:textId="77777777" w:rsidR="00933D64" w:rsidRDefault="00000000">
      <w:pPr>
        <w:pStyle w:val="ListParagraph"/>
        <w:numPr>
          <w:ilvl w:val="0"/>
          <w:numId w:val="2"/>
        </w:numPr>
        <w:spacing w:before="60" w:after="60"/>
      </w:pPr>
      <w:r>
        <w:rPr>
          <w:color w:val="374151"/>
        </w:rPr>
        <w:t>Founding partner status — one of ten firms selected</w:t>
      </w:r>
    </w:p>
    <w:p w14:paraId="6AB50E17" w14:textId="77777777" w:rsidR="00933D64" w:rsidRDefault="00000000">
      <w:pPr>
        <w:pStyle w:val="ListParagraph"/>
        <w:numPr>
          <w:ilvl w:val="0"/>
          <w:numId w:val="2"/>
        </w:numPr>
        <w:spacing w:before="60" w:after="60"/>
      </w:pPr>
      <w:r>
        <w:rPr>
          <w:color w:val="374151"/>
        </w:rPr>
        <w:t>Direct founder involvement throughout the entire relationship</w:t>
      </w:r>
    </w:p>
    <w:p w14:paraId="3EEA747A" w14:textId="77777777" w:rsidR="00933D64" w:rsidRDefault="00000000">
      <w:pPr>
        <w:pStyle w:val="ListParagraph"/>
        <w:numPr>
          <w:ilvl w:val="0"/>
          <w:numId w:val="2"/>
        </w:numPr>
        <w:spacing w:before="60" w:after="60"/>
      </w:pPr>
      <w:r>
        <w:rPr>
          <w:color w:val="374151"/>
        </w:rPr>
        <w:t>Real time product influence — feedback shapes the roadmap immediately</w:t>
      </w:r>
    </w:p>
    <w:p w14:paraId="43834A48" w14:textId="77777777" w:rsidR="00933D64" w:rsidRDefault="00000000">
      <w:pPr>
        <w:pStyle w:val="ListParagraph"/>
        <w:numPr>
          <w:ilvl w:val="0"/>
          <w:numId w:val="2"/>
        </w:numPr>
        <w:spacing w:before="60" w:after="60"/>
      </w:pPr>
      <w:r>
        <w:rPr>
          <w:color w:val="374151"/>
        </w:rPr>
        <w:t>Founding price locked for life — $299/month permanently regardless of churn</w:t>
      </w:r>
    </w:p>
    <w:p w14:paraId="1EC57D75" w14:textId="77777777" w:rsidR="00933D64" w:rsidRDefault="00000000">
      <w:pPr>
        <w:pStyle w:val="ListParagraph"/>
        <w:numPr>
          <w:ilvl w:val="0"/>
          <w:numId w:val="2"/>
        </w:numPr>
        <w:spacing w:before="60" w:after="60"/>
      </w:pPr>
      <w:r>
        <w:rPr>
          <w:color w:val="374151"/>
        </w:rPr>
        <w:t>Lifetime access to all new features at no additional cost — every roadmap item included forever</w:t>
      </w:r>
    </w:p>
    <w:p w14:paraId="196AA80E" w14:textId="77777777" w:rsidR="00933D64" w:rsidRDefault="00000000">
      <w:pPr>
        <w:pStyle w:val="ListParagraph"/>
        <w:numPr>
          <w:ilvl w:val="0"/>
          <w:numId w:val="2"/>
        </w:numPr>
        <w:spacing w:before="60" w:after="60"/>
      </w:pPr>
      <w:r>
        <w:rPr>
          <w:color w:val="374151"/>
        </w:rPr>
        <w:t xml:space="preserve">Permanent lifetime access to the JAMM Intelligence Index at no additional cost — </w:t>
      </w:r>
      <w:proofErr w:type="gramStart"/>
      <w:r>
        <w:rPr>
          <w:color w:val="374151"/>
        </w:rPr>
        <w:t>as long as</w:t>
      </w:r>
      <w:proofErr w:type="gramEnd"/>
      <w:r>
        <w:rPr>
          <w:color w:val="374151"/>
        </w:rPr>
        <w:t xml:space="preserve"> subscription is uninterrupted</w:t>
      </w:r>
    </w:p>
    <w:p w14:paraId="2BBDDD8E" w14:textId="77777777" w:rsidR="00933D64" w:rsidRDefault="00000000">
      <w:pPr>
        <w:pStyle w:val="ListParagraph"/>
        <w:numPr>
          <w:ilvl w:val="0"/>
          <w:numId w:val="2"/>
        </w:numPr>
        <w:spacing w:before="60" w:after="60"/>
      </w:pPr>
      <w:r>
        <w:rPr>
          <w:color w:val="374151"/>
        </w:rPr>
        <w:t xml:space="preserve">Personal </w:t>
      </w:r>
      <w:proofErr w:type="gramStart"/>
      <w:r>
        <w:rPr>
          <w:color w:val="374151"/>
        </w:rPr>
        <w:t>founder</w:t>
      </w:r>
      <w:proofErr w:type="gramEnd"/>
      <w:r>
        <w:rPr>
          <w:color w:val="374151"/>
        </w:rPr>
        <w:t xml:space="preserve"> follow up after every live call with alternative solutions to anything they did not love</w:t>
      </w:r>
    </w:p>
    <w:p w14:paraId="2DE95A77" w14:textId="77777777" w:rsidR="00933D64" w:rsidRDefault="00000000">
      <w:pPr>
        <w:pStyle w:val="ListParagraph"/>
        <w:numPr>
          <w:ilvl w:val="0"/>
          <w:numId w:val="2"/>
        </w:numPr>
        <w:spacing w:before="60" w:after="60"/>
      </w:pPr>
      <w:r>
        <w:rPr>
          <w:color w:val="374151"/>
        </w:rPr>
        <w:t>Founding contributor recognition when the Index launches publicly — optional by name</w:t>
      </w:r>
    </w:p>
    <w:p w14:paraId="6C4064D0" w14:textId="77777777" w:rsidR="00933D64" w:rsidRDefault="00933D64">
      <w:pPr>
        <w:spacing w:before="120" w:after="120"/>
      </w:pPr>
    </w:p>
    <w:p w14:paraId="7D687ABE" w14:textId="77777777" w:rsidR="00933D64" w:rsidRDefault="00000000">
      <w:pPr>
        <w:spacing w:before="160" w:after="60"/>
      </w:pPr>
      <w:r>
        <w:rPr>
          <w:b/>
          <w:bCs/>
          <w:color w:val="6B7280"/>
          <w:spacing w:val="40"/>
          <w:sz w:val="18"/>
          <w:szCs w:val="18"/>
        </w:rPr>
        <w:t>CHURN POLICY</w:t>
      </w:r>
    </w:p>
    <w:p w14:paraId="2C39BC8B" w14:textId="77777777" w:rsidR="00933D64" w:rsidRDefault="00000000">
      <w:pPr>
        <w:pStyle w:val="ListParagraph"/>
        <w:numPr>
          <w:ilvl w:val="0"/>
          <w:numId w:val="2"/>
        </w:numPr>
        <w:spacing w:before="60" w:after="60"/>
      </w:pPr>
      <w:r>
        <w:rPr>
          <w:color w:val="374151"/>
        </w:rPr>
        <w:t>Founding price — retained permanently even if they churn and return</w:t>
      </w:r>
    </w:p>
    <w:p w14:paraId="3E02DB2A" w14:textId="77777777" w:rsidR="00933D64" w:rsidRDefault="00000000">
      <w:pPr>
        <w:pStyle w:val="ListParagraph"/>
        <w:numPr>
          <w:ilvl w:val="0"/>
          <w:numId w:val="2"/>
        </w:numPr>
        <w:spacing w:before="60" w:after="60"/>
      </w:pPr>
      <w:r>
        <w:rPr>
          <w:color w:val="374151"/>
        </w:rPr>
        <w:t>New feature bypass — retained permanently even if they churn and return</w:t>
      </w:r>
    </w:p>
    <w:p w14:paraId="0E9EBCB8" w14:textId="77777777" w:rsidR="00933D64" w:rsidRDefault="00000000">
      <w:pPr>
        <w:pStyle w:val="ListParagraph"/>
        <w:numPr>
          <w:ilvl w:val="0"/>
          <w:numId w:val="2"/>
        </w:numPr>
        <w:spacing w:before="60" w:after="60"/>
      </w:pPr>
      <w:r>
        <w:rPr>
          <w:color w:val="374151"/>
        </w:rPr>
        <w:t>JAMM Intelligence Index access — permanently lost if they churn. Data history interrupted. Returns as standard subscriber paying index pricing.</w:t>
      </w:r>
    </w:p>
    <w:p w14:paraId="7ABA85E1" w14:textId="77777777" w:rsidR="00933D64" w:rsidRDefault="00933D64">
      <w:pPr>
        <w:pBdr>
          <w:bottom w:val="single" w:sz="4" w:space="0" w:color="C8CDD6"/>
        </w:pBdr>
        <w:spacing w:before="200" w:after="200"/>
      </w:pPr>
    </w:p>
    <w:p w14:paraId="60AEFAED" w14:textId="77777777" w:rsidR="00933D64" w:rsidRDefault="00000000">
      <w:pPr>
        <w:pStyle w:val="Heading2"/>
      </w:pPr>
      <w:r>
        <w:t>Ring Two — Founding Members</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4C3C25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3DD4F68" w14:textId="77777777" w:rsidR="00933D64" w:rsidRDefault="00000000">
            <w:pPr>
              <w:spacing w:before="40" w:after="40"/>
            </w:pPr>
            <w:r>
              <w:rPr>
                <w:b/>
                <w:bCs/>
                <w:color w:val="1F3148"/>
              </w:rPr>
              <w:t>Ring Two — One Sentence Positioning</w:t>
            </w:r>
          </w:p>
        </w:tc>
      </w:tr>
      <w:tr w:rsidR="00933D64" w14:paraId="52F640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3A791A64" w14:textId="77777777" w:rsidR="00933D64" w:rsidRDefault="00933D64">
            <w:pPr>
              <w:spacing w:before="40" w:after="40"/>
            </w:pPr>
          </w:p>
        </w:tc>
      </w:tr>
      <w:tr w:rsidR="00933D64" w14:paraId="1D3B5A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C13589D" w14:textId="77777777" w:rsidR="00933D64" w:rsidRDefault="00000000">
            <w:pPr>
              <w:spacing w:before="40" w:after="40"/>
            </w:pPr>
            <w:r>
              <w:rPr>
                <w:color w:val="374151"/>
              </w:rPr>
              <w:t xml:space="preserve">"Sign up before June 1st and lock your price forever — plus permanent lifetime access to the only practice intelligence network built for tax firms at no additional cost. And for firms that want more — a </w:t>
            </w:r>
            <w:proofErr w:type="gramStart"/>
            <w:r>
              <w:rPr>
                <w:color w:val="374151"/>
              </w:rPr>
              <w:t>sixty day</w:t>
            </w:r>
            <w:proofErr w:type="gramEnd"/>
            <w:r>
              <w:rPr>
                <w:color w:val="374151"/>
              </w:rPr>
              <w:t xml:space="preserve"> opportunity to hit predetermined benchmarks and earn lifetime access to new features at no additional cost, for the same price you're already paying."</w:t>
            </w:r>
          </w:p>
        </w:tc>
      </w:tr>
    </w:tbl>
    <w:p w14:paraId="091AF78F" w14:textId="77777777" w:rsidR="00933D64" w:rsidRDefault="00933D64">
      <w:pPr>
        <w:spacing w:before="120" w:after="120"/>
      </w:pPr>
    </w:p>
    <w:p w14:paraId="6A97DFCB" w14:textId="77777777" w:rsidR="00933D64" w:rsidRDefault="00000000">
      <w:pPr>
        <w:spacing w:before="80" w:after="80"/>
      </w:pPr>
      <w:r>
        <w:rPr>
          <w:color w:val="374151"/>
        </w:rPr>
        <w:t>Ring Two has three distinct sub-groups. Every firm in Ring Two gets the baseline offer. Sub-group membership is determined by the firm's data collection decision.</w:t>
      </w:r>
    </w:p>
    <w:p w14:paraId="5F716D73" w14:textId="77777777" w:rsidR="00933D64" w:rsidRDefault="00933D64">
      <w:pPr>
        <w:spacing w:before="120" w:after="120"/>
      </w:pPr>
    </w:p>
    <w:p w14:paraId="1D80B48A" w14:textId="77777777" w:rsidR="00933D64" w:rsidRDefault="00000000">
      <w:pPr>
        <w:spacing w:before="240" w:after="120"/>
      </w:pPr>
      <w:r>
        <w:rPr>
          <w:b/>
          <w:bCs/>
          <w:color w:val="4A7FA5"/>
        </w:rPr>
        <w:t xml:space="preserve">Sub-Group A — Data Collection Consent + Competition </w:t>
      </w:r>
      <w:proofErr w:type="spellStart"/>
      <w:r>
        <w:rPr>
          <w:b/>
          <w:bCs/>
          <w:color w:val="4A7FA5"/>
        </w:rPr>
        <w:t>Opt</w:t>
      </w:r>
      <w:proofErr w:type="spellEnd"/>
      <w:r>
        <w:rPr>
          <w:b/>
          <w:bCs/>
          <w:color w:val="4A7FA5"/>
        </w:rPr>
        <w:t xml:space="preserve"> In</w:t>
      </w:r>
    </w:p>
    <w:p w14:paraId="6D9ACADA" w14:textId="77777777" w:rsidR="00933D64" w:rsidRDefault="00000000">
      <w:pPr>
        <w:spacing w:before="160" w:after="60"/>
      </w:pPr>
      <w:r>
        <w:rPr>
          <w:b/>
          <w:bCs/>
          <w:color w:val="6B7280"/>
          <w:spacing w:val="40"/>
          <w:sz w:val="18"/>
          <w:szCs w:val="18"/>
        </w:rPr>
        <w:t>WHAT THEY GET</w:t>
      </w:r>
    </w:p>
    <w:p w14:paraId="6664FA4A" w14:textId="77777777" w:rsidR="00933D64" w:rsidRDefault="00000000">
      <w:pPr>
        <w:pStyle w:val="ListParagraph"/>
        <w:numPr>
          <w:ilvl w:val="0"/>
          <w:numId w:val="2"/>
        </w:numPr>
        <w:spacing w:before="60" w:after="60"/>
      </w:pPr>
      <w:r>
        <w:rPr>
          <w:color w:val="374151"/>
        </w:rPr>
        <w:lastRenderedPageBreak/>
        <w:t>Founding price locked for life — $299/month permanently</w:t>
      </w:r>
    </w:p>
    <w:p w14:paraId="4AE2D4B4" w14:textId="77777777" w:rsidR="00933D64" w:rsidRDefault="00000000">
      <w:pPr>
        <w:pStyle w:val="ListParagraph"/>
        <w:numPr>
          <w:ilvl w:val="0"/>
          <w:numId w:val="2"/>
        </w:numPr>
        <w:spacing w:before="60" w:after="60"/>
      </w:pPr>
      <w:r>
        <w:rPr>
          <w:color w:val="374151"/>
        </w:rPr>
        <w:t xml:space="preserve">Permanent lifetime access to the JAMM Intelligence Index at no additional cost — free for life </w:t>
      </w:r>
      <w:proofErr w:type="gramStart"/>
      <w:r>
        <w:rPr>
          <w:color w:val="374151"/>
        </w:rPr>
        <w:t>as long as</w:t>
      </w:r>
      <w:proofErr w:type="gramEnd"/>
      <w:r>
        <w:rPr>
          <w:color w:val="374151"/>
        </w:rPr>
        <w:t xml:space="preserve"> subscription is uninterrupted</w:t>
      </w:r>
    </w:p>
    <w:p w14:paraId="7B06E5D6" w14:textId="77777777" w:rsidR="00933D64" w:rsidRDefault="00000000">
      <w:pPr>
        <w:pStyle w:val="ListParagraph"/>
        <w:numPr>
          <w:ilvl w:val="0"/>
          <w:numId w:val="2"/>
        </w:numPr>
        <w:spacing w:before="60" w:after="60"/>
      </w:pPr>
      <w:r>
        <w:rPr>
          <w:color w:val="374151"/>
        </w:rPr>
        <w:t>Competition eligible — top 10 composite scores at 60 days earn Ring One second cohort status</w:t>
      </w:r>
    </w:p>
    <w:p w14:paraId="52AC4AE3" w14:textId="77777777" w:rsidR="00933D64" w:rsidRDefault="00000000">
      <w:pPr>
        <w:pStyle w:val="ListParagraph"/>
        <w:numPr>
          <w:ilvl w:val="0"/>
          <w:numId w:val="2"/>
        </w:numPr>
        <w:spacing w:before="60" w:after="60"/>
      </w:pPr>
      <w:r>
        <w:rPr>
          <w:color w:val="374151"/>
        </w:rPr>
        <w:t>Earned Ring One status adds: full future feature bypass going forward, four call structure months 3 and 4, personal founder follow up after each call</w:t>
      </w:r>
    </w:p>
    <w:p w14:paraId="36C1C1F4" w14:textId="77777777" w:rsidR="00933D64" w:rsidRDefault="00933D64">
      <w:pPr>
        <w:spacing w:before="120" w:after="120"/>
      </w:pPr>
    </w:p>
    <w:p w14:paraId="423A7F2A" w14:textId="77777777" w:rsidR="00933D64" w:rsidRDefault="00000000">
      <w:pPr>
        <w:spacing w:before="160" w:after="60"/>
      </w:pPr>
      <w:r>
        <w:rPr>
          <w:b/>
          <w:bCs/>
          <w:color w:val="6B7280"/>
          <w:spacing w:val="40"/>
          <w:sz w:val="18"/>
          <w:szCs w:val="18"/>
        </w:rPr>
        <w:t>CHURN POLICY</w:t>
      </w:r>
    </w:p>
    <w:p w14:paraId="592D39B6" w14:textId="77777777" w:rsidR="00933D64" w:rsidRDefault="00000000">
      <w:pPr>
        <w:pStyle w:val="ListParagraph"/>
        <w:numPr>
          <w:ilvl w:val="0"/>
          <w:numId w:val="2"/>
        </w:numPr>
        <w:spacing w:before="60" w:after="60"/>
      </w:pPr>
      <w:r>
        <w:rPr>
          <w:color w:val="374151"/>
        </w:rPr>
        <w:t>Founding price — retained permanently</w:t>
      </w:r>
    </w:p>
    <w:p w14:paraId="370BD196" w14:textId="77777777" w:rsidR="00933D64" w:rsidRDefault="00000000">
      <w:pPr>
        <w:pStyle w:val="ListParagraph"/>
        <w:numPr>
          <w:ilvl w:val="0"/>
          <w:numId w:val="2"/>
        </w:numPr>
        <w:spacing w:before="60" w:after="60"/>
      </w:pPr>
      <w:r>
        <w:rPr>
          <w:color w:val="374151"/>
        </w:rPr>
        <w:t>Index access — permanently lost if they churn. Same rule as Ring One.</w:t>
      </w:r>
    </w:p>
    <w:p w14:paraId="5B74327E" w14:textId="77777777" w:rsidR="00933D64" w:rsidRDefault="00000000">
      <w:pPr>
        <w:pStyle w:val="ListParagraph"/>
        <w:numPr>
          <w:ilvl w:val="0"/>
          <w:numId w:val="2"/>
        </w:numPr>
        <w:spacing w:before="60" w:after="60"/>
      </w:pPr>
      <w:r>
        <w:rPr>
          <w:color w:val="374151"/>
        </w:rPr>
        <w:t>Earned Ring One status — if earned before churn, feature bypass is retained permanently on return</w:t>
      </w:r>
    </w:p>
    <w:p w14:paraId="13C20529" w14:textId="77777777" w:rsidR="00933D64" w:rsidRDefault="00933D64">
      <w:pPr>
        <w:spacing w:before="120" w:after="120"/>
      </w:pPr>
    </w:p>
    <w:p w14:paraId="154CB344" w14:textId="77777777" w:rsidR="00933D64" w:rsidRDefault="00000000">
      <w:pPr>
        <w:spacing w:before="240" w:after="120"/>
      </w:pPr>
      <w:r>
        <w:rPr>
          <w:b/>
          <w:bCs/>
          <w:color w:val="4A7FA5"/>
        </w:rPr>
        <w:t xml:space="preserve">Sub-Group B — No Data Collection, Index </w:t>
      </w:r>
      <w:proofErr w:type="spellStart"/>
      <w:r>
        <w:rPr>
          <w:b/>
          <w:bCs/>
          <w:color w:val="4A7FA5"/>
        </w:rPr>
        <w:t>Opt</w:t>
      </w:r>
      <w:proofErr w:type="spellEnd"/>
      <w:r>
        <w:rPr>
          <w:b/>
          <w:bCs/>
          <w:color w:val="4A7FA5"/>
        </w:rPr>
        <w:t xml:space="preserve"> Out</w:t>
      </w:r>
    </w:p>
    <w:p w14:paraId="3A85E21D" w14:textId="77777777" w:rsidR="00933D64" w:rsidRDefault="00000000">
      <w:pPr>
        <w:spacing w:before="160" w:after="60"/>
      </w:pPr>
      <w:r>
        <w:rPr>
          <w:b/>
          <w:bCs/>
          <w:color w:val="6B7280"/>
          <w:spacing w:val="40"/>
          <w:sz w:val="18"/>
          <w:szCs w:val="18"/>
        </w:rPr>
        <w:t>WHAT THEY GET</w:t>
      </w:r>
    </w:p>
    <w:p w14:paraId="3D404508" w14:textId="77777777" w:rsidR="00933D64" w:rsidRDefault="00000000">
      <w:pPr>
        <w:pStyle w:val="ListParagraph"/>
        <w:numPr>
          <w:ilvl w:val="0"/>
          <w:numId w:val="2"/>
        </w:numPr>
        <w:spacing w:before="60" w:after="60"/>
      </w:pPr>
      <w:r>
        <w:rPr>
          <w:color w:val="374151"/>
        </w:rPr>
        <w:t>Founding price locked for life — $299/month permanently</w:t>
      </w:r>
    </w:p>
    <w:p w14:paraId="65A51D38" w14:textId="77777777" w:rsidR="00933D64" w:rsidRDefault="00000000">
      <w:pPr>
        <w:pStyle w:val="ListParagraph"/>
        <w:numPr>
          <w:ilvl w:val="0"/>
          <w:numId w:val="2"/>
        </w:numPr>
        <w:spacing w:before="60" w:after="60"/>
      </w:pPr>
      <w:r>
        <w:rPr>
          <w:color w:val="374151"/>
        </w:rPr>
        <w:t>Lifetime access to all new features at no additional cost — feature bypass included as compensation for not receiving index access</w:t>
      </w:r>
    </w:p>
    <w:p w14:paraId="0A5EDAF8" w14:textId="77777777" w:rsidR="00933D64" w:rsidRDefault="00000000">
      <w:pPr>
        <w:pStyle w:val="ListParagraph"/>
        <w:numPr>
          <w:ilvl w:val="0"/>
          <w:numId w:val="2"/>
        </w:numPr>
        <w:spacing w:before="60" w:after="60"/>
      </w:pPr>
      <w:r>
        <w:rPr>
          <w:color w:val="374151"/>
        </w:rPr>
        <w:t>No JAMM Intelligence Index access — not included, not bypassed</w:t>
      </w:r>
    </w:p>
    <w:p w14:paraId="7403059A" w14:textId="77777777" w:rsidR="00933D64" w:rsidRDefault="00000000">
      <w:pPr>
        <w:pStyle w:val="ListParagraph"/>
        <w:numPr>
          <w:ilvl w:val="0"/>
          <w:numId w:val="2"/>
        </w:numPr>
        <w:spacing w:before="60" w:after="60"/>
      </w:pPr>
      <w:r>
        <w:rPr>
          <w:color w:val="374151"/>
        </w:rPr>
        <w:t>If they later want index access: pay full index price, data history starts from consent date not signup date, benchmarks permanently less accurate than founding contributors</w:t>
      </w:r>
    </w:p>
    <w:p w14:paraId="32FAD6EA" w14:textId="77777777" w:rsidR="00933D64" w:rsidRDefault="00933D64">
      <w:pPr>
        <w:spacing w:before="120" w:after="120"/>
      </w:pPr>
    </w:p>
    <w:p w14:paraId="5C138D1F" w14:textId="77777777" w:rsidR="00933D64" w:rsidRDefault="00000000">
      <w:pPr>
        <w:spacing w:before="160" w:after="60"/>
      </w:pPr>
      <w:r>
        <w:rPr>
          <w:b/>
          <w:bCs/>
          <w:color w:val="6B7280"/>
          <w:spacing w:val="40"/>
          <w:sz w:val="18"/>
          <w:szCs w:val="18"/>
        </w:rPr>
        <w:t>CHURN POLICY</w:t>
      </w:r>
    </w:p>
    <w:p w14:paraId="7519CE5A" w14:textId="77777777" w:rsidR="00933D64" w:rsidRDefault="00000000">
      <w:pPr>
        <w:pStyle w:val="ListParagraph"/>
        <w:numPr>
          <w:ilvl w:val="0"/>
          <w:numId w:val="2"/>
        </w:numPr>
        <w:spacing w:before="60" w:after="60"/>
      </w:pPr>
      <w:r>
        <w:rPr>
          <w:color w:val="374151"/>
        </w:rPr>
        <w:t>Founding price — retained permanently</w:t>
      </w:r>
    </w:p>
    <w:p w14:paraId="7A0E48B4" w14:textId="77777777" w:rsidR="00933D64" w:rsidRDefault="00000000">
      <w:pPr>
        <w:pStyle w:val="ListParagraph"/>
        <w:numPr>
          <w:ilvl w:val="0"/>
          <w:numId w:val="2"/>
        </w:numPr>
        <w:spacing w:before="60" w:after="60"/>
      </w:pPr>
      <w:r>
        <w:rPr>
          <w:color w:val="374151"/>
        </w:rPr>
        <w:t>Feature bypass — retained permanently</w:t>
      </w:r>
    </w:p>
    <w:p w14:paraId="110824E5" w14:textId="77777777" w:rsidR="00933D64" w:rsidRDefault="00933D64">
      <w:pPr>
        <w:spacing w:before="120" w:after="120"/>
      </w:pPr>
    </w:p>
    <w:p w14:paraId="007C1048" w14:textId="77777777" w:rsidR="00933D64" w:rsidRDefault="00000000">
      <w:pPr>
        <w:spacing w:before="240" w:after="120"/>
      </w:pPr>
      <w:r>
        <w:rPr>
          <w:b/>
          <w:bCs/>
          <w:color w:val="4A7FA5"/>
        </w:rPr>
        <w:t>Sub-Group C — Joins Index Late</w:t>
      </w:r>
    </w:p>
    <w:p w14:paraId="32893847" w14:textId="77777777" w:rsidR="00933D64" w:rsidRDefault="00000000">
      <w:pPr>
        <w:pStyle w:val="ListParagraph"/>
        <w:numPr>
          <w:ilvl w:val="0"/>
          <w:numId w:val="2"/>
        </w:numPr>
        <w:spacing w:before="60" w:after="60"/>
      </w:pPr>
      <w:r>
        <w:rPr>
          <w:color w:val="374151"/>
        </w:rPr>
        <w:t>Firms that initially opted out and later want index access</w:t>
      </w:r>
    </w:p>
    <w:p w14:paraId="5540D662" w14:textId="77777777" w:rsidR="00933D64" w:rsidRDefault="00000000">
      <w:pPr>
        <w:pStyle w:val="ListParagraph"/>
        <w:numPr>
          <w:ilvl w:val="0"/>
          <w:numId w:val="2"/>
        </w:numPr>
        <w:spacing w:before="60" w:after="60"/>
      </w:pPr>
      <w:r>
        <w:rPr>
          <w:color w:val="374151"/>
        </w:rPr>
        <w:t xml:space="preserve">Pay full index price — the most expensive </w:t>
      </w:r>
      <w:proofErr w:type="gramStart"/>
      <w:r>
        <w:rPr>
          <w:color w:val="374151"/>
        </w:rPr>
        <w:t>upsell</w:t>
      </w:r>
      <w:proofErr w:type="gramEnd"/>
      <w:r>
        <w:rPr>
          <w:color w:val="374151"/>
        </w:rPr>
        <w:t xml:space="preserve"> on the platform</w:t>
      </w:r>
    </w:p>
    <w:p w14:paraId="336D43BC" w14:textId="77777777" w:rsidR="00933D64" w:rsidRDefault="00000000">
      <w:pPr>
        <w:pStyle w:val="ListParagraph"/>
        <w:numPr>
          <w:ilvl w:val="0"/>
          <w:numId w:val="2"/>
        </w:numPr>
        <w:spacing w:before="60" w:after="60"/>
      </w:pPr>
      <w:r>
        <w:rPr>
          <w:color w:val="374151"/>
        </w:rPr>
        <w:t>Data history starts from consent date not original signup date</w:t>
      </w:r>
    </w:p>
    <w:p w14:paraId="01CC4217" w14:textId="77777777" w:rsidR="00933D64" w:rsidRDefault="00000000">
      <w:pPr>
        <w:pStyle w:val="ListParagraph"/>
        <w:numPr>
          <w:ilvl w:val="0"/>
          <w:numId w:val="2"/>
        </w:numPr>
        <w:spacing w:before="60" w:after="60"/>
      </w:pPr>
      <w:r>
        <w:rPr>
          <w:color w:val="374151"/>
        </w:rPr>
        <w:t>Benchmarks permanently disadvantaged versus founding contributors</w:t>
      </w:r>
    </w:p>
    <w:p w14:paraId="14102814" w14:textId="77777777" w:rsidR="00933D64" w:rsidRDefault="00000000">
      <w:pPr>
        <w:pStyle w:val="ListParagraph"/>
        <w:numPr>
          <w:ilvl w:val="0"/>
          <w:numId w:val="2"/>
        </w:numPr>
        <w:spacing w:before="60" w:after="60"/>
      </w:pPr>
      <w:r>
        <w:rPr>
          <w:color w:val="374151"/>
        </w:rPr>
        <w:t>No grandfathering, no exceptions</w:t>
      </w:r>
    </w:p>
    <w:p w14:paraId="4ADE31D4" w14:textId="77777777" w:rsidR="00933D64" w:rsidRDefault="00933D64">
      <w:pPr>
        <w:pBdr>
          <w:bottom w:val="single" w:sz="4" w:space="0" w:color="C8CDD6"/>
        </w:pBdr>
        <w:spacing w:before="200" w:after="200"/>
      </w:pPr>
    </w:p>
    <w:p w14:paraId="492A6316" w14:textId="77777777" w:rsidR="00933D64" w:rsidRDefault="00000000">
      <w:pPr>
        <w:pStyle w:val="Heading2"/>
      </w:pPr>
      <w:r>
        <w:t>Earned Ring One — Second Cohort</w:t>
      </w:r>
    </w:p>
    <w:p w14:paraId="7A28315C" w14:textId="77777777" w:rsidR="00933D64" w:rsidRDefault="00000000">
      <w:pPr>
        <w:spacing w:before="80" w:after="80"/>
      </w:pPr>
      <w:r>
        <w:rPr>
          <w:color w:val="374151"/>
        </w:rPr>
        <w:t xml:space="preserve">Up to 10 firms pulled from Ring Two Sub-Group A competition winners at the </w:t>
      </w:r>
      <w:proofErr w:type="gramStart"/>
      <w:r>
        <w:rPr>
          <w:color w:val="374151"/>
        </w:rPr>
        <w:t>60 day</w:t>
      </w:r>
      <w:proofErr w:type="gramEnd"/>
      <w:r>
        <w:rPr>
          <w:color w:val="374151"/>
        </w:rPr>
        <w:t xml:space="preserve"> mark. </w:t>
      </w:r>
      <w:proofErr w:type="gramStart"/>
      <w:r>
        <w:rPr>
          <w:color w:val="374151"/>
        </w:rPr>
        <w:t>Gets</w:t>
      </w:r>
      <w:proofErr w:type="gramEnd"/>
      <w:r>
        <w:rPr>
          <w:color w:val="374151"/>
        </w:rPr>
        <w:t xml:space="preserve"> full Ring One benefits going forward from the day they earn status.</w:t>
      </w:r>
    </w:p>
    <w:p w14:paraId="72FA859D" w14:textId="77777777" w:rsidR="00933D64" w:rsidRDefault="00933D64">
      <w:pPr>
        <w:spacing w:before="120" w:after="120"/>
      </w:pPr>
    </w:p>
    <w:p w14:paraId="0FE4C728" w14:textId="77777777" w:rsidR="00933D64" w:rsidRDefault="00000000">
      <w:pPr>
        <w:spacing w:before="160" w:after="60"/>
      </w:pPr>
      <w:r>
        <w:rPr>
          <w:b/>
          <w:bCs/>
          <w:color w:val="6B7280"/>
          <w:spacing w:val="40"/>
          <w:sz w:val="18"/>
          <w:szCs w:val="18"/>
        </w:rPr>
        <w:lastRenderedPageBreak/>
        <w:t>WHAT EARNED RING ONE GETS</w:t>
      </w:r>
    </w:p>
    <w:p w14:paraId="56B90B64" w14:textId="77777777" w:rsidR="00933D64" w:rsidRDefault="00000000">
      <w:pPr>
        <w:pStyle w:val="ListParagraph"/>
        <w:numPr>
          <w:ilvl w:val="0"/>
          <w:numId w:val="2"/>
        </w:numPr>
        <w:spacing w:before="60" w:after="60"/>
      </w:pPr>
      <w:r>
        <w:rPr>
          <w:color w:val="374151"/>
        </w:rPr>
        <w:t>Full Ring One call structure — four live calls months 3 and 4</w:t>
      </w:r>
    </w:p>
    <w:p w14:paraId="13F6EE92" w14:textId="77777777" w:rsidR="00933D64" w:rsidRDefault="00000000">
      <w:pPr>
        <w:pStyle w:val="ListParagraph"/>
        <w:numPr>
          <w:ilvl w:val="0"/>
          <w:numId w:val="2"/>
        </w:numPr>
        <w:spacing w:before="60" w:after="60"/>
      </w:pPr>
      <w:r>
        <w:rPr>
          <w:color w:val="374151"/>
        </w:rPr>
        <w:t xml:space="preserve">Personal </w:t>
      </w:r>
      <w:proofErr w:type="gramStart"/>
      <w:r>
        <w:rPr>
          <w:color w:val="374151"/>
        </w:rPr>
        <w:t>founder</w:t>
      </w:r>
      <w:proofErr w:type="gramEnd"/>
      <w:r>
        <w:rPr>
          <w:color w:val="374151"/>
        </w:rPr>
        <w:t xml:space="preserve"> </w:t>
      </w:r>
      <w:proofErr w:type="gramStart"/>
      <w:r>
        <w:rPr>
          <w:color w:val="374151"/>
        </w:rPr>
        <w:t>follow</w:t>
      </w:r>
      <w:proofErr w:type="gramEnd"/>
      <w:r>
        <w:rPr>
          <w:color w:val="374151"/>
        </w:rPr>
        <w:t xml:space="preserve"> up after every call with alternative solutions</w:t>
      </w:r>
    </w:p>
    <w:p w14:paraId="032B1875" w14:textId="77777777" w:rsidR="00933D64" w:rsidRDefault="00000000">
      <w:pPr>
        <w:pStyle w:val="ListParagraph"/>
        <w:numPr>
          <w:ilvl w:val="0"/>
          <w:numId w:val="2"/>
        </w:numPr>
        <w:spacing w:before="60" w:after="60"/>
      </w:pPr>
      <w:r>
        <w:rPr>
          <w:color w:val="374151"/>
        </w:rPr>
        <w:t>Lifetime access to all new features at no additional cost — from the day they earn status going forward</w:t>
      </w:r>
    </w:p>
    <w:p w14:paraId="2755E392" w14:textId="77777777" w:rsidR="00933D64" w:rsidRDefault="00000000">
      <w:pPr>
        <w:pStyle w:val="ListParagraph"/>
        <w:numPr>
          <w:ilvl w:val="0"/>
          <w:numId w:val="2"/>
        </w:numPr>
        <w:spacing w:before="60" w:after="60"/>
      </w:pPr>
      <w:r>
        <w:rPr>
          <w:color w:val="374151"/>
        </w:rPr>
        <w:t>Index access already free for life from their original Ring Two signup — nothing changes here</w:t>
      </w:r>
    </w:p>
    <w:p w14:paraId="2508322F" w14:textId="77777777" w:rsidR="00933D64" w:rsidRDefault="00000000">
      <w:pPr>
        <w:pStyle w:val="ListParagraph"/>
        <w:numPr>
          <w:ilvl w:val="0"/>
          <w:numId w:val="2"/>
        </w:numPr>
        <w:spacing w:before="60" w:after="60"/>
      </w:pPr>
      <w:r>
        <w:rPr>
          <w:color w:val="374151"/>
        </w:rPr>
        <w:t>Founding contributor recognition when Index launches — optional by name</w:t>
      </w:r>
    </w:p>
    <w:p w14:paraId="4679ECE5" w14:textId="77777777" w:rsidR="00933D64" w:rsidRDefault="00933D64">
      <w:pPr>
        <w:spacing w:before="120" w:after="120"/>
      </w:pPr>
    </w:p>
    <w:p w14:paraId="4E81F365" w14:textId="77777777" w:rsidR="00933D64" w:rsidRDefault="00000000">
      <w:pPr>
        <w:spacing w:before="160" w:after="60"/>
      </w:pPr>
      <w:r>
        <w:rPr>
          <w:b/>
          <w:bCs/>
          <w:color w:val="6B7280"/>
          <w:spacing w:val="40"/>
          <w:sz w:val="18"/>
          <w:szCs w:val="18"/>
        </w:rPr>
        <w:t>WHAT EARNED RING ONE DOES NOT GET RETROACTIVELY</w:t>
      </w:r>
    </w:p>
    <w:p w14:paraId="6A633A3D" w14:textId="77777777" w:rsidR="00933D64" w:rsidRDefault="00000000">
      <w:pPr>
        <w:pStyle w:val="ListParagraph"/>
        <w:numPr>
          <w:ilvl w:val="0"/>
          <w:numId w:val="2"/>
        </w:numPr>
        <w:spacing w:before="60" w:after="60"/>
      </w:pPr>
      <w:r>
        <w:rPr>
          <w:color w:val="374151"/>
        </w:rPr>
        <w:t>The feature bypass applies from earned status date forward — not from their original signup date</w:t>
      </w:r>
    </w:p>
    <w:p w14:paraId="7BBE1A1C" w14:textId="77777777" w:rsidR="00933D64" w:rsidRDefault="00000000">
      <w:pPr>
        <w:pStyle w:val="ListParagraph"/>
        <w:numPr>
          <w:ilvl w:val="0"/>
          <w:numId w:val="2"/>
        </w:numPr>
        <w:spacing w:before="60" w:after="60"/>
      </w:pPr>
      <w:r>
        <w:rPr>
          <w:color w:val="374151"/>
        </w:rPr>
        <w:t>The index access is already handled from their Ring Two Sub-Group A membership</w:t>
      </w:r>
    </w:p>
    <w:p w14:paraId="46FCB036" w14:textId="77777777" w:rsidR="00933D64" w:rsidRDefault="00933D64">
      <w:pPr>
        <w:pBdr>
          <w:bottom w:val="single" w:sz="4" w:space="0" w:color="C8CDD6"/>
        </w:pBdr>
        <w:spacing w:before="200" w:after="200"/>
      </w:pPr>
    </w:p>
    <w:p w14:paraId="6700F430" w14:textId="77777777" w:rsidR="00933D64" w:rsidRDefault="00000000">
      <w:pPr>
        <w:pStyle w:val="Heading2"/>
      </w:pPr>
      <w:r>
        <w:t>Post Launch — June 1st Onward</w:t>
      </w:r>
    </w:p>
    <w:p w14:paraId="2AA4B6D9" w14:textId="77777777" w:rsidR="00933D64" w:rsidRDefault="00000000">
      <w:pPr>
        <w:spacing w:before="80" w:after="80"/>
      </w:pPr>
      <w:r>
        <w:rPr>
          <w:color w:val="374151"/>
        </w:rPr>
        <w:t xml:space="preserve">Standard pricing. No lock. No bypass on anything. No index inclusion. No founding status. Full price exposure on every </w:t>
      </w:r>
      <w:proofErr w:type="gramStart"/>
      <w:r>
        <w:rPr>
          <w:color w:val="374151"/>
        </w:rPr>
        <w:t>upsell</w:t>
      </w:r>
      <w:proofErr w:type="gramEnd"/>
      <w:r>
        <w:rPr>
          <w:color w:val="374151"/>
        </w:rPr>
        <w:t xml:space="preserve"> as it launches.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3D64" w14:paraId="6CF4C477" w14:textId="77777777">
        <w:tblPrEx>
          <w:tblCellMar>
            <w:top w:w="0" w:type="dxa"/>
            <w:bottom w:w="0" w:type="dxa"/>
          </w:tblCellMar>
        </w:tblPrEx>
        <w:tc>
          <w:tcPr>
            <w:tcW w:w="468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0C075B68" w14:textId="77777777" w:rsidR="00933D64" w:rsidRDefault="00000000">
            <w:r>
              <w:rPr>
                <w:b/>
                <w:bCs/>
                <w:color w:val="FFFFFF"/>
                <w:sz w:val="20"/>
                <w:szCs w:val="20"/>
              </w:rPr>
              <w:t>What They Get</w:t>
            </w:r>
          </w:p>
        </w:tc>
        <w:tc>
          <w:tcPr>
            <w:tcW w:w="468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114A5D94" w14:textId="77777777" w:rsidR="00933D64" w:rsidRDefault="00000000">
            <w:r>
              <w:rPr>
                <w:color w:val="FFFFFF"/>
                <w:sz w:val="20"/>
                <w:szCs w:val="20"/>
              </w:rPr>
              <w:t>What They Don't Get</w:t>
            </w:r>
          </w:p>
        </w:tc>
      </w:tr>
      <w:tr w:rsidR="00933D64" w14:paraId="5764A5C7" w14:textId="77777777">
        <w:tblPrEx>
          <w:tblCellMar>
            <w:top w:w="0" w:type="dxa"/>
            <w:bottom w:w="0" w:type="dxa"/>
          </w:tblCellMar>
        </w:tblPrEx>
        <w:tc>
          <w:tcPr>
            <w:tcW w:w="468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521F0EF" w14:textId="77777777" w:rsidR="00933D64" w:rsidRDefault="00000000">
            <w:r>
              <w:rPr>
                <w:b/>
                <w:bCs/>
                <w:color w:val="1F3148"/>
              </w:rPr>
              <w:t>Full JAMM PX platform access</w:t>
            </w:r>
          </w:p>
        </w:tc>
        <w:tc>
          <w:tcPr>
            <w:tcW w:w="468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224C34A" w14:textId="77777777" w:rsidR="00933D64" w:rsidRDefault="00000000">
            <w:r>
              <w:rPr>
                <w:color w:val="374151"/>
              </w:rPr>
              <w:t>Founding price — pays $449/month or higher as price increases</w:t>
            </w:r>
          </w:p>
        </w:tc>
      </w:tr>
      <w:tr w:rsidR="00933D64" w14:paraId="3E1136A8" w14:textId="77777777">
        <w:tblPrEx>
          <w:tblCellMar>
            <w:top w:w="0" w:type="dxa"/>
            <w:bottom w:w="0" w:type="dxa"/>
          </w:tblCellMar>
        </w:tblPrEx>
        <w:tc>
          <w:tcPr>
            <w:tcW w:w="468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B38B077" w14:textId="77777777" w:rsidR="00933D64" w:rsidRDefault="00000000">
            <w:r>
              <w:rPr>
                <w:b/>
                <w:bCs/>
                <w:color w:val="1F3148"/>
              </w:rPr>
              <w:t>Standard subscription</w:t>
            </w:r>
          </w:p>
        </w:tc>
        <w:tc>
          <w:tcPr>
            <w:tcW w:w="468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8D6A8A9" w14:textId="77777777" w:rsidR="00933D64" w:rsidRDefault="00000000">
            <w:r>
              <w:rPr>
                <w:color w:val="374151"/>
              </w:rPr>
              <w:t>Feature bypass — pays for every upsell as it launches</w:t>
            </w:r>
          </w:p>
        </w:tc>
      </w:tr>
      <w:tr w:rsidR="00933D64" w14:paraId="6D38199F" w14:textId="77777777">
        <w:tblPrEx>
          <w:tblCellMar>
            <w:top w:w="0" w:type="dxa"/>
            <w:bottom w:w="0" w:type="dxa"/>
          </w:tblCellMar>
        </w:tblPrEx>
        <w:tc>
          <w:tcPr>
            <w:tcW w:w="468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356AAE03" w14:textId="77777777" w:rsidR="00933D64" w:rsidRDefault="00933D64"/>
        </w:tc>
        <w:tc>
          <w:tcPr>
            <w:tcW w:w="468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8A280E8" w14:textId="77777777" w:rsidR="00933D64" w:rsidRDefault="00000000">
            <w:r>
              <w:rPr>
                <w:color w:val="374151"/>
              </w:rPr>
              <w:t>Index access — pays standard index pricing</w:t>
            </w:r>
          </w:p>
        </w:tc>
      </w:tr>
      <w:tr w:rsidR="00933D64" w14:paraId="517DFDC8" w14:textId="77777777">
        <w:tblPrEx>
          <w:tblCellMar>
            <w:top w:w="0" w:type="dxa"/>
            <w:bottom w:w="0" w:type="dxa"/>
          </w:tblCellMar>
        </w:tblPrEx>
        <w:tc>
          <w:tcPr>
            <w:tcW w:w="468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C3BE4B2" w14:textId="77777777" w:rsidR="00933D64" w:rsidRDefault="00933D64"/>
        </w:tc>
        <w:tc>
          <w:tcPr>
            <w:tcW w:w="468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0C144ED" w14:textId="77777777" w:rsidR="00933D64" w:rsidRDefault="00000000">
            <w:r>
              <w:rPr>
                <w:color w:val="374151"/>
              </w:rPr>
              <w:t>Founding status of any kind</w:t>
            </w:r>
          </w:p>
        </w:tc>
      </w:tr>
    </w:tbl>
    <w:p w14:paraId="697DB8A5" w14:textId="77777777" w:rsidR="00933D64" w:rsidRDefault="00000000">
      <w:r>
        <w:br w:type="page"/>
      </w:r>
    </w:p>
    <w:p w14:paraId="17218DBA" w14:textId="77777777" w:rsidR="00933D64" w:rsidRDefault="00000000">
      <w:pPr>
        <w:pStyle w:val="Heading1"/>
      </w:pPr>
      <w:r>
        <w:lastRenderedPageBreak/>
        <w:t>03 — Ring One Application</w:t>
      </w:r>
    </w:p>
    <w:p w14:paraId="7D46CEBD" w14:textId="77777777" w:rsidR="00933D64" w:rsidRDefault="00000000">
      <w:pPr>
        <w:spacing w:before="80" w:after="80"/>
      </w:pPr>
      <w:r>
        <w:rPr>
          <w:color w:val="374151"/>
        </w:rPr>
        <w:t xml:space="preserve">The application is the first experience a firm owner has with JAMM PX. It must feel like a conversation with someone who has </w:t>
      </w:r>
      <w:proofErr w:type="gramStart"/>
      <w:r>
        <w:rPr>
          <w:color w:val="374151"/>
        </w:rPr>
        <w:t>lived</w:t>
      </w:r>
      <w:proofErr w:type="gramEnd"/>
      <w:r>
        <w:rPr>
          <w:color w:val="374151"/>
        </w:rPr>
        <w:t xml:space="preserve"> their problems, not a vendor intake form.</w:t>
      </w:r>
    </w:p>
    <w:p w14:paraId="20763561" w14:textId="77777777" w:rsidR="00933D64" w:rsidRDefault="00933D64">
      <w:pPr>
        <w:spacing w:before="120" w:after="120"/>
      </w:pPr>
    </w:p>
    <w:p w14:paraId="71EA8282" w14:textId="77777777" w:rsidR="00933D64" w:rsidRDefault="00000000">
      <w:pPr>
        <w:pStyle w:val="Heading2"/>
      </w:pPr>
      <w:r>
        <w:t>Selection Process &amp; Timeline</w:t>
      </w:r>
    </w:p>
    <w:p w14:paraId="4C9D9EE0" w14:textId="10BCFCAA" w:rsidR="00933D64" w:rsidRDefault="00000000">
      <w:pPr>
        <w:pStyle w:val="ListParagraph"/>
        <w:numPr>
          <w:ilvl w:val="0"/>
          <w:numId w:val="2"/>
        </w:numPr>
        <w:spacing w:before="60" w:after="60"/>
      </w:pPr>
      <w:proofErr w:type="gramStart"/>
      <w:r>
        <w:rPr>
          <w:color w:val="374151"/>
        </w:rPr>
        <w:t>Two week</w:t>
      </w:r>
      <w:proofErr w:type="gramEnd"/>
      <w:r>
        <w:rPr>
          <w:color w:val="374151"/>
        </w:rPr>
        <w:t xml:space="preserve"> expression of interest window before spots open — </w:t>
      </w:r>
      <w:proofErr w:type="gramStart"/>
      <w:r w:rsidR="00973606">
        <w:rPr>
          <w:color w:val="374151"/>
        </w:rPr>
        <w:t>Outreach day</w:t>
      </w:r>
      <w:proofErr w:type="gramEnd"/>
      <w:r w:rsidR="00973606">
        <w:rPr>
          <w:color w:val="374151"/>
        </w:rPr>
        <w:t xml:space="preserve"> one</w:t>
      </w:r>
      <w:r>
        <w:rPr>
          <w:color w:val="374151"/>
        </w:rPr>
        <w:t xml:space="preserve"> to </w:t>
      </w:r>
      <w:r w:rsidR="00973606">
        <w:rPr>
          <w:color w:val="374151"/>
        </w:rPr>
        <w:t>June 1</w:t>
      </w:r>
    </w:p>
    <w:p w14:paraId="55E4D5B5" w14:textId="77777777" w:rsidR="00933D64" w:rsidRDefault="00000000">
      <w:pPr>
        <w:pStyle w:val="ListParagraph"/>
        <w:numPr>
          <w:ilvl w:val="0"/>
          <w:numId w:val="2"/>
        </w:numPr>
        <w:spacing w:before="60" w:after="60"/>
      </w:pPr>
      <w:r>
        <w:rPr>
          <w:color w:val="374151"/>
        </w:rPr>
        <w:t>Firms express interest, no one gets in yet</w:t>
      </w:r>
    </w:p>
    <w:p w14:paraId="46E774E5" w14:textId="6895A29F" w:rsidR="00933D64" w:rsidRDefault="00973606">
      <w:pPr>
        <w:pStyle w:val="ListParagraph"/>
        <w:numPr>
          <w:ilvl w:val="0"/>
          <w:numId w:val="2"/>
        </w:numPr>
        <w:spacing w:before="60" w:after="60"/>
      </w:pPr>
      <w:r>
        <w:rPr>
          <w:color w:val="374151"/>
        </w:rPr>
        <w:t>June 1</w:t>
      </w:r>
      <w:r w:rsidR="00000000">
        <w:rPr>
          <w:color w:val="374151"/>
        </w:rPr>
        <w:t xml:space="preserve"> — Ring One opens. 10 deliberate selections made from everyone who raised their hand </w:t>
      </w:r>
      <w:r>
        <w:rPr>
          <w:color w:val="374151"/>
        </w:rPr>
        <w:t>throughout prelaunch</w:t>
      </w:r>
    </w:p>
    <w:p w14:paraId="387C3D7F" w14:textId="77777777" w:rsidR="00933D64" w:rsidRDefault="00000000">
      <w:pPr>
        <w:pStyle w:val="ListParagraph"/>
        <w:numPr>
          <w:ilvl w:val="0"/>
          <w:numId w:val="2"/>
        </w:numPr>
        <w:spacing w:before="60" w:after="60"/>
      </w:pPr>
      <w:r>
        <w:rPr>
          <w:color w:val="374151"/>
        </w:rPr>
        <w:t>Conditional offers extended to top candidates</w:t>
      </w:r>
    </w:p>
    <w:p w14:paraId="115015D8" w14:textId="77777777" w:rsidR="00933D64" w:rsidRDefault="00000000">
      <w:pPr>
        <w:pStyle w:val="ListParagraph"/>
        <w:numPr>
          <w:ilvl w:val="0"/>
          <w:numId w:val="2"/>
        </w:numPr>
        <w:spacing w:before="60" w:after="60"/>
      </w:pPr>
      <w:proofErr w:type="gramStart"/>
      <w:r>
        <w:rPr>
          <w:color w:val="374151"/>
        </w:rPr>
        <w:t>48 hour</w:t>
      </w:r>
      <w:proofErr w:type="gramEnd"/>
      <w:r>
        <w:rPr>
          <w:color w:val="374151"/>
        </w:rPr>
        <w:t xml:space="preserve"> calendar booking requirement confirms final acceptance — all four calls booked before the relationship officially starts</w:t>
      </w:r>
    </w:p>
    <w:p w14:paraId="4862B7BD" w14:textId="77777777" w:rsidR="00933D64" w:rsidRDefault="00933D64">
      <w:pPr>
        <w:spacing w:before="120" w:after="120"/>
      </w:pPr>
    </w:p>
    <w:p w14:paraId="0E2FB750" w14:textId="77777777" w:rsidR="00933D64" w:rsidRDefault="00000000">
      <w:pPr>
        <w:pStyle w:val="Heading2"/>
      </w:pPr>
      <w:r>
        <w:t>Application Introduction Paragraph</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0471D7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7982FE2" w14:textId="77777777" w:rsidR="00933D64" w:rsidRDefault="00000000">
            <w:pPr>
              <w:spacing w:before="40" w:after="40"/>
            </w:pPr>
            <w:r>
              <w:rPr>
                <w:color w:val="374151"/>
              </w:rPr>
              <w:t xml:space="preserve">"JAMM </w:t>
            </w:r>
            <w:proofErr w:type="gramStart"/>
            <w:r>
              <w:rPr>
                <w:color w:val="374151"/>
              </w:rPr>
              <w:t>PX</w:t>
            </w:r>
            <w:proofErr w:type="gramEnd"/>
            <w:r>
              <w:rPr>
                <w:color w:val="374151"/>
              </w:rPr>
              <w:t xml:space="preserve"> was built by someone who worked in a small tax firm and watched good people spend their weeks on problems that software should have already solved. We're looking for 10 founding partners who know exactly what that feels like. These aren't beta testers — they're co-builders who will talk directly with the founder, shape the product in real time, and hold a permanent position in something that gets more valuable the longer they're in it. Ten spots. Real selection. No first come first served. The founder reads every application personally. Five questions. Be honest."</w:t>
            </w:r>
          </w:p>
        </w:tc>
      </w:tr>
    </w:tbl>
    <w:p w14:paraId="1E5D9BE3" w14:textId="77777777" w:rsidR="00933D64" w:rsidRDefault="00933D64">
      <w:pPr>
        <w:spacing w:before="120" w:after="120"/>
      </w:pPr>
    </w:p>
    <w:p w14:paraId="0832110F" w14:textId="77777777" w:rsidR="00933D64" w:rsidRDefault="00000000">
      <w:pPr>
        <w:pStyle w:val="Heading2"/>
      </w:pPr>
      <w:r>
        <w:t>Application Questions</w:t>
      </w:r>
    </w:p>
    <w:p w14:paraId="03C52BC5" w14:textId="77777777" w:rsidR="00933D64" w:rsidRDefault="00933D64">
      <w:pPr>
        <w:spacing w:before="120" w:after="120"/>
      </w:pPr>
    </w:p>
    <w:p w14:paraId="3E2CC456" w14:textId="77777777" w:rsidR="00933D64" w:rsidRDefault="00000000">
      <w:pPr>
        <w:spacing w:before="160" w:after="60"/>
      </w:pPr>
      <w:r>
        <w:rPr>
          <w:b/>
          <w:bCs/>
          <w:color w:val="6B7280"/>
          <w:spacing w:val="40"/>
          <w:sz w:val="18"/>
          <w:szCs w:val="18"/>
        </w:rPr>
        <w:t>QUESTION ONE — PAIN QUESTION (COLD OPEN)</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5F6883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5674F1AE" w14:textId="77777777" w:rsidR="00933D64" w:rsidRDefault="00000000">
            <w:pPr>
              <w:spacing w:before="40" w:after="40"/>
            </w:pPr>
            <w:r>
              <w:rPr>
                <w:color w:val="374151"/>
              </w:rPr>
              <w:t>"Tell us about the most expensive mistake your current software setup has caused your firm — expensive in time, money, or client trust. What happened, and what did it cost you?"</w:t>
            </w:r>
          </w:p>
        </w:tc>
      </w:tr>
    </w:tbl>
    <w:p w14:paraId="4780A67D" w14:textId="77777777" w:rsidR="00933D64" w:rsidRDefault="00933D64">
      <w:pPr>
        <w:spacing w:before="120" w:after="120"/>
      </w:pPr>
    </w:p>
    <w:p w14:paraId="2D7FDAA2" w14:textId="77777777" w:rsidR="00933D64" w:rsidRDefault="00000000">
      <w:pPr>
        <w:spacing w:before="160" w:after="60"/>
      </w:pPr>
      <w:r>
        <w:rPr>
          <w:b/>
          <w:bCs/>
          <w:color w:val="6B7280"/>
          <w:spacing w:val="40"/>
          <w:sz w:val="18"/>
          <w:szCs w:val="18"/>
        </w:rPr>
        <w:t>QUESTION TWO — PROFILE FIT</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3D22A8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CF34ECC" w14:textId="77777777" w:rsidR="00933D64" w:rsidRDefault="00000000">
            <w:pPr>
              <w:spacing w:before="40" w:after="40"/>
            </w:pPr>
            <w:r>
              <w:rPr>
                <w:color w:val="374151"/>
              </w:rPr>
              <w:t>"How many people work at your firm, and how would you describe your primary service mix? For example: tax preparation only, tax plus bookkeeping, advisory, or a combination."</w:t>
            </w:r>
          </w:p>
        </w:tc>
      </w:tr>
    </w:tbl>
    <w:p w14:paraId="75AEA487" w14:textId="77777777" w:rsidR="00933D64" w:rsidRDefault="00933D64">
      <w:pPr>
        <w:spacing w:before="120" w:after="120"/>
      </w:pPr>
    </w:p>
    <w:p w14:paraId="47EAD683" w14:textId="77777777" w:rsidR="00933D64" w:rsidRDefault="00000000">
      <w:pPr>
        <w:spacing w:before="160" w:after="60"/>
      </w:pPr>
      <w:r>
        <w:rPr>
          <w:b/>
          <w:bCs/>
          <w:color w:val="6B7280"/>
          <w:spacing w:val="40"/>
          <w:sz w:val="18"/>
          <w:szCs w:val="18"/>
        </w:rPr>
        <w:t>QUESTION THREE — CURRENT STACK</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4BE1E7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17344904" w14:textId="77777777" w:rsidR="00933D64" w:rsidRDefault="00000000">
            <w:pPr>
              <w:spacing w:before="40" w:after="40"/>
            </w:pPr>
            <w:r>
              <w:rPr>
                <w:color w:val="374151"/>
              </w:rPr>
              <w:lastRenderedPageBreak/>
              <w:t xml:space="preserve">"What software tools </w:t>
            </w:r>
            <w:proofErr w:type="gramStart"/>
            <w:r>
              <w:rPr>
                <w:color w:val="374151"/>
              </w:rPr>
              <w:t>is</w:t>
            </w:r>
            <w:proofErr w:type="gramEnd"/>
            <w:r>
              <w:rPr>
                <w:color w:val="374151"/>
              </w:rPr>
              <w:t xml:space="preserve"> your firm currently using to manage clients, documents, engagements, and billing? Include everything — even spreadsheets and email."</w:t>
            </w:r>
          </w:p>
        </w:tc>
      </w:tr>
    </w:tbl>
    <w:p w14:paraId="3483E380" w14:textId="77777777" w:rsidR="00933D64" w:rsidRDefault="00933D64">
      <w:pPr>
        <w:spacing w:before="120" w:after="120"/>
      </w:pPr>
    </w:p>
    <w:p w14:paraId="42BB74ED" w14:textId="77777777" w:rsidR="00933D64" w:rsidRDefault="00000000">
      <w:pPr>
        <w:spacing w:before="160" w:after="60"/>
      </w:pPr>
      <w:r>
        <w:rPr>
          <w:b/>
          <w:bCs/>
          <w:color w:val="6B7280"/>
          <w:spacing w:val="40"/>
          <w:sz w:val="18"/>
          <w:szCs w:val="18"/>
        </w:rPr>
        <w:t>QUESTION FOUR — COMMITMENT</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7CBC44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C817041" w14:textId="77777777" w:rsidR="00933D64" w:rsidRDefault="00000000">
            <w:pPr>
              <w:spacing w:before="40" w:after="40"/>
            </w:pPr>
            <w:r>
              <w:rPr>
                <w:color w:val="374151"/>
              </w:rPr>
              <w:t>"Founding partners commit to four thirty-minute feedback sessions across their first two months — scheduled within 48 hours of this form submission. These conversations directly shape what gets built. What makes this the right time for your firm?"</w:t>
            </w:r>
          </w:p>
        </w:tc>
      </w:tr>
    </w:tbl>
    <w:p w14:paraId="5D98241D" w14:textId="77777777" w:rsidR="00933D64" w:rsidRDefault="00933D64">
      <w:pPr>
        <w:spacing w:before="120" w:after="120"/>
      </w:pPr>
    </w:p>
    <w:p w14:paraId="30AE5583" w14:textId="77777777" w:rsidR="00933D64" w:rsidRDefault="00000000">
      <w:pPr>
        <w:spacing w:before="160" w:after="60"/>
      </w:pPr>
      <w:r>
        <w:rPr>
          <w:b/>
          <w:bCs/>
          <w:color w:val="6B7280"/>
          <w:spacing w:val="40"/>
          <w:sz w:val="18"/>
          <w:szCs w:val="18"/>
        </w:rPr>
        <w:t>QUESTION FIVE — VISION</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1DCE3C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B13486D" w14:textId="77777777" w:rsidR="00933D64" w:rsidRDefault="00000000">
            <w:pPr>
              <w:spacing w:before="40" w:after="40"/>
            </w:pPr>
            <w:r>
              <w:rPr>
                <w:color w:val="374151"/>
              </w:rPr>
              <w:t>"Picture your firm running exactly the way you want it to. Clients are responsive, your team is clear on priorities, nothing is falling through the cracks, and you close your laptop on Friday without that nagging feeling that something got missed. What's different about your average Tuesday compared to today?"</w:t>
            </w:r>
          </w:p>
        </w:tc>
      </w:tr>
    </w:tbl>
    <w:p w14:paraId="0BE6E470" w14:textId="77777777" w:rsidR="00933D64" w:rsidRDefault="00933D64">
      <w:pPr>
        <w:spacing w:before="120" w:after="120"/>
      </w:pPr>
    </w:p>
    <w:p w14:paraId="33D6539C" w14:textId="77777777" w:rsidR="00933D64" w:rsidRDefault="00000000">
      <w:pPr>
        <w:spacing w:before="160" w:after="60"/>
      </w:pPr>
      <w:r>
        <w:rPr>
          <w:b/>
          <w:bCs/>
          <w:color w:val="6B7280"/>
          <w:spacing w:val="40"/>
          <w:sz w:val="18"/>
          <w:szCs w:val="18"/>
        </w:rPr>
        <w:t>QUESTION SIX — NETWORK (OPTIONAL)</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344586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05266FB" w14:textId="77777777" w:rsidR="00933D64" w:rsidRDefault="00000000">
            <w:pPr>
              <w:spacing w:before="40" w:after="40"/>
            </w:pPr>
            <w:r>
              <w:rPr>
                <w:color w:val="374151"/>
              </w:rPr>
              <w:t xml:space="preserve">"Are you active in any accounting communities, associations, or peer groups? This is completely optional and has no bearing on your </w:t>
            </w:r>
            <w:proofErr w:type="gramStart"/>
            <w:r>
              <w:rPr>
                <w:color w:val="374151"/>
              </w:rPr>
              <w:t>application — we're</w:t>
            </w:r>
            <w:proofErr w:type="gramEnd"/>
            <w:r>
              <w:rPr>
                <w:color w:val="374151"/>
              </w:rPr>
              <w:t xml:space="preserve"> just curious."</w:t>
            </w:r>
          </w:p>
        </w:tc>
      </w:tr>
    </w:tbl>
    <w:p w14:paraId="6A5205BF" w14:textId="77777777" w:rsidR="00933D64" w:rsidRDefault="00933D64">
      <w:pPr>
        <w:pBdr>
          <w:bottom w:val="single" w:sz="4" w:space="0" w:color="C8CDD6"/>
        </w:pBdr>
        <w:spacing w:before="200" w:after="200"/>
      </w:pPr>
    </w:p>
    <w:p w14:paraId="67B359F5" w14:textId="77777777" w:rsidR="00933D64" w:rsidRDefault="00000000">
      <w:pPr>
        <w:pStyle w:val="Heading2"/>
      </w:pPr>
      <w:r>
        <w:t>Agent Scoring Architecture</w:t>
      </w:r>
    </w:p>
    <w:p w14:paraId="668F0995" w14:textId="77777777" w:rsidR="00933D64" w:rsidRDefault="00000000">
      <w:pPr>
        <w:spacing w:before="80" w:after="80"/>
      </w:pPr>
      <w:r>
        <w:rPr>
          <w:color w:val="374151"/>
        </w:rPr>
        <w:t>Ben builds an agent that reads every application and produces a one-page color coded summary. The agent organizes attention — it does not make decisions. Every application is still reviewed manually. Reds are glanced at and discarded. Yellows are read fully by both founders. Greens are read for confirmation.</w:t>
      </w:r>
    </w:p>
    <w:p w14:paraId="186F8374" w14:textId="77777777" w:rsidR="00933D64" w:rsidRDefault="00933D64">
      <w:pPr>
        <w:spacing w:before="120" w:after="120"/>
      </w:pPr>
    </w:p>
    <w:p w14:paraId="0912C951" w14:textId="77777777" w:rsidR="00933D64" w:rsidRDefault="00000000">
      <w:pPr>
        <w:spacing w:before="160" w:after="60"/>
      </w:pPr>
      <w:r>
        <w:rPr>
          <w:b/>
          <w:bCs/>
          <w:color w:val="6B7280"/>
          <w:spacing w:val="40"/>
          <w:sz w:val="18"/>
          <w:szCs w:val="18"/>
        </w:rPr>
        <w:t>SCORING DIMENSIONS &amp;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3D64" w14:paraId="37CC0859"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30C1E98A" w14:textId="77777777" w:rsidR="00933D64" w:rsidRDefault="00000000">
            <w:r>
              <w:rPr>
                <w:b/>
                <w:bCs/>
                <w:color w:val="FFFFFF"/>
                <w:sz w:val="20"/>
                <w:szCs w:val="20"/>
              </w:rPr>
              <w:t>Dimension</w:t>
            </w:r>
          </w:p>
        </w:tc>
        <w:tc>
          <w:tcPr>
            <w:tcW w:w="63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1A29270E" w14:textId="77777777" w:rsidR="00933D64" w:rsidRDefault="00000000">
            <w:r>
              <w:rPr>
                <w:color w:val="FFFFFF"/>
                <w:sz w:val="20"/>
                <w:szCs w:val="20"/>
              </w:rPr>
              <w:t>Weight</w:t>
            </w:r>
          </w:p>
        </w:tc>
      </w:tr>
      <w:tr w:rsidR="00933D64" w14:paraId="7507BED4"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9690404" w14:textId="77777777" w:rsidR="00933D64" w:rsidRDefault="00000000">
            <w:r>
              <w:rPr>
                <w:b/>
                <w:bCs/>
                <w:color w:val="1F3148"/>
              </w:rPr>
              <w:t>Pain Acuity</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CCBE472" w14:textId="77777777" w:rsidR="00933D64" w:rsidRDefault="00000000">
            <w:r>
              <w:rPr>
                <w:color w:val="374151"/>
              </w:rPr>
              <w:t>35%</w:t>
            </w:r>
          </w:p>
        </w:tc>
      </w:tr>
      <w:tr w:rsidR="00933D64" w14:paraId="67DE37C6"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530CDEA" w14:textId="77777777" w:rsidR="00933D64" w:rsidRDefault="00000000">
            <w:r>
              <w:rPr>
                <w:b/>
                <w:bCs/>
                <w:color w:val="1F3148"/>
              </w:rPr>
              <w:t>Profile Fit</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C58706E" w14:textId="77777777" w:rsidR="00933D64" w:rsidRDefault="00000000">
            <w:r>
              <w:rPr>
                <w:color w:val="374151"/>
              </w:rPr>
              <w:t>25%</w:t>
            </w:r>
          </w:p>
        </w:tc>
      </w:tr>
      <w:tr w:rsidR="00933D64" w14:paraId="2A644BA2"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30EA508" w14:textId="77777777" w:rsidR="00933D64" w:rsidRDefault="00000000">
            <w:r>
              <w:rPr>
                <w:b/>
                <w:bCs/>
                <w:color w:val="1F3148"/>
              </w:rPr>
              <w:t>Calendar Booking (behavioral)</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3DE18A4" w14:textId="77777777" w:rsidR="00933D64" w:rsidRDefault="00000000">
            <w:r>
              <w:rPr>
                <w:color w:val="374151"/>
              </w:rPr>
              <w:t>20%</w:t>
            </w:r>
          </w:p>
        </w:tc>
      </w:tr>
      <w:tr w:rsidR="00933D64" w14:paraId="42DCBFFE"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4B649A9" w14:textId="77777777" w:rsidR="00933D64" w:rsidRDefault="00000000">
            <w:r>
              <w:rPr>
                <w:b/>
                <w:bCs/>
                <w:color w:val="1F3148"/>
              </w:rPr>
              <w:t>Engagement Intent</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034C0FF" w14:textId="77777777" w:rsidR="00933D64" w:rsidRDefault="00000000">
            <w:r>
              <w:rPr>
                <w:color w:val="374151"/>
              </w:rPr>
              <w:t>15%</w:t>
            </w:r>
          </w:p>
        </w:tc>
      </w:tr>
      <w:tr w:rsidR="00933D64" w14:paraId="5E55B15F"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9BE4672" w14:textId="77777777" w:rsidR="00933D64" w:rsidRDefault="00000000">
            <w:r>
              <w:rPr>
                <w:b/>
                <w:bCs/>
                <w:color w:val="1F3148"/>
              </w:rPr>
              <w:t>Network Value (tiebreaker)</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3A14EB9" w14:textId="77777777" w:rsidR="00933D64" w:rsidRDefault="00000000">
            <w:r>
              <w:rPr>
                <w:color w:val="374151"/>
              </w:rPr>
              <w:t>5%</w:t>
            </w:r>
          </w:p>
        </w:tc>
      </w:tr>
    </w:tbl>
    <w:p w14:paraId="18828320" w14:textId="77777777" w:rsidR="00933D64" w:rsidRDefault="00933D64">
      <w:pPr>
        <w:spacing w:before="120" w:after="120"/>
      </w:pPr>
    </w:p>
    <w:p w14:paraId="61ED0E88" w14:textId="77777777" w:rsidR="00933D64" w:rsidRDefault="00000000">
      <w:pPr>
        <w:spacing w:before="160" w:after="60"/>
      </w:pPr>
      <w:r>
        <w:rPr>
          <w:b/>
          <w:bCs/>
          <w:color w:val="6B7280"/>
          <w:spacing w:val="40"/>
          <w:sz w:val="18"/>
          <w:szCs w:val="18"/>
        </w:rPr>
        <w:t>STAGE GATE ARCHITECTURE — IN ORDER</w:t>
      </w:r>
    </w:p>
    <w:p w14:paraId="5E53622D" w14:textId="77777777" w:rsidR="00933D64" w:rsidRDefault="00000000">
      <w:pPr>
        <w:spacing w:before="80" w:after="80"/>
      </w:pPr>
      <w:r>
        <w:rPr>
          <w:color w:val="374151"/>
        </w:rPr>
        <w:lastRenderedPageBreak/>
        <w:t xml:space="preserve">The agent scans in sequence. </w:t>
      </w:r>
      <w:proofErr w:type="gramStart"/>
      <w:r>
        <w:rPr>
          <w:color w:val="374151"/>
        </w:rPr>
        <w:t>A red</w:t>
      </w:r>
      <w:proofErr w:type="gramEnd"/>
      <w:r>
        <w:rPr>
          <w:color w:val="374151"/>
        </w:rPr>
        <w:t xml:space="preserve"> at any stage is an automatic cut. The agent stops scoring and does not proceed to the next stage.</w:t>
      </w:r>
    </w:p>
    <w:p w14:paraId="3FEA5255" w14:textId="77777777" w:rsidR="00933D64" w:rsidRDefault="00933D6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33D64" w14:paraId="31681D87" w14:textId="77777777">
        <w:tblPrEx>
          <w:tblCellMar>
            <w:top w:w="0" w:type="dxa"/>
            <w:bottom w:w="0" w:type="dxa"/>
          </w:tblCellMar>
        </w:tblPrEx>
        <w:tc>
          <w:tcPr>
            <w:tcW w:w="24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1B6555A2" w14:textId="77777777" w:rsidR="00933D64" w:rsidRDefault="00000000">
            <w:r>
              <w:rPr>
                <w:b/>
                <w:bCs/>
                <w:color w:val="FFFFFF"/>
                <w:sz w:val="20"/>
                <w:szCs w:val="20"/>
              </w:rPr>
              <w:t>Stage</w:t>
            </w:r>
          </w:p>
        </w:tc>
        <w:tc>
          <w:tcPr>
            <w:tcW w:w="69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1992D7A9" w14:textId="77777777" w:rsidR="00933D64" w:rsidRDefault="00000000">
            <w:r>
              <w:rPr>
                <w:color w:val="FFFFFF"/>
                <w:sz w:val="20"/>
                <w:szCs w:val="20"/>
              </w:rPr>
              <w:t>Criteria</w:t>
            </w:r>
          </w:p>
        </w:tc>
      </w:tr>
      <w:tr w:rsidR="00933D64" w14:paraId="472EF133" w14:textId="77777777">
        <w:tblPrEx>
          <w:tblCellMar>
            <w:top w:w="0" w:type="dxa"/>
            <w:bottom w:w="0" w:type="dxa"/>
          </w:tblCellMar>
        </w:tblPrEx>
        <w:tc>
          <w:tcPr>
            <w:tcW w:w="24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2418130" w14:textId="77777777" w:rsidR="00933D64" w:rsidRDefault="00000000">
            <w:r>
              <w:rPr>
                <w:b/>
                <w:bCs/>
                <w:color w:val="1F3148"/>
              </w:rPr>
              <w:t>Stage 1 — Profile Fit</w:t>
            </w:r>
          </w:p>
        </w:tc>
        <w:tc>
          <w:tcPr>
            <w:tcW w:w="69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2605CA4F" w14:textId="77777777" w:rsidR="00933D64" w:rsidRDefault="00000000">
            <w:r>
              <w:rPr>
                <w:color w:val="374151"/>
              </w:rPr>
              <w:t>Green: 3-12 staff, primary tax/advisory, 2+ tools JAMM PX replaces, US based, actively unhappy. Yellow: 8-12 staff or mixed service focus or only 1 tool replaced or mildly dissatisfied. Red: 13+ staff, no tax in service mix, outside US, satisfied with current stack — AUTO CUT</w:t>
            </w:r>
          </w:p>
        </w:tc>
      </w:tr>
      <w:tr w:rsidR="00933D64" w14:paraId="431BFA93" w14:textId="77777777">
        <w:tblPrEx>
          <w:tblCellMar>
            <w:top w:w="0" w:type="dxa"/>
            <w:bottom w:w="0" w:type="dxa"/>
          </w:tblCellMar>
        </w:tblPrEx>
        <w:tc>
          <w:tcPr>
            <w:tcW w:w="24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EE7FA5B" w14:textId="77777777" w:rsidR="00933D64" w:rsidRDefault="00000000">
            <w:r>
              <w:rPr>
                <w:b/>
                <w:bCs/>
                <w:color w:val="1F3148"/>
              </w:rPr>
              <w:t>Stage 2 — Pain Acuity</w:t>
            </w:r>
          </w:p>
        </w:tc>
        <w:tc>
          <w:tcPr>
            <w:tcW w:w="69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47C642D" w14:textId="77777777" w:rsidR="00933D64" w:rsidRDefault="00000000">
            <w:r>
              <w:rPr>
                <w:color w:val="374151"/>
              </w:rPr>
              <w:t>Green: specific event, named consequence, connects to JAMM PX feature set — all 3 markers. Yellow: specific event but vague consequence or partial connection — 2 markers. Red: general frustration only, 0-1 markers — AUTO CUT</w:t>
            </w:r>
          </w:p>
        </w:tc>
      </w:tr>
      <w:tr w:rsidR="00933D64" w14:paraId="5B0A7F78" w14:textId="77777777">
        <w:tblPrEx>
          <w:tblCellMar>
            <w:top w:w="0" w:type="dxa"/>
            <w:bottom w:w="0" w:type="dxa"/>
          </w:tblCellMar>
        </w:tblPrEx>
        <w:tc>
          <w:tcPr>
            <w:tcW w:w="24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368A648" w14:textId="77777777" w:rsidR="00933D64" w:rsidRDefault="00000000">
            <w:r>
              <w:rPr>
                <w:b/>
                <w:bCs/>
                <w:color w:val="1F3148"/>
              </w:rPr>
              <w:t>Stage 3 — Engagement Intent</w:t>
            </w:r>
          </w:p>
        </w:tc>
        <w:tc>
          <w:tcPr>
            <w:tcW w:w="69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0BFD993" w14:textId="77777777" w:rsidR="00933D64" w:rsidRDefault="00000000">
            <w:r>
              <w:rPr>
                <w:color w:val="374151"/>
              </w:rPr>
              <w:t xml:space="preserve">Green: specific timing reasoning grounded in real calendar reality, </w:t>
            </w:r>
            <w:proofErr w:type="spellStart"/>
            <w:r>
              <w:rPr>
                <w:color w:val="374151"/>
              </w:rPr>
              <w:t>post tax</w:t>
            </w:r>
            <w:proofErr w:type="spellEnd"/>
            <w:r>
              <w:rPr>
                <w:color w:val="374151"/>
              </w:rPr>
              <w:t xml:space="preserve"> season bandwidth mentioned. Yellow: commitment expressed but timing vague or optimistic. Red: generic commitment statement, no timing specificity, or next two months are clearly their busiest — AUTO CUT</w:t>
            </w:r>
          </w:p>
        </w:tc>
      </w:tr>
      <w:tr w:rsidR="00933D64" w14:paraId="2FAC02CE" w14:textId="77777777">
        <w:tblPrEx>
          <w:tblCellMar>
            <w:top w:w="0" w:type="dxa"/>
            <w:bottom w:w="0" w:type="dxa"/>
          </w:tblCellMar>
        </w:tblPrEx>
        <w:tc>
          <w:tcPr>
            <w:tcW w:w="24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3CC8F8BC" w14:textId="77777777" w:rsidR="00933D64" w:rsidRDefault="00000000">
            <w:r>
              <w:rPr>
                <w:b/>
                <w:bCs/>
                <w:color w:val="1F3148"/>
              </w:rPr>
              <w:t>Stage 4 — Network Value</w:t>
            </w:r>
          </w:p>
        </w:tc>
        <w:tc>
          <w:tcPr>
            <w:tcW w:w="69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4FB16F2" w14:textId="77777777" w:rsidR="00933D64" w:rsidRDefault="00000000">
            <w:r>
              <w:rPr>
                <w:color w:val="374151"/>
              </w:rPr>
              <w:t>Green: active in named communities with real reach. Yellow: community involvement mentioned but vague. Red: no community involvement — NOT a cut, tiebreaker loss only</w:t>
            </w:r>
          </w:p>
        </w:tc>
      </w:tr>
      <w:tr w:rsidR="00933D64" w14:paraId="5C073AD9" w14:textId="77777777">
        <w:tblPrEx>
          <w:tblCellMar>
            <w:top w:w="0" w:type="dxa"/>
            <w:bottom w:w="0" w:type="dxa"/>
          </w:tblCellMar>
        </w:tblPrEx>
        <w:tc>
          <w:tcPr>
            <w:tcW w:w="24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4F457D9" w14:textId="77777777" w:rsidR="00933D64" w:rsidRDefault="00000000">
            <w:r>
              <w:rPr>
                <w:b/>
                <w:bCs/>
                <w:color w:val="1F3148"/>
              </w:rPr>
              <w:t>Stage 5 — Calendar Booking</w:t>
            </w:r>
          </w:p>
        </w:tc>
        <w:tc>
          <w:tcPr>
            <w:tcW w:w="69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CDB16D1" w14:textId="77777777" w:rsidR="00933D64" w:rsidRDefault="00000000">
            <w:r>
              <w:rPr>
                <w:color w:val="374151"/>
              </w:rPr>
              <w:t>Green: all four calls booked within 48 hours of receiving the link. Red: not booked within 48 hours or partial booking or requests to schedule later — AUTO CUT regardless of application score</w:t>
            </w:r>
          </w:p>
        </w:tc>
      </w:tr>
    </w:tbl>
    <w:p w14:paraId="1C697864" w14:textId="77777777" w:rsidR="00933D64" w:rsidRDefault="00933D64">
      <w:pPr>
        <w:spacing w:before="120" w:after="120"/>
      </w:pPr>
    </w:p>
    <w:p w14:paraId="153C5AD7" w14:textId="77777777" w:rsidR="00933D64" w:rsidRDefault="00000000">
      <w:pPr>
        <w:spacing w:before="160" w:after="60"/>
      </w:pPr>
      <w:r>
        <w:rPr>
          <w:b/>
          <w:bCs/>
          <w:color w:val="6B7280"/>
          <w:spacing w:val="40"/>
          <w:sz w:val="18"/>
          <w:szCs w:val="18"/>
        </w:rPr>
        <w:t>AGENT OUTPUT PER APPLICATION</w:t>
      </w:r>
    </w:p>
    <w:p w14:paraId="47759AA9" w14:textId="77777777" w:rsidR="00933D64" w:rsidRDefault="00000000">
      <w:pPr>
        <w:pStyle w:val="ListParagraph"/>
        <w:numPr>
          <w:ilvl w:val="0"/>
          <w:numId w:val="2"/>
        </w:numPr>
        <w:spacing w:before="60" w:after="60"/>
      </w:pPr>
      <w:r>
        <w:rPr>
          <w:color w:val="374151"/>
        </w:rPr>
        <w:t>Overall recommendation — Accept, Shortlist, or Reject</w:t>
      </w:r>
    </w:p>
    <w:p w14:paraId="05BB13D9" w14:textId="77777777" w:rsidR="00933D64" w:rsidRDefault="00000000">
      <w:pPr>
        <w:pStyle w:val="ListParagraph"/>
        <w:numPr>
          <w:ilvl w:val="0"/>
          <w:numId w:val="2"/>
        </w:numPr>
        <w:spacing w:before="60" w:after="60"/>
      </w:pPr>
      <w:r>
        <w:rPr>
          <w:color w:val="374151"/>
        </w:rPr>
        <w:t xml:space="preserve">Stage by stage color coding — </w:t>
      </w:r>
      <w:proofErr w:type="gramStart"/>
      <w:r>
        <w:rPr>
          <w:color w:val="374151"/>
        </w:rPr>
        <w:t>green yellow</w:t>
      </w:r>
      <w:proofErr w:type="gramEnd"/>
      <w:r>
        <w:rPr>
          <w:color w:val="374151"/>
        </w:rPr>
        <w:t xml:space="preserve"> red for each dimension</w:t>
      </w:r>
    </w:p>
    <w:p w14:paraId="74F52620" w14:textId="77777777" w:rsidR="00933D64" w:rsidRDefault="00000000">
      <w:pPr>
        <w:pStyle w:val="ListParagraph"/>
        <w:numPr>
          <w:ilvl w:val="0"/>
          <w:numId w:val="2"/>
        </w:numPr>
        <w:spacing w:before="60" w:after="60"/>
      </w:pPr>
      <w:r>
        <w:rPr>
          <w:color w:val="374151"/>
        </w:rPr>
        <w:t>Flagged for human review — any yellow triggers full manual read by both founders</w:t>
      </w:r>
    </w:p>
    <w:p w14:paraId="7BC47F99" w14:textId="77777777" w:rsidR="00933D64" w:rsidRDefault="00000000">
      <w:pPr>
        <w:pStyle w:val="ListParagraph"/>
        <w:numPr>
          <w:ilvl w:val="0"/>
          <w:numId w:val="2"/>
        </w:numPr>
        <w:spacing w:before="60" w:after="60"/>
      </w:pPr>
      <w:r>
        <w:rPr>
          <w:color w:val="374151"/>
        </w:rPr>
        <w:t>Key quote — single most revealing sentence from the pain question answer</w:t>
      </w:r>
    </w:p>
    <w:p w14:paraId="3C601907" w14:textId="77777777" w:rsidR="00933D64" w:rsidRDefault="00000000">
      <w:pPr>
        <w:pStyle w:val="ListParagraph"/>
        <w:numPr>
          <w:ilvl w:val="0"/>
          <w:numId w:val="2"/>
        </w:numPr>
        <w:spacing w:before="60" w:after="60"/>
      </w:pPr>
      <w:r>
        <w:rPr>
          <w:color w:val="374151"/>
        </w:rPr>
        <w:t>Disqualifying factor — if reject, states exactly which stage caused the cut in one sentence</w:t>
      </w:r>
    </w:p>
    <w:p w14:paraId="4DACF28A" w14:textId="77777777" w:rsidR="00933D64" w:rsidRDefault="00000000">
      <w:r>
        <w:br w:type="page"/>
      </w:r>
    </w:p>
    <w:p w14:paraId="7EE17F88" w14:textId="77777777" w:rsidR="00933D64" w:rsidRDefault="00000000">
      <w:pPr>
        <w:pStyle w:val="Heading1"/>
      </w:pPr>
      <w:r>
        <w:lastRenderedPageBreak/>
        <w:t>04 — Ring One Feedback Structure</w:t>
      </w:r>
    </w:p>
    <w:p w14:paraId="2BE677B9" w14:textId="77777777" w:rsidR="00933D64" w:rsidRDefault="00000000">
      <w:pPr>
        <w:spacing w:before="80" w:after="80"/>
      </w:pPr>
      <w:r>
        <w:rPr>
          <w:color w:val="374151"/>
        </w:rPr>
        <w:t>The hybrid structure combines live calls with async form prompts. Live calls are for relationship and tonality — you pick up what forms never could. Async prompts keep feedback flowing between calls, flag urgent friction before it festers, and brief you before each call so you walk in already knowing where to probe.</w:t>
      </w:r>
    </w:p>
    <w:p w14:paraId="438BBCAA" w14:textId="77777777" w:rsidR="00933D64" w:rsidRDefault="00933D64">
      <w:pPr>
        <w:spacing w:before="120" w:after="120"/>
      </w:pPr>
    </w:p>
    <w:p w14:paraId="62D19208" w14:textId="77777777" w:rsidR="00933D64" w:rsidRDefault="00000000">
      <w:pPr>
        <w:pStyle w:val="Heading2"/>
      </w:pPr>
      <w:r>
        <w:t>Live Call Structure — Four Calls</w:t>
      </w:r>
    </w:p>
    <w:p w14:paraId="1CDC39AA" w14:textId="77777777" w:rsidR="00933D64" w:rsidRDefault="00933D6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33D64" w14:paraId="0C95E3D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479CF2CB" w14:textId="77777777" w:rsidR="00933D64" w:rsidRDefault="00000000">
            <w:r>
              <w:rPr>
                <w:b/>
                <w:bCs/>
                <w:color w:val="FFFFFF"/>
                <w:sz w:val="20"/>
                <w:szCs w:val="20"/>
              </w:rPr>
              <w:t>Call</w:t>
            </w:r>
          </w:p>
        </w:tc>
        <w:tc>
          <w:tcPr>
            <w:tcW w:w="65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6B1B2CE3" w14:textId="77777777" w:rsidR="00933D64" w:rsidRDefault="00000000">
            <w:r>
              <w:rPr>
                <w:color w:val="FFFFFF"/>
                <w:sz w:val="20"/>
                <w:szCs w:val="20"/>
              </w:rPr>
              <w:t>Timing</w:t>
            </w:r>
          </w:p>
        </w:tc>
      </w:tr>
      <w:tr w:rsidR="00933D64" w14:paraId="3D5A0CCE"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D51C3BB" w14:textId="77777777" w:rsidR="00933D64" w:rsidRDefault="00000000">
            <w:r>
              <w:rPr>
                <w:b/>
                <w:bCs/>
                <w:color w:val="1F3148"/>
              </w:rPr>
              <w:t>Call One — Onboarding Friction Audit</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4CED1F8" w14:textId="77777777" w:rsidR="00933D64" w:rsidRDefault="00000000">
            <w:r>
              <w:rPr>
                <w:color w:val="374151"/>
              </w:rPr>
              <w:t xml:space="preserve">Week </w:t>
            </w:r>
            <w:proofErr w:type="gramStart"/>
            <w:r>
              <w:rPr>
                <w:color w:val="374151"/>
              </w:rPr>
              <w:t>Two  Onboarding</w:t>
            </w:r>
            <w:proofErr w:type="gramEnd"/>
            <w:r>
              <w:rPr>
                <w:color w:val="374151"/>
              </w:rPr>
              <w:t xml:space="preserve"> experience. How hard was first client setup. Where did they get stuck. What they expected to </w:t>
            </w:r>
            <w:proofErr w:type="gramStart"/>
            <w:r>
              <w:rPr>
                <w:color w:val="374151"/>
              </w:rPr>
              <w:t>find that</w:t>
            </w:r>
            <w:proofErr w:type="gramEnd"/>
            <w:r>
              <w:rPr>
                <w:color w:val="374151"/>
              </w:rPr>
              <w:t xml:space="preserve"> was not there. One thing that would have made week one easier.  What you extract: onboarding failure points, UI confusion, missing documentation, feature discoverability issues.</w:t>
            </w:r>
          </w:p>
        </w:tc>
      </w:tr>
      <w:tr w:rsidR="00933D64" w14:paraId="4F519D96"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2AA2276" w14:textId="77777777" w:rsidR="00933D64" w:rsidRDefault="00000000">
            <w:r>
              <w:rPr>
                <w:b/>
                <w:bCs/>
                <w:color w:val="1F3148"/>
              </w:rPr>
              <w:t>Call Two — Workflow Reality Check</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3F8EABA" w14:textId="77777777" w:rsidR="00933D64" w:rsidRDefault="00000000">
            <w:r>
              <w:rPr>
                <w:color w:val="374151"/>
              </w:rPr>
              <w:t xml:space="preserve">End of Month </w:t>
            </w:r>
            <w:proofErr w:type="gramStart"/>
            <w:r>
              <w:rPr>
                <w:color w:val="374151"/>
              </w:rPr>
              <w:t>One  Walk</w:t>
            </w:r>
            <w:proofErr w:type="gramEnd"/>
            <w:r>
              <w:rPr>
                <w:color w:val="374151"/>
              </w:rPr>
              <w:t xml:space="preserve"> through last engagement completed. Where workflow felt natural and where it broke down. What they are still doing outside JAMM PX. Surprises </w:t>
            </w:r>
            <w:proofErr w:type="gramStart"/>
            <w:r>
              <w:rPr>
                <w:color w:val="374151"/>
              </w:rPr>
              <w:t>good</w:t>
            </w:r>
            <w:proofErr w:type="gramEnd"/>
            <w:r>
              <w:rPr>
                <w:color w:val="374151"/>
              </w:rPr>
              <w:t xml:space="preserve"> or bad.  What you extract: workflow gaps, feature adoption patterns, displacement failures.</w:t>
            </w:r>
          </w:p>
        </w:tc>
      </w:tr>
      <w:tr w:rsidR="00933D64" w14:paraId="00163BF4"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917704B" w14:textId="77777777" w:rsidR="00933D64" w:rsidRDefault="00000000">
            <w:r>
              <w:rPr>
                <w:b/>
                <w:bCs/>
                <w:color w:val="1F3148"/>
              </w:rPr>
              <w:t>Call Three — Data Informed Deep Dive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633B96D4" w14:textId="77777777" w:rsidR="00933D64" w:rsidRDefault="00000000">
            <w:r>
              <w:rPr>
                <w:color w:val="374151"/>
              </w:rPr>
              <w:t xml:space="preserve">Week </w:t>
            </w:r>
            <w:proofErr w:type="gramStart"/>
            <w:r>
              <w:rPr>
                <w:color w:val="374151"/>
              </w:rPr>
              <w:t>Six  First</w:t>
            </w:r>
            <w:proofErr w:type="gramEnd"/>
            <w:r>
              <w:rPr>
                <w:color w:val="374151"/>
              </w:rPr>
              <w:t xml:space="preserve"> call where you bring behavioral event log data. You reference specific usage patterns from their data. Show them their own numbers and ask them to explain the gaps.  What you extract: feature adoption reasoning, portal friction, automation hesitancy, early benchmark data.</w:t>
            </w:r>
          </w:p>
        </w:tc>
      </w:tr>
      <w:tr w:rsidR="00933D64" w14:paraId="025DF5D1"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006B98F" w14:textId="77777777" w:rsidR="00933D64" w:rsidRDefault="00000000">
            <w:r>
              <w:rPr>
                <w:b/>
                <w:bCs/>
                <w:color w:val="1F3148"/>
              </w:rPr>
              <w:t>Call Four — Strategic Close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D098C73" w14:textId="77777777" w:rsidR="00933D64" w:rsidRDefault="00000000">
            <w:r>
              <w:rPr>
                <w:color w:val="374151"/>
              </w:rPr>
              <w:t xml:space="preserve">End of Month </w:t>
            </w:r>
            <w:proofErr w:type="gramStart"/>
            <w:r>
              <w:rPr>
                <w:color w:val="374151"/>
              </w:rPr>
              <w:t>Two  Fifteen</w:t>
            </w:r>
            <w:proofErr w:type="gramEnd"/>
            <w:r>
              <w:rPr>
                <w:color w:val="374151"/>
              </w:rPr>
              <w:t xml:space="preserve"> minutes maximum. Three questions only: If JAMM PX disappeared tomorrow what </w:t>
            </w:r>
            <w:proofErr w:type="gramStart"/>
            <w:r>
              <w:rPr>
                <w:color w:val="374151"/>
              </w:rPr>
              <w:t>would you</w:t>
            </w:r>
            <w:proofErr w:type="gramEnd"/>
            <w:r>
              <w:rPr>
                <w:color w:val="374151"/>
              </w:rPr>
              <w:t xml:space="preserve"> go back to and why. One thing we have not built yet that would make this irreplaceable. Would you recommend this and what would you say.  What you extract: retention signals, roadmap priorities, raw testimonial material.</w:t>
            </w:r>
          </w:p>
        </w:tc>
      </w:tr>
    </w:tbl>
    <w:p w14:paraId="69AC04D3" w14:textId="77777777" w:rsidR="00933D64" w:rsidRDefault="00933D64">
      <w:pPr>
        <w:spacing w:before="120" w:after="120"/>
      </w:pPr>
    </w:p>
    <w:p w14:paraId="074211D0" w14:textId="77777777" w:rsidR="00933D64" w:rsidRDefault="00000000">
      <w:pPr>
        <w:spacing w:before="80" w:after="80"/>
      </w:pPr>
      <w:r>
        <w:rPr>
          <w:color w:val="374151"/>
        </w:rPr>
        <w:t xml:space="preserve">Personal </w:t>
      </w:r>
      <w:proofErr w:type="gramStart"/>
      <w:r>
        <w:rPr>
          <w:color w:val="374151"/>
        </w:rPr>
        <w:t>founder</w:t>
      </w:r>
      <w:proofErr w:type="gramEnd"/>
      <w:r>
        <w:rPr>
          <w:color w:val="374151"/>
        </w:rPr>
        <w:t xml:space="preserve"> follow up after every live call — email within 48 hours with alternative solutions to anything the firm did not seem fully satisfied with, even if they did not say it directly. This is the most differentiated element of the entire Ring One relationship.</w:t>
      </w:r>
    </w:p>
    <w:p w14:paraId="0CB2060C" w14:textId="77777777" w:rsidR="00933D64" w:rsidRDefault="00933D64">
      <w:pPr>
        <w:spacing w:before="120" w:after="120"/>
      </w:pPr>
    </w:p>
    <w:p w14:paraId="249EB7A7" w14:textId="77777777" w:rsidR="00933D64" w:rsidRDefault="00000000">
      <w:pPr>
        <w:pStyle w:val="Heading2"/>
      </w:pPr>
      <w:r>
        <w:t>Async Prompt Structure — Ring One</w:t>
      </w:r>
    </w:p>
    <w:p w14:paraId="77F84B78" w14:textId="77777777" w:rsidR="00933D64" w:rsidRDefault="00000000">
      <w:pPr>
        <w:spacing w:before="80" w:after="80"/>
      </w:pPr>
      <w:r>
        <w:rPr>
          <w:color w:val="374151"/>
        </w:rPr>
        <w:t>Delivered via Google Form link. Forms feed into Google Sheets. Ben's agent reads the sheet. Responses inform your call preparation. Three touches between and around the live calls.</w:t>
      </w:r>
    </w:p>
    <w:p w14:paraId="0B743794" w14:textId="77777777" w:rsidR="00933D64" w:rsidRDefault="00933D64">
      <w:pPr>
        <w:spacing w:before="120" w:after="120"/>
      </w:pPr>
    </w:p>
    <w:p w14:paraId="0484DB59" w14:textId="77777777" w:rsidR="00933D64" w:rsidRDefault="00000000">
      <w:pPr>
        <w:spacing w:before="160" w:after="60"/>
      </w:pPr>
      <w:r>
        <w:rPr>
          <w:b/>
          <w:bCs/>
          <w:color w:val="6B7280"/>
          <w:spacing w:val="40"/>
          <w:sz w:val="18"/>
          <w:szCs w:val="18"/>
        </w:rPr>
        <w:lastRenderedPageBreak/>
        <w:t>TOUCH ONE — WEEK ONE (BEFORE CALL ONE)</w:t>
      </w:r>
    </w:p>
    <w:p w14:paraId="77DF89BE" w14:textId="77777777" w:rsidR="00933D64" w:rsidRDefault="00000000">
      <w:pPr>
        <w:spacing w:before="80" w:after="80"/>
      </w:pPr>
      <w:r>
        <w:rPr>
          <w:color w:val="374151"/>
        </w:rPr>
        <w:t>Primary job: surface onboarding friction before Call One so you walk in already knowing where they got stuck.</w:t>
      </w:r>
    </w:p>
    <w:p w14:paraId="55B448DD" w14:textId="77777777" w:rsidR="00933D64" w:rsidRDefault="00000000">
      <w:pPr>
        <w:pStyle w:val="ListParagraph"/>
        <w:numPr>
          <w:ilvl w:val="0"/>
          <w:numId w:val="2"/>
        </w:numPr>
        <w:spacing w:before="60" w:after="60"/>
      </w:pPr>
      <w:r>
        <w:rPr>
          <w:color w:val="374151"/>
        </w:rPr>
        <w:t>Question 1: What is the first real thing you tried to do in JAMM PX and what happened? Walk us through it.</w:t>
      </w:r>
    </w:p>
    <w:p w14:paraId="005C3675" w14:textId="77777777" w:rsidR="00933D64" w:rsidRDefault="00000000">
      <w:pPr>
        <w:pStyle w:val="ListParagraph"/>
        <w:numPr>
          <w:ilvl w:val="0"/>
          <w:numId w:val="2"/>
        </w:numPr>
        <w:spacing w:before="60" w:after="60"/>
      </w:pPr>
      <w:r>
        <w:rPr>
          <w:color w:val="374151"/>
        </w:rPr>
        <w:t xml:space="preserve">Question 2: Where did you get stuck or </w:t>
      </w:r>
      <w:proofErr w:type="gramStart"/>
      <w:r>
        <w:rPr>
          <w:color w:val="374151"/>
        </w:rPr>
        <w:t>have to</w:t>
      </w:r>
      <w:proofErr w:type="gramEnd"/>
      <w:r>
        <w:rPr>
          <w:color w:val="374151"/>
        </w:rPr>
        <w:t xml:space="preserve"> figure something out the hard way?</w:t>
      </w:r>
    </w:p>
    <w:p w14:paraId="6CA1D6C1" w14:textId="77777777" w:rsidR="00933D64" w:rsidRDefault="00000000">
      <w:pPr>
        <w:pStyle w:val="ListParagraph"/>
        <w:numPr>
          <w:ilvl w:val="0"/>
          <w:numId w:val="2"/>
        </w:numPr>
        <w:spacing w:before="60" w:after="60"/>
      </w:pPr>
      <w:r>
        <w:rPr>
          <w:color w:val="374151"/>
        </w:rPr>
        <w:t>Question 3: What is one thing you expected to find that was not where you thought it would be?</w:t>
      </w:r>
    </w:p>
    <w:p w14:paraId="17B8A96C" w14:textId="77777777" w:rsidR="00933D64" w:rsidRDefault="00933D64">
      <w:pPr>
        <w:spacing w:before="120" w:after="120"/>
      </w:pPr>
    </w:p>
    <w:p w14:paraId="2248471D" w14:textId="77777777" w:rsidR="00933D64" w:rsidRDefault="00000000">
      <w:pPr>
        <w:spacing w:before="160" w:after="60"/>
      </w:pPr>
      <w:r>
        <w:rPr>
          <w:b/>
          <w:bCs/>
          <w:color w:val="6B7280"/>
          <w:spacing w:val="40"/>
          <w:sz w:val="18"/>
          <w:szCs w:val="18"/>
        </w:rPr>
        <w:t>TOUCH TWO — WEEKS THREE AND FOUR (BEFORE CALL TWO)</w:t>
      </w:r>
    </w:p>
    <w:p w14:paraId="49DCE3D3" w14:textId="77777777" w:rsidR="00933D64" w:rsidRDefault="00000000">
      <w:pPr>
        <w:spacing w:before="80" w:after="80"/>
      </w:pPr>
      <w:r>
        <w:rPr>
          <w:color w:val="374151"/>
        </w:rPr>
        <w:t>Primary job: surface workflow adoption and displacement gaps before Call Two.</w:t>
      </w:r>
    </w:p>
    <w:p w14:paraId="3A1CE9A6" w14:textId="77777777" w:rsidR="00933D64" w:rsidRDefault="00000000">
      <w:pPr>
        <w:pStyle w:val="ListParagraph"/>
        <w:numPr>
          <w:ilvl w:val="0"/>
          <w:numId w:val="2"/>
        </w:numPr>
        <w:spacing w:before="60" w:after="60"/>
      </w:pPr>
      <w:r>
        <w:rPr>
          <w:color w:val="374151"/>
        </w:rPr>
        <w:t>Question 1: Walk us through the last engagement you worked on inside JAMM PX. Where did the workflow feel natural and where did it break down?</w:t>
      </w:r>
    </w:p>
    <w:p w14:paraId="023C5089" w14:textId="77777777" w:rsidR="00933D64" w:rsidRDefault="00000000">
      <w:pPr>
        <w:pStyle w:val="ListParagraph"/>
        <w:numPr>
          <w:ilvl w:val="0"/>
          <w:numId w:val="2"/>
        </w:numPr>
        <w:spacing w:before="60" w:after="60"/>
      </w:pPr>
      <w:r>
        <w:rPr>
          <w:color w:val="374151"/>
        </w:rPr>
        <w:t>Question 2: What are you still doing outside JAMM PX that you expected to be doing inside it?</w:t>
      </w:r>
    </w:p>
    <w:p w14:paraId="5EEA5955" w14:textId="77777777" w:rsidR="00933D64" w:rsidRDefault="00000000">
      <w:pPr>
        <w:pStyle w:val="ListParagraph"/>
        <w:numPr>
          <w:ilvl w:val="0"/>
          <w:numId w:val="2"/>
        </w:numPr>
        <w:spacing w:before="60" w:after="60"/>
      </w:pPr>
      <w:r>
        <w:rPr>
          <w:color w:val="374151"/>
        </w:rPr>
        <w:t>Question 3: What has surprised you — good or bad — about the last few weeks?</w:t>
      </w:r>
    </w:p>
    <w:p w14:paraId="5F71E93F" w14:textId="77777777" w:rsidR="00933D64" w:rsidRDefault="00933D64">
      <w:pPr>
        <w:spacing w:before="120" w:after="120"/>
      </w:pPr>
    </w:p>
    <w:p w14:paraId="300DFECA" w14:textId="77777777" w:rsidR="00933D64" w:rsidRDefault="00000000">
      <w:pPr>
        <w:spacing w:before="160" w:after="60"/>
      </w:pPr>
      <w:r>
        <w:rPr>
          <w:b/>
          <w:bCs/>
          <w:color w:val="6B7280"/>
          <w:spacing w:val="40"/>
          <w:sz w:val="18"/>
          <w:szCs w:val="18"/>
        </w:rPr>
        <w:t>TOUCH THREE — WEEKS FIVE AND SIX (BEFORE CALL THREE)</w:t>
      </w:r>
    </w:p>
    <w:p w14:paraId="23F44A40" w14:textId="77777777" w:rsidR="00933D64" w:rsidRDefault="00000000">
      <w:pPr>
        <w:spacing w:before="80" w:after="80"/>
      </w:pPr>
      <w:r>
        <w:rPr>
          <w:color w:val="374151"/>
        </w:rPr>
        <w:t>Primary job: surface feature-specific feedback informed by behavioral event log data. This is the only async prompt personalized per firm. Ben's agent reads each firm's event log data and inserts a personalized observation into the email body containing the form link — not the form itself.</w:t>
      </w:r>
    </w:p>
    <w:p w14:paraId="6DD13BEF" w14:textId="77777777" w:rsidR="00933D64" w:rsidRDefault="00000000">
      <w:pPr>
        <w:spacing w:before="80" w:after="80"/>
      </w:pPr>
      <w:r>
        <w:rPr>
          <w:color w:val="374151"/>
        </w:rPr>
        <w:t xml:space="preserve">Email body personalization example: "We noticed you have sent twelve document </w:t>
      </w:r>
      <w:proofErr w:type="gramStart"/>
      <w:r>
        <w:rPr>
          <w:color w:val="374151"/>
        </w:rPr>
        <w:t>requests</w:t>
      </w:r>
      <w:proofErr w:type="gramEnd"/>
      <w:r>
        <w:rPr>
          <w:color w:val="374151"/>
        </w:rPr>
        <w:t xml:space="preserve"> but portal activation is sitting around 30% of your clients. Question one in the form asks about that."</w:t>
      </w:r>
    </w:p>
    <w:p w14:paraId="0EF532FE" w14:textId="77777777" w:rsidR="00933D64" w:rsidRDefault="00000000">
      <w:pPr>
        <w:pStyle w:val="ListParagraph"/>
        <w:numPr>
          <w:ilvl w:val="0"/>
          <w:numId w:val="2"/>
        </w:numPr>
        <w:spacing w:before="60" w:after="60"/>
      </w:pPr>
      <w:r>
        <w:rPr>
          <w:color w:val="374151"/>
        </w:rPr>
        <w:t>Question 1: [Personalized in email body — form question reads: Tell us about that.]</w:t>
      </w:r>
    </w:p>
    <w:p w14:paraId="6FB1F4CA" w14:textId="77777777" w:rsidR="00933D64" w:rsidRDefault="00000000">
      <w:pPr>
        <w:pStyle w:val="ListParagraph"/>
        <w:numPr>
          <w:ilvl w:val="0"/>
          <w:numId w:val="2"/>
        </w:numPr>
        <w:spacing w:before="60" w:after="60"/>
      </w:pPr>
      <w:r>
        <w:rPr>
          <w:color w:val="374151"/>
        </w:rPr>
        <w:t xml:space="preserve">Question 2: Which automation rules have </w:t>
      </w:r>
      <w:proofErr w:type="gramStart"/>
      <w:r>
        <w:rPr>
          <w:color w:val="374151"/>
        </w:rPr>
        <w:t>actually changed</w:t>
      </w:r>
      <w:proofErr w:type="gramEnd"/>
      <w:r>
        <w:rPr>
          <w:color w:val="374151"/>
        </w:rPr>
        <w:t xml:space="preserve"> how your team works and which ones have you ignored? Why?</w:t>
      </w:r>
    </w:p>
    <w:p w14:paraId="1908E445" w14:textId="77777777" w:rsidR="00933D64" w:rsidRDefault="00000000">
      <w:pPr>
        <w:pStyle w:val="ListParagraph"/>
        <w:numPr>
          <w:ilvl w:val="0"/>
          <w:numId w:val="2"/>
        </w:numPr>
        <w:spacing w:before="60" w:after="60"/>
      </w:pPr>
      <w:r>
        <w:rPr>
          <w:color w:val="374151"/>
        </w:rPr>
        <w:t>Question 3: If you could change one thing about how JAMM PX works right now what would it be?</w:t>
      </w:r>
    </w:p>
    <w:p w14:paraId="0529DA5A" w14:textId="77777777" w:rsidR="00933D64" w:rsidRDefault="00000000">
      <w:r>
        <w:br w:type="page"/>
      </w:r>
    </w:p>
    <w:p w14:paraId="31AA5369" w14:textId="77777777" w:rsidR="00933D64" w:rsidRDefault="00000000">
      <w:pPr>
        <w:pStyle w:val="Heading1"/>
      </w:pPr>
      <w:r>
        <w:lastRenderedPageBreak/>
        <w:t>05 — Ring Two Competition</w:t>
      </w:r>
    </w:p>
    <w:p w14:paraId="6E4EBD22" w14:textId="77777777" w:rsidR="00933D64" w:rsidRDefault="00000000">
      <w:pPr>
        <w:spacing w:before="80" w:after="80"/>
      </w:pPr>
      <w:r>
        <w:rPr>
          <w:color w:val="374151"/>
        </w:rPr>
        <w:t>The competition is optional. Firms that consent to data collection are automatically entered. The eight metrics are tracked automatically through the behavioral event log — no self-reporting, no manual assessment. Ben's agent produces the ranked leaderboard at 60 days. Top 10 composite scores earn Ring One second cohort status.</w:t>
      </w:r>
    </w:p>
    <w:p w14:paraId="5DBAA0F5" w14:textId="77777777" w:rsidR="00933D64" w:rsidRDefault="00933D64">
      <w:pPr>
        <w:spacing w:before="120" w:after="120"/>
      </w:pPr>
    </w:p>
    <w:p w14:paraId="5BBDCE83" w14:textId="77777777" w:rsidR="00933D64" w:rsidRDefault="00000000">
      <w:pPr>
        <w:pStyle w:val="Heading2"/>
      </w:pPr>
      <w:r>
        <w:t>Competition Structure</w:t>
      </w:r>
    </w:p>
    <w:p w14:paraId="1BA86CEE" w14:textId="77777777" w:rsidR="00933D64" w:rsidRDefault="00000000">
      <w:pPr>
        <w:pStyle w:val="ListParagraph"/>
        <w:numPr>
          <w:ilvl w:val="0"/>
          <w:numId w:val="2"/>
        </w:numPr>
        <w:spacing w:before="60" w:after="60"/>
      </w:pPr>
      <w:r>
        <w:rPr>
          <w:color w:val="374151"/>
        </w:rPr>
        <w:t>Opens: June 1st — when all Ring Two firms get platform access</w:t>
      </w:r>
    </w:p>
    <w:p w14:paraId="2767AB2C" w14:textId="77777777" w:rsidR="00933D64" w:rsidRDefault="00000000">
      <w:pPr>
        <w:pStyle w:val="ListParagraph"/>
        <w:numPr>
          <w:ilvl w:val="0"/>
          <w:numId w:val="2"/>
        </w:numPr>
        <w:spacing w:before="60" w:after="60"/>
      </w:pPr>
      <w:r>
        <w:rPr>
          <w:color w:val="374151"/>
        </w:rPr>
        <w:t>Closes: Day 60 from June 1st</w:t>
      </w:r>
    </w:p>
    <w:p w14:paraId="4F1E801D" w14:textId="77777777" w:rsidR="00933D64" w:rsidRPr="0055058D" w:rsidRDefault="00000000">
      <w:pPr>
        <w:pStyle w:val="ListParagraph"/>
        <w:numPr>
          <w:ilvl w:val="0"/>
          <w:numId w:val="2"/>
        </w:numPr>
        <w:spacing w:before="60" w:after="60"/>
      </w:pPr>
      <w:r>
        <w:rPr>
          <w:color w:val="374151"/>
        </w:rPr>
        <w:t>Eligibility: Ring Two Sub-Group A firms only — data collection consent required to enter</w:t>
      </w:r>
    </w:p>
    <w:p w14:paraId="2154ABDD" w14:textId="4927130B" w:rsidR="0055058D" w:rsidRDefault="0055058D">
      <w:pPr>
        <w:pStyle w:val="ListParagraph"/>
        <w:numPr>
          <w:ilvl w:val="0"/>
          <w:numId w:val="2"/>
        </w:numPr>
        <w:spacing w:before="60" w:after="60"/>
      </w:pPr>
      <w:r>
        <w:rPr>
          <w:color w:val="374151"/>
        </w:rPr>
        <w:t xml:space="preserve">Requirement: Must respond to async forms to be eligible to win </w:t>
      </w:r>
      <w:proofErr w:type="spellStart"/>
      <w:proofErr w:type="gramStart"/>
      <w:r>
        <w:rPr>
          <w:color w:val="374151"/>
        </w:rPr>
        <w:t>along side</w:t>
      </w:r>
      <w:proofErr w:type="spellEnd"/>
      <w:proofErr w:type="gramEnd"/>
      <w:r>
        <w:rPr>
          <w:color w:val="374151"/>
        </w:rPr>
        <w:t xml:space="preserve"> winning metric scores </w:t>
      </w:r>
    </w:p>
    <w:p w14:paraId="6025BD2A" w14:textId="77777777" w:rsidR="00933D64" w:rsidRDefault="00000000">
      <w:pPr>
        <w:pStyle w:val="ListParagraph"/>
        <w:numPr>
          <w:ilvl w:val="0"/>
          <w:numId w:val="2"/>
        </w:numPr>
        <w:spacing w:before="60" w:after="60"/>
      </w:pPr>
      <w:r>
        <w:rPr>
          <w:color w:val="374151"/>
        </w:rPr>
        <w:t>Winners: Top 10 composite scores earn Ring One second cohort status</w:t>
      </w:r>
    </w:p>
    <w:p w14:paraId="22D6CBED" w14:textId="77777777" w:rsidR="00933D64" w:rsidRDefault="00000000">
      <w:pPr>
        <w:pStyle w:val="ListParagraph"/>
        <w:numPr>
          <w:ilvl w:val="0"/>
          <w:numId w:val="2"/>
        </w:numPr>
        <w:spacing w:before="60" w:after="60"/>
      </w:pPr>
      <w:r>
        <w:rPr>
          <w:color w:val="374151"/>
        </w:rPr>
        <w:t>Weights: Private — never disclosed to firms</w:t>
      </w:r>
    </w:p>
    <w:p w14:paraId="255A0A82" w14:textId="77777777" w:rsidR="00933D64" w:rsidRDefault="00000000">
      <w:pPr>
        <w:pStyle w:val="ListParagraph"/>
        <w:numPr>
          <w:ilvl w:val="0"/>
          <w:numId w:val="2"/>
        </w:numPr>
        <w:spacing w:before="60" w:after="60"/>
      </w:pPr>
      <w:r>
        <w:rPr>
          <w:color w:val="374151"/>
        </w:rPr>
        <w:t>Categories: Publicly revealed as the competition framework</w:t>
      </w:r>
    </w:p>
    <w:p w14:paraId="0A51D4AD" w14:textId="77777777" w:rsidR="00933D64" w:rsidRDefault="00000000">
      <w:pPr>
        <w:pStyle w:val="ListParagraph"/>
        <w:numPr>
          <w:ilvl w:val="0"/>
          <w:numId w:val="2"/>
        </w:numPr>
        <w:spacing w:before="60" w:after="60"/>
      </w:pPr>
      <w:r>
        <w:rPr>
          <w:color w:val="374151"/>
        </w:rPr>
        <w:t>Agent: Ben's agent reads behavioral event log and produces automated ranked leaderboard</w:t>
      </w:r>
    </w:p>
    <w:p w14:paraId="0058B436" w14:textId="77777777" w:rsidR="00933D64" w:rsidRDefault="00933D64">
      <w:pPr>
        <w:spacing w:before="120" w:after="120"/>
      </w:pPr>
    </w:p>
    <w:p w14:paraId="66063A68" w14:textId="77777777" w:rsidR="00933D64" w:rsidRDefault="00000000">
      <w:pPr>
        <w:pStyle w:val="Heading2"/>
      </w:pPr>
      <w:r>
        <w:t>The Eight Competition Metrics</w:t>
      </w:r>
    </w:p>
    <w:p w14:paraId="17FB89DE" w14:textId="77777777" w:rsidR="00933D64" w:rsidRDefault="00000000">
      <w:pPr>
        <w:spacing w:before="80" w:after="80"/>
      </w:pPr>
      <w:r>
        <w:rPr>
          <w:color w:val="374151"/>
        </w:rPr>
        <w:t>All eight are fully trackable through the behavioral event log as currently built. All are normalized to be fair across different firm sizes.</w:t>
      </w:r>
    </w:p>
    <w:p w14:paraId="27E4C299" w14:textId="77777777" w:rsidR="00933D64" w:rsidRDefault="00933D6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33D64" w14:paraId="2388CC07"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0E0A1CDC" w14:textId="77777777" w:rsidR="00933D64" w:rsidRDefault="00000000">
            <w:r>
              <w:rPr>
                <w:b/>
                <w:bCs/>
                <w:color w:val="FFFFFF"/>
                <w:sz w:val="20"/>
                <w:szCs w:val="20"/>
              </w:rPr>
              <w:t>Metric</w:t>
            </w:r>
          </w:p>
        </w:tc>
        <w:tc>
          <w:tcPr>
            <w:tcW w:w="65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3501DD05" w14:textId="77777777" w:rsidR="00933D64" w:rsidRDefault="00000000">
            <w:r>
              <w:rPr>
                <w:color w:val="FFFFFF"/>
                <w:sz w:val="20"/>
                <w:szCs w:val="20"/>
              </w:rPr>
              <w:t>Definition &amp; Normalization</w:t>
            </w:r>
          </w:p>
        </w:tc>
      </w:tr>
      <w:tr w:rsidR="00933D64" w14:paraId="455E4BA5"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207FFC2" w14:textId="77777777" w:rsidR="00933D64" w:rsidRDefault="00000000">
            <w:r>
              <w:rPr>
                <w:b/>
                <w:bCs/>
                <w:color w:val="1F3148"/>
              </w:rPr>
              <w:t>1. Client Portal Activation Rate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7EB9FCD" w14:textId="77777777" w:rsidR="00933D64" w:rsidRDefault="00000000">
            <w:r>
              <w:rPr>
                <w:color w:val="374151"/>
              </w:rPr>
              <w:t>Percentage of active clients with at least one portal login within 60 days. Normalized by client count. Already proportional.</w:t>
            </w:r>
          </w:p>
        </w:tc>
      </w:tr>
      <w:tr w:rsidR="00933D64" w14:paraId="4B26FC01"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D88E06B" w14:textId="77777777" w:rsidR="00933D64" w:rsidRDefault="00000000">
            <w:r>
              <w:rPr>
                <w:b/>
                <w:bCs/>
                <w:color w:val="1F3148"/>
              </w:rPr>
              <w:t>2. Document Request Completion Rate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7163CCB" w14:textId="77777777" w:rsidR="00933D64" w:rsidRDefault="00000000">
            <w:r>
              <w:rPr>
                <w:color w:val="374151"/>
              </w:rPr>
              <w:t xml:space="preserve">Completed document requests </w:t>
            </w:r>
            <w:proofErr w:type="gramStart"/>
            <w:r>
              <w:rPr>
                <w:color w:val="374151"/>
              </w:rPr>
              <w:t>divided</w:t>
            </w:r>
            <w:proofErr w:type="gramEnd"/>
            <w:r>
              <w:rPr>
                <w:color w:val="374151"/>
              </w:rPr>
              <w:t xml:space="preserve"> by sent document requests within 60 days. Already a percentage — inherently proportional.</w:t>
            </w:r>
          </w:p>
        </w:tc>
      </w:tr>
      <w:tr w:rsidR="00933D64" w14:paraId="2475892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319E9E69" w14:textId="77777777" w:rsidR="00933D64" w:rsidRDefault="00000000">
            <w:r>
              <w:rPr>
                <w:b/>
                <w:bCs/>
                <w:color w:val="1F3148"/>
              </w:rPr>
              <w:t>3. Automation Breadth Score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2D2FF923" w14:textId="77777777" w:rsidR="00933D64" w:rsidRDefault="00000000">
            <w:r>
              <w:rPr>
                <w:color w:val="374151"/>
              </w:rPr>
              <w:t>Number of distinct automation categories with at least one rule fired divided by total available categories. Normalized by category count.</w:t>
            </w:r>
          </w:p>
        </w:tc>
      </w:tr>
      <w:tr w:rsidR="00933D64" w14:paraId="74837368"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C1AB9E3" w14:textId="77777777" w:rsidR="00933D64" w:rsidRDefault="00000000">
            <w:r>
              <w:rPr>
                <w:b/>
                <w:bCs/>
                <w:color w:val="1F3148"/>
              </w:rPr>
              <w:t>4. Billing Cycle Completion Rate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85A1FD1" w14:textId="77777777" w:rsidR="00933D64" w:rsidRDefault="00000000">
            <w:r>
              <w:rPr>
                <w:color w:val="374151"/>
              </w:rPr>
              <w:t>Invoices paid through JAMM PX divided by engagements marked complete within 60 days. Normalized by engagement count.</w:t>
            </w:r>
          </w:p>
        </w:tc>
      </w:tr>
      <w:tr w:rsidR="00933D64" w14:paraId="134EF214"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1EF5EDB" w14:textId="77777777" w:rsidR="00933D64" w:rsidRDefault="00000000">
            <w:r>
              <w:rPr>
                <w:b/>
                <w:bCs/>
                <w:color w:val="1F3148"/>
              </w:rPr>
              <w:t>5. IRS Authorization Coverage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716DDFD" w14:textId="77777777" w:rsidR="00933D64" w:rsidRDefault="00000000">
            <w:r>
              <w:rPr>
                <w:color w:val="374151"/>
              </w:rPr>
              <w:t>Clients with at least one active IRS authorization tracked divided by total active clients. Normalized by client count. JAMM PX's most differentiated feature — no competitor has this.</w:t>
            </w:r>
          </w:p>
        </w:tc>
      </w:tr>
      <w:tr w:rsidR="00933D64" w14:paraId="64CEF32A"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6A9A176" w14:textId="77777777" w:rsidR="00933D64" w:rsidRDefault="00000000">
            <w:r>
              <w:rPr>
                <w:b/>
                <w:bCs/>
                <w:color w:val="1F3148"/>
              </w:rPr>
              <w:lastRenderedPageBreak/>
              <w:t>6. Invoice Collection Speed</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4A40E8C" w14:textId="77777777" w:rsidR="00933D64" w:rsidRDefault="00000000">
            <w:r>
              <w:rPr>
                <w:color w:val="374151"/>
              </w:rPr>
              <w:t>Average days from invoice sent to payment received for invoices sent and paid within 60 days. Already a time average — inherently proportional.</w:t>
            </w:r>
          </w:p>
        </w:tc>
      </w:tr>
      <w:tr w:rsidR="00933D64" w14:paraId="3FCC1029"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2537815" w14:textId="77777777" w:rsidR="00933D64" w:rsidRDefault="00000000">
            <w:r>
              <w:rPr>
                <w:b/>
                <w:bCs/>
                <w:color w:val="1F3148"/>
              </w:rPr>
              <w:t>7. Engagement Cycle Completion</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732B811" w14:textId="77777777" w:rsidR="00933D64" w:rsidRDefault="00000000">
            <w:r>
              <w:rPr>
                <w:color w:val="374151"/>
              </w:rPr>
              <w:t>Number of engagements taken from created to completed through the full JAMM PX workflow within 60 days. Normalized by active staff count.</w:t>
            </w:r>
          </w:p>
        </w:tc>
      </w:tr>
      <w:tr w:rsidR="00933D64" w14:paraId="1079D597"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294C047" w14:textId="77777777" w:rsidR="00933D64" w:rsidRDefault="00000000">
            <w:r>
              <w:rPr>
                <w:b/>
                <w:bCs/>
                <w:color w:val="1F3148"/>
              </w:rPr>
              <w:t>8. Internal Communication Consolidation</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6FA10CED" w14:textId="77777777" w:rsidR="00933D64" w:rsidRDefault="00000000">
            <w:r>
              <w:rPr>
                <w:color w:val="374151"/>
              </w:rPr>
              <w:t>Total firm chat messages sent plus internal notes created divided by active staff members per month. Normalized by active staff.</w:t>
            </w:r>
          </w:p>
        </w:tc>
      </w:tr>
    </w:tbl>
    <w:p w14:paraId="2D03AE24" w14:textId="77777777" w:rsidR="00933D64" w:rsidRDefault="00933D64">
      <w:pPr>
        <w:spacing w:before="120" w:after="120"/>
      </w:pPr>
    </w:p>
    <w:p w14:paraId="013C5BF8" w14:textId="77777777" w:rsidR="00933D64" w:rsidRDefault="00000000">
      <w:pPr>
        <w:spacing w:before="160" w:after="60"/>
      </w:pPr>
      <w:r>
        <w:rPr>
          <w:b/>
          <w:bCs/>
          <w:color w:val="6B7280"/>
          <w:spacing w:val="40"/>
          <w:sz w:val="18"/>
          <w:szCs w:val="18"/>
        </w:rPr>
        <w:t>STACK DISPLACEMENT — NOT SCORED</w:t>
      </w:r>
    </w:p>
    <w:p w14:paraId="03A0F81D" w14:textId="77777777" w:rsidR="00933D64" w:rsidRDefault="00000000">
      <w:pPr>
        <w:spacing w:before="80" w:after="80"/>
      </w:pPr>
      <w:r>
        <w:rPr>
          <w:color w:val="374151"/>
        </w:rPr>
        <w:t>Stack displacement data is collected through the Ring Two async prompts, not the behavioral event log. Self-reported. Not included in the competition leaderboard. Used exclusively for marketing narrative and case study material.</w:t>
      </w:r>
    </w:p>
    <w:p w14:paraId="515B1ACC" w14:textId="77777777" w:rsidR="00933D64" w:rsidRDefault="00933D64">
      <w:pPr>
        <w:spacing w:before="120" w:after="120"/>
      </w:pPr>
    </w:p>
    <w:p w14:paraId="2F1FD42B" w14:textId="77777777" w:rsidR="00933D64" w:rsidRDefault="00000000">
      <w:pPr>
        <w:pStyle w:val="Heading2"/>
      </w:pPr>
      <w:r>
        <w:t>Marketing Value of Each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33D64" w14:paraId="4655C30A"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731B37DB" w14:textId="77777777" w:rsidR="00933D64" w:rsidRDefault="00000000">
            <w:r>
              <w:rPr>
                <w:b/>
                <w:bCs/>
                <w:color w:val="FFFFFF"/>
                <w:sz w:val="20"/>
                <w:szCs w:val="20"/>
              </w:rPr>
              <w:t>Metric</w:t>
            </w:r>
          </w:p>
        </w:tc>
        <w:tc>
          <w:tcPr>
            <w:tcW w:w="65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763ABC46" w14:textId="77777777" w:rsidR="00933D64" w:rsidRDefault="00000000">
            <w:r>
              <w:rPr>
                <w:color w:val="FFFFFF"/>
                <w:sz w:val="20"/>
                <w:szCs w:val="20"/>
              </w:rPr>
              <w:t>Marketing Story</w:t>
            </w:r>
          </w:p>
        </w:tc>
      </w:tr>
      <w:tr w:rsidR="00933D64" w14:paraId="4FF193D0"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32828FA" w14:textId="77777777" w:rsidR="00933D64" w:rsidRDefault="00000000">
            <w:r>
              <w:rPr>
                <w:b/>
                <w:bCs/>
                <w:color w:val="1F3148"/>
              </w:rPr>
              <w:t>Client Portal Activation Rate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6B8F090" w14:textId="77777777" w:rsidR="00933D64" w:rsidRDefault="00000000">
            <w:r>
              <w:rPr>
                <w:color w:val="374151"/>
              </w:rPr>
              <w:t xml:space="preserve">Directly counters the portal adoption failure cited in </w:t>
            </w:r>
            <w:proofErr w:type="spellStart"/>
            <w:r>
              <w:rPr>
                <w:color w:val="374151"/>
              </w:rPr>
              <w:t>TaxDome</w:t>
            </w:r>
            <w:proofErr w:type="spellEnd"/>
            <w:r>
              <w:rPr>
                <w:color w:val="374151"/>
              </w:rPr>
              <w:t xml:space="preserve"> and Canopy reviews. Industry average 30-40%. A founding cohort </w:t>
            </w:r>
            <w:proofErr w:type="gramStart"/>
            <w:r>
              <w:rPr>
                <w:color w:val="374151"/>
              </w:rPr>
              <w:t>average of</w:t>
            </w:r>
            <w:proofErr w:type="gramEnd"/>
            <w:r>
              <w:rPr>
                <w:color w:val="374151"/>
              </w:rPr>
              <w:t xml:space="preserve"> 65-70% is a devastating single-number marketing statement.</w:t>
            </w:r>
          </w:p>
        </w:tc>
      </w:tr>
      <w:tr w:rsidR="00933D64" w14:paraId="10758E6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1C061B1" w14:textId="77777777" w:rsidR="00933D64" w:rsidRDefault="00000000">
            <w:r>
              <w:rPr>
                <w:b/>
                <w:bCs/>
                <w:color w:val="1F3148"/>
              </w:rPr>
              <w:t>Document Request Completion Rate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C706F95" w14:textId="77777777" w:rsidR="00933D64" w:rsidRDefault="00000000">
            <w:r>
              <w:rPr>
                <w:color w:val="374151"/>
              </w:rPr>
              <w:t>Addresses the universal document chasing gripe across every competitor. Every firm owner translates this number to their own practice immediately.</w:t>
            </w:r>
          </w:p>
        </w:tc>
      </w:tr>
      <w:tr w:rsidR="00933D64" w14:paraId="6E6F912C"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8E41B9F" w14:textId="77777777" w:rsidR="00933D64" w:rsidRDefault="00000000">
            <w:r>
              <w:rPr>
                <w:b/>
                <w:bCs/>
                <w:color w:val="1F3148"/>
              </w:rPr>
              <w:t>Automation Breadth Score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2046A52" w14:textId="77777777" w:rsidR="00933D64" w:rsidRDefault="00000000">
            <w:r>
              <w:rPr>
                <w:color w:val="374151"/>
              </w:rPr>
              <w:t xml:space="preserve">Counters </w:t>
            </w:r>
            <w:proofErr w:type="spellStart"/>
            <w:r>
              <w:rPr>
                <w:color w:val="374151"/>
              </w:rPr>
              <w:t>TaxDome's</w:t>
            </w:r>
            <w:proofErr w:type="spellEnd"/>
            <w:r>
              <w:rPr>
                <w:color w:val="374151"/>
              </w:rPr>
              <w:t xml:space="preserve"> year one setup complexity reputation. Proves JAMM PX gets firms to automation value faster than any competitor.</w:t>
            </w:r>
          </w:p>
        </w:tc>
      </w:tr>
      <w:tr w:rsidR="00933D64" w14:paraId="43159843"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9212677" w14:textId="77777777" w:rsidR="00933D64" w:rsidRDefault="00000000">
            <w:r>
              <w:rPr>
                <w:b/>
                <w:bCs/>
                <w:color w:val="1F3148"/>
              </w:rPr>
              <w:t>Billing Cycle Completion Rate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7CD8936" w14:textId="77777777" w:rsidR="00933D64" w:rsidRDefault="00000000">
            <w:r>
              <w:rPr>
                <w:color w:val="374151"/>
              </w:rPr>
              <w:t>Proves full stack displacement from engagement to collected payment. The consolidation story in one number.</w:t>
            </w:r>
          </w:p>
        </w:tc>
      </w:tr>
      <w:tr w:rsidR="00933D64" w14:paraId="4971F22C"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E7F0C4C" w14:textId="77777777" w:rsidR="00933D64" w:rsidRDefault="00000000">
            <w:r>
              <w:rPr>
                <w:b/>
                <w:bCs/>
                <w:color w:val="1F3148"/>
              </w:rPr>
              <w:t>IRS Authorization Coverage</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B077DCC" w14:textId="77777777" w:rsidR="00933D64" w:rsidRDefault="00000000">
            <w:r>
              <w:rPr>
                <w:color w:val="374151"/>
              </w:rPr>
              <w:t>Category ownership. No competitor tracks this. The metric that proves JAMM PX was built for tax firms specifically.</w:t>
            </w:r>
          </w:p>
        </w:tc>
      </w:tr>
      <w:tr w:rsidR="00933D64" w14:paraId="224F6B6D"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33644D83" w14:textId="77777777" w:rsidR="00933D64" w:rsidRDefault="00000000">
            <w:r>
              <w:rPr>
                <w:b/>
                <w:bCs/>
                <w:color w:val="1F3148"/>
              </w:rPr>
              <w:t>Invoice Collection Speed</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29FE7807" w14:textId="77777777" w:rsidR="00933D64" w:rsidRDefault="00000000">
            <w:r>
              <w:rPr>
                <w:color w:val="374151"/>
              </w:rPr>
              <w:t xml:space="preserve">Most tangible financial outcome. Directly maps to Hormozi time delay reduction. A faster payment number </w:t>
            </w:r>
            <w:proofErr w:type="gramStart"/>
            <w:r>
              <w:rPr>
                <w:color w:val="374151"/>
              </w:rPr>
              <w:t>converts</w:t>
            </w:r>
            <w:proofErr w:type="gramEnd"/>
            <w:r>
              <w:rPr>
                <w:color w:val="374151"/>
              </w:rPr>
              <w:t xml:space="preserve"> immediately.</w:t>
            </w:r>
          </w:p>
        </w:tc>
      </w:tr>
      <w:tr w:rsidR="00933D64" w14:paraId="1CD20037"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BD907FE" w14:textId="77777777" w:rsidR="00933D64" w:rsidRDefault="00000000">
            <w:r>
              <w:rPr>
                <w:b/>
                <w:bCs/>
                <w:color w:val="1F3148"/>
              </w:rPr>
              <w:t>Engagement Cycle Completion</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0147B7C" w14:textId="77777777" w:rsidR="00933D64" w:rsidRDefault="00000000">
            <w:r>
              <w:rPr>
                <w:color w:val="374151"/>
              </w:rPr>
              <w:t>The Practice Experience story in one number. Real work taken from nothing to done inside one system.</w:t>
            </w:r>
          </w:p>
        </w:tc>
      </w:tr>
      <w:tr w:rsidR="00933D64" w14:paraId="39AE18BD" w14:textId="77777777">
        <w:tblPrEx>
          <w:tblCellMar>
            <w:top w:w="0" w:type="dxa"/>
            <w:bottom w:w="0" w:type="dxa"/>
          </w:tblCellMar>
        </w:tblPrEx>
        <w:tc>
          <w:tcPr>
            <w:tcW w:w="28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3F5F125A" w14:textId="77777777" w:rsidR="00933D64" w:rsidRDefault="00000000">
            <w:r>
              <w:rPr>
                <w:b/>
                <w:bCs/>
                <w:color w:val="1F3148"/>
              </w:rPr>
              <w:t>Internal Communication Consolidation</w:t>
            </w:r>
          </w:p>
        </w:tc>
        <w:tc>
          <w:tcPr>
            <w:tcW w:w="65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D4FCE67" w14:textId="77777777" w:rsidR="00933D64" w:rsidRDefault="00000000">
            <w:r>
              <w:rPr>
                <w:color w:val="374151"/>
              </w:rPr>
              <w:t>Slack replacement story. Long term feeds JAMM Index intelligence on whether internal communication correlates with better engagement velocity.</w:t>
            </w:r>
          </w:p>
        </w:tc>
      </w:tr>
    </w:tbl>
    <w:p w14:paraId="66F7E3E6" w14:textId="77777777" w:rsidR="00933D64" w:rsidRDefault="00000000">
      <w:r>
        <w:br w:type="page"/>
      </w:r>
    </w:p>
    <w:p w14:paraId="4EEED535" w14:textId="77777777" w:rsidR="00933D64" w:rsidRDefault="00000000">
      <w:pPr>
        <w:pStyle w:val="Heading1"/>
      </w:pPr>
      <w:r>
        <w:lastRenderedPageBreak/>
        <w:t>06 — Ring Two Async Prompts</w:t>
      </w:r>
    </w:p>
    <w:p w14:paraId="3B762640" w14:textId="77777777" w:rsidR="00933D64" w:rsidRDefault="00000000">
      <w:pPr>
        <w:spacing w:before="80" w:after="80"/>
      </w:pPr>
      <w:r>
        <w:rPr>
          <w:color w:val="374151"/>
        </w:rPr>
        <w:t xml:space="preserve">Three touches across the </w:t>
      </w:r>
      <w:proofErr w:type="gramStart"/>
      <w:r>
        <w:rPr>
          <w:color w:val="374151"/>
        </w:rPr>
        <w:t>60 day</w:t>
      </w:r>
      <w:proofErr w:type="gramEnd"/>
      <w:r>
        <w:rPr>
          <w:color w:val="374151"/>
        </w:rPr>
        <w:t xml:space="preserve"> competition window. Each touch has one primary objective while collecting secondary </w:t>
      </w:r>
      <w:proofErr w:type="gramStart"/>
      <w:r>
        <w:rPr>
          <w:color w:val="374151"/>
        </w:rPr>
        <w:t>signal</w:t>
      </w:r>
      <w:proofErr w:type="gramEnd"/>
      <w:r>
        <w:rPr>
          <w:color w:val="374151"/>
        </w:rPr>
        <w:t xml:space="preserve"> on the other two. Delivered via Google Form link. Universal forms — no firm-specific personalization for Ring Two. Forms feed into Google Sheets for agent processing.</w:t>
      </w:r>
    </w:p>
    <w:p w14:paraId="3EA6307A" w14:textId="77777777" w:rsidR="00933D64" w:rsidRDefault="00933D64">
      <w:pPr>
        <w:spacing w:before="120" w:after="120"/>
      </w:pPr>
    </w:p>
    <w:p w14:paraId="089EA040" w14:textId="77777777" w:rsidR="00933D64" w:rsidRDefault="00000000">
      <w:pPr>
        <w:pStyle w:val="Heading2"/>
      </w:pPr>
      <w:r>
        <w:t>Touch One — Week Two</w:t>
      </w:r>
    </w:p>
    <w:p w14:paraId="48766841" w14:textId="77777777" w:rsidR="00933D64" w:rsidRDefault="00000000">
      <w:pPr>
        <w:spacing w:before="160" w:after="60"/>
      </w:pPr>
      <w:r>
        <w:rPr>
          <w:b/>
          <w:bCs/>
          <w:color w:val="6B7280"/>
          <w:spacing w:val="40"/>
          <w:sz w:val="18"/>
          <w:szCs w:val="18"/>
        </w:rPr>
        <w:t>PRIMARY OBJECTIVE: GENUINE PRODUCT FEEDBACK</w:t>
      </w:r>
    </w:p>
    <w:p w14:paraId="018A5784" w14:textId="77777777" w:rsidR="00933D64" w:rsidRDefault="00000000">
      <w:pPr>
        <w:spacing w:before="160" w:after="60"/>
      </w:pPr>
      <w:r>
        <w:rPr>
          <w:b/>
          <w:bCs/>
          <w:color w:val="6B7280"/>
          <w:spacing w:val="40"/>
          <w:sz w:val="18"/>
          <w:szCs w:val="18"/>
        </w:rPr>
        <w:t>SECONDARY: LIGHT STACK DISPLACEMENT SIGNAL + COMPETITION ENGAGEMENT SIGNAL</w:t>
      </w:r>
    </w:p>
    <w:p w14:paraId="334C0486" w14:textId="77777777" w:rsidR="00933D64" w:rsidRDefault="00933D64">
      <w:pPr>
        <w:spacing w:before="120" w:after="120"/>
      </w:pPr>
    </w:p>
    <w:p w14:paraId="06564A8C" w14:textId="77777777" w:rsidR="00933D64" w:rsidRDefault="00000000">
      <w:pPr>
        <w:pStyle w:val="ListParagraph"/>
        <w:numPr>
          <w:ilvl w:val="0"/>
          <w:numId w:val="2"/>
        </w:numPr>
        <w:spacing w:before="60" w:after="60"/>
      </w:pPr>
      <w:r>
        <w:rPr>
          <w:color w:val="374151"/>
        </w:rPr>
        <w:t>Question 1 — Primary: Tell us about the most frustrating moment you have had inside JAMM PX so far — and the best one. Be specific.</w:t>
      </w:r>
    </w:p>
    <w:p w14:paraId="37768EE0" w14:textId="2D9E1129" w:rsidR="00933D64" w:rsidRDefault="00000000">
      <w:pPr>
        <w:pStyle w:val="ListParagraph"/>
        <w:numPr>
          <w:ilvl w:val="0"/>
          <w:numId w:val="2"/>
        </w:numPr>
        <w:spacing w:before="60" w:after="60"/>
      </w:pPr>
      <w:r>
        <w:rPr>
          <w:color w:val="374151"/>
        </w:rPr>
        <w:t>Question 2 — Primary: What is the one thing that if we fixed or added tomorrow would make your next week noticeably better?</w:t>
      </w:r>
    </w:p>
    <w:p w14:paraId="5A53F76F" w14:textId="77777777" w:rsidR="00933D64" w:rsidRDefault="00000000">
      <w:pPr>
        <w:pStyle w:val="ListParagraph"/>
        <w:numPr>
          <w:ilvl w:val="0"/>
          <w:numId w:val="2"/>
        </w:numPr>
        <w:spacing w:before="60" w:after="60"/>
      </w:pPr>
      <w:r>
        <w:rPr>
          <w:color w:val="374151"/>
        </w:rPr>
        <w:t>Question 3 — Secondary, Stack Displacement: What are you still doing outside JAMM PX that you expected to be doing inside it? List every tool you opened this week alongside JAMM PX.</w:t>
      </w:r>
    </w:p>
    <w:p w14:paraId="62484D91" w14:textId="77777777" w:rsidR="00933D64" w:rsidRDefault="00000000">
      <w:pPr>
        <w:pStyle w:val="ListParagraph"/>
        <w:numPr>
          <w:ilvl w:val="0"/>
          <w:numId w:val="2"/>
        </w:numPr>
        <w:spacing w:before="60" w:after="60"/>
      </w:pPr>
      <w:r>
        <w:rPr>
          <w:color w:val="374151"/>
        </w:rPr>
        <w:t xml:space="preserve">Question 4 — Secondary, Competition Signal: On a scale of one to ten how deeply embedded is JAMM PX in how your firm </w:t>
      </w:r>
      <w:proofErr w:type="gramStart"/>
      <w:r>
        <w:rPr>
          <w:color w:val="374151"/>
        </w:rPr>
        <w:t>actually runs</w:t>
      </w:r>
      <w:proofErr w:type="gramEnd"/>
      <w:r>
        <w:rPr>
          <w:color w:val="374151"/>
        </w:rPr>
        <w:t xml:space="preserve"> right now — and what would move that number up?</w:t>
      </w:r>
    </w:p>
    <w:p w14:paraId="0AD49144" w14:textId="77777777" w:rsidR="00933D64" w:rsidRDefault="00933D64">
      <w:pPr>
        <w:spacing w:before="120" w:after="120"/>
      </w:pPr>
    </w:p>
    <w:p w14:paraId="17D58C29" w14:textId="77777777" w:rsidR="00933D64" w:rsidRDefault="00000000">
      <w:pPr>
        <w:pStyle w:val="Heading2"/>
      </w:pPr>
      <w:r>
        <w:t>Touch Two — Day Thirty</w:t>
      </w:r>
    </w:p>
    <w:p w14:paraId="766ECC0B" w14:textId="77777777" w:rsidR="00933D64" w:rsidRDefault="00000000">
      <w:pPr>
        <w:spacing w:before="160" w:after="60"/>
      </w:pPr>
      <w:r>
        <w:rPr>
          <w:b/>
          <w:bCs/>
          <w:color w:val="6B7280"/>
          <w:spacing w:val="40"/>
          <w:sz w:val="18"/>
          <w:szCs w:val="18"/>
        </w:rPr>
        <w:t>PRIMARY OBJECTIVE: STACK DISPLACEMENT</w:t>
      </w:r>
    </w:p>
    <w:p w14:paraId="1396C952" w14:textId="77777777" w:rsidR="00933D64" w:rsidRDefault="00000000">
      <w:pPr>
        <w:spacing w:before="160" w:after="60"/>
      </w:pPr>
      <w:r>
        <w:rPr>
          <w:b/>
          <w:bCs/>
          <w:color w:val="6B7280"/>
          <w:spacing w:val="40"/>
          <w:sz w:val="18"/>
          <w:szCs w:val="18"/>
        </w:rPr>
        <w:t>SECONDARY: FEATURE ADOPTION GAPS + COMPETITION ENGAGEMENT SIGNAL</w:t>
      </w:r>
    </w:p>
    <w:p w14:paraId="1AB60411" w14:textId="77777777" w:rsidR="00933D64" w:rsidRDefault="00933D64">
      <w:pPr>
        <w:spacing w:before="120" w:after="120"/>
      </w:pPr>
    </w:p>
    <w:p w14:paraId="53C6B945" w14:textId="77777777" w:rsidR="00933D64" w:rsidRDefault="00000000">
      <w:pPr>
        <w:pStyle w:val="ListParagraph"/>
        <w:numPr>
          <w:ilvl w:val="0"/>
          <w:numId w:val="2"/>
        </w:numPr>
        <w:spacing w:before="60" w:after="60"/>
      </w:pPr>
      <w:r>
        <w:rPr>
          <w:color w:val="374151"/>
        </w:rPr>
        <w:t>Question 1 — Primary: It has been thirty days. Which tools have you cancelled or stopped using since joining JAMM PX? Which ones are you still paying for and why?</w:t>
      </w:r>
    </w:p>
    <w:p w14:paraId="09BE75A5" w14:textId="77777777" w:rsidR="00933D64" w:rsidRDefault="00000000">
      <w:pPr>
        <w:pStyle w:val="ListParagraph"/>
        <w:numPr>
          <w:ilvl w:val="0"/>
          <w:numId w:val="2"/>
        </w:numPr>
        <w:spacing w:before="60" w:after="60"/>
      </w:pPr>
      <w:r>
        <w:rPr>
          <w:color w:val="374151"/>
        </w:rPr>
        <w:t>Question 2 — Primary: Roughly how much are you saving per month in software subscriptions since switching to JAMM PX? Take a guess if you have not calculated it.</w:t>
      </w:r>
    </w:p>
    <w:p w14:paraId="6AB3EBCB" w14:textId="77777777" w:rsidR="00933D64" w:rsidRDefault="00000000">
      <w:pPr>
        <w:pStyle w:val="ListParagraph"/>
        <w:numPr>
          <w:ilvl w:val="0"/>
          <w:numId w:val="2"/>
        </w:numPr>
        <w:spacing w:before="60" w:after="60"/>
      </w:pPr>
      <w:r>
        <w:rPr>
          <w:color w:val="374151"/>
        </w:rPr>
        <w:t>Question 3 — Secondary, Feature Adoption: Which feature have you used the least so far — and is that because you have not needed it, have not found it, or have not figured it out yet?</w:t>
      </w:r>
    </w:p>
    <w:p w14:paraId="1369B513" w14:textId="77777777" w:rsidR="00933D64" w:rsidRDefault="00000000">
      <w:pPr>
        <w:pStyle w:val="ListParagraph"/>
        <w:numPr>
          <w:ilvl w:val="0"/>
          <w:numId w:val="2"/>
        </w:numPr>
        <w:spacing w:before="60" w:after="60"/>
      </w:pPr>
      <w:r>
        <w:rPr>
          <w:color w:val="374151"/>
        </w:rPr>
        <w:t>Question 4 — Secondary, Competition Signal: What is the one feature you have used the most in the last thirty days that you could not have predicted would matter this much when you signed up?</w:t>
      </w:r>
    </w:p>
    <w:p w14:paraId="595443B6" w14:textId="77777777" w:rsidR="00933D64" w:rsidRDefault="00933D64">
      <w:pPr>
        <w:spacing w:before="120" w:after="120"/>
      </w:pPr>
    </w:p>
    <w:p w14:paraId="10B68499" w14:textId="77777777" w:rsidR="00933D64" w:rsidRDefault="00000000">
      <w:pPr>
        <w:pStyle w:val="Heading2"/>
      </w:pPr>
      <w:r>
        <w:t xml:space="preserve">Touch Three — Day </w:t>
      </w:r>
      <w:proofErr w:type="gramStart"/>
      <w:r>
        <w:t>Fifty Five</w:t>
      </w:r>
      <w:proofErr w:type="gramEnd"/>
    </w:p>
    <w:p w14:paraId="45098F23" w14:textId="77777777" w:rsidR="00933D64" w:rsidRDefault="00000000">
      <w:pPr>
        <w:spacing w:before="160" w:after="60"/>
      </w:pPr>
      <w:r>
        <w:rPr>
          <w:b/>
          <w:bCs/>
          <w:color w:val="6B7280"/>
          <w:spacing w:val="40"/>
          <w:sz w:val="18"/>
          <w:szCs w:val="18"/>
        </w:rPr>
        <w:lastRenderedPageBreak/>
        <w:t>PRIMARY OBJECTIVE: RETENTION AND SWITCHING COST SIGNAL</w:t>
      </w:r>
    </w:p>
    <w:p w14:paraId="1AC51C57" w14:textId="77777777" w:rsidR="00933D64" w:rsidRDefault="00000000">
      <w:pPr>
        <w:spacing w:before="160" w:after="60"/>
      </w:pPr>
      <w:r>
        <w:rPr>
          <w:b/>
          <w:bCs/>
          <w:color w:val="6B7280"/>
          <w:spacing w:val="40"/>
          <w:sz w:val="18"/>
          <w:szCs w:val="18"/>
        </w:rPr>
        <w:t>SECONDARY: REMAINING STACK DISPLACEMENT + FINAL PRODUCT FEEDBACK</w:t>
      </w:r>
    </w:p>
    <w:p w14:paraId="16DCFB4B" w14:textId="77777777" w:rsidR="00933D64" w:rsidRDefault="00933D64">
      <w:pPr>
        <w:spacing w:before="120" w:after="120"/>
      </w:pPr>
    </w:p>
    <w:p w14:paraId="36A11CE0" w14:textId="77777777" w:rsidR="00933D64" w:rsidRDefault="00000000">
      <w:pPr>
        <w:pStyle w:val="ListParagraph"/>
        <w:numPr>
          <w:ilvl w:val="0"/>
          <w:numId w:val="2"/>
        </w:numPr>
        <w:spacing w:before="60" w:after="60"/>
      </w:pPr>
      <w:r>
        <w:rPr>
          <w:color w:val="374151"/>
        </w:rPr>
        <w:t>Question 1 — Primary: What have you built inside JAMM PX over the last two months that you could not imagine moving away from now? Be specific — what would you have to rebuild somewhere else if JAMM PX disappeared tomorrow?</w:t>
      </w:r>
    </w:p>
    <w:p w14:paraId="5DDD92CB" w14:textId="77777777" w:rsidR="00933D64" w:rsidRDefault="00000000">
      <w:pPr>
        <w:pStyle w:val="ListParagraph"/>
        <w:numPr>
          <w:ilvl w:val="0"/>
          <w:numId w:val="2"/>
        </w:numPr>
        <w:spacing w:before="60" w:after="60"/>
      </w:pPr>
      <w:r>
        <w:rPr>
          <w:color w:val="374151"/>
        </w:rPr>
        <w:t>Question 2 — Primary: If you were describing JAMM PX to another firm owner at your state CPA association meeting next week — someone who has never heard of it — what would you say in two or three sentences?</w:t>
      </w:r>
    </w:p>
    <w:p w14:paraId="18555249" w14:textId="77777777" w:rsidR="00933D64" w:rsidRDefault="00000000">
      <w:pPr>
        <w:pStyle w:val="ListParagraph"/>
        <w:numPr>
          <w:ilvl w:val="0"/>
          <w:numId w:val="2"/>
        </w:numPr>
        <w:spacing w:before="60" w:after="60"/>
      </w:pPr>
      <w:r>
        <w:rPr>
          <w:color w:val="374151"/>
        </w:rPr>
        <w:t>Question 3 — Secondary, Stack Displacement: Are there any tools you are still using alongside JAMM PX that you have not been able to let go of yet? What is keeping them?</w:t>
      </w:r>
    </w:p>
    <w:p w14:paraId="1C427A83" w14:textId="77777777" w:rsidR="00933D64" w:rsidRDefault="00000000">
      <w:pPr>
        <w:pStyle w:val="ListParagraph"/>
        <w:numPr>
          <w:ilvl w:val="0"/>
          <w:numId w:val="2"/>
        </w:numPr>
        <w:spacing w:before="60" w:after="60"/>
      </w:pPr>
      <w:r>
        <w:rPr>
          <w:color w:val="374151"/>
        </w:rPr>
        <w:t>Question 4 — Secondary, Final Feedback: One thing you wish existed in JAMM PX that does not yet. One sentence.</w:t>
      </w:r>
    </w:p>
    <w:p w14:paraId="3D62ABB6" w14:textId="77777777" w:rsidR="00933D64" w:rsidRDefault="00000000">
      <w:r>
        <w:br w:type="page"/>
      </w:r>
    </w:p>
    <w:p w14:paraId="0D6240D5" w14:textId="77777777" w:rsidR="00933D64" w:rsidRDefault="00000000">
      <w:pPr>
        <w:pStyle w:val="Heading1"/>
      </w:pPr>
      <w:r>
        <w:lastRenderedPageBreak/>
        <w:t>07 — Locked Positioning Language</w:t>
      </w:r>
    </w:p>
    <w:p w14:paraId="0D5DEB72" w14:textId="77777777" w:rsidR="00933D64" w:rsidRDefault="00000000">
      <w:pPr>
        <w:spacing w:before="80" w:after="80"/>
      </w:pPr>
      <w:r>
        <w:rPr>
          <w:color w:val="374151"/>
        </w:rPr>
        <w:t>These sentences are locked. Every word is doing specific work. Do not paraphrase, summarize, or reword in any sales or marketing context without a documented discussion first.</w:t>
      </w:r>
    </w:p>
    <w:p w14:paraId="671E3380" w14:textId="77777777" w:rsidR="00933D64" w:rsidRDefault="00933D64">
      <w:pPr>
        <w:spacing w:before="120" w:after="120"/>
      </w:pPr>
    </w:p>
    <w:p w14:paraId="0CAAB375" w14:textId="77777777" w:rsidR="00933D64" w:rsidRDefault="00000000">
      <w:pPr>
        <w:pStyle w:val="Heading2"/>
      </w:pPr>
      <w:r>
        <w:t>Ring One — One Sentence</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790EB2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0BB34FF2" w14:textId="77777777" w:rsidR="00933D64" w:rsidRDefault="00000000">
            <w:pPr>
              <w:spacing w:before="40" w:after="40"/>
            </w:pPr>
            <w:r>
              <w:rPr>
                <w:b/>
                <w:bCs/>
                <w:color w:val="1F3148"/>
              </w:rPr>
              <w:t>"Ten firms. Application required. The ones we select get direct access to the founder, lifetime access to new features at no additional cost, and permanent lifetime access to the only practice intelligence network built for tax firms at no additional cost — at a price that never changes regardless of what JAMM PX becomes."</w:t>
            </w:r>
          </w:p>
        </w:tc>
      </w:tr>
    </w:tbl>
    <w:p w14:paraId="43E20208" w14:textId="77777777" w:rsidR="00933D64" w:rsidRDefault="00933D64">
      <w:pPr>
        <w:spacing w:before="120" w:after="120"/>
      </w:pPr>
    </w:p>
    <w:p w14:paraId="5074D5BB" w14:textId="77777777" w:rsidR="00933D64" w:rsidRDefault="00000000">
      <w:pPr>
        <w:pStyle w:val="Heading2"/>
      </w:pPr>
      <w:r>
        <w:t>Ring Two — Two Sentences</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62C355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2D384532" w14:textId="77777777" w:rsidR="00933D64" w:rsidRDefault="00000000">
            <w:pPr>
              <w:spacing w:before="40" w:after="40"/>
            </w:pPr>
            <w:r>
              <w:rPr>
                <w:b/>
                <w:bCs/>
                <w:color w:val="1F3148"/>
              </w:rPr>
              <w:t xml:space="preserve">"Sign up before June 1st and lock your price forever — plus permanent lifetime access to the only practice intelligence network built for tax firms at no additional cost. And for firms that want more — a </w:t>
            </w:r>
            <w:proofErr w:type="gramStart"/>
            <w:r>
              <w:rPr>
                <w:b/>
                <w:bCs/>
                <w:color w:val="1F3148"/>
              </w:rPr>
              <w:t>sixty day</w:t>
            </w:r>
            <w:proofErr w:type="gramEnd"/>
            <w:r>
              <w:rPr>
                <w:b/>
                <w:bCs/>
                <w:color w:val="1F3148"/>
              </w:rPr>
              <w:t xml:space="preserve"> opportunity to hit predetermined benchmarks and earn lifetime access to new features at no additional cost, for the same price you're already paying."</w:t>
            </w:r>
          </w:p>
        </w:tc>
      </w:tr>
    </w:tbl>
    <w:p w14:paraId="7AC5FDE1" w14:textId="77777777" w:rsidR="00933D64" w:rsidRDefault="00933D64">
      <w:pPr>
        <w:spacing w:before="120" w:after="120"/>
      </w:pPr>
    </w:p>
    <w:p w14:paraId="18A9AB6F" w14:textId="77777777" w:rsidR="00933D64" w:rsidRDefault="00000000">
      <w:pPr>
        <w:pStyle w:val="Heading2"/>
      </w:pPr>
      <w:r>
        <w:t>Post Launch — One Line</w:t>
      </w:r>
    </w:p>
    <w:tbl>
      <w:tblPr>
        <w:tblW w:w="9360" w:type="dxa"/>
        <w:tblBorders>
          <w:top w:val="single" w:sz="4" w:space="0" w:color="4A7FA5"/>
          <w:left w:val="single" w:sz="12" w:space="0" w:color="1F3148"/>
          <w:bottom w:val="single" w:sz="1" w:space="0" w:color="C8CDD6"/>
          <w:right w:val="single" w:sz="1" w:space="0" w:color="C8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D64" w14:paraId="06299F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6"/>
            <w:tcMar>
              <w:top w:w="80" w:type="dxa"/>
              <w:left w:w="160" w:type="dxa"/>
              <w:bottom w:w="80" w:type="dxa"/>
              <w:right w:w="160" w:type="dxa"/>
            </w:tcMar>
          </w:tcPr>
          <w:p w14:paraId="40227D31" w14:textId="77777777" w:rsidR="00933D64" w:rsidRDefault="00000000">
            <w:pPr>
              <w:spacing w:before="40" w:after="40"/>
            </w:pPr>
            <w:r>
              <w:rPr>
                <w:color w:val="6B7280"/>
              </w:rPr>
              <w:t>"Standard pricing. No lock. No bypass. No founding status. The founding period is closed."</w:t>
            </w:r>
          </w:p>
        </w:tc>
      </w:tr>
    </w:tbl>
    <w:p w14:paraId="05DEEE97" w14:textId="77777777" w:rsidR="00933D64" w:rsidRDefault="00933D64">
      <w:pPr>
        <w:pBdr>
          <w:bottom w:val="single" w:sz="4" w:space="0" w:color="C8CDD6"/>
        </w:pBdr>
        <w:spacing w:before="200" w:after="200"/>
      </w:pPr>
    </w:p>
    <w:p w14:paraId="5473C250" w14:textId="77777777" w:rsidR="00933D64" w:rsidRDefault="00000000">
      <w:pPr>
        <w:pStyle w:val="Heading2"/>
      </w:pPr>
      <w:r>
        <w:t>Language Principles — Never Violate These</w:t>
      </w:r>
    </w:p>
    <w:p w14:paraId="77F25E63" w14:textId="77777777" w:rsidR="00933D64" w:rsidRDefault="00000000">
      <w:pPr>
        <w:pStyle w:val="ListParagraph"/>
        <w:numPr>
          <w:ilvl w:val="0"/>
          <w:numId w:val="2"/>
        </w:numPr>
        <w:spacing w:before="60" w:after="60"/>
      </w:pPr>
      <w:r>
        <w:rPr>
          <w:color w:val="374151"/>
        </w:rPr>
        <w:t>JAMM PX is a Practice Experience platform. Never say practice management.</w:t>
      </w:r>
    </w:p>
    <w:p w14:paraId="281BE850" w14:textId="77777777" w:rsidR="00933D64" w:rsidRDefault="00000000">
      <w:pPr>
        <w:pStyle w:val="ListParagraph"/>
        <w:numPr>
          <w:ilvl w:val="0"/>
          <w:numId w:val="2"/>
        </w:numPr>
        <w:spacing w:before="60" w:after="60"/>
      </w:pPr>
      <w:r>
        <w:rPr>
          <w:color w:val="374151"/>
        </w:rPr>
        <w:t>Engagement not Project. Staff not Employees. Client not Customer. Firm not Company.</w:t>
      </w:r>
    </w:p>
    <w:p w14:paraId="51AC11B7" w14:textId="77777777" w:rsidR="00933D64" w:rsidRDefault="00000000">
      <w:pPr>
        <w:pStyle w:val="ListParagraph"/>
        <w:numPr>
          <w:ilvl w:val="0"/>
          <w:numId w:val="2"/>
        </w:numPr>
        <w:spacing w:before="60" w:after="60"/>
      </w:pPr>
      <w:r>
        <w:rPr>
          <w:color w:val="374151"/>
        </w:rPr>
        <w:t>The JAMM Index is a practice intelligence network not a benchmark tool or analytics dashboard.</w:t>
      </w:r>
    </w:p>
    <w:p w14:paraId="51306C5A" w14:textId="77777777" w:rsidR="00933D64" w:rsidRDefault="00000000">
      <w:pPr>
        <w:pStyle w:val="ListParagraph"/>
        <w:numPr>
          <w:ilvl w:val="0"/>
          <w:numId w:val="2"/>
        </w:numPr>
        <w:spacing w:before="60" w:after="60"/>
      </w:pPr>
      <w:r>
        <w:rPr>
          <w:color w:val="374151"/>
        </w:rPr>
        <w:t xml:space="preserve">Founding price is locked </w:t>
      </w:r>
      <w:proofErr w:type="gramStart"/>
      <w:r>
        <w:rPr>
          <w:color w:val="374151"/>
        </w:rPr>
        <w:t>forever</w:t>
      </w:r>
      <w:proofErr w:type="gramEnd"/>
      <w:r>
        <w:rPr>
          <w:color w:val="374151"/>
        </w:rPr>
        <w:t xml:space="preserve"> not discounted. Discount implies the standard price is the real price. Lock implies the founding price is the real price.</w:t>
      </w:r>
    </w:p>
    <w:p w14:paraId="49B98E7D" w14:textId="77777777" w:rsidR="00933D64" w:rsidRDefault="00000000">
      <w:pPr>
        <w:pStyle w:val="ListParagraph"/>
        <w:numPr>
          <w:ilvl w:val="0"/>
          <w:numId w:val="2"/>
        </w:numPr>
        <w:spacing w:before="60" w:after="60"/>
      </w:pPr>
      <w:r>
        <w:rPr>
          <w:color w:val="374151"/>
        </w:rPr>
        <w:t xml:space="preserve">Firms earn Ring One status through performance </w:t>
      </w:r>
      <w:proofErr w:type="gramStart"/>
      <w:r>
        <w:rPr>
          <w:color w:val="374151"/>
        </w:rPr>
        <w:t>not win</w:t>
      </w:r>
      <w:proofErr w:type="gramEnd"/>
      <w:r>
        <w:rPr>
          <w:color w:val="374151"/>
        </w:rPr>
        <w:t xml:space="preserve"> it through luck. Language of earning not winning.</w:t>
      </w:r>
    </w:p>
    <w:p w14:paraId="6E9C2A6C" w14:textId="77777777" w:rsidR="00933D64" w:rsidRDefault="00000000">
      <w:pPr>
        <w:pStyle w:val="ListParagraph"/>
        <w:numPr>
          <w:ilvl w:val="0"/>
          <w:numId w:val="2"/>
        </w:numPr>
        <w:spacing w:before="60" w:after="60"/>
      </w:pPr>
      <w:r>
        <w:rPr>
          <w:color w:val="374151"/>
        </w:rPr>
        <w:t>The competition has predetermined benchmarks not judged criteria. Objectivity is the message.</w:t>
      </w:r>
    </w:p>
    <w:p w14:paraId="5093C187" w14:textId="75577DDF" w:rsidR="00933D64" w:rsidRDefault="00000000">
      <w:r>
        <w:br w:type="page"/>
      </w:r>
    </w:p>
    <w:p w14:paraId="4F742B83" w14:textId="77777777" w:rsidR="00933D64" w:rsidRDefault="00000000">
      <w:pPr>
        <w:pStyle w:val="Heading1"/>
      </w:pPr>
      <w:r>
        <w:lastRenderedPageBreak/>
        <w:t>09 — JAMM Intelligence Index</w:t>
      </w:r>
    </w:p>
    <w:p w14:paraId="36B627C4" w14:textId="77777777" w:rsidR="00933D64" w:rsidRDefault="00000000">
      <w:pPr>
        <w:spacing w:before="80" w:after="80"/>
      </w:pPr>
      <w:r>
        <w:rPr>
          <w:color w:val="374151"/>
        </w:rPr>
        <w:t xml:space="preserve">The JAMM Index is not a feature. It is a separate product category — a practice intelligence network — that compounds in value as more firms contribute data. It is the single most powerful future </w:t>
      </w:r>
      <w:proofErr w:type="gramStart"/>
      <w:r>
        <w:rPr>
          <w:color w:val="374151"/>
        </w:rPr>
        <w:t>upsell</w:t>
      </w:r>
      <w:proofErr w:type="gramEnd"/>
      <w:r>
        <w:rPr>
          <w:color w:val="374151"/>
        </w:rPr>
        <w:t xml:space="preserve"> on the platform and the primary reason founding firms hold a position that can never be replicated by anyone who joins after.</w:t>
      </w:r>
    </w:p>
    <w:p w14:paraId="0520689E" w14:textId="77777777" w:rsidR="00933D64" w:rsidRDefault="00933D64">
      <w:pPr>
        <w:spacing w:before="120" w:after="120"/>
      </w:pPr>
    </w:p>
    <w:p w14:paraId="475A23C7" w14:textId="77777777" w:rsidR="00933D64" w:rsidRDefault="00000000">
      <w:pPr>
        <w:pStyle w:val="Heading2"/>
      </w:pPr>
      <w:r>
        <w:t>What the Index Is</w:t>
      </w:r>
    </w:p>
    <w:p w14:paraId="681B73D7" w14:textId="77777777" w:rsidR="00933D64" w:rsidRDefault="00000000">
      <w:pPr>
        <w:pStyle w:val="ListParagraph"/>
        <w:numPr>
          <w:ilvl w:val="0"/>
          <w:numId w:val="2"/>
        </w:numPr>
        <w:spacing w:before="60" w:after="60"/>
      </w:pPr>
      <w:r>
        <w:rPr>
          <w:color w:val="374151"/>
        </w:rPr>
        <w:t>Every firm on JAMM PX passively generates behavioral data as a byproduct of normal operation</w:t>
      </w:r>
    </w:p>
    <w:p w14:paraId="0037E430" w14:textId="77777777" w:rsidR="00933D64" w:rsidRDefault="00000000">
      <w:pPr>
        <w:pStyle w:val="ListParagraph"/>
        <w:numPr>
          <w:ilvl w:val="0"/>
          <w:numId w:val="2"/>
        </w:numPr>
        <w:spacing w:before="60" w:after="60"/>
      </w:pPr>
      <w:r>
        <w:rPr>
          <w:color w:val="374151"/>
        </w:rPr>
        <w:t>The Index aggregates that data into a performance network where firms compare themselves to cohort-matched peers</w:t>
      </w:r>
    </w:p>
    <w:p w14:paraId="7B39BA2F" w14:textId="77777777" w:rsidR="00933D64" w:rsidRDefault="00000000">
      <w:pPr>
        <w:pStyle w:val="ListParagraph"/>
        <w:numPr>
          <w:ilvl w:val="0"/>
          <w:numId w:val="2"/>
        </w:numPr>
        <w:spacing w:before="60" w:after="60"/>
      </w:pPr>
      <w:r>
        <w:rPr>
          <w:color w:val="374151"/>
        </w:rPr>
        <w:t>Firms track their own improvement over time across six core metrics</w:t>
      </w:r>
    </w:p>
    <w:p w14:paraId="70A8987B" w14:textId="77777777" w:rsidR="00933D64" w:rsidRDefault="00000000">
      <w:pPr>
        <w:pStyle w:val="ListParagraph"/>
        <w:numPr>
          <w:ilvl w:val="0"/>
          <w:numId w:val="2"/>
        </w:numPr>
        <w:spacing w:before="60" w:after="60"/>
      </w:pPr>
      <w:r>
        <w:rPr>
          <w:color w:val="374151"/>
        </w:rPr>
        <w:t>Eventually firms receive predictive intelligence derived from patterns no individual firm could see alone</w:t>
      </w:r>
    </w:p>
    <w:p w14:paraId="0EEE9535" w14:textId="77777777" w:rsidR="00933D64" w:rsidRDefault="00933D64">
      <w:pPr>
        <w:spacing w:before="120" w:after="120"/>
      </w:pPr>
    </w:p>
    <w:p w14:paraId="71DEC2BB" w14:textId="77777777" w:rsidR="00933D64" w:rsidRDefault="00000000">
      <w:pPr>
        <w:pStyle w:val="Heading2"/>
      </w:pPr>
      <w:r>
        <w:t>The Six Core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3D64" w14:paraId="533B67E2"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09E16DC8" w14:textId="77777777" w:rsidR="00933D64" w:rsidRDefault="00000000">
            <w:r>
              <w:rPr>
                <w:b/>
                <w:bCs/>
                <w:color w:val="FFFFFF"/>
                <w:sz w:val="20"/>
                <w:szCs w:val="20"/>
              </w:rPr>
              <w:t>Metric</w:t>
            </w:r>
          </w:p>
        </w:tc>
        <w:tc>
          <w:tcPr>
            <w:tcW w:w="63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283D5039" w14:textId="77777777" w:rsidR="00933D64" w:rsidRDefault="00000000">
            <w:r>
              <w:rPr>
                <w:color w:val="FFFFFF"/>
                <w:sz w:val="20"/>
                <w:szCs w:val="20"/>
              </w:rPr>
              <w:t>What It Measures</w:t>
            </w:r>
          </w:p>
        </w:tc>
      </w:tr>
      <w:tr w:rsidR="00933D64" w14:paraId="5B66F011"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90D2664" w14:textId="77777777" w:rsidR="00933D64" w:rsidRDefault="00000000">
            <w:r>
              <w:rPr>
                <w:b/>
                <w:bCs/>
                <w:color w:val="1F3148"/>
              </w:rPr>
              <w:t>Engagement Velocity</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8868345" w14:textId="77777777" w:rsidR="00933D64" w:rsidRDefault="00000000">
            <w:r>
              <w:rPr>
                <w:color w:val="374151"/>
              </w:rPr>
              <w:t>Average days from engagement creation to completion by form type and complexity tier</w:t>
            </w:r>
          </w:p>
        </w:tc>
      </w:tr>
      <w:tr w:rsidR="00933D64" w14:paraId="65A2B9B4"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7149BB6" w14:textId="77777777" w:rsidR="00933D64" w:rsidRDefault="00000000">
            <w:r>
              <w:rPr>
                <w:b/>
                <w:bCs/>
                <w:color w:val="1F3148"/>
              </w:rPr>
              <w:t>Document Collection Speed</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CA65F4D" w14:textId="77777777" w:rsidR="00933D64" w:rsidRDefault="00000000">
            <w:r>
              <w:rPr>
                <w:color w:val="374151"/>
              </w:rPr>
              <w:t>Average days from document request sent to all documents received</w:t>
            </w:r>
          </w:p>
        </w:tc>
      </w:tr>
      <w:tr w:rsidR="00933D64" w14:paraId="52A9A399"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EBB1917" w14:textId="77777777" w:rsidR="00933D64" w:rsidRDefault="00000000">
            <w:r>
              <w:rPr>
                <w:b/>
                <w:bCs/>
                <w:color w:val="1F3148"/>
              </w:rPr>
              <w:t>Invoice Payment Time</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ABE5401" w14:textId="77777777" w:rsidR="00933D64" w:rsidRDefault="00000000">
            <w:r>
              <w:rPr>
                <w:color w:val="374151"/>
              </w:rPr>
              <w:t>Average days from invoice sent to payment received</w:t>
            </w:r>
          </w:p>
        </w:tc>
      </w:tr>
      <w:tr w:rsidR="00933D64" w14:paraId="2F88B594"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0F5FA60" w14:textId="77777777" w:rsidR="00933D64" w:rsidRDefault="00000000">
            <w:r>
              <w:rPr>
                <w:b/>
                <w:bCs/>
                <w:color w:val="1F3148"/>
              </w:rPr>
              <w:t>Portal Adoption Rate</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7930DE5" w14:textId="77777777" w:rsidR="00933D64" w:rsidRDefault="00000000">
            <w:r>
              <w:rPr>
                <w:color w:val="374151"/>
              </w:rPr>
              <w:t>Percentage of clients with portal login activity in the last 90 days</w:t>
            </w:r>
          </w:p>
        </w:tc>
      </w:tr>
      <w:tr w:rsidR="00933D64" w14:paraId="0BC5B20B"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AAAA8C3" w14:textId="77777777" w:rsidR="00933D64" w:rsidRDefault="00000000">
            <w:r>
              <w:rPr>
                <w:b/>
                <w:bCs/>
                <w:color w:val="1F3148"/>
              </w:rPr>
              <w:t>Automation Utilization</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0190AF1" w14:textId="77777777" w:rsidR="00933D64" w:rsidRDefault="00000000">
            <w:r>
              <w:rPr>
                <w:color w:val="374151"/>
              </w:rPr>
              <w:t>Percentage of available automation rules enabled and fired at least once</w:t>
            </w:r>
          </w:p>
        </w:tc>
      </w:tr>
      <w:tr w:rsidR="00933D64" w14:paraId="4B5E6D43"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3A4C1874" w14:textId="77777777" w:rsidR="00933D64" w:rsidRDefault="00000000">
            <w:r>
              <w:rPr>
                <w:b/>
                <w:bCs/>
                <w:color w:val="1F3148"/>
              </w:rPr>
              <w:t>Deadline Adherence</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452E66C" w14:textId="77777777" w:rsidR="00933D64" w:rsidRDefault="00000000">
            <w:r>
              <w:rPr>
                <w:color w:val="374151"/>
              </w:rPr>
              <w:t>Percentage of engagements completed before their filing or extended deadline</w:t>
            </w:r>
          </w:p>
        </w:tc>
      </w:tr>
    </w:tbl>
    <w:p w14:paraId="00928DBE" w14:textId="77777777" w:rsidR="00933D64" w:rsidRDefault="00933D64">
      <w:pPr>
        <w:spacing w:before="120" w:after="120"/>
      </w:pPr>
    </w:p>
    <w:p w14:paraId="115462CE" w14:textId="77777777" w:rsidR="00933D64" w:rsidRDefault="00000000">
      <w:pPr>
        <w:pStyle w:val="Heading2"/>
      </w:pPr>
      <w:r>
        <w:t>Why Founding Firms Hold an Irreplaceable Position</w:t>
      </w:r>
    </w:p>
    <w:p w14:paraId="6D5F35D4" w14:textId="77777777" w:rsidR="00933D64" w:rsidRDefault="00000000">
      <w:pPr>
        <w:pStyle w:val="ListParagraph"/>
        <w:numPr>
          <w:ilvl w:val="0"/>
          <w:numId w:val="2"/>
        </w:numPr>
        <w:spacing w:before="60" w:after="60"/>
      </w:pPr>
      <w:r>
        <w:rPr>
          <w:color w:val="374151"/>
        </w:rPr>
        <w:t xml:space="preserve">A firm that </w:t>
      </w:r>
      <w:proofErr w:type="gramStart"/>
      <w:r>
        <w:rPr>
          <w:color w:val="374151"/>
        </w:rPr>
        <w:t>joins in</w:t>
      </w:r>
      <w:proofErr w:type="gramEnd"/>
      <w:r>
        <w:rPr>
          <w:color w:val="374151"/>
        </w:rPr>
        <w:t xml:space="preserve"> May 2026 will have 18 to 24 months of clean behavioral data before the Index goes live publicly</w:t>
      </w:r>
    </w:p>
    <w:p w14:paraId="78A0E5CF" w14:textId="77777777" w:rsidR="00933D64" w:rsidRDefault="00000000">
      <w:pPr>
        <w:pStyle w:val="ListParagraph"/>
        <w:numPr>
          <w:ilvl w:val="0"/>
          <w:numId w:val="2"/>
        </w:numPr>
        <w:spacing w:before="60" w:after="60"/>
      </w:pPr>
      <w:r>
        <w:rPr>
          <w:color w:val="374151"/>
        </w:rPr>
        <w:t>That data history cannot be purchased or recreated by any firm that joins after</w:t>
      </w:r>
    </w:p>
    <w:p w14:paraId="4F9D2C10" w14:textId="77777777" w:rsidR="00933D64" w:rsidRDefault="00000000">
      <w:pPr>
        <w:pStyle w:val="ListParagraph"/>
        <w:numPr>
          <w:ilvl w:val="0"/>
          <w:numId w:val="2"/>
        </w:numPr>
        <w:spacing w:before="60" w:after="60"/>
      </w:pPr>
      <w:r>
        <w:rPr>
          <w:color w:val="374151"/>
        </w:rPr>
        <w:t>Founding contributors have longer data histories, more accurate benchmarks, and longer trajectory graphs than anyone who comes after</w:t>
      </w:r>
    </w:p>
    <w:p w14:paraId="5BB03103" w14:textId="77777777" w:rsidR="00933D64" w:rsidRDefault="00000000">
      <w:pPr>
        <w:pStyle w:val="ListParagraph"/>
        <w:numPr>
          <w:ilvl w:val="0"/>
          <w:numId w:val="2"/>
        </w:numPr>
        <w:spacing w:before="60" w:after="60"/>
      </w:pPr>
      <w:r>
        <w:rPr>
          <w:color w:val="374151"/>
        </w:rPr>
        <w:lastRenderedPageBreak/>
        <w:t>The founding firms do not just get access to the Index — they are the Index. Their data is what makes it valuable for everyone who comes after</w:t>
      </w:r>
    </w:p>
    <w:p w14:paraId="115519B5" w14:textId="77777777" w:rsidR="00933D64" w:rsidRDefault="00933D64">
      <w:pPr>
        <w:spacing w:before="120" w:after="120"/>
      </w:pPr>
    </w:p>
    <w:p w14:paraId="08C7F186" w14:textId="77777777" w:rsidR="00933D64" w:rsidRDefault="00000000">
      <w:pPr>
        <w:pStyle w:val="Heading2"/>
      </w:pPr>
      <w:r>
        <w:t>Benchmark Seeding Strategy</w:t>
      </w:r>
    </w:p>
    <w:p w14:paraId="79896111" w14:textId="77777777" w:rsidR="00933D64" w:rsidRDefault="00000000">
      <w:pPr>
        <w:pStyle w:val="ListParagraph"/>
        <w:numPr>
          <w:ilvl w:val="0"/>
          <w:numId w:val="2"/>
        </w:numPr>
        <w:spacing w:before="60" w:after="60"/>
      </w:pPr>
      <w:r>
        <w:rPr>
          <w:color w:val="374151"/>
        </w:rPr>
        <w:t xml:space="preserve">Stage 1 — Pre-launch: Industry benchmark data from AICPA, state CPA societies, and practice management surveys. Clearly labeled as </w:t>
      </w:r>
      <w:proofErr w:type="gramStart"/>
      <w:r>
        <w:rPr>
          <w:color w:val="374151"/>
        </w:rPr>
        <w:t>industry-sourced</w:t>
      </w:r>
      <w:proofErr w:type="gramEnd"/>
      <w:r>
        <w:rPr>
          <w:color w:val="374151"/>
        </w:rPr>
        <w:t>. Directionally accurate.</w:t>
      </w:r>
    </w:p>
    <w:p w14:paraId="265DBCA4" w14:textId="77777777" w:rsidR="00933D64" w:rsidRDefault="00000000">
      <w:pPr>
        <w:pStyle w:val="ListParagraph"/>
        <w:numPr>
          <w:ilvl w:val="0"/>
          <w:numId w:val="2"/>
        </w:numPr>
        <w:spacing w:before="60" w:after="60"/>
      </w:pPr>
      <w:r>
        <w:rPr>
          <w:color w:val="374151"/>
        </w:rPr>
        <w:t>Stage 2 — Early network (5-20 firms): Real platform data begins blending with industry data. Benchmark becomes more precise.</w:t>
      </w:r>
    </w:p>
    <w:p w14:paraId="751AB5F8" w14:textId="77777777" w:rsidR="00933D64" w:rsidRDefault="00000000">
      <w:pPr>
        <w:pStyle w:val="ListParagraph"/>
        <w:numPr>
          <w:ilvl w:val="0"/>
          <w:numId w:val="2"/>
        </w:numPr>
        <w:spacing w:before="60" w:after="60"/>
      </w:pPr>
      <w:r>
        <w:rPr>
          <w:color w:val="374151"/>
        </w:rPr>
        <w:t>Stage 3 — Critical mass (20+ firms): Benchmark fully platform-generated. More precise than any published survey because it is behavioral not self-reported.</w:t>
      </w:r>
    </w:p>
    <w:p w14:paraId="1CC3D57F" w14:textId="77777777" w:rsidR="00933D64" w:rsidRDefault="00933D64">
      <w:pPr>
        <w:spacing w:before="120" w:after="120"/>
      </w:pPr>
    </w:p>
    <w:p w14:paraId="1FE219EB" w14:textId="77777777" w:rsidR="00933D64" w:rsidRDefault="00000000">
      <w:pPr>
        <w:pStyle w:val="Heading2"/>
      </w:pPr>
      <w:r>
        <w:t>Charter Status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3D64" w14:paraId="169E2B5F"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4009095D" w14:textId="77777777" w:rsidR="00933D64" w:rsidRDefault="00000000">
            <w:r>
              <w:rPr>
                <w:b/>
                <w:bCs/>
                <w:color w:val="FFFFFF"/>
                <w:sz w:val="20"/>
                <w:szCs w:val="20"/>
              </w:rPr>
              <w:t>Firm Type</w:t>
            </w:r>
          </w:p>
        </w:tc>
        <w:tc>
          <w:tcPr>
            <w:tcW w:w="63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35B90915" w14:textId="77777777" w:rsidR="00933D64" w:rsidRDefault="00000000">
            <w:r>
              <w:rPr>
                <w:color w:val="FFFFFF"/>
                <w:sz w:val="20"/>
                <w:szCs w:val="20"/>
              </w:rPr>
              <w:t>Index Access</w:t>
            </w:r>
          </w:p>
        </w:tc>
      </w:tr>
      <w:tr w:rsidR="00933D64" w14:paraId="2ACD5E05"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CF28C97" w14:textId="77777777" w:rsidR="00933D64" w:rsidRDefault="00000000">
            <w:r>
              <w:rPr>
                <w:b/>
                <w:bCs/>
                <w:color w:val="1F3148"/>
              </w:rPr>
              <w:t>Ring One — Active subscriber</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00855B9" w14:textId="77777777" w:rsidR="00933D64" w:rsidRDefault="00000000">
            <w:r>
              <w:rPr>
                <w:color w:val="374151"/>
              </w:rPr>
              <w:t>Permanent free lifetime access</w:t>
            </w:r>
          </w:p>
        </w:tc>
      </w:tr>
      <w:tr w:rsidR="00933D64" w14:paraId="1B19C439"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39CA80E" w14:textId="77777777" w:rsidR="00933D64" w:rsidRDefault="00000000">
            <w:r>
              <w:rPr>
                <w:b/>
                <w:bCs/>
                <w:color w:val="1F3148"/>
              </w:rPr>
              <w:t>Ring One — Churned and returned</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BE7EA71" w14:textId="77777777" w:rsidR="00933D64" w:rsidRDefault="00000000">
            <w:r>
              <w:rPr>
                <w:color w:val="374151"/>
              </w:rPr>
              <w:t>Permanently lost — pays standard index pricing</w:t>
            </w:r>
          </w:p>
        </w:tc>
      </w:tr>
      <w:tr w:rsidR="00933D64" w14:paraId="48947002"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6898A03" w14:textId="77777777" w:rsidR="00933D64" w:rsidRDefault="00000000">
            <w:r>
              <w:rPr>
                <w:b/>
                <w:bCs/>
                <w:color w:val="1F3148"/>
              </w:rPr>
              <w:t>Ring Two Sub-Group A — Active subscriber</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25805D9F" w14:textId="77777777" w:rsidR="00933D64" w:rsidRDefault="00000000">
            <w:r>
              <w:rPr>
                <w:color w:val="374151"/>
              </w:rPr>
              <w:t>Permanent free lifetime access</w:t>
            </w:r>
          </w:p>
        </w:tc>
      </w:tr>
      <w:tr w:rsidR="00933D64" w14:paraId="146E4AC5"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199CF01" w14:textId="77777777" w:rsidR="00933D64" w:rsidRDefault="00000000">
            <w:r>
              <w:rPr>
                <w:b/>
                <w:bCs/>
                <w:color w:val="1F3148"/>
              </w:rPr>
              <w:t>Ring Two Sub-Group A — Churned and returned</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4A6F76A" w14:textId="77777777" w:rsidR="00933D64" w:rsidRDefault="00000000">
            <w:r>
              <w:rPr>
                <w:color w:val="374151"/>
              </w:rPr>
              <w:t>Permanently lost — pays standard index pricing</w:t>
            </w:r>
          </w:p>
        </w:tc>
      </w:tr>
      <w:tr w:rsidR="00933D64" w14:paraId="01E3F54E"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6371B73" w14:textId="77777777" w:rsidR="00933D64" w:rsidRDefault="00000000">
            <w:r>
              <w:rPr>
                <w:b/>
                <w:bCs/>
                <w:color w:val="1F3148"/>
              </w:rPr>
              <w:t>Ring Two Sub-Group B</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6B24E7F8" w14:textId="77777777" w:rsidR="00933D64" w:rsidRDefault="00000000">
            <w:r>
              <w:rPr>
                <w:color w:val="374151"/>
              </w:rPr>
              <w:t>Never included — pays full index pricing if they ever want access</w:t>
            </w:r>
          </w:p>
        </w:tc>
      </w:tr>
      <w:tr w:rsidR="00933D64" w14:paraId="2D9F5682"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1466D81" w14:textId="77777777" w:rsidR="00933D64" w:rsidRDefault="00000000">
            <w:r>
              <w:rPr>
                <w:b/>
                <w:bCs/>
                <w:color w:val="1F3148"/>
              </w:rPr>
              <w:t>Ring Two Sub-Group C (late joiners)</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25E3C23D" w14:textId="77777777" w:rsidR="00933D64" w:rsidRDefault="00000000">
            <w:r>
              <w:rPr>
                <w:color w:val="374151"/>
              </w:rPr>
              <w:t>Pays full index pricing — data history starts from consent date</w:t>
            </w:r>
          </w:p>
        </w:tc>
      </w:tr>
      <w:tr w:rsidR="00933D64" w14:paraId="75CA88F6" w14:textId="77777777">
        <w:tblPrEx>
          <w:tblCellMar>
            <w:top w:w="0" w:type="dxa"/>
            <w:bottom w:w="0" w:type="dxa"/>
          </w:tblCellMar>
        </w:tblPrEx>
        <w:tc>
          <w:tcPr>
            <w:tcW w:w="30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4C6837B" w14:textId="77777777" w:rsidR="00933D64" w:rsidRDefault="00000000">
            <w:r>
              <w:rPr>
                <w:b/>
                <w:bCs/>
                <w:color w:val="1F3148"/>
              </w:rPr>
              <w:t>Post launch firms</w:t>
            </w:r>
          </w:p>
        </w:tc>
        <w:tc>
          <w:tcPr>
            <w:tcW w:w="63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EAEDFBF" w14:textId="77777777" w:rsidR="00933D64" w:rsidRDefault="00000000">
            <w:r>
              <w:rPr>
                <w:color w:val="374151"/>
              </w:rPr>
              <w:t>Pays standard index pricing from day one</w:t>
            </w:r>
          </w:p>
        </w:tc>
      </w:tr>
    </w:tbl>
    <w:p w14:paraId="75F538C1" w14:textId="77777777" w:rsidR="00933D64" w:rsidRDefault="00000000">
      <w:r>
        <w:br w:type="page"/>
      </w:r>
    </w:p>
    <w:p w14:paraId="5B8F39D3" w14:textId="77777777" w:rsidR="00933D64" w:rsidRDefault="00000000">
      <w:pPr>
        <w:pStyle w:val="Heading1"/>
      </w:pPr>
      <w:r>
        <w:lastRenderedPageBreak/>
        <w:t>10 — Quick Reference Summary</w:t>
      </w:r>
    </w:p>
    <w:p w14:paraId="20AA3B48" w14:textId="77777777" w:rsidR="00933D64" w:rsidRDefault="00933D6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33D64" w14:paraId="32BE345F"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3DB0F4A6" w14:textId="77777777" w:rsidR="00933D64" w:rsidRDefault="00000000">
            <w:r>
              <w:rPr>
                <w:b/>
                <w:bCs/>
                <w:color w:val="FFFFFF"/>
                <w:sz w:val="20"/>
                <w:szCs w:val="20"/>
              </w:rPr>
              <w:t>Item</w:t>
            </w:r>
          </w:p>
        </w:tc>
        <w:tc>
          <w:tcPr>
            <w:tcW w:w="6160" w:type="dxa"/>
            <w:tcBorders>
              <w:top w:val="single" w:sz="1" w:space="0" w:color="C8CDD6"/>
              <w:left w:val="single" w:sz="1" w:space="0" w:color="C8CDD6"/>
              <w:bottom w:val="single" w:sz="1" w:space="0" w:color="C8CDD6"/>
              <w:right w:val="single" w:sz="1" w:space="0" w:color="C8CDD6"/>
            </w:tcBorders>
            <w:shd w:val="clear" w:color="auto" w:fill="1F3148"/>
            <w:tcMar>
              <w:top w:w="80" w:type="dxa"/>
              <w:left w:w="120" w:type="dxa"/>
              <w:bottom w:w="80" w:type="dxa"/>
              <w:right w:w="120" w:type="dxa"/>
            </w:tcMar>
          </w:tcPr>
          <w:p w14:paraId="48A666AF" w14:textId="77777777" w:rsidR="00933D64" w:rsidRDefault="00000000">
            <w:r>
              <w:rPr>
                <w:color w:val="FFFFFF"/>
                <w:sz w:val="20"/>
                <w:szCs w:val="20"/>
              </w:rPr>
              <w:t>Locked Decision</w:t>
            </w:r>
          </w:p>
        </w:tc>
      </w:tr>
      <w:tr w:rsidR="00933D64" w14:paraId="22C7F5F9"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5EBF076" w14:textId="77777777" w:rsidR="00933D64" w:rsidRDefault="00000000">
            <w:r>
              <w:rPr>
                <w:b/>
                <w:bCs/>
                <w:color w:val="1F3148"/>
              </w:rPr>
              <w:t>Founding price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774B171" w14:textId="77777777" w:rsidR="00933D64" w:rsidRDefault="00000000">
            <w:r>
              <w:rPr>
                <w:color w:val="374151"/>
              </w:rPr>
              <w:t>$299 / month — locked for life for all prelaunch firms</w:t>
            </w:r>
          </w:p>
        </w:tc>
      </w:tr>
      <w:tr w:rsidR="00933D64" w14:paraId="131E52C1"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C341497" w14:textId="77777777" w:rsidR="00933D64" w:rsidRDefault="00000000">
            <w:r>
              <w:rPr>
                <w:b/>
                <w:bCs/>
                <w:color w:val="1F3148"/>
              </w:rPr>
              <w:t>Post launch price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2506DB78" w14:textId="77777777" w:rsidR="00933D64" w:rsidRDefault="00000000">
            <w:r>
              <w:rPr>
                <w:color w:val="374151"/>
              </w:rPr>
              <w:t>$449 / month starting June 1st</w:t>
            </w:r>
          </w:p>
        </w:tc>
      </w:tr>
      <w:tr w:rsidR="00933D64" w14:paraId="655EF9EA"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D596685" w14:textId="77777777" w:rsidR="00933D64" w:rsidRDefault="00000000">
            <w:r>
              <w:rPr>
                <w:b/>
                <w:bCs/>
                <w:color w:val="1F3148"/>
              </w:rPr>
              <w:t>Ring One size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9BEBCD5" w14:textId="77777777" w:rsidR="00933D64" w:rsidRDefault="00000000">
            <w:r>
              <w:rPr>
                <w:color w:val="374151"/>
              </w:rPr>
              <w:t>10 firms — hard cap</w:t>
            </w:r>
          </w:p>
        </w:tc>
      </w:tr>
      <w:tr w:rsidR="00933D64" w14:paraId="65EEE2A2"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7A66B3D" w14:textId="77777777" w:rsidR="00933D64" w:rsidRDefault="00000000">
            <w:r>
              <w:rPr>
                <w:b/>
                <w:bCs/>
                <w:color w:val="1F3148"/>
              </w:rPr>
              <w:t>Earned Ring One size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66CC5D9" w14:textId="77777777" w:rsidR="00933D64" w:rsidRDefault="00000000">
            <w:r>
              <w:rPr>
                <w:color w:val="374151"/>
              </w:rPr>
              <w:t>Up to 10 firms — second cohort</w:t>
            </w:r>
          </w:p>
        </w:tc>
      </w:tr>
      <w:tr w:rsidR="00933D64" w14:paraId="5BFBC6AD"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87941A9" w14:textId="77777777" w:rsidR="00933D64" w:rsidRDefault="00000000">
            <w:r>
              <w:rPr>
                <w:b/>
                <w:bCs/>
                <w:color w:val="1F3148"/>
              </w:rPr>
              <w:t>Ring One price difference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ED8BDF1" w14:textId="77777777" w:rsidR="00933D64" w:rsidRDefault="00000000">
            <w:r>
              <w:rPr>
                <w:color w:val="374151"/>
              </w:rPr>
              <w:t>None — same $299 as Ring Two. Value difference is in the offer not the price.</w:t>
            </w:r>
          </w:p>
        </w:tc>
      </w:tr>
      <w:tr w:rsidR="00933D64" w14:paraId="0BB268F4"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501CC10" w14:textId="77777777" w:rsidR="00933D64" w:rsidRDefault="00000000">
            <w:r>
              <w:rPr>
                <w:b/>
                <w:bCs/>
                <w:color w:val="1F3148"/>
              </w:rPr>
              <w:t>Selection method</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0FE6D43" w14:textId="77777777" w:rsidR="00933D64" w:rsidRDefault="00000000">
            <w:r>
              <w:rPr>
                <w:color w:val="374151"/>
              </w:rPr>
              <w:t xml:space="preserve">Application — </w:t>
            </w:r>
            <w:proofErr w:type="gramStart"/>
            <w:r>
              <w:rPr>
                <w:color w:val="374151"/>
              </w:rPr>
              <w:t>two week</w:t>
            </w:r>
            <w:proofErr w:type="gramEnd"/>
            <w:r>
              <w:rPr>
                <w:color w:val="374151"/>
              </w:rPr>
              <w:t xml:space="preserve"> expression of interest window then deliberate selection on May 15th</w:t>
            </w:r>
          </w:p>
        </w:tc>
      </w:tr>
      <w:tr w:rsidR="00933D64" w14:paraId="5CE306C0"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5671024D" w14:textId="77777777" w:rsidR="00933D64" w:rsidRDefault="00000000">
            <w:r>
              <w:rPr>
                <w:b/>
                <w:bCs/>
                <w:color w:val="1F3148"/>
              </w:rPr>
              <w:t>Calendar booking requirement</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8721D83" w14:textId="77777777" w:rsidR="00933D64" w:rsidRDefault="00000000">
            <w:r>
              <w:rPr>
                <w:color w:val="374151"/>
              </w:rPr>
              <w:t>All four calls booked within 48 hours of conditional offer — confirms final acceptance</w:t>
            </w:r>
          </w:p>
        </w:tc>
      </w:tr>
      <w:tr w:rsidR="00933D64" w14:paraId="36F9F809"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C86DDA1" w14:textId="77777777" w:rsidR="00933D64" w:rsidRDefault="00000000">
            <w:r>
              <w:rPr>
                <w:b/>
                <w:bCs/>
                <w:color w:val="1F3148"/>
              </w:rPr>
              <w:t>Live calls — Ring One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2CF10FDA" w14:textId="77777777" w:rsidR="00933D64" w:rsidRDefault="00000000">
            <w:r>
              <w:rPr>
                <w:color w:val="374151"/>
              </w:rPr>
              <w:t>Four calls across two months in hybrid structure</w:t>
            </w:r>
          </w:p>
        </w:tc>
      </w:tr>
      <w:tr w:rsidR="00933D64" w14:paraId="0E411BC7"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EAD42F1" w14:textId="77777777" w:rsidR="00933D64" w:rsidRDefault="00000000">
            <w:r>
              <w:rPr>
                <w:b/>
                <w:bCs/>
                <w:color w:val="1F3148"/>
              </w:rPr>
              <w:t>Async touches — Ring One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7EDF0F1" w14:textId="77777777" w:rsidR="00933D64" w:rsidRDefault="00000000">
            <w:r>
              <w:rPr>
                <w:color w:val="374151"/>
              </w:rPr>
              <w:t>Three touches via Google Form — Week 1, Weeks 3-4, Weeks 5-6</w:t>
            </w:r>
          </w:p>
        </w:tc>
      </w:tr>
      <w:tr w:rsidR="00933D64" w14:paraId="2C709147"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2D36D0B" w14:textId="77777777" w:rsidR="00933D64" w:rsidRDefault="00000000">
            <w:r>
              <w:rPr>
                <w:b/>
                <w:bCs/>
                <w:color w:val="1F3148"/>
              </w:rPr>
              <w:t>Async touches — Ring Two</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40B3156" w14:textId="77777777" w:rsidR="00933D64" w:rsidRDefault="00000000">
            <w:r>
              <w:rPr>
                <w:color w:val="374151"/>
              </w:rPr>
              <w:t>Three touches via Google Form — Week 2, Day 30, Day 55</w:t>
            </w:r>
          </w:p>
        </w:tc>
      </w:tr>
      <w:tr w:rsidR="00933D64" w14:paraId="282D698D"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5820CE2" w14:textId="77777777" w:rsidR="00933D64" w:rsidRDefault="00000000">
            <w:r>
              <w:rPr>
                <w:b/>
                <w:bCs/>
                <w:color w:val="1F3148"/>
              </w:rPr>
              <w:t>Competition window</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9352DDE" w14:textId="77777777" w:rsidR="00933D64" w:rsidRDefault="00000000">
            <w:r>
              <w:rPr>
                <w:color w:val="374151"/>
              </w:rPr>
              <w:t>60 days from June 1st</w:t>
            </w:r>
          </w:p>
        </w:tc>
      </w:tr>
      <w:tr w:rsidR="00933D64" w14:paraId="16FEF368"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1372022" w14:textId="77777777" w:rsidR="00933D64" w:rsidRDefault="00000000">
            <w:r>
              <w:rPr>
                <w:b/>
                <w:bCs/>
                <w:color w:val="1F3148"/>
              </w:rPr>
              <w:t>Competition metrics</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6AD8B75A" w14:textId="77777777" w:rsidR="00933D64" w:rsidRDefault="00000000">
            <w:r>
              <w:rPr>
                <w:color w:val="374151"/>
              </w:rPr>
              <w:t>Eight — all tracked automatically through behavioral event log</w:t>
            </w:r>
          </w:p>
        </w:tc>
      </w:tr>
      <w:tr w:rsidR="00933D64" w14:paraId="3DC960D1"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4DCC8C0F" w14:textId="77777777" w:rsidR="00933D64" w:rsidRDefault="00000000">
            <w:r>
              <w:rPr>
                <w:b/>
                <w:bCs/>
                <w:color w:val="1F3148"/>
              </w:rPr>
              <w:t>Competition weights</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B260CE4" w14:textId="77777777" w:rsidR="00933D64" w:rsidRDefault="00000000">
            <w:r>
              <w:rPr>
                <w:color w:val="374151"/>
              </w:rPr>
              <w:t>Private — categories revealed publicly</w:t>
            </w:r>
          </w:p>
        </w:tc>
      </w:tr>
      <w:tr w:rsidR="00933D64" w14:paraId="162B576C"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1941188" w14:textId="77777777" w:rsidR="00933D64" w:rsidRDefault="00000000">
            <w:r>
              <w:rPr>
                <w:b/>
                <w:bCs/>
                <w:color w:val="1F3148"/>
              </w:rPr>
              <w:t>Agent scoring</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87185EA" w14:textId="77777777" w:rsidR="00933D64" w:rsidRDefault="00000000">
            <w:r>
              <w:rPr>
                <w:color w:val="374151"/>
              </w:rPr>
              <w:t xml:space="preserve">Five stage </w:t>
            </w:r>
            <w:proofErr w:type="gramStart"/>
            <w:r>
              <w:rPr>
                <w:color w:val="374151"/>
              </w:rPr>
              <w:t>gate</w:t>
            </w:r>
            <w:proofErr w:type="gramEnd"/>
            <w:r>
              <w:rPr>
                <w:color w:val="374151"/>
              </w:rPr>
              <w:t xml:space="preserve"> — red at any stage is automatic cut</w:t>
            </w:r>
          </w:p>
        </w:tc>
      </w:tr>
      <w:tr w:rsidR="00933D64" w14:paraId="49553975"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7C595EA" w14:textId="77777777" w:rsidR="00933D64" w:rsidRDefault="00000000">
            <w:r>
              <w:rPr>
                <w:b/>
                <w:bCs/>
                <w:color w:val="1F3148"/>
              </w:rPr>
              <w:t>Form delivery</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1214F705" w14:textId="77777777" w:rsidR="00933D64" w:rsidRDefault="00000000">
            <w:r>
              <w:rPr>
                <w:color w:val="374151"/>
              </w:rPr>
              <w:t xml:space="preserve">Google Forms </w:t>
            </w:r>
            <w:proofErr w:type="gramStart"/>
            <w:r>
              <w:rPr>
                <w:color w:val="374151"/>
              </w:rPr>
              <w:t>feeding</w:t>
            </w:r>
            <w:proofErr w:type="gramEnd"/>
            <w:r>
              <w:rPr>
                <w:color w:val="374151"/>
              </w:rPr>
              <w:t xml:space="preserve"> into Google Sheets — both rings</w:t>
            </w:r>
          </w:p>
        </w:tc>
      </w:tr>
      <w:tr w:rsidR="00933D64" w14:paraId="683D6946"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58A11A5" w14:textId="77777777" w:rsidR="00933D64" w:rsidRDefault="00000000">
            <w:r>
              <w:rPr>
                <w:b/>
                <w:bCs/>
                <w:color w:val="1F3148"/>
              </w:rPr>
              <w:t>Index — Ring One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CD3E677" w14:textId="77777777" w:rsidR="00933D64" w:rsidRDefault="00000000">
            <w:r>
              <w:rPr>
                <w:color w:val="374151"/>
              </w:rPr>
              <w:t>Permanent free lifetime access unless churn</w:t>
            </w:r>
          </w:p>
        </w:tc>
      </w:tr>
      <w:tr w:rsidR="00933D64" w14:paraId="6D12BE79"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6FCA0FD" w14:textId="77777777" w:rsidR="00933D64" w:rsidRDefault="00000000">
            <w:r>
              <w:rPr>
                <w:b/>
                <w:bCs/>
                <w:color w:val="1F3148"/>
              </w:rPr>
              <w:t>Index — Ring Two Sub-Group A</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4B8B55E" w14:textId="77777777" w:rsidR="00933D64" w:rsidRDefault="00000000">
            <w:r>
              <w:rPr>
                <w:color w:val="374151"/>
              </w:rPr>
              <w:t>Permanent free lifetime access unless churn</w:t>
            </w:r>
          </w:p>
        </w:tc>
      </w:tr>
      <w:tr w:rsidR="00933D64" w14:paraId="0E4906CE"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03221462" w14:textId="77777777" w:rsidR="00933D64" w:rsidRDefault="00000000">
            <w:r>
              <w:rPr>
                <w:b/>
                <w:bCs/>
                <w:color w:val="1F3148"/>
              </w:rPr>
              <w:t>Index — Ring Two Sub-Group B</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D74A0C8" w14:textId="77777777" w:rsidR="00933D64" w:rsidRDefault="00000000">
            <w:r>
              <w:rPr>
                <w:color w:val="374151"/>
              </w:rPr>
              <w:t>Not included — pays full price if they ever want it</w:t>
            </w:r>
          </w:p>
        </w:tc>
      </w:tr>
      <w:tr w:rsidR="00933D64" w14:paraId="29F41377"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296D7C4" w14:textId="77777777" w:rsidR="00933D64" w:rsidRDefault="00000000">
            <w:r>
              <w:rPr>
                <w:b/>
                <w:bCs/>
                <w:color w:val="1F3148"/>
              </w:rPr>
              <w:t>Feature bypass — Ring One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FE04642" w14:textId="77777777" w:rsidR="00933D64" w:rsidRDefault="00000000">
            <w:r>
              <w:rPr>
                <w:color w:val="374151"/>
              </w:rPr>
              <w:t>All new features at no additional cost — permanent</w:t>
            </w:r>
          </w:p>
        </w:tc>
      </w:tr>
      <w:tr w:rsidR="00933D64" w14:paraId="238E8CC9"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39B8CA2" w14:textId="77777777" w:rsidR="00933D64" w:rsidRDefault="00000000">
            <w:r>
              <w:rPr>
                <w:b/>
                <w:bCs/>
                <w:color w:val="1F3148"/>
              </w:rPr>
              <w:t>Feature bypass — Earned Ring One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516ED281" w14:textId="77777777" w:rsidR="00933D64" w:rsidRDefault="00000000">
            <w:r>
              <w:rPr>
                <w:color w:val="374151"/>
              </w:rPr>
              <w:t>All new features at no additional cost from earned status date forward</w:t>
            </w:r>
          </w:p>
        </w:tc>
      </w:tr>
      <w:tr w:rsidR="00933D64" w14:paraId="36822D75"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2EBBC068" w14:textId="77777777" w:rsidR="00933D64" w:rsidRDefault="00000000">
            <w:r>
              <w:rPr>
                <w:b/>
                <w:bCs/>
                <w:color w:val="1F3148"/>
              </w:rPr>
              <w:t>Feature bypass — Ring Two Sub-Group A</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3D110E6" w14:textId="77777777" w:rsidR="00933D64" w:rsidRDefault="00000000">
            <w:r>
              <w:rPr>
                <w:color w:val="374151"/>
              </w:rPr>
              <w:t>Not included unless they earn Ring One second cohort status</w:t>
            </w:r>
          </w:p>
        </w:tc>
      </w:tr>
      <w:tr w:rsidR="00933D64" w14:paraId="660C3B37"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3B16BC8B" w14:textId="77777777" w:rsidR="00933D64" w:rsidRDefault="00000000">
            <w:r>
              <w:rPr>
                <w:b/>
                <w:bCs/>
                <w:color w:val="1F3148"/>
              </w:rPr>
              <w:lastRenderedPageBreak/>
              <w:t>Feature bypass — Ring Two Sub-Group B</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724BEE92" w14:textId="77777777" w:rsidR="00933D64" w:rsidRDefault="00000000">
            <w:r>
              <w:rPr>
                <w:color w:val="374151"/>
              </w:rPr>
              <w:t>Included — compensation for not receiving index access</w:t>
            </w:r>
          </w:p>
        </w:tc>
      </w:tr>
      <w:tr w:rsidR="00933D64" w14:paraId="65769DDD"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7E48A7A2" w14:textId="77777777" w:rsidR="00933D64" w:rsidRDefault="00000000">
            <w:r>
              <w:rPr>
                <w:b/>
                <w:bCs/>
                <w:color w:val="1F3148"/>
              </w:rPr>
              <w:t>Founding price on churn and return</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4453FF51" w14:textId="77777777" w:rsidR="00933D64" w:rsidRDefault="00000000">
            <w:r>
              <w:rPr>
                <w:color w:val="374151"/>
              </w:rPr>
              <w:t>Retained permanently for all founding firms regardless of ring</w:t>
            </w:r>
          </w:p>
        </w:tc>
      </w:tr>
      <w:tr w:rsidR="00933D64" w14:paraId="5D357670"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12932684" w14:textId="77777777" w:rsidR="00933D64" w:rsidRDefault="00000000">
            <w:r>
              <w:rPr>
                <w:b/>
                <w:bCs/>
                <w:color w:val="1F3148"/>
              </w:rPr>
              <w:t>Index access on churn and return</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23959C4" w14:textId="77777777" w:rsidR="00933D64" w:rsidRDefault="00000000">
            <w:r>
              <w:rPr>
                <w:color w:val="374151"/>
              </w:rPr>
              <w:t>Permanently lost for all rings — no exceptions</w:t>
            </w:r>
          </w:p>
        </w:tc>
      </w:tr>
      <w:tr w:rsidR="00933D64" w14:paraId="075BE9F3"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70D9667" w14:textId="77777777" w:rsidR="00933D64" w:rsidRDefault="00000000">
            <w:r>
              <w:rPr>
                <w:b/>
                <w:bCs/>
                <w:color w:val="1F3148"/>
              </w:rPr>
              <w:t>Prelaunch window</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0F4FE6F4" w14:textId="77777777" w:rsidR="00933D64" w:rsidRDefault="00000000">
            <w:r>
              <w:rPr>
                <w:color w:val="374151"/>
              </w:rPr>
              <w:t>May 1 to May 31</w:t>
            </w:r>
          </w:p>
        </w:tc>
      </w:tr>
      <w:tr w:rsidR="00933D64" w14:paraId="66A566BD" w14:textId="77777777">
        <w:tblPrEx>
          <w:tblCellMar>
            <w:top w:w="0" w:type="dxa"/>
            <w:bottom w:w="0" w:type="dxa"/>
          </w:tblCellMar>
        </w:tblPrEx>
        <w:tc>
          <w:tcPr>
            <w:tcW w:w="3200" w:type="dxa"/>
            <w:tcBorders>
              <w:top w:val="single" w:sz="1" w:space="0" w:color="C8CDD6"/>
              <w:left w:val="single" w:sz="1" w:space="0" w:color="C8CDD6"/>
              <w:bottom w:val="single" w:sz="1" w:space="0" w:color="C8CDD6"/>
              <w:right w:val="single" w:sz="1" w:space="0" w:color="C8CDD6"/>
            </w:tcBorders>
            <w:shd w:val="clear" w:color="auto" w:fill="F2F4F6"/>
            <w:tcMar>
              <w:top w:w="80" w:type="dxa"/>
              <w:left w:w="120" w:type="dxa"/>
              <w:bottom w:w="80" w:type="dxa"/>
              <w:right w:w="120" w:type="dxa"/>
            </w:tcMar>
          </w:tcPr>
          <w:p w14:paraId="6C2AB171" w14:textId="77777777" w:rsidR="00933D64" w:rsidRDefault="00000000">
            <w:r>
              <w:rPr>
                <w:b/>
                <w:bCs/>
                <w:color w:val="1F3148"/>
              </w:rPr>
              <w:t>Post launch date</w:t>
            </w:r>
          </w:p>
        </w:tc>
        <w:tc>
          <w:tcPr>
            <w:tcW w:w="6160" w:type="dxa"/>
            <w:tcBorders>
              <w:top w:val="single" w:sz="1" w:space="0" w:color="C8CDD6"/>
              <w:left w:val="single" w:sz="1" w:space="0" w:color="C8CDD6"/>
              <w:bottom w:val="single" w:sz="1" w:space="0" w:color="C8CDD6"/>
              <w:right w:val="single" w:sz="1" w:space="0" w:color="C8CDD6"/>
            </w:tcBorders>
            <w:shd w:val="clear" w:color="auto" w:fill="FFFFFF"/>
            <w:tcMar>
              <w:top w:w="80" w:type="dxa"/>
              <w:left w:w="120" w:type="dxa"/>
              <w:bottom w:w="80" w:type="dxa"/>
              <w:right w:w="120" w:type="dxa"/>
            </w:tcMar>
          </w:tcPr>
          <w:p w14:paraId="3CE635A9" w14:textId="77777777" w:rsidR="00933D64" w:rsidRDefault="00000000">
            <w:r>
              <w:rPr>
                <w:color w:val="374151"/>
              </w:rPr>
              <w:t>June 1st</w:t>
            </w:r>
          </w:p>
        </w:tc>
      </w:tr>
    </w:tbl>
    <w:p w14:paraId="72635266" w14:textId="77777777" w:rsidR="00933D64" w:rsidRDefault="00933D64">
      <w:pPr>
        <w:spacing w:before="120" w:after="120"/>
      </w:pPr>
    </w:p>
    <w:p w14:paraId="675D08EA" w14:textId="77777777" w:rsidR="00933D64" w:rsidRDefault="00933D64">
      <w:pPr>
        <w:spacing w:before="120" w:after="120"/>
      </w:pPr>
    </w:p>
    <w:p w14:paraId="772BEE91" w14:textId="77777777" w:rsidR="00933D64" w:rsidRDefault="00000000">
      <w:pPr>
        <w:spacing w:before="200" w:after="80"/>
        <w:jc w:val="center"/>
      </w:pPr>
      <w:r>
        <w:rPr>
          <w:color w:val="6B7280"/>
          <w:sz w:val="18"/>
          <w:szCs w:val="18"/>
        </w:rPr>
        <w:t>JAMM PX — Prelaunch Strategy — April 2026 — Confidential</w:t>
      </w:r>
    </w:p>
    <w:sectPr w:rsidR="00933D6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4BBB7" w14:textId="77777777" w:rsidR="004040B1" w:rsidRDefault="004040B1">
      <w:r>
        <w:separator/>
      </w:r>
    </w:p>
  </w:endnote>
  <w:endnote w:type="continuationSeparator" w:id="0">
    <w:p w14:paraId="3F360342" w14:textId="77777777" w:rsidR="004040B1" w:rsidRDefault="00404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121D" w14:textId="77777777" w:rsidR="00933D64" w:rsidRDefault="00000000">
    <w:pPr>
      <w:jc w:val="center"/>
    </w:pPr>
    <w:r>
      <w:rPr>
        <w:color w:val="6B7280"/>
        <w:sz w:val="18"/>
        <w:szCs w:val="18"/>
      </w:rPr>
      <w:t xml:space="preserve">JAMM PX — Prelaunch Master Document — Confidential    Page </w:t>
    </w:r>
    <w:r>
      <w:rPr>
        <w:color w:val="6B7280"/>
        <w:sz w:val="18"/>
        <w:szCs w:val="18"/>
      </w:rPr>
      <w:fldChar w:fldCharType="begin"/>
    </w:r>
    <w:r>
      <w:rPr>
        <w:color w:val="6B7280"/>
        <w:sz w:val="18"/>
        <w:szCs w:val="18"/>
      </w:rPr>
      <w:instrText>PAGE</w:instrText>
    </w:r>
    <w:r>
      <w:rPr>
        <w:color w:val="6B7280"/>
        <w:sz w:val="18"/>
        <w:szCs w:val="18"/>
      </w:rPr>
      <w:fldChar w:fldCharType="separate"/>
    </w:r>
    <w:r w:rsidR="00973606">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973606">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4E308" w14:textId="77777777" w:rsidR="004040B1" w:rsidRDefault="004040B1">
      <w:r>
        <w:separator/>
      </w:r>
    </w:p>
  </w:footnote>
  <w:footnote w:type="continuationSeparator" w:id="0">
    <w:p w14:paraId="081737A7" w14:textId="77777777" w:rsidR="004040B1" w:rsidRDefault="00404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54CD9"/>
    <w:multiLevelType w:val="hybridMultilevel"/>
    <w:tmpl w:val="A6CED2C8"/>
    <w:lvl w:ilvl="0" w:tplc="FF503510">
      <w:start w:val="1"/>
      <w:numFmt w:val="bullet"/>
      <w:lvlText w:val="•"/>
      <w:lvlJc w:val="left"/>
      <w:pPr>
        <w:ind w:left="720" w:hanging="360"/>
      </w:pPr>
    </w:lvl>
    <w:lvl w:ilvl="1" w:tplc="F2D44190">
      <w:start w:val="1"/>
      <w:numFmt w:val="bullet"/>
      <w:lvlText w:val="◦"/>
      <w:lvlJc w:val="left"/>
      <w:pPr>
        <w:ind w:left="1080" w:hanging="360"/>
      </w:pPr>
    </w:lvl>
    <w:lvl w:ilvl="2" w:tplc="8384ED82">
      <w:numFmt w:val="decimal"/>
      <w:lvlText w:val=""/>
      <w:lvlJc w:val="left"/>
    </w:lvl>
    <w:lvl w:ilvl="3" w:tplc="27C29392">
      <w:numFmt w:val="decimal"/>
      <w:lvlText w:val=""/>
      <w:lvlJc w:val="left"/>
    </w:lvl>
    <w:lvl w:ilvl="4" w:tplc="EE8E5DCC">
      <w:numFmt w:val="decimal"/>
      <w:lvlText w:val=""/>
      <w:lvlJc w:val="left"/>
    </w:lvl>
    <w:lvl w:ilvl="5" w:tplc="CB12E852">
      <w:numFmt w:val="decimal"/>
      <w:lvlText w:val=""/>
      <w:lvlJc w:val="left"/>
    </w:lvl>
    <w:lvl w:ilvl="6" w:tplc="0FBC03EC">
      <w:numFmt w:val="decimal"/>
      <w:lvlText w:val=""/>
      <w:lvlJc w:val="left"/>
    </w:lvl>
    <w:lvl w:ilvl="7" w:tplc="D612FA1C">
      <w:numFmt w:val="decimal"/>
      <w:lvlText w:val=""/>
      <w:lvlJc w:val="left"/>
    </w:lvl>
    <w:lvl w:ilvl="8" w:tplc="A9AA6E12">
      <w:numFmt w:val="decimal"/>
      <w:lvlText w:val=""/>
      <w:lvlJc w:val="left"/>
    </w:lvl>
  </w:abstractNum>
  <w:abstractNum w:abstractNumId="1" w15:restartNumberingAfterBreak="0">
    <w:nsid w:val="72A8707F"/>
    <w:multiLevelType w:val="hybridMultilevel"/>
    <w:tmpl w:val="8B34ED00"/>
    <w:lvl w:ilvl="0" w:tplc="D49A94C6">
      <w:start w:val="1"/>
      <w:numFmt w:val="bullet"/>
      <w:lvlText w:val="●"/>
      <w:lvlJc w:val="left"/>
      <w:pPr>
        <w:ind w:left="720" w:hanging="360"/>
      </w:pPr>
    </w:lvl>
    <w:lvl w:ilvl="1" w:tplc="165ACF84">
      <w:start w:val="1"/>
      <w:numFmt w:val="bullet"/>
      <w:lvlText w:val="○"/>
      <w:lvlJc w:val="left"/>
      <w:pPr>
        <w:ind w:left="1440" w:hanging="360"/>
      </w:pPr>
    </w:lvl>
    <w:lvl w:ilvl="2" w:tplc="B08EEACE">
      <w:start w:val="1"/>
      <w:numFmt w:val="bullet"/>
      <w:lvlText w:val="■"/>
      <w:lvlJc w:val="left"/>
      <w:pPr>
        <w:ind w:left="2160" w:hanging="360"/>
      </w:pPr>
    </w:lvl>
    <w:lvl w:ilvl="3" w:tplc="97CAAEA4">
      <w:start w:val="1"/>
      <w:numFmt w:val="bullet"/>
      <w:lvlText w:val="●"/>
      <w:lvlJc w:val="left"/>
      <w:pPr>
        <w:ind w:left="2880" w:hanging="360"/>
      </w:pPr>
    </w:lvl>
    <w:lvl w:ilvl="4" w:tplc="7F541E6E">
      <w:start w:val="1"/>
      <w:numFmt w:val="bullet"/>
      <w:lvlText w:val="○"/>
      <w:lvlJc w:val="left"/>
      <w:pPr>
        <w:ind w:left="3600" w:hanging="360"/>
      </w:pPr>
    </w:lvl>
    <w:lvl w:ilvl="5" w:tplc="A35C7F00">
      <w:start w:val="1"/>
      <w:numFmt w:val="bullet"/>
      <w:lvlText w:val="■"/>
      <w:lvlJc w:val="left"/>
      <w:pPr>
        <w:ind w:left="4320" w:hanging="360"/>
      </w:pPr>
    </w:lvl>
    <w:lvl w:ilvl="6" w:tplc="84B0DC68">
      <w:start w:val="1"/>
      <w:numFmt w:val="bullet"/>
      <w:lvlText w:val="●"/>
      <w:lvlJc w:val="left"/>
      <w:pPr>
        <w:ind w:left="5040" w:hanging="360"/>
      </w:pPr>
    </w:lvl>
    <w:lvl w:ilvl="7" w:tplc="2F542CE2">
      <w:start w:val="1"/>
      <w:numFmt w:val="bullet"/>
      <w:lvlText w:val="●"/>
      <w:lvlJc w:val="left"/>
      <w:pPr>
        <w:ind w:left="5760" w:hanging="360"/>
      </w:pPr>
    </w:lvl>
    <w:lvl w:ilvl="8" w:tplc="5D7A8352">
      <w:start w:val="1"/>
      <w:numFmt w:val="bullet"/>
      <w:lvlText w:val="●"/>
      <w:lvlJc w:val="left"/>
      <w:pPr>
        <w:ind w:left="6480" w:hanging="360"/>
      </w:pPr>
    </w:lvl>
  </w:abstractNum>
  <w:num w:numId="1" w16cid:durableId="1209143050">
    <w:abstractNumId w:val="1"/>
    <w:lvlOverride w:ilvl="0">
      <w:startOverride w:val="1"/>
    </w:lvlOverride>
  </w:num>
  <w:num w:numId="2" w16cid:durableId="2024352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D64"/>
    <w:rsid w:val="00360F88"/>
    <w:rsid w:val="004040B1"/>
    <w:rsid w:val="0055058D"/>
    <w:rsid w:val="00933D64"/>
    <w:rsid w:val="00973606"/>
    <w:rsid w:val="00F3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399A"/>
  <w15:docId w15:val="{6A74B49A-DE91-4EB8-8C32-2FC2D795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148"/>
      <w:sz w:val="32"/>
      <w:szCs w:val="32"/>
    </w:rPr>
  </w:style>
  <w:style w:type="paragraph" w:styleId="Heading2">
    <w:name w:val="heading 2"/>
    <w:uiPriority w:val="9"/>
    <w:unhideWhenUsed/>
    <w:qFormat/>
    <w:pPr>
      <w:spacing w:before="300" w:after="150"/>
      <w:outlineLvl w:val="1"/>
    </w:pPr>
    <w:rPr>
      <w:b/>
      <w:bCs/>
      <w:color w:val="1F314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4334</Words>
  <Characters>24707</Characters>
  <Application>Microsoft Office Word</Application>
  <DocSecurity>0</DocSecurity>
  <Lines>205</Lines>
  <Paragraphs>57</Paragraphs>
  <ScaleCrop>false</ScaleCrop>
  <Company/>
  <LinksUpToDate>false</LinksUpToDate>
  <CharactersWithSpaces>28984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McGee</cp:lastModifiedBy>
  <cp:revision>2</cp:revision>
  <dcterms:created xsi:type="dcterms:W3CDTF">2026-04-29T22:06:00Z</dcterms:created>
  <dcterms:modified xsi:type="dcterms:W3CDTF">2026-04-29T22:06:00Z</dcterms:modified>
</cp:coreProperties>
</file>