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90F" w:rsidRPr="004C6EEC" w:rsidRDefault="00EC190F" w:rsidP="00EC190F">
      <w:pPr>
        <w:pStyle w:val="Titel"/>
        <w:rPr>
          <w:sz w:val="36"/>
        </w:rPr>
      </w:pPr>
      <w:r w:rsidRPr="004C6EEC">
        <w:rPr>
          <w:sz w:val="36"/>
        </w:rPr>
        <w:t>Selbstorganisierende Systeme</w:t>
      </w:r>
      <w:r>
        <w:rPr>
          <w:sz w:val="36"/>
        </w:rPr>
        <w:t xml:space="preserve"> – 4.Übung</w:t>
      </w:r>
    </w:p>
    <w:p w:rsidR="00EC190F" w:rsidRDefault="00EC190F" w:rsidP="00EC190F">
      <w:pPr>
        <w:jc w:val="center"/>
        <w:rPr>
          <w:b/>
          <w:sz w:val="24"/>
        </w:rPr>
      </w:pPr>
      <w:r w:rsidRPr="004C6EEC">
        <w:rPr>
          <w:b/>
          <w:sz w:val="24"/>
        </w:rPr>
        <w:t>Christian Gruber, 0625102 und Johannes Reiter, 0625101</w:t>
      </w:r>
    </w:p>
    <w:p w:rsidR="006C1BC6" w:rsidRPr="00EC190F" w:rsidRDefault="00EC190F" w:rsidP="00EC190F">
      <w:pPr>
        <w:pStyle w:val="berschrift3"/>
        <w:jc w:val="center"/>
        <w:rPr>
          <w:rFonts w:ascii="Arial" w:hAnsi="Arial" w:cs="Arial"/>
          <w:i/>
          <w:color w:val="17365D" w:themeColor="text2" w:themeShade="BF"/>
          <w:sz w:val="36"/>
          <w:szCs w:val="24"/>
        </w:rPr>
      </w:pPr>
      <w:r w:rsidRPr="00EC190F">
        <w:rPr>
          <w:rFonts w:ascii="Arial" w:hAnsi="Arial" w:cs="Arial"/>
          <w:i/>
          <w:color w:val="17365D" w:themeColor="text2" w:themeShade="BF"/>
          <w:sz w:val="36"/>
          <w:szCs w:val="24"/>
        </w:rPr>
        <w:t xml:space="preserve">Automatische Analyse von Metro </w:t>
      </w:r>
      <w:proofErr w:type="spellStart"/>
      <w:r w:rsidRPr="00EC190F">
        <w:rPr>
          <w:rFonts w:ascii="Arial" w:hAnsi="Arial" w:cs="Arial"/>
          <w:i/>
          <w:color w:val="17365D" w:themeColor="text2" w:themeShade="BF"/>
          <w:sz w:val="36"/>
          <w:szCs w:val="24"/>
        </w:rPr>
        <w:t>Maps</w:t>
      </w:r>
      <w:proofErr w:type="spellEnd"/>
    </w:p>
    <w:p w:rsidR="00EC190F" w:rsidRDefault="00EC190F" w:rsidP="00EC190F">
      <w:pPr>
        <w:pStyle w:val="berschrift1"/>
        <w:numPr>
          <w:ilvl w:val="0"/>
          <w:numId w:val="2"/>
        </w:numPr>
      </w:pPr>
      <w:proofErr w:type="spellStart"/>
      <w:r>
        <w:t>How-To</w:t>
      </w:r>
      <w:proofErr w:type="spellEnd"/>
    </w:p>
    <w:p w:rsidR="00B03EE5" w:rsidRDefault="00B03EE5" w:rsidP="00B03EE5">
      <w:pPr>
        <w:rPr>
          <w:rFonts w:ascii="Times New Roman" w:hAnsi="Times New Roman" w:cs="Times New Roman"/>
          <w:i/>
          <w:lang w:val="en-GB"/>
        </w:rPr>
      </w:pPr>
      <w:r>
        <w:t xml:space="preserve">Wir haben unsere Aufgabe gleich direkt in den Source-Klassen der SOM Toolbox implementieren können, wodurch sich für das Starten des Programms nichts geändert hat. </w:t>
      </w:r>
      <w:r>
        <w:br/>
      </w:r>
      <w:r w:rsidRPr="00B03EE5">
        <w:rPr>
          <w:lang w:val="en-GB"/>
        </w:rPr>
        <w:t xml:space="preserve">Es </w:t>
      </w:r>
      <w:proofErr w:type="spellStart"/>
      <w:r w:rsidRPr="00B03EE5">
        <w:rPr>
          <w:lang w:val="en-GB"/>
        </w:rPr>
        <w:t>bleibt</w:t>
      </w:r>
      <w:proofErr w:type="spellEnd"/>
      <w:r w:rsidRPr="00B03EE5">
        <w:rPr>
          <w:lang w:val="en-GB"/>
        </w:rPr>
        <w:t xml:space="preserve"> </w:t>
      </w:r>
      <w:proofErr w:type="spellStart"/>
      <w:r w:rsidRPr="00B03EE5">
        <w:rPr>
          <w:lang w:val="en-GB"/>
        </w:rPr>
        <w:t>bei</w:t>
      </w:r>
      <w:proofErr w:type="spellEnd"/>
      <w:r w:rsidRPr="00B03EE5">
        <w:rPr>
          <w:lang w:val="en-GB"/>
        </w:rPr>
        <w:t xml:space="preserve"> den </w:t>
      </w:r>
      <w:proofErr w:type="spellStart"/>
      <w:r w:rsidRPr="00B03EE5">
        <w:rPr>
          <w:lang w:val="en-GB"/>
        </w:rPr>
        <w:t>Standardparametern</w:t>
      </w:r>
      <w:proofErr w:type="spellEnd"/>
      <w:r w:rsidRPr="00B03EE5">
        <w:rPr>
          <w:lang w:val="en-GB"/>
        </w:rPr>
        <w:t xml:space="preserve">: </w:t>
      </w:r>
      <w:r>
        <w:rPr>
          <w:lang w:val="en-GB"/>
        </w:rPr>
        <w:t xml:space="preserve"> </w:t>
      </w:r>
      <w:r w:rsidRPr="00B03EE5">
        <w:rPr>
          <w:rFonts w:ascii="Times New Roman" w:hAnsi="Times New Roman" w:cs="Times New Roman"/>
          <w:i/>
          <w:lang w:val="en-GB"/>
        </w:rPr>
        <w:t xml:space="preserve">./somtoolbox.sh </w:t>
      </w:r>
      <w:proofErr w:type="spellStart"/>
      <w:r w:rsidRPr="00B03EE5">
        <w:rPr>
          <w:rFonts w:ascii="Times New Roman" w:hAnsi="Times New Roman" w:cs="Times New Roman"/>
          <w:i/>
          <w:lang w:val="en-GB"/>
        </w:rPr>
        <w:t>SOMViewer</w:t>
      </w:r>
      <w:proofErr w:type="spellEnd"/>
      <w:r w:rsidRPr="00B03EE5">
        <w:rPr>
          <w:rFonts w:ascii="Times New Roman" w:hAnsi="Times New Roman" w:cs="Times New Roman"/>
          <w:i/>
          <w:lang w:val="en-GB"/>
        </w:rPr>
        <w:t xml:space="preserve"> -u /path/</w:t>
      </w:r>
      <w:proofErr w:type="spellStart"/>
      <w:r w:rsidRPr="00B03EE5">
        <w:rPr>
          <w:rFonts w:ascii="Times New Roman" w:hAnsi="Times New Roman" w:cs="Times New Roman"/>
          <w:i/>
          <w:lang w:val="en-GB"/>
        </w:rPr>
        <w:t>to</w:t>
      </w:r>
      <w:proofErr w:type="spellEnd"/>
      <w:r w:rsidRPr="00B03EE5">
        <w:rPr>
          <w:rFonts w:ascii="Times New Roman" w:hAnsi="Times New Roman" w:cs="Times New Roman"/>
          <w:i/>
          <w:lang w:val="en-GB"/>
        </w:rPr>
        <w:t>/</w:t>
      </w:r>
      <w:proofErr w:type="spellStart"/>
      <w:r w:rsidRPr="00B03EE5">
        <w:rPr>
          <w:rFonts w:ascii="Times New Roman" w:hAnsi="Times New Roman" w:cs="Times New Roman"/>
          <w:i/>
          <w:lang w:val="en-GB"/>
        </w:rPr>
        <w:t>file.unit.gz</w:t>
      </w:r>
      <w:proofErr w:type="spellEnd"/>
      <w:r w:rsidRPr="00B03EE5">
        <w:rPr>
          <w:rFonts w:ascii="Times New Roman" w:hAnsi="Times New Roman" w:cs="Times New Roman"/>
          <w:i/>
          <w:lang w:val="en-GB"/>
        </w:rPr>
        <w:t xml:space="preserve"> -w /path/</w:t>
      </w:r>
      <w:proofErr w:type="spellStart"/>
      <w:r w:rsidRPr="00B03EE5">
        <w:rPr>
          <w:rFonts w:ascii="Times New Roman" w:hAnsi="Times New Roman" w:cs="Times New Roman"/>
          <w:i/>
          <w:lang w:val="en-GB"/>
        </w:rPr>
        <w:t>to</w:t>
      </w:r>
      <w:proofErr w:type="spellEnd"/>
      <w:r w:rsidRPr="00B03EE5">
        <w:rPr>
          <w:rFonts w:ascii="Times New Roman" w:hAnsi="Times New Roman" w:cs="Times New Roman"/>
          <w:i/>
          <w:lang w:val="en-GB"/>
        </w:rPr>
        <w:t>/</w:t>
      </w:r>
      <w:proofErr w:type="spellStart"/>
      <w:r w:rsidRPr="00B03EE5">
        <w:rPr>
          <w:rFonts w:ascii="Times New Roman" w:hAnsi="Times New Roman" w:cs="Times New Roman"/>
          <w:i/>
          <w:lang w:val="en-GB"/>
        </w:rPr>
        <w:t>file.wgt.gz</w:t>
      </w:r>
      <w:proofErr w:type="spellEnd"/>
      <w:r w:rsidRPr="00B03EE5">
        <w:rPr>
          <w:rFonts w:ascii="Times New Roman" w:hAnsi="Times New Roman" w:cs="Times New Roman"/>
          <w:i/>
          <w:lang w:val="en-GB"/>
        </w:rPr>
        <w:t xml:space="preserve"> --</w:t>
      </w:r>
      <w:proofErr w:type="spellStart"/>
      <w:proofErr w:type="gramStart"/>
      <w:r w:rsidRPr="00B03EE5">
        <w:rPr>
          <w:rFonts w:ascii="Times New Roman" w:hAnsi="Times New Roman" w:cs="Times New Roman"/>
          <w:i/>
          <w:lang w:val="en-GB"/>
        </w:rPr>
        <w:t>dw</w:t>
      </w:r>
      <w:proofErr w:type="spellEnd"/>
      <w:proofErr w:type="gramEnd"/>
      <w:r w:rsidRPr="00B03EE5">
        <w:rPr>
          <w:rFonts w:ascii="Times New Roman" w:hAnsi="Times New Roman" w:cs="Times New Roman"/>
          <w:i/>
          <w:lang w:val="en-GB"/>
        </w:rPr>
        <w:t xml:space="preserve"> /path/</w:t>
      </w:r>
      <w:proofErr w:type="spellStart"/>
      <w:r w:rsidRPr="00B03EE5">
        <w:rPr>
          <w:rFonts w:ascii="Times New Roman" w:hAnsi="Times New Roman" w:cs="Times New Roman"/>
          <w:i/>
          <w:lang w:val="en-GB"/>
        </w:rPr>
        <w:t>to</w:t>
      </w:r>
      <w:proofErr w:type="spellEnd"/>
      <w:r w:rsidRPr="00B03EE5">
        <w:rPr>
          <w:rFonts w:ascii="Times New Roman" w:hAnsi="Times New Roman" w:cs="Times New Roman"/>
          <w:i/>
          <w:lang w:val="en-GB"/>
        </w:rPr>
        <w:t>/</w:t>
      </w:r>
      <w:proofErr w:type="spellStart"/>
      <w:r w:rsidRPr="00B03EE5">
        <w:rPr>
          <w:rFonts w:ascii="Times New Roman" w:hAnsi="Times New Roman" w:cs="Times New Roman"/>
          <w:i/>
          <w:lang w:val="en-GB"/>
        </w:rPr>
        <w:t>file.dwm.gz</w:t>
      </w:r>
      <w:proofErr w:type="spellEnd"/>
    </w:p>
    <w:p w:rsidR="00643921" w:rsidRPr="00643921" w:rsidRDefault="00643921" w:rsidP="00B03EE5">
      <w:pPr>
        <w:rPr>
          <w:rFonts w:cstheme="minorHAnsi"/>
        </w:rPr>
      </w:pPr>
      <w:r w:rsidRPr="00643921">
        <w:rPr>
          <w:rFonts w:cstheme="minorHAnsi"/>
        </w:rPr>
        <w:t xml:space="preserve">Um sich nun zu unserer automatischen Analyse einer Metro </w:t>
      </w:r>
      <w:proofErr w:type="spellStart"/>
      <w:r w:rsidRPr="00643921">
        <w:rPr>
          <w:rFonts w:cstheme="minorHAnsi"/>
        </w:rPr>
        <w:t>Map</w:t>
      </w:r>
      <w:proofErr w:type="spellEnd"/>
      <w:r w:rsidRPr="00643921">
        <w:rPr>
          <w:rFonts w:cstheme="minorHAnsi"/>
        </w:rPr>
        <w:t xml:space="preserve"> zu gelangen, braucht man nur mehr </w:t>
      </w:r>
      <w:proofErr w:type="spellStart"/>
      <w:r w:rsidRPr="00643921">
        <w:rPr>
          <w:rFonts w:cstheme="minorHAnsi"/>
        </w:rPr>
        <w:t>SOMToolBox</w:t>
      </w:r>
      <w:proofErr w:type="spellEnd"/>
      <w:r w:rsidRPr="00643921">
        <w:rPr>
          <w:rFonts w:cstheme="minorHAnsi"/>
        </w:rPr>
        <w:t xml:space="preserve"> wie zuvor angegeben starten und unter Visualisierungen die Metro </w:t>
      </w:r>
      <w:proofErr w:type="spellStart"/>
      <w:r w:rsidRPr="00643921">
        <w:rPr>
          <w:rFonts w:cstheme="minorHAnsi"/>
        </w:rPr>
        <w:t>Map</w:t>
      </w:r>
      <w:proofErr w:type="spellEnd"/>
      <w:r w:rsidRPr="00643921">
        <w:rPr>
          <w:rFonts w:cstheme="minorHAnsi"/>
        </w:rPr>
        <w:t xml:space="preserve"> auswählen.</w:t>
      </w:r>
    </w:p>
    <w:p w:rsidR="00B03EE5" w:rsidRPr="00B03EE5" w:rsidRDefault="00B03EE5" w:rsidP="00B03EE5">
      <w:pPr>
        <w:pStyle w:val="berschrift1"/>
        <w:numPr>
          <w:ilvl w:val="0"/>
          <w:numId w:val="2"/>
        </w:numPr>
        <w:rPr>
          <w:lang w:val="en-GB"/>
        </w:rPr>
      </w:pPr>
      <w:proofErr w:type="spellStart"/>
      <w:r>
        <w:rPr>
          <w:lang w:val="en-GB"/>
        </w:rPr>
        <w:t>Dokumentation</w:t>
      </w:r>
      <w:proofErr w:type="spellEnd"/>
    </w:p>
    <w:p w:rsidR="00EC190F" w:rsidRPr="00E84AEA" w:rsidRDefault="00E84AEA" w:rsidP="00EC190F">
      <w:r w:rsidRPr="00E84AEA">
        <w:t xml:space="preserve">Unser Modul zur automatischen Analyse </w:t>
      </w:r>
      <w:r>
        <w:t xml:space="preserve">und Interpretation </w:t>
      </w:r>
      <w:r w:rsidRPr="00E84AEA">
        <w:t xml:space="preserve">von Metro </w:t>
      </w:r>
      <w:proofErr w:type="spellStart"/>
      <w:r>
        <w:t>Map</w:t>
      </w:r>
      <w:proofErr w:type="spellEnd"/>
      <w:r>
        <w:t xml:space="preserve"> Visualisierungen umfasst das Erkennen von Korrelationen zwischen Attributen, die Aus</w:t>
      </w:r>
      <w:r w:rsidR="00211BC0">
        <w:t xml:space="preserve">gabe vom Verlauf von Attributen, </w:t>
      </w:r>
      <w:r>
        <w:t xml:space="preserve">die Bestimmung der </w:t>
      </w:r>
      <w:proofErr w:type="spellStart"/>
      <w:r>
        <w:t>Extrema</w:t>
      </w:r>
      <w:proofErr w:type="spellEnd"/>
      <w:r>
        <w:t xml:space="preserve"> von Attributen</w:t>
      </w:r>
      <w:r w:rsidR="00211BC0">
        <w:t xml:space="preserve"> und ob Attribute eher als ein Rauschen bezeichnet werden können</w:t>
      </w:r>
      <w:r>
        <w:t>.</w:t>
      </w:r>
      <w:r w:rsidR="004A406E">
        <w:t xml:space="preserve"> Diese </w:t>
      </w:r>
      <w:r w:rsidR="00211BC0">
        <w:t>vier</w:t>
      </w:r>
      <w:r w:rsidR="004A406E">
        <w:t xml:space="preserve"> Erweiterungen erlauben es</w:t>
      </w:r>
      <w:r w:rsidR="00F17727">
        <w:t xml:space="preserve"> weitere Rückschlüsse auf die Attribute</w:t>
      </w:r>
      <w:r w:rsidR="00211715">
        <w:t xml:space="preserve"> und somit auch auf die zugrundeliegenden Daten</w:t>
      </w:r>
      <w:r w:rsidR="00F17727">
        <w:t xml:space="preserve"> zu ziehen.</w:t>
      </w:r>
    </w:p>
    <w:p w:rsidR="00C27ABF" w:rsidRDefault="00C27ABF" w:rsidP="00C27ABF">
      <w:pPr>
        <w:pStyle w:val="Listenabsatz"/>
        <w:numPr>
          <w:ilvl w:val="1"/>
          <w:numId w:val="2"/>
        </w:numPr>
        <w:rPr>
          <w:sz w:val="28"/>
          <w:u w:val="single"/>
          <w:lang w:val="en-GB"/>
        </w:rPr>
      </w:pPr>
      <w:proofErr w:type="spellStart"/>
      <w:r w:rsidRPr="00C27ABF">
        <w:rPr>
          <w:sz w:val="28"/>
          <w:u w:val="single"/>
          <w:lang w:val="en-GB"/>
        </w:rPr>
        <w:t>Korrelation</w:t>
      </w:r>
      <w:proofErr w:type="spellEnd"/>
      <w:r w:rsidRPr="00C27ABF">
        <w:rPr>
          <w:sz w:val="28"/>
          <w:u w:val="single"/>
          <w:lang w:val="en-GB"/>
        </w:rPr>
        <w:t xml:space="preserve"> von </w:t>
      </w:r>
      <w:proofErr w:type="spellStart"/>
      <w:r w:rsidRPr="00C27ABF">
        <w:rPr>
          <w:sz w:val="28"/>
          <w:u w:val="single"/>
          <w:lang w:val="en-GB"/>
        </w:rPr>
        <w:t>Attributen</w:t>
      </w:r>
      <w:proofErr w:type="spellEnd"/>
    </w:p>
    <w:p w:rsidR="00211715" w:rsidRPr="00331695" w:rsidRDefault="007A1D94" w:rsidP="00211715">
      <w:r>
        <w:rPr>
          <w:noProof/>
          <w:lang w:eastAsia="de-AT"/>
        </w:rPr>
        <w:drawing>
          <wp:anchor distT="0" distB="0" distL="114300" distR="114300" simplePos="0" relativeHeight="251658240" behindDoc="0" locked="0" layoutInCell="1" allowOverlap="1">
            <wp:simplePos x="0" y="0"/>
            <wp:positionH relativeFrom="column">
              <wp:posOffset>19050</wp:posOffset>
            </wp:positionH>
            <wp:positionV relativeFrom="paragraph">
              <wp:posOffset>884555</wp:posOffset>
            </wp:positionV>
            <wp:extent cx="2647950" cy="2850515"/>
            <wp:effectExtent l="19050" t="0" r="0" b="0"/>
            <wp:wrapThrough wrapText="bothSides">
              <wp:wrapPolygon edited="0">
                <wp:start x="-155" y="0"/>
                <wp:lineTo x="-155" y="21509"/>
                <wp:lineTo x="21600" y="21509"/>
                <wp:lineTo x="21600" y="0"/>
                <wp:lineTo x="-155" y="0"/>
              </wp:wrapPolygon>
            </wp:wrapThrough>
            <wp:docPr id="1" name="Bild 1" descr="C:\Users\aither\Pictures\Picasa\Screen Captures\Vollbildaufzeichnung 28.01.2010 175917.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ther\Pictures\Picasa\Screen Captures\Vollbildaufzeichnung 28.01.2010 175917.bmp.jpg"/>
                    <pic:cNvPicPr>
                      <a:picLocks noChangeAspect="1" noChangeArrowheads="1"/>
                    </pic:cNvPicPr>
                  </pic:nvPicPr>
                  <pic:blipFill>
                    <a:blip r:embed="rId5" cstate="print"/>
                    <a:srcRect/>
                    <a:stretch>
                      <a:fillRect/>
                    </a:stretch>
                  </pic:blipFill>
                  <pic:spPr bwMode="auto">
                    <a:xfrm>
                      <a:off x="0" y="0"/>
                      <a:ext cx="2647950" cy="2850515"/>
                    </a:xfrm>
                    <a:prstGeom prst="rect">
                      <a:avLst/>
                    </a:prstGeom>
                    <a:noFill/>
                    <a:ln w="9525">
                      <a:noFill/>
                      <a:miter lim="800000"/>
                      <a:headEnd/>
                      <a:tailEnd/>
                    </a:ln>
                  </pic:spPr>
                </pic:pic>
              </a:graphicData>
            </a:graphic>
          </wp:anchor>
        </w:drawing>
      </w:r>
      <w:r w:rsidR="00331695" w:rsidRPr="00331695">
        <w:t>Für die Berechnung der Korrelation von zwei Attributen haben wir uns an das Paper</w:t>
      </w:r>
      <w:r w:rsidR="00331695">
        <w:t xml:space="preserve"> „The Metro </w:t>
      </w:r>
      <w:proofErr w:type="spellStart"/>
      <w:r w:rsidR="00331695">
        <w:t>Visualisation</w:t>
      </w:r>
      <w:proofErr w:type="spellEnd"/>
      <w:r w:rsidR="00331695">
        <w:t xml:space="preserve"> </w:t>
      </w:r>
      <w:proofErr w:type="spellStart"/>
      <w:r w:rsidR="00331695">
        <w:t>of</w:t>
      </w:r>
      <w:proofErr w:type="spellEnd"/>
      <w:r w:rsidR="00331695">
        <w:t xml:space="preserve"> </w:t>
      </w:r>
      <w:proofErr w:type="spellStart"/>
      <w:r w:rsidR="00331695">
        <w:t>Component</w:t>
      </w:r>
      <w:proofErr w:type="spellEnd"/>
      <w:r w:rsidR="00331695">
        <w:t xml:space="preserve"> Planes </w:t>
      </w:r>
      <w:proofErr w:type="spellStart"/>
      <w:r w:rsidR="00331695">
        <w:t>for</w:t>
      </w:r>
      <w:proofErr w:type="spellEnd"/>
      <w:r w:rsidR="00331695">
        <w:t xml:space="preserve"> </w:t>
      </w:r>
      <w:proofErr w:type="spellStart"/>
      <w:r w:rsidR="00331695">
        <w:t>Self-Organising</w:t>
      </w:r>
      <w:proofErr w:type="spellEnd"/>
      <w:r w:rsidR="00331695">
        <w:t xml:space="preserve"> </w:t>
      </w:r>
      <w:proofErr w:type="spellStart"/>
      <w:r w:rsidR="00331695">
        <w:t>Maps</w:t>
      </w:r>
      <w:proofErr w:type="spellEnd"/>
      <w:r w:rsidR="00331695">
        <w:t xml:space="preserve">“ von Robert </w:t>
      </w:r>
      <w:proofErr w:type="spellStart"/>
      <w:r w:rsidR="00331695">
        <w:t>Neumayer</w:t>
      </w:r>
      <w:proofErr w:type="spellEnd"/>
      <w:r w:rsidR="00331695">
        <w:t xml:space="preserve">, Rudolf Mayer, Georg </w:t>
      </w:r>
      <w:proofErr w:type="spellStart"/>
      <w:r w:rsidR="00331695">
        <w:t>Pölzlbauer</w:t>
      </w:r>
      <w:proofErr w:type="spellEnd"/>
      <w:r w:rsidR="00331695">
        <w:t xml:space="preserve"> und Andreas </w:t>
      </w:r>
      <w:proofErr w:type="spellStart"/>
      <w:r w:rsidR="00331695">
        <w:t>Rauber</w:t>
      </w:r>
      <w:proofErr w:type="spellEnd"/>
      <w:r w:rsidR="00331695">
        <w:t xml:space="preserve"> gehalten. Die folgende Grafik, die aus diesem Paper entstammt, zeigt schon gut, nach welchem Prinzip hier vorgegangen wird.</w:t>
      </w:r>
    </w:p>
    <w:p w:rsidR="007A1D94" w:rsidRDefault="00331695" w:rsidP="00C27ABF">
      <w:r w:rsidRPr="00331695">
        <w:t>Zuerst berechnet man sich die Summe der Distanzen</w:t>
      </w:r>
      <w:r>
        <w:t xml:space="preserve"> zwischen den</w:t>
      </w:r>
      <w:r w:rsidR="007A1D94">
        <w:t xml:space="preserve"> einzelnen </w:t>
      </w:r>
      <w:proofErr w:type="spellStart"/>
      <w:r w:rsidR="007A1D94">
        <w:t>Bins</w:t>
      </w:r>
      <w:proofErr w:type="spellEnd"/>
      <w:r w:rsidR="007A1D94">
        <w:t xml:space="preserve">, wobei man hierbei an beiden Enden einmal starten muss, um dann das Minimum verwenden zu können. Die erhaltene Distanz der beiden Metro </w:t>
      </w:r>
      <w:proofErr w:type="spellStart"/>
      <w:r w:rsidR="007A1D94">
        <w:t>Lines</w:t>
      </w:r>
      <w:proofErr w:type="spellEnd"/>
      <w:r w:rsidR="007A1D94">
        <w:t xml:space="preserve"> vergleichen wir nun mit zwei verschiedenen Limits</w:t>
      </w:r>
      <w:r w:rsidR="0043268A">
        <w:t xml:space="preserve"> (</w:t>
      </w:r>
      <w:r w:rsidR="0043268A" w:rsidRPr="0043268A">
        <w:rPr>
          <w:i/>
        </w:rPr>
        <w:t>c</w:t>
      </w:r>
      <w:r w:rsidR="0043268A" w:rsidRPr="0043268A">
        <w:rPr>
          <w:i/>
          <w:vertAlign w:val="subscript"/>
        </w:rPr>
        <w:t>weak</w:t>
      </w:r>
      <w:r w:rsidR="0043268A" w:rsidRPr="0043268A">
        <w:rPr>
          <w:i/>
        </w:rPr>
        <w:t>, c</w:t>
      </w:r>
      <w:r w:rsidR="0043268A" w:rsidRPr="0043268A">
        <w:rPr>
          <w:i/>
          <w:vertAlign w:val="subscript"/>
        </w:rPr>
        <w:t>strong</w:t>
      </w:r>
      <w:r w:rsidR="0043268A">
        <w:t>)</w:t>
      </w:r>
      <w:r w:rsidR="007A1D94">
        <w:t xml:space="preserve">, die wir nach unserer Evaluierung als sinnvolle Grenze für eine schwache bzw. eine starke Korrelation erachtet haben. Dadurch kann unsere automatische Metro </w:t>
      </w:r>
      <w:proofErr w:type="spellStart"/>
      <w:r w:rsidR="007A1D94">
        <w:t>Map</w:t>
      </w:r>
      <w:proofErr w:type="spellEnd"/>
      <w:r w:rsidR="007A1D94">
        <w:t xml:space="preserve"> Analyse auch den Unterschied von eher </w:t>
      </w:r>
      <w:proofErr w:type="gramStart"/>
      <w:r w:rsidR="007A1D94">
        <w:t>schwach oder eher stark korrelierenden Attribute</w:t>
      </w:r>
      <w:proofErr w:type="gramEnd"/>
      <w:r w:rsidR="007A1D94">
        <w:t xml:space="preserve"> erkennen.</w:t>
      </w:r>
    </w:p>
    <w:p w:rsidR="007A1D94" w:rsidRDefault="00665039" w:rsidP="00C27ABF">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weak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map</m:t>
                  </m:r>
                </m:e>
                <m:sub>
                  <m:r>
                    <w:rPr>
                      <w:rFonts w:ascii="Cambria Math" w:hAnsi="Cambria Math"/>
                    </w:rPr>
                    <m:t>height</m:t>
                  </m:r>
                </m:sub>
              </m:sSub>
              <m:r>
                <w:rPr>
                  <w:rFonts w:ascii="Cambria Math" w:hAnsi="Cambria Math"/>
                </w:rPr>
                <m:t>+</m:t>
              </m:r>
              <m:sSub>
                <m:sSubPr>
                  <m:ctrlPr>
                    <w:rPr>
                      <w:rFonts w:ascii="Cambria Math" w:hAnsi="Cambria Math"/>
                      <w:i/>
                    </w:rPr>
                  </m:ctrlPr>
                </m:sSubPr>
                <m:e>
                  <m:r>
                    <w:rPr>
                      <w:rFonts w:ascii="Cambria Math" w:hAnsi="Cambria Math"/>
                    </w:rPr>
                    <m:t>map</m:t>
                  </m:r>
                </m:e>
                <m:sub>
                  <m:r>
                    <w:rPr>
                      <w:rFonts w:ascii="Cambria Math" w:hAnsi="Cambria Math"/>
                    </w:rPr>
                    <m:t>length</m:t>
                  </m:r>
                </m:sub>
              </m:sSub>
            </m:num>
            <m:den>
              <m:r>
                <w:rPr>
                  <w:rFonts w:ascii="Cambria Math" w:hAnsi="Cambria Math"/>
                </w:rPr>
                <m:t>2</m:t>
              </m:r>
            </m:den>
          </m:f>
          <m:r>
            <w:rPr>
              <w:rFonts w:ascii="Cambria Math" w:hAnsi="Cambria Math"/>
            </w:rPr>
            <m:t>*|bins|*</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43268A" w:rsidRDefault="00665039" w:rsidP="0043268A">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strong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map</m:t>
                  </m:r>
                </m:e>
                <m:sub>
                  <m:r>
                    <w:rPr>
                      <w:rFonts w:ascii="Cambria Math" w:hAnsi="Cambria Math"/>
                    </w:rPr>
                    <m:t>height</m:t>
                  </m:r>
                </m:sub>
              </m:sSub>
              <m:r>
                <w:rPr>
                  <w:rFonts w:ascii="Cambria Math" w:hAnsi="Cambria Math"/>
                </w:rPr>
                <m:t>+</m:t>
              </m:r>
              <m:sSub>
                <m:sSubPr>
                  <m:ctrlPr>
                    <w:rPr>
                      <w:rFonts w:ascii="Cambria Math" w:hAnsi="Cambria Math"/>
                      <w:i/>
                    </w:rPr>
                  </m:ctrlPr>
                </m:sSubPr>
                <m:e>
                  <m:r>
                    <w:rPr>
                      <w:rFonts w:ascii="Cambria Math" w:hAnsi="Cambria Math"/>
                    </w:rPr>
                    <m:t>map</m:t>
                  </m:r>
                </m:e>
                <m:sub>
                  <m:r>
                    <w:rPr>
                      <w:rFonts w:ascii="Cambria Math" w:hAnsi="Cambria Math"/>
                    </w:rPr>
                    <m:t>length</m:t>
                  </m:r>
                </m:sub>
              </m:sSub>
            </m:num>
            <m:den>
              <m:r>
                <w:rPr>
                  <w:rFonts w:ascii="Cambria Math" w:hAnsi="Cambria Math"/>
                </w:rPr>
                <m:t>2</m:t>
              </m:r>
            </m:den>
          </m:f>
          <m:r>
            <w:rPr>
              <w:rFonts w:ascii="Cambria Math" w:hAnsi="Cambria Math"/>
            </w:rPr>
            <m:t>*|bins|*</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2A7A5B" w:rsidRDefault="002A7A5B" w:rsidP="0043268A">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map</m:t>
                  </m:r>
                </m:e>
                <m:sub>
                  <m:r>
                    <w:rPr>
                      <w:rFonts w:ascii="Cambria Math" w:hAnsi="Cambria Math"/>
                    </w:rPr>
                    <m:t>height</m:t>
                  </m:r>
                </m:sub>
              </m:sSub>
              <m:r>
                <w:rPr>
                  <w:rFonts w:ascii="Cambria Math" w:hAnsi="Cambria Math"/>
                </w:rPr>
                <m:t>+</m:t>
              </m:r>
              <m:sSub>
                <m:sSubPr>
                  <m:ctrlPr>
                    <w:rPr>
                      <w:rFonts w:ascii="Cambria Math" w:hAnsi="Cambria Math"/>
                      <w:i/>
                    </w:rPr>
                  </m:ctrlPr>
                </m:sSubPr>
                <m:e>
                  <m:r>
                    <w:rPr>
                      <w:rFonts w:ascii="Cambria Math" w:hAnsi="Cambria Math"/>
                    </w:rPr>
                    <m:t>map</m:t>
                  </m:r>
                </m:e>
                <m:sub>
                  <m:r>
                    <w:rPr>
                      <w:rFonts w:ascii="Cambria Math" w:hAnsi="Cambria Math"/>
                    </w:rPr>
                    <m:t>length</m:t>
                  </m:r>
                </m:sub>
              </m:sSub>
            </m:num>
            <m:den>
              <m:r>
                <w:rPr>
                  <w:rFonts w:ascii="Cambria Math" w:hAnsi="Cambria Math"/>
                </w:rPr>
                <m:t>2</m:t>
              </m:r>
            </m:den>
          </m:f>
          <m:r>
            <w:rPr>
              <w:rFonts w:ascii="Cambria Math" w:hAnsi="Cambria Math"/>
            </w:rPr>
            <m:t>*|bins|*</m:t>
          </m:r>
          <m:f>
            <m:fPr>
              <m:ctrlPr>
                <w:rPr>
                  <w:rFonts w:ascii="Cambria Math" w:hAnsi="Cambria Math"/>
                  <w:i/>
                </w:rPr>
              </m:ctrlPr>
            </m:fPr>
            <m:num>
              <m:r>
                <w:rPr>
                  <w:rFonts w:ascii="Cambria Math" w:hAnsi="Cambria Math"/>
                </w:rPr>
                <m:t>3</m:t>
              </m:r>
            </m:num>
            <m:den>
              <m:r>
                <w:rPr>
                  <w:rFonts w:ascii="Cambria Math" w:hAnsi="Cambria Math"/>
                </w:rPr>
                <m:t>4</m:t>
              </m:r>
            </m:den>
          </m:f>
        </m:oMath>
      </m:oMathPara>
    </w:p>
    <w:p w:rsidR="004F534C" w:rsidRDefault="004F534C" w:rsidP="0043268A"/>
    <w:p w:rsidR="0043268A" w:rsidRDefault="00415CCC" w:rsidP="00C27ABF">
      <w:r>
        <w:t xml:space="preserve">Falls nun die zuvor berechnete Distanz zwischen den beiden Metro </w:t>
      </w:r>
      <w:proofErr w:type="spellStart"/>
      <w:r>
        <w:t>Lines</w:t>
      </w:r>
      <w:proofErr w:type="spellEnd"/>
      <w:r>
        <w:t xml:space="preserve"> kleiner als </w:t>
      </w:r>
      <w:proofErr w:type="spellStart"/>
      <w:r w:rsidRPr="0043268A">
        <w:rPr>
          <w:i/>
        </w:rPr>
        <w:t>c</w:t>
      </w:r>
      <w:r w:rsidRPr="0043268A">
        <w:rPr>
          <w:i/>
          <w:vertAlign w:val="subscript"/>
        </w:rPr>
        <w:t>strong</w:t>
      </w:r>
      <w:proofErr w:type="spellEnd"/>
      <w:r>
        <w:t xml:space="preserve"> ist, bezeichnen wir die beiden Attribute als stark korrelierend und falls sie kleiner als </w:t>
      </w:r>
      <w:proofErr w:type="spellStart"/>
      <w:r w:rsidRPr="0043268A">
        <w:rPr>
          <w:i/>
        </w:rPr>
        <w:t>c</w:t>
      </w:r>
      <w:r w:rsidRPr="0043268A">
        <w:rPr>
          <w:i/>
          <w:vertAlign w:val="subscript"/>
        </w:rPr>
        <w:t>weak</w:t>
      </w:r>
      <w:proofErr w:type="spellEnd"/>
      <w:r>
        <w:t xml:space="preserve"> ist, als schwach korrelierend. Nachdem in die Berechnung der Limits auch die </w:t>
      </w:r>
      <w:proofErr w:type="spellStart"/>
      <w:r>
        <w:t>Map</w:t>
      </w:r>
      <w:proofErr w:type="spellEnd"/>
      <w:r>
        <w:t xml:space="preserve">-Größe und die Anzahl der </w:t>
      </w:r>
      <w:proofErr w:type="spellStart"/>
      <w:r>
        <w:t>Bins</w:t>
      </w:r>
      <w:proofErr w:type="spellEnd"/>
      <w:r>
        <w:t xml:space="preserve"> eingehen, sollten sie weitgehend unabhängig von deren Änderungen sein.</w:t>
      </w:r>
      <w:r w:rsidR="002A7A5B">
        <w:t xml:space="preserve"> Auch für die negative Korrelation haben wir uns ein Limit überlegt</w:t>
      </w:r>
      <w:r w:rsidR="004F534C">
        <w:t>, das eine sinnvolle Grenze darstellen sollte.</w:t>
      </w:r>
    </w:p>
    <w:p w:rsidR="004F534C" w:rsidRDefault="004F534C" w:rsidP="00C27ABF"/>
    <w:p w:rsidR="007A1D94" w:rsidRPr="00331695" w:rsidRDefault="007A1D94" w:rsidP="00C27ABF"/>
    <w:p w:rsidR="00C27ABF" w:rsidRDefault="00C27ABF" w:rsidP="00C27ABF">
      <w:pPr>
        <w:pStyle w:val="Listenabsatz"/>
        <w:numPr>
          <w:ilvl w:val="1"/>
          <w:numId w:val="2"/>
        </w:numPr>
        <w:rPr>
          <w:sz w:val="28"/>
          <w:u w:val="single"/>
          <w:lang w:val="en-GB"/>
        </w:rPr>
      </w:pPr>
      <w:proofErr w:type="spellStart"/>
      <w:r w:rsidRPr="00C27ABF">
        <w:rPr>
          <w:sz w:val="28"/>
          <w:u w:val="single"/>
          <w:lang w:val="en-GB"/>
        </w:rPr>
        <w:t>Verlauf</w:t>
      </w:r>
      <w:proofErr w:type="spellEnd"/>
      <w:r w:rsidRPr="00C27ABF">
        <w:rPr>
          <w:sz w:val="28"/>
          <w:u w:val="single"/>
          <w:lang w:val="en-GB"/>
        </w:rPr>
        <w:t xml:space="preserve"> von </w:t>
      </w:r>
      <w:proofErr w:type="spellStart"/>
      <w:r w:rsidRPr="00C27ABF">
        <w:rPr>
          <w:sz w:val="28"/>
          <w:u w:val="single"/>
          <w:lang w:val="en-GB"/>
        </w:rPr>
        <w:t>Attributen</w:t>
      </w:r>
      <w:proofErr w:type="spellEnd"/>
    </w:p>
    <w:p w:rsidR="00DC59F1" w:rsidRDefault="00F03847" w:rsidP="00DC59F1">
      <w:r w:rsidRPr="00F03847">
        <w:t>D</w:t>
      </w:r>
      <w:r w:rsidR="003615B9">
        <w:t>en</w:t>
      </w:r>
      <w:r w:rsidRPr="00F03847">
        <w:t xml:space="preserve"> Verlauf von Attributen </w:t>
      </w:r>
      <w:r w:rsidR="003615B9">
        <w:t xml:space="preserve">haben wir </w:t>
      </w:r>
      <w:r w:rsidR="00DC59F1">
        <w:t xml:space="preserve">mittels </w:t>
      </w:r>
      <w:proofErr w:type="gramStart"/>
      <w:r w:rsidR="00DC59F1">
        <w:t>den</w:t>
      </w:r>
      <w:proofErr w:type="gramEnd"/>
      <w:r w:rsidR="003615B9">
        <w:t xml:space="preserve"> </w:t>
      </w:r>
      <w:proofErr w:type="spellStart"/>
      <w:r w:rsidR="003615B9">
        <w:t>Component</w:t>
      </w:r>
      <w:proofErr w:type="spellEnd"/>
      <w:r w:rsidR="003615B9">
        <w:t xml:space="preserve"> Planes analysiert.</w:t>
      </w:r>
      <w:r w:rsidR="00DC59F1">
        <w:t xml:space="preserve"> Dabei wurde die </w:t>
      </w:r>
      <w:proofErr w:type="spellStart"/>
      <w:r w:rsidR="00DC59F1">
        <w:t>Map</w:t>
      </w:r>
      <w:proofErr w:type="spellEnd"/>
      <w:r w:rsidR="00DC59F1">
        <w:t xml:space="preserve"> in neun Abschnitte eingeteilt, wodurch nun ein grober Verlauf eines Attributs textuell beschrieben werden kann. Die Einteilung ist oben-links, oben-</w:t>
      </w:r>
      <w:proofErr w:type="spellStart"/>
      <w:r w:rsidR="00DC59F1">
        <w:t>mitte</w:t>
      </w:r>
      <w:proofErr w:type="spellEnd"/>
      <w:r w:rsidR="00DC59F1">
        <w:t xml:space="preserve">, oben-rechts, </w:t>
      </w:r>
      <w:proofErr w:type="spellStart"/>
      <w:r w:rsidR="00DC59F1">
        <w:t>mitte</w:t>
      </w:r>
      <w:proofErr w:type="spellEnd"/>
      <w:r w:rsidR="00DC59F1">
        <w:t xml:space="preserve">-links, </w:t>
      </w:r>
      <w:proofErr w:type="spellStart"/>
      <w:r w:rsidR="00DC59F1">
        <w:t>mitte-mitte</w:t>
      </w:r>
      <w:proofErr w:type="spellEnd"/>
      <w:r w:rsidR="00DC59F1">
        <w:t xml:space="preserve">, </w:t>
      </w:r>
      <w:proofErr w:type="spellStart"/>
      <w:r w:rsidR="00DC59F1">
        <w:t>mitte</w:t>
      </w:r>
      <w:proofErr w:type="spellEnd"/>
      <w:r w:rsidR="00DC59F1">
        <w:t>-rechts, unten-links, unten-</w:t>
      </w:r>
      <w:proofErr w:type="spellStart"/>
      <w:r w:rsidR="00DC59F1">
        <w:t>mitte</w:t>
      </w:r>
      <w:proofErr w:type="spellEnd"/>
      <w:r w:rsidR="00DC59F1">
        <w:t xml:space="preserve"> und unten-rechts.</w:t>
      </w:r>
      <w:r w:rsidR="00DC59F1">
        <w:br/>
        <w:t>Beispielhaft kann die Ausgabe der Analyse des Verlaufs der Attribute nun so aussehen:</w:t>
      </w:r>
    </w:p>
    <w:p w:rsidR="00C27ABF" w:rsidRDefault="004F534C" w:rsidP="00C27ABF">
      <w:pPr>
        <w:pStyle w:val="Listenabsatz"/>
      </w:pPr>
      <w:r>
        <w:rPr>
          <w:noProof/>
          <w:lang w:eastAsia="de-AT"/>
        </w:rPr>
        <w:drawing>
          <wp:anchor distT="0" distB="0" distL="114300" distR="114300" simplePos="0" relativeHeight="251659264" behindDoc="0" locked="0" layoutInCell="1" allowOverlap="1">
            <wp:simplePos x="0" y="0"/>
            <wp:positionH relativeFrom="column">
              <wp:posOffset>76200</wp:posOffset>
            </wp:positionH>
            <wp:positionV relativeFrom="paragraph">
              <wp:posOffset>151765</wp:posOffset>
            </wp:positionV>
            <wp:extent cx="3491865" cy="3257550"/>
            <wp:effectExtent l="19050" t="0" r="0" b="0"/>
            <wp:wrapThrough wrapText="bothSides">
              <wp:wrapPolygon edited="0">
                <wp:start x="-118" y="0"/>
                <wp:lineTo x="-118" y="21474"/>
                <wp:lineTo x="21565" y="21474"/>
                <wp:lineTo x="21565" y="0"/>
                <wp:lineTo x="-118" y="0"/>
              </wp:wrapPolygon>
            </wp:wrapThrough>
            <wp:docPr id="4" name="Grafik 3" descr="11gene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generic.png"/>
                    <pic:cNvPicPr/>
                  </pic:nvPicPr>
                  <pic:blipFill>
                    <a:blip r:embed="rId6" cstate="print"/>
                    <a:srcRect l="76175" t="27885" r="4402" b="38141"/>
                    <a:stretch>
                      <a:fillRect/>
                    </a:stretch>
                  </pic:blipFill>
                  <pic:spPr>
                    <a:xfrm>
                      <a:off x="0" y="0"/>
                      <a:ext cx="3491865" cy="3257550"/>
                    </a:xfrm>
                    <a:prstGeom prst="rect">
                      <a:avLst/>
                    </a:prstGeom>
                  </pic:spPr>
                </pic:pic>
              </a:graphicData>
            </a:graphic>
          </wp:anchor>
        </w:drawing>
      </w:r>
    </w:p>
    <w:p w:rsidR="00DC59F1" w:rsidRDefault="00DC59F1" w:rsidP="00C27ABF">
      <w:pPr>
        <w:pStyle w:val="Listenabsatz"/>
      </w:pPr>
    </w:p>
    <w:p w:rsidR="00DC59F1" w:rsidRDefault="00DC59F1" w:rsidP="00C27ABF">
      <w:pPr>
        <w:pStyle w:val="Listenabsatz"/>
      </w:pPr>
    </w:p>
    <w:p w:rsidR="00DC59F1" w:rsidRPr="00F03847" w:rsidRDefault="00DC59F1" w:rsidP="00C27ABF">
      <w:pPr>
        <w:pStyle w:val="Listenabsatz"/>
      </w:pPr>
      <w:r>
        <w:t xml:space="preserve">Um die Zuordnung der Komponenten zu vereinfachen, haben wir deren textuelle Beschreibung in der Farbe ihrer Darstellung in der Metro </w:t>
      </w:r>
      <w:proofErr w:type="spellStart"/>
      <w:r>
        <w:t>Map</w:t>
      </w:r>
      <w:proofErr w:type="spellEnd"/>
      <w:r>
        <w:t xml:space="preserve"> ausgegeben.</w:t>
      </w:r>
    </w:p>
    <w:p w:rsidR="00C27ABF" w:rsidRDefault="00C27ABF" w:rsidP="00C27ABF"/>
    <w:p w:rsidR="00DC59F1" w:rsidRDefault="00DC59F1" w:rsidP="00C27ABF"/>
    <w:p w:rsidR="00DC59F1" w:rsidRDefault="00DC59F1" w:rsidP="00C27ABF"/>
    <w:p w:rsidR="00DC59F1" w:rsidRDefault="00DC59F1" w:rsidP="00C27ABF"/>
    <w:p w:rsidR="00DC59F1" w:rsidRDefault="00DC59F1" w:rsidP="00C27ABF"/>
    <w:p w:rsidR="004F534C" w:rsidRPr="00F03847" w:rsidRDefault="004F534C" w:rsidP="00C27ABF"/>
    <w:p w:rsidR="00C27ABF" w:rsidRDefault="00C27ABF" w:rsidP="00C27ABF">
      <w:pPr>
        <w:pStyle w:val="Listenabsatz"/>
        <w:numPr>
          <w:ilvl w:val="1"/>
          <w:numId w:val="2"/>
        </w:numPr>
        <w:rPr>
          <w:sz w:val="28"/>
          <w:u w:val="single"/>
          <w:lang w:val="en-GB"/>
        </w:rPr>
      </w:pPr>
      <w:proofErr w:type="spellStart"/>
      <w:r w:rsidRPr="00C27ABF">
        <w:rPr>
          <w:sz w:val="28"/>
          <w:u w:val="single"/>
          <w:lang w:val="en-GB"/>
        </w:rPr>
        <w:lastRenderedPageBreak/>
        <w:t>Extrema</w:t>
      </w:r>
      <w:proofErr w:type="spellEnd"/>
      <w:r w:rsidRPr="00C27ABF">
        <w:rPr>
          <w:sz w:val="28"/>
          <w:u w:val="single"/>
          <w:lang w:val="en-GB"/>
        </w:rPr>
        <w:t xml:space="preserve"> von </w:t>
      </w:r>
      <w:proofErr w:type="spellStart"/>
      <w:r w:rsidRPr="00C27ABF">
        <w:rPr>
          <w:sz w:val="28"/>
          <w:u w:val="single"/>
          <w:lang w:val="en-GB"/>
        </w:rPr>
        <w:t>Attributen</w:t>
      </w:r>
      <w:proofErr w:type="spellEnd"/>
    </w:p>
    <w:p w:rsidR="003B2DCE" w:rsidRDefault="00643921" w:rsidP="003B2DCE">
      <w:r w:rsidRPr="00643921">
        <w:t xml:space="preserve">Für die </w:t>
      </w:r>
      <w:proofErr w:type="spellStart"/>
      <w:r w:rsidRPr="00643921">
        <w:t>Extrema</w:t>
      </w:r>
      <w:proofErr w:type="spellEnd"/>
      <w:r w:rsidRPr="00643921">
        <w:t xml:space="preserve"> von den Attributen haben wir uns jeweils das Minimum bzw. </w:t>
      </w:r>
      <w:r>
        <w:t xml:space="preserve">das Maximum eines Attributes aus den </w:t>
      </w:r>
      <w:proofErr w:type="spellStart"/>
      <w:r>
        <w:t>Component</w:t>
      </w:r>
      <w:proofErr w:type="spellEnd"/>
      <w:r>
        <w:t xml:space="preserve"> Planes herausgesucht. Wie schon in der Abbildung zuvor zu erkennen, geben wir bei dieser Erweiterung die genaue Position des </w:t>
      </w:r>
      <w:proofErr w:type="spellStart"/>
      <w:r>
        <w:t>Extrema</w:t>
      </w:r>
      <w:proofErr w:type="spellEnd"/>
      <w:r>
        <w:t xml:space="preserve"> für jede Komponente aus.</w:t>
      </w:r>
    </w:p>
    <w:p w:rsidR="001A0CD9" w:rsidRDefault="001A0CD9" w:rsidP="003B2DCE"/>
    <w:p w:rsidR="001A0CD9" w:rsidRPr="001A0CD9" w:rsidRDefault="001A0CD9" w:rsidP="001A0CD9">
      <w:pPr>
        <w:pStyle w:val="Listenabsatz"/>
        <w:numPr>
          <w:ilvl w:val="1"/>
          <w:numId w:val="2"/>
        </w:numPr>
        <w:rPr>
          <w:sz w:val="28"/>
          <w:u w:val="single"/>
          <w:lang w:val="en-GB"/>
        </w:rPr>
      </w:pPr>
      <w:r w:rsidRPr="001A0CD9">
        <w:rPr>
          <w:sz w:val="28"/>
          <w:u w:val="single"/>
          <w:lang w:val="en-GB"/>
        </w:rPr>
        <w:t>Rauschen von Attributen</w:t>
      </w:r>
    </w:p>
    <w:p w:rsidR="00B21058" w:rsidRDefault="00A96EDC" w:rsidP="001A0CD9">
      <w:r>
        <w:t>Um einen Hinweis</w:t>
      </w:r>
      <w:r w:rsidR="005C6556">
        <w:t xml:space="preserve"> ob ein Attribut eventuell nur Rauschen bzw. Noise ist, haben wir die Streuung genauer untersucht. Im Prinzip haben</w:t>
      </w:r>
      <w:r w:rsidR="00A27E04">
        <w:t xml:space="preserve"> wir uns die Streuung für jedes einzelne Bin und deren Units berechnet. Der Mittelwert dieser berechneten Werte gibt uns nun einen Aufschluss darüber, ob dieses Attribut vielleicht nur Rauschen ist. Der Hintergedanke zu dieser Methode ist, dass wenn die Units</w:t>
      </w:r>
      <w:r w:rsidR="000F3AE1">
        <w:t xml:space="preserve"> </w:t>
      </w:r>
      <w:r w:rsidR="000F3AE1" w:rsidRPr="000F3AE1">
        <w:rPr>
          <w:i/>
        </w:rPr>
        <w:t>u</w:t>
      </w:r>
      <w:r w:rsidR="00A27E04">
        <w:t xml:space="preserve"> eines </w:t>
      </w:r>
      <w:proofErr w:type="spellStart"/>
      <w:r w:rsidR="00A27E04">
        <w:t>Bins</w:t>
      </w:r>
      <w:proofErr w:type="spellEnd"/>
      <w:r w:rsidR="000F3AE1">
        <w:t xml:space="preserve"> </w:t>
      </w:r>
      <w:r w:rsidR="000F3AE1" w:rsidRPr="000F3AE1">
        <w:rPr>
          <w:i/>
        </w:rPr>
        <w:t>bin</w:t>
      </w:r>
      <w:r w:rsidR="000F3AE1" w:rsidRPr="000F3AE1">
        <w:rPr>
          <w:i/>
          <w:vertAlign w:val="subscript"/>
        </w:rPr>
        <w:t>i</w:t>
      </w:r>
      <w:r w:rsidR="00A27E04">
        <w:t xml:space="preserve"> sehr streuen</w:t>
      </w:r>
      <w:r w:rsidR="00B21058">
        <w:t>, als Hinweis für ein Rauschen eines Attributs zu betrachten.</w:t>
      </w:r>
    </w:p>
    <w:p w:rsidR="001A0CD9" w:rsidRPr="000F3AE1" w:rsidRDefault="00FE5107" w:rsidP="000F3AE1">
      <w:pPr>
        <w:jc w:val="center"/>
        <w:rPr>
          <w:sz w:val="18"/>
        </w:rPr>
      </w:pPr>
      <m:oMathPara>
        <m:oMathParaPr>
          <m:jc m:val="center"/>
        </m:oMathParaPr>
        <m:oMath>
          <m:r>
            <w:rPr>
              <w:rFonts w:ascii="Cambria Math" w:eastAsiaTheme="minorEastAsia" w:hAnsi="Cambria Math"/>
              <w:sz w:val="24"/>
            </w:rPr>
            <m:t>d=</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|bins|</m:t>
                  </m:r>
                </m:sup>
                <m:e>
                  <m:nary>
                    <m:naryPr>
                      <m:chr m:val="∑"/>
                      <m:limLoc m:val="undOvr"/>
                      <m:supHide m:val="on"/>
                      <m:ctrlPr>
                        <w:rPr>
                          <w:rFonts w:ascii="Cambria Math" w:hAnsi="Cambria Math"/>
                          <w:i/>
                          <w:sz w:val="24"/>
                        </w:rPr>
                      </m:ctrlPr>
                    </m:naryPr>
                    <m:sub>
                      <m:r>
                        <w:rPr>
                          <w:rFonts w:ascii="Cambria Math" w:hAnsi="Cambria Math"/>
                          <w:sz w:val="24"/>
                        </w:rPr>
                        <m:t>∀uϵ</m:t>
                      </m:r>
                      <m:sSub>
                        <m:sSubPr>
                          <m:ctrlPr>
                            <w:rPr>
                              <w:rFonts w:ascii="Cambria Math" w:hAnsi="Cambria Math"/>
                              <w:i/>
                              <w:sz w:val="24"/>
                            </w:rPr>
                          </m:ctrlPr>
                        </m:sSubPr>
                        <m:e>
                          <m:r>
                            <w:rPr>
                              <w:rFonts w:ascii="Cambria Math" w:hAnsi="Cambria Math"/>
                              <w:sz w:val="24"/>
                            </w:rPr>
                            <m:t>bin</m:t>
                          </m:r>
                        </m:e>
                        <m:sub>
                          <m:r>
                            <w:rPr>
                              <w:rFonts w:ascii="Cambria Math" w:hAnsi="Cambria Math"/>
                              <w:sz w:val="24"/>
                            </w:rPr>
                            <m:t>i</m:t>
                          </m:r>
                        </m:sub>
                      </m:sSub>
                    </m:sub>
                    <m:sup/>
                    <m:e>
                      <m:r>
                        <w:rPr>
                          <w:rFonts w:ascii="Cambria Math" w:hAnsi="Cambria Math"/>
                          <w:sz w:val="24"/>
                        </w:rPr>
                        <m:t>pos</m:t>
                      </m:r>
                      <m:d>
                        <m:dPr>
                          <m:ctrlPr>
                            <w:rPr>
                              <w:rFonts w:ascii="Cambria Math" w:hAnsi="Cambria Math"/>
                              <w:i/>
                              <w:sz w:val="24"/>
                            </w:rPr>
                          </m:ctrlPr>
                        </m:dPr>
                        <m:e>
                          <m:r>
                            <w:rPr>
                              <w:rFonts w:ascii="Cambria Math" w:hAnsi="Cambria Math"/>
                              <w:sz w:val="24"/>
                            </w:rPr>
                            <m:t>u</m:t>
                          </m:r>
                        </m:e>
                      </m:d>
                      <m:r>
                        <w:rPr>
                          <w:rFonts w:ascii="Cambria Math" w:hAnsi="Cambria Math"/>
                          <w:sz w:val="24"/>
                        </w:rPr>
                        <m:t>-pos</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bin</m:t>
                              </m:r>
                            </m:e>
                            <m:sub>
                              <m:r>
                                <w:rPr>
                                  <w:rFonts w:ascii="Cambria Math" w:hAnsi="Cambria Math"/>
                                  <w:sz w:val="24"/>
                                </w:rPr>
                                <m:t>i</m:t>
                              </m:r>
                            </m:sub>
                          </m:sSub>
                        </m:e>
                      </m:d>
                    </m:e>
                  </m:nary>
                </m:e>
              </m:nary>
            </m:num>
            <m:den>
              <m:r>
                <w:rPr>
                  <w:rFonts w:ascii="Cambria Math" w:hAnsi="Cambria Math"/>
                  <w:sz w:val="24"/>
                </w:rPr>
                <m:t>|bins|</m:t>
              </m:r>
            </m:den>
          </m:f>
        </m:oMath>
      </m:oMathPara>
    </w:p>
    <w:p w:rsidR="003B2DCE" w:rsidRDefault="00FE5107" w:rsidP="003B2DCE">
      <w:r>
        <w:t xml:space="preserve">Diesen Wert </w:t>
      </w:r>
      <w:r w:rsidRPr="00FE5107">
        <w:rPr>
          <w:i/>
        </w:rPr>
        <w:t>d</w:t>
      </w:r>
      <w:r>
        <w:t xml:space="preserve"> kann man sich nun für jedes Attribut berechnen. Das Ergebnis vergleichen wir wieder mit einem Limit </w:t>
      </w:r>
      <w:r w:rsidRPr="00FE5107">
        <w:rPr>
          <w:i/>
        </w:rPr>
        <w:t>l</w:t>
      </w:r>
      <w:r>
        <w:t>, das wir aus der Evaluierung heraus bestimmt haben.</w:t>
      </w:r>
    </w:p>
    <w:p w:rsidR="000F3AE1" w:rsidRPr="00FE5107" w:rsidRDefault="000F3AE1" w:rsidP="003B2DCE">
      <m:oMathPara>
        <m:oMath>
          <m:r>
            <w:rPr>
              <w:rFonts w:ascii="Cambria Math" w:hAnsi="Cambria Math"/>
            </w:rPr>
            <m:t>l=</m:t>
          </m:r>
          <m:f>
            <m:fPr>
              <m:ctrlPr>
                <w:rPr>
                  <w:rFonts w:ascii="Cambria Math" w:hAnsi="Cambria Math"/>
                  <w:i/>
                </w:rPr>
              </m:ctrlPr>
            </m:fPr>
            <m:num>
              <m:sSub>
                <m:sSubPr>
                  <m:ctrlPr>
                    <w:rPr>
                      <w:rFonts w:ascii="Cambria Math" w:hAnsi="Cambria Math"/>
                      <w:i/>
                    </w:rPr>
                  </m:ctrlPr>
                </m:sSubPr>
                <m:e>
                  <m:r>
                    <w:rPr>
                      <w:rFonts w:ascii="Cambria Math" w:hAnsi="Cambria Math"/>
                    </w:rPr>
                    <m:t>map</m:t>
                  </m:r>
                </m:e>
                <m:sub>
                  <m:r>
                    <w:rPr>
                      <w:rFonts w:ascii="Cambria Math" w:hAnsi="Cambria Math"/>
                    </w:rPr>
                    <m:t>height</m:t>
                  </m:r>
                </m:sub>
              </m:sSub>
              <m:r>
                <w:rPr>
                  <w:rFonts w:ascii="Cambria Math" w:hAnsi="Cambria Math"/>
                </w:rPr>
                <m:t>+</m:t>
              </m:r>
              <m:sSub>
                <m:sSubPr>
                  <m:ctrlPr>
                    <w:rPr>
                      <w:rFonts w:ascii="Cambria Math" w:hAnsi="Cambria Math"/>
                      <w:i/>
                    </w:rPr>
                  </m:ctrlPr>
                </m:sSubPr>
                <m:e>
                  <m:r>
                    <w:rPr>
                      <w:rFonts w:ascii="Cambria Math" w:hAnsi="Cambria Math"/>
                    </w:rPr>
                    <m:t>map</m:t>
                  </m:r>
                </m:e>
                <m:sub>
                  <m:r>
                    <w:rPr>
                      <w:rFonts w:ascii="Cambria Math" w:hAnsi="Cambria Math"/>
                    </w:rPr>
                    <m:t>length</m:t>
                  </m:r>
                </m:sub>
              </m:sSub>
            </m:num>
            <m:den>
              <m:r>
                <w:rPr>
                  <w:rFonts w:ascii="Cambria Math" w:hAnsi="Cambria Math"/>
                </w:rPr>
                <m:t>|bins|</m:t>
              </m:r>
            </m:den>
          </m:f>
        </m:oMath>
      </m:oMathPara>
    </w:p>
    <w:p w:rsidR="001F59CE" w:rsidRPr="005C6556" w:rsidRDefault="00643921" w:rsidP="00643921">
      <w:pPr>
        <w:pStyle w:val="berschrift1"/>
        <w:numPr>
          <w:ilvl w:val="0"/>
          <w:numId w:val="2"/>
        </w:numPr>
      </w:pPr>
      <w:r w:rsidRPr="005C6556">
        <w:t>Evaluierung</w:t>
      </w:r>
    </w:p>
    <w:p w:rsidR="001F59CE" w:rsidRDefault="00211BC0" w:rsidP="003B2DCE">
      <w:r>
        <w:t>Um unsere Erweiterung zu evaluieren und zu testen haben mehrere uns zur Verfügung stehende Datensätze genutzt. Vor allem für die Korrelation von Attributen und der Bestimmung, ob ein Attribut nun rauscht</w:t>
      </w:r>
      <w:r w:rsidR="004635A3">
        <w:t>,</w:t>
      </w:r>
      <w:r>
        <w:t xml:space="preserve"> war ein erh</w:t>
      </w:r>
      <w:r w:rsidR="004768D5">
        <w:t>öhter Evaluierungsaufwand nötig, da in beiden Fällen</w:t>
      </w:r>
      <w:r w:rsidR="0023392B">
        <w:t xml:space="preserve"> die Veränderung der Größe der </w:t>
      </w:r>
      <w:proofErr w:type="spellStart"/>
      <w:r w:rsidR="0023392B">
        <w:t>Map</w:t>
      </w:r>
      <w:proofErr w:type="spellEnd"/>
      <w:r w:rsidR="0023392B">
        <w:t xml:space="preserve"> bzw. der Anzahl der </w:t>
      </w:r>
      <w:proofErr w:type="spellStart"/>
      <w:r w:rsidR="0023392B">
        <w:t>Bins</w:t>
      </w:r>
      <w:proofErr w:type="spellEnd"/>
      <w:r w:rsidR="0023392B">
        <w:t xml:space="preserve"> keine Auswirkung auf das Ergebnis der Analyse haben soll.</w:t>
      </w:r>
    </w:p>
    <w:p w:rsidR="00D6735B" w:rsidRPr="00211BC0" w:rsidRDefault="00D6735B" w:rsidP="003B2DCE">
      <w:r>
        <w:t>Auf de</w:t>
      </w:r>
      <w:r w:rsidR="004635A3">
        <w:t>n</w:t>
      </w:r>
      <w:r>
        <w:t xml:space="preserve"> folgende</w:t>
      </w:r>
      <w:r w:rsidR="00EE0F11">
        <w:t>n</w:t>
      </w:r>
      <w:r>
        <w:t xml:space="preserve"> Seite</w:t>
      </w:r>
      <w:r w:rsidR="004635A3">
        <w:t>n</w:t>
      </w:r>
      <w:r>
        <w:t xml:space="preserve"> </w:t>
      </w:r>
      <w:r w:rsidR="004635A3">
        <w:t>sind</w:t>
      </w:r>
      <w:r>
        <w:t xml:space="preserve"> nun ein</w:t>
      </w:r>
      <w:r w:rsidR="004635A3">
        <w:t>ige</w:t>
      </w:r>
      <w:r>
        <w:t xml:space="preserve"> </w:t>
      </w:r>
      <w:proofErr w:type="spellStart"/>
      <w:r>
        <w:t>Screenshot</w:t>
      </w:r>
      <w:r w:rsidR="004635A3">
        <w:t>s</w:t>
      </w:r>
      <w:proofErr w:type="spellEnd"/>
      <w:r>
        <w:t xml:space="preserve"> einer Metro </w:t>
      </w:r>
      <w:proofErr w:type="spellStart"/>
      <w:r>
        <w:t>Map</w:t>
      </w:r>
      <w:proofErr w:type="spellEnd"/>
      <w:r>
        <w:t xml:space="preserve"> Visualisierung ergänzt mit unserer automatischen Analyse.</w:t>
      </w:r>
    </w:p>
    <w:p w:rsidR="001F59CE" w:rsidRPr="00643921" w:rsidRDefault="001F59CE">
      <w:pPr>
        <w:rPr>
          <w:rFonts w:asciiTheme="majorHAnsi" w:eastAsiaTheme="majorEastAsia" w:hAnsiTheme="majorHAnsi" w:cstheme="majorBidi"/>
          <w:b/>
          <w:bCs/>
          <w:color w:val="365F91" w:themeColor="accent1" w:themeShade="BF"/>
          <w:sz w:val="28"/>
          <w:szCs w:val="28"/>
        </w:rPr>
      </w:pPr>
      <w:r w:rsidRPr="00643921">
        <w:br w:type="page"/>
      </w:r>
    </w:p>
    <w:p w:rsidR="00190B4D" w:rsidRPr="00643921" w:rsidRDefault="00190B4D" w:rsidP="00643921">
      <w:pPr>
        <w:pStyle w:val="berschrift1"/>
        <w:sectPr w:rsidR="00190B4D" w:rsidRPr="00643921" w:rsidSect="00643921">
          <w:pgSz w:w="11906" w:h="16838"/>
          <w:pgMar w:top="1418" w:right="1558" w:bottom="1418" w:left="1560" w:header="708" w:footer="708" w:gutter="0"/>
          <w:cols w:space="708"/>
          <w:docGrid w:linePitch="360"/>
        </w:sectPr>
      </w:pPr>
    </w:p>
    <w:p w:rsidR="00190B4D" w:rsidRPr="00643921" w:rsidRDefault="004F534C" w:rsidP="00190B4D">
      <w:r>
        <w:rPr>
          <w:noProof/>
          <w:lang w:eastAsia="de-AT"/>
        </w:rPr>
        <w:lastRenderedPageBreak/>
        <w:drawing>
          <wp:anchor distT="0" distB="0" distL="114300" distR="114300" simplePos="0" relativeHeight="251660288" behindDoc="0" locked="0" layoutInCell="1" allowOverlap="1">
            <wp:simplePos x="0" y="0"/>
            <wp:positionH relativeFrom="column">
              <wp:posOffset>180975</wp:posOffset>
            </wp:positionH>
            <wp:positionV relativeFrom="paragraph">
              <wp:posOffset>261620</wp:posOffset>
            </wp:positionV>
            <wp:extent cx="8343900" cy="5772150"/>
            <wp:effectExtent l="19050" t="0" r="0" b="0"/>
            <wp:wrapThrough wrapText="bothSides">
              <wp:wrapPolygon edited="0">
                <wp:start x="-49" y="0"/>
                <wp:lineTo x="-49" y="21529"/>
                <wp:lineTo x="21600" y="21529"/>
                <wp:lineTo x="21600" y="0"/>
                <wp:lineTo x="-49" y="0"/>
              </wp:wrapPolygon>
            </wp:wrapThrough>
            <wp:docPr id="5" name="Grafik 4" descr="06gene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generic.png"/>
                    <pic:cNvPicPr/>
                  </pic:nvPicPr>
                  <pic:blipFill>
                    <a:blip r:embed="rId7" cstate="print"/>
                    <a:srcRect l="22403"/>
                    <a:stretch>
                      <a:fillRect/>
                    </a:stretch>
                  </pic:blipFill>
                  <pic:spPr>
                    <a:xfrm>
                      <a:off x="0" y="0"/>
                      <a:ext cx="8343900" cy="5772150"/>
                    </a:xfrm>
                    <a:prstGeom prst="rect">
                      <a:avLst/>
                    </a:prstGeom>
                  </pic:spPr>
                </pic:pic>
              </a:graphicData>
            </a:graphic>
          </wp:anchor>
        </w:drawing>
      </w:r>
      <w:r w:rsidR="00211BC0">
        <w:t xml:space="preserve">Hier ein </w:t>
      </w:r>
      <w:proofErr w:type="spellStart"/>
      <w:r w:rsidR="00211BC0">
        <w:t>Screenshot</w:t>
      </w:r>
      <w:proofErr w:type="spellEnd"/>
      <w:r w:rsidR="00211BC0">
        <w:t xml:space="preserve"> einer beispielhaften, automatischen Analyse der Metro </w:t>
      </w:r>
      <w:proofErr w:type="spellStart"/>
      <w:r w:rsidR="00211BC0">
        <w:t>Map</w:t>
      </w:r>
      <w:proofErr w:type="spellEnd"/>
      <w:r w:rsidR="00211BC0">
        <w:t xml:space="preserve"> des Dataset </w:t>
      </w:r>
      <w:r>
        <w:rPr>
          <w:i/>
        </w:rPr>
        <w:t>d</w:t>
      </w:r>
      <w:r w:rsidR="00211BC0" w:rsidRPr="004768D5">
        <w:rPr>
          <w:i/>
        </w:rPr>
        <w:t>ataset_6.generic</w:t>
      </w:r>
      <w:r w:rsidR="004768D5">
        <w:t>:</w:t>
      </w:r>
    </w:p>
    <w:p w:rsidR="00190B4D" w:rsidRDefault="00190B4D" w:rsidP="00190B4D"/>
    <w:p w:rsidR="004F534C" w:rsidRDefault="004F534C" w:rsidP="00190B4D"/>
    <w:p w:rsidR="004F534C" w:rsidRDefault="004F534C" w:rsidP="00190B4D"/>
    <w:p w:rsidR="004F534C" w:rsidRDefault="004F534C" w:rsidP="00190B4D"/>
    <w:p w:rsidR="004F534C" w:rsidRDefault="004F534C" w:rsidP="00190B4D"/>
    <w:p w:rsidR="004F534C" w:rsidRDefault="004F534C" w:rsidP="00190B4D"/>
    <w:p w:rsidR="004F534C" w:rsidRDefault="004F534C" w:rsidP="00190B4D"/>
    <w:p w:rsidR="004F534C" w:rsidRDefault="004F534C" w:rsidP="00190B4D"/>
    <w:p w:rsidR="004F534C" w:rsidRDefault="004F534C" w:rsidP="00190B4D"/>
    <w:p w:rsidR="004F534C" w:rsidRDefault="004F534C" w:rsidP="00190B4D"/>
    <w:p w:rsidR="004F534C" w:rsidRDefault="004F534C" w:rsidP="00190B4D"/>
    <w:p w:rsidR="004F534C" w:rsidRDefault="004F534C" w:rsidP="00190B4D"/>
    <w:p w:rsidR="004F534C" w:rsidRDefault="004F534C" w:rsidP="00190B4D"/>
    <w:p w:rsidR="004F534C" w:rsidRDefault="004F534C" w:rsidP="00190B4D"/>
    <w:p w:rsidR="004F534C" w:rsidRDefault="004F534C" w:rsidP="00190B4D"/>
    <w:p w:rsidR="004F534C" w:rsidRDefault="004F534C" w:rsidP="00190B4D"/>
    <w:p w:rsidR="004F534C" w:rsidRDefault="004F534C" w:rsidP="00190B4D">
      <w:r>
        <w:rPr>
          <w:noProof/>
          <w:lang w:eastAsia="de-AT"/>
        </w:rPr>
        <w:lastRenderedPageBreak/>
        <w:drawing>
          <wp:anchor distT="0" distB="0" distL="114300" distR="114300" simplePos="0" relativeHeight="251661312" behindDoc="0" locked="0" layoutInCell="1" allowOverlap="1">
            <wp:simplePos x="0" y="0"/>
            <wp:positionH relativeFrom="column">
              <wp:posOffset>48260</wp:posOffset>
            </wp:positionH>
            <wp:positionV relativeFrom="paragraph">
              <wp:posOffset>318770</wp:posOffset>
            </wp:positionV>
            <wp:extent cx="8458200" cy="5848350"/>
            <wp:effectExtent l="19050" t="0" r="0" b="0"/>
            <wp:wrapThrough wrapText="bothSides">
              <wp:wrapPolygon edited="0">
                <wp:start x="-49" y="0"/>
                <wp:lineTo x="-49" y="21530"/>
                <wp:lineTo x="21600" y="21530"/>
                <wp:lineTo x="21600" y="0"/>
                <wp:lineTo x="-49" y="0"/>
              </wp:wrapPolygon>
            </wp:wrapThrough>
            <wp:docPr id="6" name="Grafik 5" descr="06arti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artificial.png"/>
                    <pic:cNvPicPr/>
                  </pic:nvPicPr>
                  <pic:blipFill>
                    <a:blip r:embed="rId8" cstate="print"/>
                    <a:srcRect l="22403"/>
                    <a:stretch>
                      <a:fillRect/>
                    </a:stretch>
                  </pic:blipFill>
                  <pic:spPr>
                    <a:xfrm>
                      <a:off x="0" y="0"/>
                      <a:ext cx="8458200" cy="5848350"/>
                    </a:xfrm>
                    <a:prstGeom prst="rect">
                      <a:avLst/>
                    </a:prstGeom>
                  </pic:spPr>
                </pic:pic>
              </a:graphicData>
            </a:graphic>
          </wp:anchor>
        </w:drawing>
      </w:r>
      <w:r>
        <w:t xml:space="preserve">Dataset </w:t>
      </w:r>
      <w:r>
        <w:rPr>
          <w:i/>
        </w:rPr>
        <w:t>d</w:t>
      </w:r>
      <w:r w:rsidRPr="004768D5">
        <w:rPr>
          <w:i/>
        </w:rPr>
        <w:t>ataset_</w:t>
      </w:r>
      <w:r>
        <w:rPr>
          <w:i/>
        </w:rPr>
        <w:t>artificial_6</w:t>
      </w:r>
      <w:r>
        <w:t>:</w:t>
      </w:r>
    </w:p>
    <w:p w:rsidR="004F534C" w:rsidRDefault="004F534C" w:rsidP="00190B4D"/>
    <w:p w:rsidR="004F534C" w:rsidRDefault="004F534C" w:rsidP="00190B4D"/>
    <w:p w:rsidR="004F534C" w:rsidRDefault="004F534C" w:rsidP="00190B4D"/>
    <w:p w:rsidR="004F534C" w:rsidRDefault="004F534C" w:rsidP="00190B4D"/>
    <w:p w:rsidR="004F534C" w:rsidRDefault="004F534C" w:rsidP="00190B4D"/>
    <w:p w:rsidR="004F534C" w:rsidRDefault="004F534C" w:rsidP="00190B4D"/>
    <w:p w:rsidR="004F534C" w:rsidRDefault="004F534C" w:rsidP="00190B4D"/>
    <w:p w:rsidR="004F534C" w:rsidRDefault="004F534C" w:rsidP="00190B4D"/>
    <w:p w:rsidR="004F534C" w:rsidRDefault="004F534C" w:rsidP="00190B4D"/>
    <w:p w:rsidR="004F534C" w:rsidRDefault="004F534C" w:rsidP="00190B4D"/>
    <w:p w:rsidR="004F534C" w:rsidRDefault="004F534C" w:rsidP="00190B4D"/>
    <w:p w:rsidR="004F534C" w:rsidRDefault="004F534C" w:rsidP="00190B4D"/>
    <w:p w:rsidR="004F534C" w:rsidRDefault="004F534C" w:rsidP="00190B4D"/>
    <w:p w:rsidR="004F534C" w:rsidRDefault="004F534C" w:rsidP="00190B4D"/>
    <w:p w:rsidR="004F534C" w:rsidRDefault="004F534C" w:rsidP="00190B4D"/>
    <w:p w:rsidR="004F534C" w:rsidRDefault="004F534C" w:rsidP="00190B4D"/>
    <w:p w:rsidR="004F534C" w:rsidRDefault="004F534C" w:rsidP="00190B4D">
      <w:r>
        <w:rPr>
          <w:noProof/>
          <w:lang w:eastAsia="de-AT"/>
        </w:rPr>
        <w:lastRenderedPageBreak/>
        <w:drawing>
          <wp:anchor distT="0" distB="0" distL="114300" distR="114300" simplePos="0" relativeHeight="251662336" behindDoc="0" locked="0" layoutInCell="1" allowOverlap="1">
            <wp:simplePos x="0" y="0"/>
            <wp:positionH relativeFrom="column">
              <wp:posOffset>19685</wp:posOffset>
            </wp:positionH>
            <wp:positionV relativeFrom="paragraph">
              <wp:posOffset>318770</wp:posOffset>
            </wp:positionV>
            <wp:extent cx="8524875" cy="5897245"/>
            <wp:effectExtent l="19050" t="0" r="9525" b="0"/>
            <wp:wrapThrough wrapText="bothSides">
              <wp:wrapPolygon edited="0">
                <wp:start x="-48" y="0"/>
                <wp:lineTo x="-48" y="21560"/>
                <wp:lineTo x="21624" y="21560"/>
                <wp:lineTo x="21624" y="0"/>
                <wp:lineTo x="-48" y="0"/>
              </wp:wrapPolygon>
            </wp:wrapThrough>
            <wp:docPr id="7" name="Grafik 6" descr="12arti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artificial.png"/>
                    <pic:cNvPicPr/>
                  </pic:nvPicPr>
                  <pic:blipFill>
                    <a:blip r:embed="rId9" cstate="print"/>
                    <a:srcRect l="22403"/>
                    <a:stretch>
                      <a:fillRect/>
                    </a:stretch>
                  </pic:blipFill>
                  <pic:spPr>
                    <a:xfrm>
                      <a:off x="0" y="0"/>
                      <a:ext cx="8524875" cy="5897245"/>
                    </a:xfrm>
                    <a:prstGeom prst="rect">
                      <a:avLst/>
                    </a:prstGeom>
                  </pic:spPr>
                </pic:pic>
              </a:graphicData>
            </a:graphic>
          </wp:anchor>
        </w:drawing>
      </w:r>
      <w:r>
        <w:t xml:space="preserve">Dataset </w:t>
      </w:r>
      <w:r>
        <w:rPr>
          <w:i/>
        </w:rPr>
        <w:t>d</w:t>
      </w:r>
      <w:r w:rsidRPr="004768D5">
        <w:rPr>
          <w:i/>
        </w:rPr>
        <w:t>ataset_</w:t>
      </w:r>
      <w:r>
        <w:rPr>
          <w:i/>
        </w:rPr>
        <w:t>artificial_12</w:t>
      </w:r>
      <w:r>
        <w:t>:</w:t>
      </w:r>
    </w:p>
    <w:p w:rsidR="004F534C" w:rsidRPr="00643921" w:rsidRDefault="004F534C" w:rsidP="00190B4D"/>
    <w:sectPr w:rsidR="004F534C" w:rsidRPr="00643921" w:rsidSect="00190B4D">
      <w:pgSz w:w="16838" w:h="11906" w:orient="landscape"/>
      <w:pgMar w:top="1418" w:right="1418" w:bottom="1559" w:left="1559"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10E4A"/>
    <w:multiLevelType w:val="hybridMultilevel"/>
    <w:tmpl w:val="1B86510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3E2C6A50"/>
    <w:multiLevelType w:val="multilevel"/>
    <w:tmpl w:val="71369C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EC190F"/>
    <w:rsid w:val="000F3AE1"/>
    <w:rsid w:val="00190B4D"/>
    <w:rsid w:val="001A0CD9"/>
    <w:rsid w:val="001F59CE"/>
    <w:rsid w:val="00211715"/>
    <w:rsid w:val="00211BC0"/>
    <w:rsid w:val="0023392B"/>
    <w:rsid w:val="002A7A5B"/>
    <w:rsid w:val="00331695"/>
    <w:rsid w:val="003615B9"/>
    <w:rsid w:val="003B2DCE"/>
    <w:rsid w:val="00415CCC"/>
    <w:rsid w:val="0043268A"/>
    <w:rsid w:val="004635A3"/>
    <w:rsid w:val="004768D5"/>
    <w:rsid w:val="004A406E"/>
    <w:rsid w:val="004D4644"/>
    <w:rsid w:val="004F534C"/>
    <w:rsid w:val="005C6556"/>
    <w:rsid w:val="00643921"/>
    <w:rsid w:val="00665039"/>
    <w:rsid w:val="006C1BC6"/>
    <w:rsid w:val="007A1D94"/>
    <w:rsid w:val="00A27E04"/>
    <w:rsid w:val="00A96EDC"/>
    <w:rsid w:val="00B03EE5"/>
    <w:rsid w:val="00B21058"/>
    <w:rsid w:val="00BB1A51"/>
    <w:rsid w:val="00C27ABF"/>
    <w:rsid w:val="00CA606B"/>
    <w:rsid w:val="00D6735B"/>
    <w:rsid w:val="00DC59F1"/>
    <w:rsid w:val="00E84AEA"/>
    <w:rsid w:val="00EC190F"/>
    <w:rsid w:val="00EE0F11"/>
    <w:rsid w:val="00F03847"/>
    <w:rsid w:val="00F17727"/>
    <w:rsid w:val="00FE5107"/>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C190F"/>
  </w:style>
  <w:style w:type="paragraph" w:styleId="berschrift1">
    <w:name w:val="heading 1"/>
    <w:basedOn w:val="Standard"/>
    <w:next w:val="Standard"/>
    <w:link w:val="berschrift1Zchn"/>
    <w:uiPriority w:val="9"/>
    <w:qFormat/>
    <w:rsid w:val="00EC19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3">
    <w:name w:val="heading 3"/>
    <w:basedOn w:val="Standard"/>
    <w:next w:val="Standard"/>
    <w:link w:val="berschrift3Zchn"/>
    <w:uiPriority w:val="9"/>
    <w:unhideWhenUsed/>
    <w:qFormat/>
    <w:rsid w:val="00EC19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C19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C190F"/>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EC190F"/>
    <w:pPr>
      <w:ind w:left="720"/>
      <w:contextualSpacing/>
    </w:pPr>
  </w:style>
  <w:style w:type="character" w:customStyle="1" w:styleId="berschrift1Zchn">
    <w:name w:val="Überschrift 1 Zchn"/>
    <w:basedOn w:val="Absatz-Standardschriftart"/>
    <w:link w:val="berschrift1"/>
    <w:uiPriority w:val="9"/>
    <w:rsid w:val="00EC190F"/>
    <w:rPr>
      <w:rFonts w:asciiTheme="majorHAnsi" w:eastAsiaTheme="majorEastAsia" w:hAnsiTheme="majorHAnsi" w:cstheme="majorBidi"/>
      <w:b/>
      <w:bCs/>
      <w:color w:val="365F91" w:themeColor="accent1" w:themeShade="BF"/>
      <w:sz w:val="28"/>
      <w:szCs w:val="28"/>
    </w:rPr>
  </w:style>
  <w:style w:type="character" w:customStyle="1" w:styleId="berschrift3Zchn">
    <w:name w:val="Überschrift 3 Zchn"/>
    <w:basedOn w:val="Absatz-Standardschriftart"/>
    <w:link w:val="berschrift3"/>
    <w:uiPriority w:val="9"/>
    <w:rsid w:val="00EC190F"/>
    <w:rPr>
      <w:rFonts w:asciiTheme="majorHAnsi" w:eastAsiaTheme="majorEastAsia" w:hAnsiTheme="majorHAnsi" w:cstheme="majorBidi"/>
      <w:b/>
      <w:bCs/>
      <w:color w:val="4F81BD" w:themeColor="accent1"/>
    </w:rPr>
  </w:style>
  <w:style w:type="paragraph" w:styleId="HTMLVorformatiert">
    <w:name w:val="HTML Preformatted"/>
    <w:basedOn w:val="Standard"/>
    <w:link w:val="HTMLVorformatiertZchn"/>
    <w:uiPriority w:val="99"/>
    <w:semiHidden/>
    <w:unhideWhenUsed/>
    <w:rsid w:val="00B03EE5"/>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03EE5"/>
    <w:rPr>
      <w:rFonts w:ascii="Consolas" w:hAnsi="Consolas"/>
      <w:sz w:val="20"/>
      <w:szCs w:val="20"/>
    </w:rPr>
  </w:style>
  <w:style w:type="paragraph" w:styleId="Sprechblasentext">
    <w:name w:val="Balloon Text"/>
    <w:basedOn w:val="Standard"/>
    <w:link w:val="SprechblasentextZchn"/>
    <w:uiPriority w:val="99"/>
    <w:semiHidden/>
    <w:unhideWhenUsed/>
    <w:rsid w:val="0021171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1715"/>
    <w:rPr>
      <w:rFonts w:ascii="Tahoma" w:hAnsi="Tahoma" w:cs="Tahoma"/>
      <w:sz w:val="16"/>
      <w:szCs w:val="16"/>
    </w:rPr>
  </w:style>
  <w:style w:type="character" w:styleId="Platzhaltertext">
    <w:name w:val="Placeholder Text"/>
    <w:basedOn w:val="Absatz-Standardschriftart"/>
    <w:uiPriority w:val="99"/>
    <w:semiHidden/>
    <w:rsid w:val="0043268A"/>
    <w:rPr>
      <w:color w:val="808080"/>
    </w:rPr>
  </w:style>
</w:styles>
</file>

<file path=word/webSettings.xml><?xml version="1.0" encoding="utf-8"?>
<w:webSettings xmlns:r="http://schemas.openxmlformats.org/officeDocument/2006/relationships" xmlns:w="http://schemas.openxmlformats.org/wordprocessingml/2006/main">
  <w:divs>
    <w:div w:id="660238370">
      <w:bodyDiv w:val="1"/>
      <w:marLeft w:val="0"/>
      <w:marRight w:val="0"/>
      <w:marTop w:val="0"/>
      <w:marBottom w:val="0"/>
      <w:divBdr>
        <w:top w:val="none" w:sz="0" w:space="0" w:color="auto"/>
        <w:left w:val="none" w:sz="0" w:space="0" w:color="auto"/>
        <w:bottom w:val="none" w:sz="0" w:space="0" w:color="auto"/>
        <w:right w:val="none" w:sz="0" w:space="0" w:color="auto"/>
      </w:divBdr>
    </w:div>
    <w:div w:id="739408456">
      <w:bodyDiv w:val="1"/>
      <w:marLeft w:val="0"/>
      <w:marRight w:val="0"/>
      <w:marTop w:val="0"/>
      <w:marBottom w:val="0"/>
      <w:divBdr>
        <w:top w:val="none" w:sz="0" w:space="0" w:color="auto"/>
        <w:left w:val="none" w:sz="0" w:space="0" w:color="auto"/>
        <w:bottom w:val="none" w:sz="0" w:space="0" w:color="auto"/>
        <w:right w:val="none" w:sz="0" w:space="0" w:color="auto"/>
      </w:divBdr>
    </w:div>
    <w:div w:id="110966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709</Words>
  <Characters>4469</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TU Wien - Studentenversion</Company>
  <LinksUpToDate>false</LinksUpToDate>
  <CharactersWithSpaces>5168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aither</dc:creator>
  <cp:keywords/>
  <dc:description/>
  <cp:lastModifiedBy>aither</cp:lastModifiedBy>
  <cp:revision>15</cp:revision>
  <cp:lastPrinted>2010-01-28T17:50:00Z</cp:lastPrinted>
  <dcterms:created xsi:type="dcterms:W3CDTF">2010-01-26T13:32:00Z</dcterms:created>
  <dcterms:modified xsi:type="dcterms:W3CDTF">2010-01-31T09:41:00Z</dcterms:modified>
</cp:coreProperties>
</file>