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</w:r>
      <w:r>
        <w:t xml:space="preserve">J Internet </w:t>
      </w:r>
      <w:proofErr w:type="spellStart"/>
      <w:r>
        <w:t>Serv</w:t>
      </w:r>
      <w:proofErr w:type="spellEnd"/>
      <w:r>
        <w:t xml:space="preserve">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 xml:space="preserve">Raouf </w:t>
      </w:r>
      <w:proofErr w:type="spellStart"/>
      <w:r>
        <w:t>Boutaba</w:t>
      </w:r>
      <w:proofErr w:type="spellEnd"/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proofErr w:type="spellStart"/>
      <w:r w:rsidR="007C3AD6">
        <w:rPr>
          <w:rFonts w:ascii="Arial" w:hAnsi="Arial" w:cs="Arial"/>
        </w:rPr>
        <w:t>DataCloud</w:t>
      </w:r>
      <w:proofErr w:type="spellEnd"/>
      <w:r w:rsidR="007C3AD6">
        <w:rPr>
          <w:rFonts w:ascii="Arial" w:hAnsi="Arial" w:cs="Arial"/>
        </w:rPr>
        <w:t xml:space="preserve">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Kafka: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6F30AA">
      <w:hyperlink r:id="rId5" w:history="1">
        <w:r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techniques and their applications</w:t>
      </w:r>
      <w:r>
        <w:br/>
      </w:r>
      <w:r>
        <w:rPr>
          <w:rFonts w:ascii="Arial" w:hAnsi="Arial" w:cs="Arial"/>
        </w:rPr>
        <w:t xml:space="preserve">Danilo Ardagna </w:t>
      </w:r>
      <w:proofErr w:type="gramStart"/>
      <w:r>
        <w:rPr>
          <w:rFonts w:ascii="Arial" w:hAnsi="Arial" w:cs="Arial"/>
        </w:rPr>
        <w:t>1 ,</w:t>
      </w:r>
      <w:proofErr w:type="gramEnd"/>
      <w:r>
        <w:rPr>
          <w:rFonts w:ascii="Arial" w:hAnsi="Arial" w:cs="Arial"/>
        </w:rPr>
        <w:t xml:space="preserve"> Giuliano Casale 2* , Michele Ciavotta1 , Juan F Pérez 2 and </w:t>
      </w:r>
      <w:proofErr w:type="spellStart"/>
      <w:r>
        <w:rPr>
          <w:rFonts w:ascii="Arial" w:hAnsi="Arial" w:cs="Arial"/>
        </w:rPr>
        <w:t>Weikun</w:t>
      </w:r>
      <w:proofErr w:type="spellEnd"/>
      <w:r>
        <w:rPr>
          <w:rFonts w:ascii="Arial" w:hAnsi="Arial" w:cs="Arial"/>
        </w:rPr>
        <w:t xml:space="preserve">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</w:t>
      </w:r>
      <w:proofErr w:type="spellStart"/>
      <w:r w:rsidRPr="00D800B7">
        <w:rPr>
          <w:sz w:val="36"/>
          <w:szCs w:val="36"/>
        </w:rPr>
        <w:t>M+r</w:t>
      </w:r>
      <w:proofErr w:type="spellEnd"/>
      <w:r w:rsidRPr="00D800B7">
        <w:rPr>
          <w:sz w:val="36"/>
          <w:szCs w:val="36"/>
        </w:rPr>
        <w:t xml:space="preserve">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r>
        <w:rPr>
          <w:rFonts w:ascii="Arial" w:hAnsi="Arial" w:cs="Arial"/>
        </w:rPr>
        <w:t>Performance Analysis of Cloud Computing</w:t>
      </w:r>
      <w:r>
        <w:br/>
      </w:r>
      <w:proofErr w:type="spellStart"/>
      <w:r>
        <w:rPr>
          <w:rFonts w:ascii="Arial" w:hAnsi="Arial" w:cs="Arial"/>
        </w:rPr>
        <w:t>Centers</w:t>
      </w:r>
      <w:proofErr w:type="spellEnd"/>
      <w:r>
        <w:rPr>
          <w:rFonts w:ascii="Arial" w:hAnsi="Arial" w:cs="Arial"/>
        </w:rPr>
        <w:t xml:space="preserve"> Using M=G=m=m þ r</w:t>
      </w:r>
      <w:r>
        <w:br/>
      </w:r>
      <w:r>
        <w:rPr>
          <w:rFonts w:ascii="Arial" w:hAnsi="Arial" w:cs="Arial"/>
        </w:rPr>
        <w:t>Queuing Systems</w:t>
      </w:r>
    </w:p>
    <w:sectPr w:rsidR="00D8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2750F0"/>
    <w:rsid w:val="00430A1D"/>
    <w:rsid w:val="004A0E26"/>
    <w:rsid w:val="006F30AA"/>
    <w:rsid w:val="00736A47"/>
    <w:rsid w:val="007C3AD6"/>
    <w:rsid w:val="009B1EBA"/>
    <w:rsid w:val="00D800B7"/>
    <w:rsid w:val="00E75B22"/>
    <w:rsid w:val="00E9439F"/>
    <w:rsid w:val="00F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10</cp:revision>
  <dcterms:created xsi:type="dcterms:W3CDTF">2023-05-17T12:59:00Z</dcterms:created>
  <dcterms:modified xsi:type="dcterms:W3CDTF">2023-05-17T13:28:00Z</dcterms:modified>
</cp:coreProperties>
</file>