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szCs w:val="28"/>
          <w:lang w:val="ru-RU"/>
        </w:rPr>
      </w:pPr>
      <w:r>
        <w:rPr>
          <w:rFonts w:hint="default" w:ascii="Times New Roman" w:hAnsi="Times New Roman" w:cs="Times New Roman"/>
          <w:b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«</w:t>
      </w:r>
      <w:r>
        <w:rPr>
          <w:rFonts w:hint="default" w:ascii="Times New Roman" w:hAnsi="Times New Roman" w:cs="Times New Roman"/>
          <w:b/>
          <w:szCs w:val="28"/>
          <w:lang w:val="ru-RU"/>
        </w:rPr>
        <w:t>Владимирский государственный университет имени Александра Григорьевича и Николая Григорьевича Столетовых</w:t>
      </w:r>
      <w:r>
        <w:rPr>
          <w:rFonts w:hint="default" w:ascii="Times New Roman" w:hAnsi="Times New Roman" w:cs="Times New Roman"/>
          <w:szCs w:val="28"/>
          <w:lang w:val="ru-RU"/>
        </w:rPr>
        <w:t xml:space="preserve">»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(ВлГУ)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Колледж инновационных технологий и предпринимательства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Cs w:val="28"/>
          <w:lang w:val="ru-RU"/>
        </w:rPr>
      </w:pPr>
      <w:r>
        <w:rPr>
          <w:rFonts w:hint="default" w:ascii="Times New Roman" w:hAnsi="Times New Roman" w:cs="Times New Roman"/>
          <w:b/>
          <w:szCs w:val="28"/>
          <w:lang w:val="ru-RU"/>
        </w:rPr>
        <w:t>КАФЕДРА ФИЗИКИ И ПРИКЛАДНОЙ МАТЕМАТИКИ</w:t>
      </w:r>
    </w:p>
    <w:p>
      <w:pPr>
        <w:spacing w:before="1680" w:line="360" w:lineRule="auto"/>
        <w:jc w:val="center"/>
        <w:rPr>
          <w:rFonts w:hint="default" w:ascii="Times New Roman" w:hAnsi="Times New Roman" w:cs="Times New Roman"/>
          <w:b/>
          <w:szCs w:val="28"/>
          <w:lang w:val="ru-RU"/>
        </w:rPr>
      </w:pPr>
      <w:r>
        <w:rPr>
          <w:rFonts w:hint="default" w:ascii="Times New Roman" w:hAnsi="Times New Roman" w:cs="Times New Roman"/>
          <w:b/>
          <w:szCs w:val="28"/>
          <w:lang w:val="ru-RU"/>
        </w:rPr>
        <w:t>ОТЧЕТ ПО ЭТАПУ №2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по дисциплине «Технология разработки программного обеспечения»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Тема: «Анализ существующих решений задач»</w:t>
      </w:r>
    </w:p>
    <w:p>
      <w:pPr>
        <w:spacing w:before="1800" w:line="360" w:lineRule="auto"/>
        <w:ind w:left="6237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Выполнил студент</w:t>
      </w:r>
    </w:p>
    <w:p>
      <w:pPr>
        <w:spacing w:line="360" w:lineRule="auto"/>
        <w:ind w:left="6237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группы ПКспк-120</w:t>
      </w:r>
    </w:p>
    <w:p>
      <w:pPr>
        <w:spacing w:line="360" w:lineRule="auto"/>
        <w:ind w:left="6237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Щербаков З.М.</w:t>
      </w:r>
    </w:p>
    <w:p>
      <w:pPr>
        <w:spacing w:line="360" w:lineRule="auto"/>
        <w:ind w:left="6237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Принял Лексин А.Ю.</w:t>
      </w:r>
    </w:p>
    <w:p>
      <w:pPr>
        <w:spacing w:line="360" w:lineRule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spacing w:line="360" w:lineRule="auto"/>
        <w:ind w:left="6237"/>
        <w:rPr>
          <w:rFonts w:hint="default" w:ascii="Times New Roman" w:hAnsi="Times New Roman" w:cs="Times New Roman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>Владимир, 2023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  <w:lang w:val="ru-RU"/>
        </w:rPr>
      </w:pPr>
    </w:p>
    <w:p>
      <w:pPr>
        <w:spacing w:line="360" w:lineRule="auto"/>
        <w:ind w:firstLine="709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lang w:val="ru-RU"/>
        </w:rPr>
        <w:t>Тема курсовой работы:</w:t>
      </w:r>
      <w:r>
        <w:rPr>
          <w:rFonts w:hint="default" w:ascii="Times New Roman" w:hAnsi="Times New Roman" w:cs="Times New Roman"/>
          <w:lang w:val="ru-RU"/>
        </w:rPr>
        <w:t xml:space="preserve"> «Информационная система, выполняющая функции электронной зачетки кафедры»</w:t>
      </w:r>
    </w:p>
    <w:p>
      <w:pPr>
        <w:spacing w:line="360" w:lineRule="auto"/>
        <w:ind w:firstLine="709"/>
        <w:rPr>
          <w:rFonts w:hint="default" w:ascii="Times New Roman" w:hAnsi="Times New Roman" w:cs="Times New Roman"/>
          <w:lang w:val="ru-RU"/>
        </w:rPr>
      </w:pPr>
    </w:p>
    <w:p>
      <w:pPr>
        <w:pStyle w:val="249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lang w:val="ru-RU"/>
        </w:rPr>
        <w:t>1 Аналоги выбранной темы</w:t>
      </w:r>
    </w:p>
    <w:p>
      <w:pPr>
        <w:spacing w:line="360" w:lineRule="auto"/>
        <w:ind w:firstLine="709"/>
        <w:rPr>
          <w:rFonts w:hint="default" w:ascii="Times New Roman" w:hAnsi="Times New Roman" w:cs="Times New Roman"/>
          <w:lang w:val="ru-RU"/>
        </w:rPr>
      </w:pPr>
      <w:bookmarkStart w:id="1" w:name="_GoBack"/>
      <w:bookmarkEnd w:id="1"/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Большинство аналогов представлены в виде бесплатных веб-приложений различных учебных заведений и доступны только студентам и работникам этих заведений. Однако существует и небольшое количество платных приложений.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</w:p>
    <w:p>
      <w:pPr>
        <w:spacing w:line="360" w:lineRule="auto"/>
        <w:ind w:firstLine="709"/>
        <w:rPr>
          <w:rFonts w:hint="default" w:ascii="Times New Roman" w:hAnsi="Times New Roman" w:cs="Times New Roman"/>
          <w:b/>
          <w:szCs w:val="28"/>
          <w:lang w:val="ru-RU"/>
        </w:rPr>
      </w:pPr>
      <w:r>
        <w:rPr>
          <w:rFonts w:hint="default" w:ascii="Times New Roman" w:hAnsi="Times New Roman" w:cs="Times New Roman"/>
          <w:b/>
          <w:szCs w:val="28"/>
          <w:lang w:val="ru-RU"/>
        </w:rPr>
        <w:t>1.1 Электронная зачетка НИУ ВШЭ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eastAsiaTheme="minorHAnsi"/>
          <w:szCs w:val="28"/>
          <w:lang w:val="ru-RU" w:eastAsia="en-US"/>
        </w:rPr>
        <w:t>НИУ ВШЭ были одними из первых, кто перешли на электронные зачетки. Бумажный вариант документа был отменен ещё в 2012 году. Университет считается очень престижным. Таким образом, спустя время, с достаточным количеством специалистов и финансирования, получилось создать достойное веб-приложение.</w:t>
      </w: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 xml:space="preserve"> 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Достоинства</w:t>
      </w:r>
      <w:r>
        <w:rPr>
          <w:rFonts w:hint="default" w:ascii="Times New Roman" w:hAnsi="Times New Roman" w:cs="Times New Roman" w:eastAsiaTheme="minorHAnsi"/>
          <w:szCs w:val="28"/>
          <w:lang w:eastAsia="en-US"/>
        </w:rPr>
        <w:t>:</w:t>
      </w:r>
    </w:p>
    <w:p>
      <w:pPr>
        <w:pStyle w:val="250"/>
        <w:numPr>
          <w:ilvl w:val="0"/>
          <w:numId w:val="11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Подробное.</w:t>
      </w:r>
    </w:p>
    <w:p>
      <w:pPr>
        <w:pStyle w:val="250"/>
        <w:numPr>
          <w:ilvl w:val="0"/>
          <w:numId w:val="11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Бесплатное.</w:t>
      </w:r>
    </w:p>
    <w:p>
      <w:pPr>
        <w:pStyle w:val="250"/>
        <w:spacing w:line="360" w:lineRule="auto"/>
        <w:ind w:left="709"/>
        <w:rPr>
          <w:rFonts w:hint="default" w:ascii="Times New Roman" w:hAnsi="Times New Roman" w:cs="Times New Roman" w:eastAsiaTheme="minorHAnsi"/>
          <w:szCs w:val="28"/>
          <w:lang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Недостатки</w:t>
      </w:r>
      <w:r>
        <w:rPr>
          <w:rFonts w:hint="default" w:ascii="Times New Roman" w:hAnsi="Times New Roman" w:cs="Times New Roman" w:eastAsiaTheme="minorHAnsi"/>
          <w:szCs w:val="28"/>
          <w:lang w:eastAsia="en-US"/>
        </w:rPr>
        <w:t>:</w:t>
      </w:r>
    </w:p>
    <w:p>
      <w:pPr>
        <w:pStyle w:val="250"/>
        <w:numPr>
          <w:ilvl w:val="0"/>
          <w:numId w:val="12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Доступно только студентам и преподавателям.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drawing>
          <wp:inline distT="0" distB="0" distL="114300" distR="114300">
            <wp:extent cx="5032375" cy="3380740"/>
            <wp:effectExtent l="0" t="0" r="1587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/>
        <w:jc w:val="center"/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</w:pP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 xml:space="preserve">Рисунок </w: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begin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instrText xml:space="preserve"> SEQ Рисунок \* ARABIC </w:instrTex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separate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>1</w: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end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 xml:space="preserve"> - Электронная зачетка НИУ ВШЭ.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spacing w:line="360" w:lineRule="auto"/>
        <w:ind w:firstLine="709"/>
        <w:rPr>
          <w:rFonts w:hint="default" w:ascii="Times New Roman" w:hAnsi="Times New Roman" w:cs="Times New Roman"/>
          <w:b/>
          <w:szCs w:val="28"/>
          <w:lang w:val="ru-RU"/>
        </w:rPr>
      </w:pPr>
      <w:r>
        <w:rPr>
          <w:rFonts w:hint="default" w:ascii="Times New Roman" w:hAnsi="Times New Roman" w:cs="Times New Roman"/>
          <w:b/>
          <w:szCs w:val="28"/>
          <w:lang w:val="ru-RU"/>
        </w:rPr>
        <w:t>1.2 Электронная зачетка ФГОБУ ВО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Финансовый университет при Правительстве Российской Федерации  полностью перешел на электронную зачетку чуть позже. Система особо не отличается от остальных, за исключение приятного и удобного интерфейса. Она также бесплатная и доступна только студентам и преподавателям.</w:t>
      </w:r>
    </w:p>
    <w:p>
      <w:pPr>
        <w:jc w:val="both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 w:eastAsia="ru-RU"/>
        </w:rPr>
        <w:drawing>
          <wp:inline distT="0" distB="0" distL="114300" distR="114300">
            <wp:extent cx="5001895" cy="2835910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/>
        <w:jc w:val="center"/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</w:pP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 xml:space="preserve">Рисунок </w: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begin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instrText xml:space="preserve"> SEQ Рисунок \* ARABIC </w:instrTex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separate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>2</w: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end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 xml:space="preserve"> - Электронная зачетка ФГОБУ ВО.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spacing w:line="360" w:lineRule="auto"/>
        <w:ind w:firstLine="709"/>
        <w:rPr>
          <w:rFonts w:hint="default" w:ascii="Times New Roman" w:hAnsi="Times New Roman" w:cs="Times New Roman"/>
          <w:b/>
          <w:szCs w:val="28"/>
          <w:lang w:val="ru-RU"/>
        </w:rPr>
      </w:pPr>
      <w:r>
        <w:rPr>
          <w:rFonts w:hint="default" w:ascii="Times New Roman" w:hAnsi="Times New Roman" w:cs="Times New Roman"/>
          <w:b/>
          <w:szCs w:val="28"/>
          <w:lang w:val="ru-RU"/>
        </w:rPr>
        <w:t>1.3 Электронная зачетка МГЮА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Московский государственный юридический университет не полностью отказался от бумажных зачеток. Основной считается электронная, но есть и  бумажные. Отличается малой информативностью, но есть тестовая зачетка несуществующего студента, которая соответствует настоящей, но доступна всем.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Достоинства</w:t>
      </w:r>
      <w:r>
        <w:rPr>
          <w:rFonts w:hint="default" w:ascii="Times New Roman" w:hAnsi="Times New Roman" w:cs="Times New Roman" w:eastAsiaTheme="minorHAnsi"/>
          <w:szCs w:val="28"/>
          <w:lang w:eastAsia="en-US"/>
        </w:rPr>
        <w:t>:</w:t>
      </w:r>
    </w:p>
    <w:p>
      <w:pPr>
        <w:pStyle w:val="250"/>
        <w:numPr>
          <w:ilvl w:val="0"/>
          <w:numId w:val="13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Бесплатное.</w:t>
      </w:r>
    </w:p>
    <w:p>
      <w:pPr>
        <w:pStyle w:val="250"/>
        <w:numPr>
          <w:ilvl w:val="0"/>
          <w:numId w:val="13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Есть тестовый вид.</w:t>
      </w:r>
    </w:p>
    <w:p>
      <w:pPr>
        <w:pStyle w:val="250"/>
        <w:spacing w:line="360" w:lineRule="auto"/>
        <w:ind w:left="709"/>
        <w:rPr>
          <w:rFonts w:hint="default" w:ascii="Times New Roman" w:hAnsi="Times New Roman" w:cs="Times New Roman" w:eastAsiaTheme="minorHAnsi"/>
          <w:szCs w:val="28"/>
          <w:lang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Недостатки</w:t>
      </w:r>
      <w:r>
        <w:rPr>
          <w:rFonts w:hint="default" w:ascii="Times New Roman" w:hAnsi="Times New Roman" w:cs="Times New Roman" w:eastAsiaTheme="minorHAnsi"/>
          <w:szCs w:val="28"/>
          <w:lang w:eastAsia="en-US"/>
        </w:rPr>
        <w:t>:</w:t>
      </w:r>
    </w:p>
    <w:p>
      <w:pPr>
        <w:pStyle w:val="250"/>
        <w:numPr>
          <w:ilvl w:val="0"/>
          <w:numId w:val="14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Отображает мало информации.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 w:eastAsia="ru-RU"/>
        </w:rPr>
        <w:drawing>
          <wp:inline distT="0" distB="0" distL="114300" distR="114300">
            <wp:extent cx="5100320" cy="3622675"/>
            <wp:effectExtent l="0" t="0" r="508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/>
        <w:jc w:val="center"/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</w:pP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 xml:space="preserve">Рисунок </w: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begin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instrText xml:space="preserve"> SEQ Рисунок \* ARABIC </w:instrTex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separate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>3</w: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end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 xml:space="preserve"> - Электронная зачетка МГЮА.</w:t>
      </w: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spacing w:line="360" w:lineRule="auto"/>
        <w:ind w:firstLine="709"/>
        <w:rPr>
          <w:rFonts w:hint="default" w:ascii="Times New Roman" w:hAnsi="Times New Roman" w:cs="Times New Roman"/>
          <w:b/>
          <w:szCs w:val="28"/>
          <w:lang w:val="ru-RU"/>
        </w:rPr>
      </w:pPr>
      <w:r>
        <w:rPr>
          <w:rFonts w:hint="default" w:ascii="Times New Roman" w:hAnsi="Times New Roman" w:cs="Times New Roman"/>
          <w:b/>
          <w:szCs w:val="28"/>
          <w:lang w:val="ru-RU"/>
        </w:rPr>
        <w:t>1.4 Доцент-ПРО</w:t>
      </w: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Приложение для компьютера от компании «УНИАР». Само приложение «Доцент-ПРО» является базовым набором модулей для телекоммуникационного образовательного портала ТОП-365. Структура портала предусматривает большое количество компонентов и модулей, что позволяет настроить её под каждую организацию индивидуально.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Достоинства</w:t>
      </w:r>
      <w:r>
        <w:rPr>
          <w:rFonts w:hint="default" w:ascii="Times New Roman" w:hAnsi="Times New Roman" w:cs="Times New Roman" w:eastAsiaTheme="minorHAnsi"/>
          <w:szCs w:val="28"/>
          <w:lang w:eastAsia="en-US"/>
        </w:rPr>
        <w:t>:</w:t>
      </w:r>
    </w:p>
    <w:p>
      <w:pPr>
        <w:pStyle w:val="250"/>
        <w:numPr>
          <w:ilvl w:val="0"/>
          <w:numId w:val="15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Много дополнительных модулей.</w:t>
      </w:r>
    </w:p>
    <w:p>
      <w:pPr>
        <w:pStyle w:val="250"/>
        <w:numPr>
          <w:ilvl w:val="0"/>
          <w:numId w:val="15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Подробная.</w:t>
      </w:r>
    </w:p>
    <w:p>
      <w:pPr>
        <w:pStyle w:val="250"/>
        <w:spacing w:line="360" w:lineRule="auto"/>
        <w:ind w:left="709"/>
        <w:rPr>
          <w:rFonts w:hint="default" w:ascii="Times New Roman" w:hAnsi="Times New Roman" w:cs="Times New Roman" w:eastAsiaTheme="minorHAnsi"/>
          <w:szCs w:val="28"/>
          <w:lang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Недостатки</w:t>
      </w:r>
      <w:r>
        <w:rPr>
          <w:rFonts w:hint="default" w:ascii="Times New Roman" w:hAnsi="Times New Roman" w:cs="Times New Roman" w:eastAsiaTheme="minorHAnsi"/>
          <w:szCs w:val="28"/>
          <w:lang w:eastAsia="en-US"/>
        </w:rPr>
        <w:t>:</w:t>
      </w:r>
    </w:p>
    <w:p>
      <w:pPr>
        <w:pStyle w:val="250"/>
        <w:numPr>
          <w:ilvl w:val="0"/>
          <w:numId w:val="16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Только для компьютеров.</w:t>
      </w:r>
    </w:p>
    <w:p>
      <w:pPr>
        <w:jc w:val="both"/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drawing>
          <wp:inline distT="0" distB="0" distL="114300" distR="114300">
            <wp:extent cx="5862320" cy="3957320"/>
            <wp:effectExtent l="0" t="0" r="5080" b="508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/>
        <w:jc w:val="center"/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</w:pP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 xml:space="preserve">Рисунок </w: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begin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instrText xml:space="preserve"> SEQ Рисунок \* ARABIC </w:instrTex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separate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>4</w: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end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 xml:space="preserve"> - Внешний вид «Доцент-ПРО».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spacing w:line="360" w:lineRule="auto"/>
        <w:ind w:firstLine="709"/>
        <w:rPr>
          <w:rFonts w:hint="default" w:ascii="Times New Roman" w:hAnsi="Times New Roman" w:cs="Times New Roman"/>
          <w:b/>
          <w:szCs w:val="28"/>
          <w:lang w:val="ru-RU"/>
        </w:rPr>
      </w:pPr>
      <w:r>
        <w:rPr>
          <w:rFonts w:hint="default" w:ascii="Times New Roman" w:hAnsi="Times New Roman" w:cs="Times New Roman"/>
          <w:b/>
          <w:szCs w:val="28"/>
          <w:lang w:val="ru-RU"/>
        </w:rPr>
        <w:t>1.5 Электронные ведомости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Компьютерное приложение от компании «ММИС Лаборатория» имеет веб-версию. Онлайн-версия значительно превосходит компьютерное  приложение. Разработчики уделяют больше внимания веб-приложению, но продолжают поддерживать и компьютерную версию. Кроме того, имеется небольшое количество модулей и возможность протестировать систему перед её покупкой.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Достоинства</w:t>
      </w:r>
      <w:r>
        <w:rPr>
          <w:rFonts w:hint="default" w:ascii="Times New Roman" w:hAnsi="Times New Roman" w:cs="Times New Roman" w:eastAsiaTheme="minorHAnsi"/>
          <w:szCs w:val="28"/>
          <w:lang w:eastAsia="en-US"/>
        </w:rPr>
        <w:t>:</w:t>
      </w:r>
    </w:p>
    <w:p>
      <w:pPr>
        <w:pStyle w:val="250"/>
        <w:numPr>
          <w:ilvl w:val="0"/>
          <w:numId w:val="17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Есть дополнительные модули.</w:t>
      </w:r>
    </w:p>
    <w:p>
      <w:pPr>
        <w:pStyle w:val="250"/>
        <w:numPr>
          <w:ilvl w:val="0"/>
          <w:numId w:val="17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Приложение и веб-приложение.</w:t>
      </w:r>
    </w:p>
    <w:p>
      <w:pPr>
        <w:pStyle w:val="250"/>
        <w:numPr>
          <w:ilvl w:val="0"/>
          <w:numId w:val="17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У веб-приложения приятный и понятный интерфейс.</w:t>
      </w:r>
    </w:p>
    <w:p>
      <w:pPr>
        <w:pStyle w:val="250"/>
        <w:numPr>
          <w:ilvl w:val="0"/>
          <w:numId w:val="17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Система очень продумано даже без дополнительных модулей.</w:t>
      </w:r>
    </w:p>
    <w:p>
      <w:pPr>
        <w:pStyle w:val="250"/>
        <w:numPr>
          <w:ilvl w:val="0"/>
          <w:numId w:val="17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Есть возможность протестировать оба вида системы перед покупкой.</w:t>
      </w:r>
    </w:p>
    <w:p>
      <w:pPr>
        <w:pStyle w:val="250"/>
        <w:spacing w:line="360" w:lineRule="auto"/>
        <w:ind w:left="709"/>
        <w:rPr>
          <w:rFonts w:hint="default" w:ascii="Times New Roman" w:hAnsi="Times New Roman" w:cs="Times New Roman" w:eastAsiaTheme="minorHAnsi"/>
          <w:szCs w:val="28"/>
          <w:lang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Недостатки</w:t>
      </w:r>
      <w:r>
        <w:rPr>
          <w:rFonts w:hint="default" w:ascii="Times New Roman" w:hAnsi="Times New Roman" w:cs="Times New Roman" w:eastAsiaTheme="minorHAnsi"/>
          <w:szCs w:val="28"/>
          <w:lang w:eastAsia="en-US"/>
        </w:rPr>
        <w:t>:</w:t>
      </w:r>
    </w:p>
    <w:p>
      <w:pPr>
        <w:pStyle w:val="250"/>
        <w:numPr>
          <w:ilvl w:val="0"/>
          <w:numId w:val="18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У компьютерного приложения нагруженный интерфейс.</w:t>
      </w:r>
    </w:p>
    <w:p>
      <w:pPr>
        <w:pStyle w:val="250"/>
        <w:numPr>
          <w:ilvl w:val="0"/>
          <w:numId w:val="18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Высокая цена (от 32 тыс. Руб.)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drawing>
          <wp:inline distT="0" distB="0" distL="114300" distR="114300">
            <wp:extent cx="5036820" cy="3227070"/>
            <wp:effectExtent l="0" t="0" r="11430" b="1143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/>
        <w:jc w:val="center"/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</w:pP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 xml:space="preserve">Рисунок </w: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begin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instrText xml:space="preserve"> SEQ Рисунок \* ARABIC </w:instrTex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separate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>5</w: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end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 xml:space="preserve"> - Внешний вид «Электронные ведомости».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drawing>
          <wp:inline distT="0" distB="0" distL="114300" distR="114300">
            <wp:extent cx="5215255" cy="3441065"/>
            <wp:effectExtent l="0" t="0" r="4445" b="698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344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/>
        <w:jc w:val="center"/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</w:pP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 xml:space="preserve">Рисунок </w: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begin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instrText xml:space="preserve"> SEQ Рисунок \* ARABIC </w:instrTex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separate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>6</w:t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fldChar w:fldCharType="end"/>
      </w:r>
      <w:r>
        <w:rPr>
          <w:rFonts w:hint="default" w:ascii="Times New Roman" w:hAnsi="Times New Roman" w:cs="Times New Roman" w:eastAsiaTheme="minorHAnsi"/>
          <w:iCs/>
          <w:sz w:val="24"/>
          <w:szCs w:val="18"/>
          <w:lang w:val="ru-RU" w:eastAsia="en-US"/>
        </w:rPr>
        <w:t xml:space="preserve"> - Веб-версия «Электронные ведомости».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spacing w:line="360" w:lineRule="auto"/>
        <w:ind w:firstLine="709"/>
        <w:rPr>
          <w:rFonts w:hint="default" w:ascii="Times New Roman" w:hAnsi="Times New Roman" w:cs="Times New Roman"/>
          <w:b/>
          <w:szCs w:val="28"/>
          <w:lang w:val="ru-RU"/>
        </w:rPr>
      </w:pPr>
      <w:r>
        <w:rPr>
          <w:rFonts w:hint="default" w:ascii="Times New Roman" w:hAnsi="Times New Roman" w:cs="Times New Roman"/>
          <w:b/>
          <w:szCs w:val="28"/>
          <w:lang w:val="ru-RU"/>
        </w:rPr>
        <w:t>1.6 Учебный учёт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Приложение для компьютеров от компании «Программный центр» стоит 4 490 рублей и предназначена для учета посещаемости и успеваемости студентов в организациях среднего профессионального и высшего образования. Само приложение имеет небольшой функционал, однако у данной компании есть много других программ для учебных учреждений, что позволяет выбрать только нужные, но это уже отдельные приложения.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Достоинства</w:t>
      </w:r>
      <w:r>
        <w:rPr>
          <w:rFonts w:hint="default" w:ascii="Times New Roman" w:hAnsi="Times New Roman" w:cs="Times New Roman" w:eastAsiaTheme="minorHAnsi"/>
          <w:szCs w:val="28"/>
          <w:lang w:eastAsia="en-US"/>
        </w:rPr>
        <w:t>:</w:t>
      </w:r>
    </w:p>
    <w:p>
      <w:pPr>
        <w:pStyle w:val="250"/>
        <w:numPr>
          <w:ilvl w:val="0"/>
          <w:numId w:val="19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Можно связать с другими приложениями фирмы.</w:t>
      </w:r>
    </w:p>
    <w:p>
      <w:pPr>
        <w:pStyle w:val="250"/>
        <w:numPr>
          <w:ilvl w:val="0"/>
          <w:numId w:val="19"/>
        </w:numPr>
        <w:spacing w:line="360" w:lineRule="auto"/>
        <w:ind w:left="0" w:firstLine="709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Низкая цена.</w:t>
      </w:r>
    </w:p>
    <w:p>
      <w:pPr>
        <w:pStyle w:val="250"/>
        <w:spacing w:line="360" w:lineRule="auto"/>
        <w:ind w:left="709"/>
        <w:rPr>
          <w:rFonts w:hint="default" w:ascii="Times New Roman" w:hAnsi="Times New Roman" w:cs="Times New Roman" w:eastAsiaTheme="minorHAnsi"/>
          <w:szCs w:val="28"/>
          <w:lang w:eastAsia="en-US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Недостатки</w:t>
      </w:r>
      <w:r>
        <w:rPr>
          <w:rFonts w:hint="default" w:ascii="Times New Roman" w:hAnsi="Times New Roman" w:cs="Times New Roman" w:eastAsiaTheme="minorHAnsi"/>
          <w:szCs w:val="28"/>
          <w:lang w:eastAsia="en-US"/>
        </w:rPr>
        <w:t>:</w:t>
      </w:r>
    </w:p>
    <w:p>
      <w:pPr>
        <w:pStyle w:val="250"/>
        <w:numPr>
          <w:ilvl w:val="0"/>
          <w:numId w:val="20"/>
        </w:numPr>
        <w:spacing w:line="360" w:lineRule="auto"/>
        <w:ind w:left="0" w:firstLine="709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 w:eastAsiaTheme="minorHAnsi"/>
          <w:szCs w:val="28"/>
          <w:lang w:val="ru-RU" w:eastAsia="en-US"/>
        </w:rPr>
        <w:t>Малый функционал.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Times New Roman" w:hAnsi="Times New Roman" w:cs="Times New Roman"/>
          <w:lang w:val="ru-RU" w:eastAsia="ru-RU"/>
        </w:rPr>
      </w:pPr>
      <w:r>
        <w:rPr>
          <w:rFonts w:hint="default" w:ascii="Times New Roman" w:hAnsi="Times New Roman" w:cs="Times New Roman"/>
          <w:lang w:val="ru-RU" w:eastAsia="ru-RU"/>
        </w:rPr>
        <w:drawing>
          <wp:inline distT="0" distB="0" distL="114300" distR="114300">
            <wp:extent cx="3900170" cy="3159760"/>
            <wp:effectExtent l="0" t="0" r="5080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ru-RU" w:eastAsia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spacing w:line="360" w:lineRule="auto"/>
        <w:ind w:firstLine="709"/>
        <w:rPr>
          <w:rFonts w:hint="default" w:ascii="Times New Roman" w:hAnsi="Times New Roman" w:cs="Times New Roman"/>
          <w:b/>
          <w:szCs w:val="28"/>
          <w:lang w:val="ru-RU"/>
        </w:rPr>
      </w:pPr>
      <w:r>
        <w:rPr>
          <w:rFonts w:hint="default" w:ascii="Times New Roman" w:hAnsi="Times New Roman" w:cs="Times New Roman"/>
          <w:b/>
          <w:szCs w:val="28"/>
          <w:lang w:val="ru-RU"/>
        </w:rPr>
        <w:t>1.6 Обобщение</w:t>
      </w:r>
    </w:p>
    <w:p>
      <w:pPr>
        <w:jc w:val="center"/>
        <w:rPr>
          <w:rFonts w:hint="default" w:ascii="Times New Roman" w:hAnsi="Times New Roman" w:cs="Times New Roman"/>
          <w:lang w:val="ru-RU" w:eastAsia="ru-RU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 w:eastAsiaTheme="minorHAnsi"/>
          <w:szCs w:val="28"/>
          <w:lang w:val="ru-RU" w:eastAsia="en-US"/>
        </w:rPr>
      </w:pPr>
      <w:r>
        <w:rPr>
          <w:rFonts w:hint="default" w:ascii="Times New Roman" w:hAnsi="Times New Roman" w:eastAsiaTheme="minorHAnsi"/>
          <w:szCs w:val="28"/>
          <w:lang w:val="ru-RU" w:eastAsia="en-US"/>
        </w:rPr>
        <w:t>Исходя из этих аналогов, можно сделать вывод о необходимом функционале, достоинствах, которые стоит реализовать, и недостатках, которых лучше не повторять. Все эти приложения выполняют функции онлайн-отображения оценок, предстоящих экзаменов и удобного управления оценками. Из достоинств, которые есть у некоторых приложений, можно выделить: понятный интерфейс, список посещаемости и возможность доступа к системе через сайт. Одним из недостатков рассмотренных приложений  является - загруженный интерфейс. Положительные моменты будут учтены при разработке приложения, а недостатки исключены.</w:t>
      </w: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b/>
          <w:lang w:val="ru-RU"/>
        </w:rPr>
      </w:pPr>
      <w:r>
        <w:rPr>
          <w:rFonts w:hint="default" w:ascii="Times New Roman" w:hAnsi="Times New Roman" w:cs="Times New Roman"/>
          <w:b/>
          <w:lang w:val="ru-RU"/>
        </w:rPr>
        <w:t>Источники информации</w:t>
      </w:r>
    </w:p>
    <w:p>
      <w:pPr>
        <w:rPr>
          <w:rFonts w:hint="default" w:ascii="Times New Roman" w:hAnsi="Times New Roman" w:cs="Times New Roman"/>
          <w:b/>
          <w:lang w:val="ru-RU"/>
        </w:rPr>
      </w:pPr>
    </w:p>
    <w:p>
      <w:pPr>
        <w:pStyle w:val="249"/>
        <w:numPr>
          <w:ilvl w:val="0"/>
          <w:numId w:val="21"/>
        </w:numPr>
        <w:ind w:left="0" w:firstLine="709"/>
        <w:rPr>
          <w:rFonts w:hint="default" w:ascii="Times New Roman" w:hAnsi="Times New Roman" w:cs="Times New Roman"/>
          <w:szCs w:val="28"/>
        </w:rPr>
      </w:pPr>
      <w:bookmarkStart w:id="0" w:name="_Ref146130870"/>
      <w:r>
        <w:rPr>
          <w:rFonts w:hint="default" w:ascii="Times New Roman" w:hAnsi="Times New Roman" w:cs="Times New Roman"/>
          <w:szCs w:val="28"/>
        </w:rPr>
        <w:t xml:space="preserve">«СПРАВОЧНИК УЧЕБНОГО ПРОЦЕССА НИУ ВШЭ» [Электронный ресурс] – </w:t>
      </w:r>
      <w:r>
        <w:rPr>
          <w:rFonts w:hint="default" w:ascii="Times New Roman" w:hAnsi="Times New Roman" w:cs="Times New Roman"/>
          <w:szCs w:val="28"/>
          <w:lang w:val="en-US"/>
        </w:rPr>
        <w:t>URL</w:t>
      </w:r>
      <w:r>
        <w:rPr>
          <w:rFonts w:hint="default" w:ascii="Times New Roman" w:hAnsi="Times New Roman" w:cs="Times New Roman"/>
          <w:szCs w:val="28"/>
        </w:rPr>
        <w:t xml:space="preserve">: </w:t>
      </w: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"https://www.hse.ru/studyspravka/zachetbook"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Style w:val="51"/>
          <w:rFonts w:hint="default" w:ascii="Times New Roman" w:hAnsi="Times New Roman" w:cs="Times New Roman"/>
          <w:szCs w:val="28"/>
        </w:rPr>
        <w:t>https://www.hse.ru/studyspravka/zachetbook</w:t>
      </w:r>
      <w:r>
        <w:rPr>
          <w:rFonts w:hint="default" w:ascii="Times New Roman" w:hAnsi="Times New Roman" w:cs="Times New Roman"/>
          <w:szCs w:val="28"/>
        </w:rPr>
        <w:fldChar w:fldCharType="end"/>
      </w:r>
      <w:r>
        <w:rPr>
          <w:rFonts w:hint="default" w:ascii="Times New Roman" w:hAnsi="Times New Roman" w:cs="Times New Roman"/>
        </w:rPr>
        <w:t xml:space="preserve"> (Дата обращения </w:t>
      </w:r>
      <w:r>
        <w:rPr>
          <w:rFonts w:hint="default" w:ascii="Times New Roman" w:hAnsi="Times New Roman" w:cs="Times New Roman"/>
          <w:lang w:val="en-US"/>
        </w:rPr>
        <w:t>19</w:t>
      </w:r>
      <w:r>
        <w:rPr>
          <w:rFonts w:hint="default" w:ascii="Times New Roman" w:hAnsi="Times New Roman" w:cs="Times New Roman"/>
        </w:rPr>
        <w:t>.09.2023)</w:t>
      </w:r>
      <w:bookmarkEnd w:id="0"/>
    </w:p>
    <w:p>
      <w:pPr>
        <w:pStyle w:val="249"/>
        <w:numPr>
          <w:ilvl w:val="0"/>
          <w:numId w:val="21"/>
        </w:numPr>
        <w:ind w:left="0" w:firstLine="709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«</w:t>
      </w:r>
      <w:r>
        <w:rPr>
          <w:rFonts w:hint="default" w:ascii="Times New Roman" w:hAnsi="Times New Roman" w:cs="Times New Roman"/>
          <w:szCs w:val="28"/>
          <w:lang w:val="ru-RU"/>
        </w:rPr>
        <w:t>Финансовый университет при Правительстве Российской Федерации</w:t>
      </w:r>
      <w:r>
        <w:rPr>
          <w:rFonts w:hint="default" w:ascii="Times New Roman" w:hAnsi="Times New Roman" w:cs="Times New Roman"/>
          <w:szCs w:val="28"/>
        </w:rPr>
        <w:t xml:space="preserve">» [Электронный ресурс] – </w:t>
      </w:r>
      <w:r>
        <w:rPr>
          <w:rFonts w:hint="default" w:ascii="Times New Roman" w:hAnsi="Times New Roman" w:cs="Times New Roman"/>
          <w:szCs w:val="28"/>
          <w:lang w:val="en-US"/>
        </w:rPr>
        <w:t>URL</w:t>
      </w:r>
      <w:r>
        <w:rPr>
          <w:rFonts w:hint="default" w:ascii="Times New Roman" w:hAnsi="Times New Roman" w:cs="Times New Roman"/>
          <w:szCs w:val="28"/>
        </w:rPr>
        <w:t xml:space="preserve">: </w:t>
      </w: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"http://www.fa.ru/Pages/Home.aspx"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Style w:val="51"/>
          <w:rFonts w:hint="default" w:ascii="Times New Roman" w:hAnsi="Times New Roman" w:cs="Times New Roman"/>
          <w:szCs w:val="28"/>
        </w:rPr>
        <w:t>http://www.fa.ru/Pages/Home.aspx</w:t>
      </w:r>
      <w:r>
        <w:rPr>
          <w:rFonts w:hint="default" w:ascii="Times New Roman" w:hAnsi="Times New Roman" w:cs="Times New Roman"/>
          <w:szCs w:val="28"/>
        </w:rPr>
        <w:fldChar w:fldCharType="end"/>
      </w:r>
      <w:r>
        <w:rPr>
          <w:rFonts w:hint="default" w:ascii="Times New Roman" w:hAnsi="Times New Roman" w:cs="Times New Roman"/>
        </w:rPr>
        <w:t xml:space="preserve"> (Дата обращения </w:t>
      </w:r>
      <w:r>
        <w:rPr>
          <w:rFonts w:hint="default" w:ascii="Times New Roman" w:hAnsi="Times New Roman" w:cs="Times New Roman"/>
          <w:lang w:val="en-US"/>
        </w:rPr>
        <w:t>19</w:t>
      </w:r>
      <w:r>
        <w:rPr>
          <w:rFonts w:hint="default" w:ascii="Times New Roman" w:hAnsi="Times New Roman" w:cs="Times New Roman"/>
        </w:rPr>
        <w:t>.09.2023)</w:t>
      </w:r>
    </w:p>
    <w:p>
      <w:pPr>
        <w:pStyle w:val="249"/>
        <w:numPr>
          <w:ilvl w:val="0"/>
          <w:numId w:val="21"/>
        </w:numPr>
        <w:ind w:left="0" w:firstLine="709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«Электронная информационно-образовательная среда» [Электронный ресурс] – </w:t>
      </w:r>
      <w:r>
        <w:rPr>
          <w:rFonts w:hint="default" w:ascii="Times New Roman" w:hAnsi="Times New Roman" w:cs="Times New Roman"/>
          <w:szCs w:val="28"/>
          <w:lang w:val="en-US"/>
        </w:rPr>
        <w:t>URL</w:t>
      </w:r>
      <w:r>
        <w:rPr>
          <w:rFonts w:hint="default" w:ascii="Times New Roman" w:hAnsi="Times New Roman" w:cs="Times New Roman"/>
          <w:szCs w:val="28"/>
        </w:rPr>
        <w:t xml:space="preserve">: </w:t>
      </w: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"http://elinst.vfmgua.ru/Ved/ZachBooks.aspx?id=1415"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Style w:val="51"/>
          <w:rFonts w:hint="default" w:ascii="Times New Roman" w:hAnsi="Times New Roman" w:cs="Times New Roman"/>
          <w:szCs w:val="28"/>
        </w:rPr>
        <w:t>http://elinst.vfmgua.ru/Ved/ZachBooks.aspx?id=1415</w:t>
      </w:r>
      <w:r>
        <w:rPr>
          <w:rFonts w:hint="default" w:ascii="Times New Roman" w:hAnsi="Times New Roman" w:cs="Times New Roman"/>
          <w:szCs w:val="28"/>
        </w:rPr>
        <w:fldChar w:fldCharType="end"/>
      </w:r>
      <w:r>
        <w:rPr>
          <w:rFonts w:hint="default" w:ascii="Times New Roman" w:hAnsi="Times New Roman" w:cs="Times New Roman"/>
        </w:rPr>
        <w:t xml:space="preserve"> (Дата обращения </w:t>
      </w:r>
      <w:r>
        <w:rPr>
          <w:rFonts w:hint="default" w:ascii="Times New Roman" w:hAnsi="Times New Roman" w:cs="Times New Roman"/>
          <w:lang w:val="en-US"/>
        </w:rPr>
        <w:t>19</w:t>
      </w:r>
      <w:r>
        <w:rPr>
          <w:rFonts w:hint="default" w:ascii="Times New Roman" w:hAnsi="Times New Roman" w:cs="Times New Roman"/>
        </w:rPr>
        <w:t>.09.2023)</w:t>
      </w:r>
    </w:p>
    <w:p>
      <w:pPr>
        <w:pStyle w:val="249"/>
        <w:numPr>
          <w:ilvl w:val="0"/>
          <w:numId w:val="21"/>
        </w:numPr>
        <w:ind w:left="0" w:firstLine="709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«</w:t>
      </w:r>
      <w:r>
        <w:rPr>
          <w:rFonts w:hint="default" w:ascii="Times New Roman" w:hAnsi="Times New Roman" w:cs="Times New Roman"/>
          <w:szCs w:val="28"/>
          <w:lang w:val="ru-RU"/>
        </w:rPr>
        <w:t xml:space="preserve">Компания </w:t>
      </w:r>
      <w:r>
        <w:rPr>
          <w:rFonts w:hint="default" w:ascii="Times New Roman" w:hAnsi="Times New Roman" w:cs="Times New Roman"/>
          <w:szCs w:val="28"/>
          <w:lang w:val="en-US"/>
        </w:rPr>
        <w:t>“</w:t>
      </w:r>
      <w:r>
        <w:rPr>
          <w:rFonts w:hint="default" w:ascii="Times New Roman" w:hAnsi="Times New Roman" w:cs="Times New Roman"/>
          <w:szCs w:val="28"/>
          <w:lang w:val="ru-RU"/>
        </w:rPr>
        <w:t>Униар</w:t>
      </w:r>
      <w:r>
        <w:rPr>
          <w:rFonts w:hint="default" w:ascii="Times New Roman" w:hAnsi="Times New Roman" w:cs="Times New Roman"/>
          <w:szCs w:val="28"/>
          <w:lang w:val="en-US"/>
        </w:rPr>
        <w:t>”</w:t>
      </w:r>
      <w:r>
        <w:rPr>
          <w:rFonts w:hint="default" w:ascii="Times New Roman" w:hAnsi="Times New Roman" w:cs="Times New Roman"/>
          <w:szCs w:val="28"/>
        </w:rPr>
        <w:t xml:space="preserve">» [Электронный ресурс] – </w:t>
      </w:r>
      <w:r>
        <w:rPr>
          <w:rFonts w:hint="default" w:ascii="Times New Roman" w:hAnsi="Times New Roman" w:cs="Times New Roman"/>
          <w:szCs w:val="28"/>
          <w:lang w:val="en-US"/>
        </w:rPr>
        <w:t>URL</w:t>
      </w:r>
      <w:r>
        <w:rPr>
          <w:rFonts w:hint="default" w:ascii="Times New Roman" w:hAnsi="Times New Roman" w:cs="Times New Roman"/>
          <w:szCs w:val="28"/>
        </w:rPr>
        <w:t xml:space="preserve">: </w:t>
      </w: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"http://www.uniar.ru/top365.php"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Style w:val="51"/>
          <w:rFonts w:hint="default" w:ascii="Times New Roman" w:hAnsi="Times New Roman" w:cs="Times New Roman"/>
          <w:szCs w:val="28"/>
        </w:rPr>
        <w:t>http://www.uniar.ru/top365.php</w:t>
      </w:r>
      <w:r>
        <w:rPr>
          <w:rFonts w:hint="default" w:ascii="Times New Roman" w:hAnsi="Times New Roman" w:cs="Times New Roman"/>
          <w:szCs w:val="28"/>
        </w:rPr>
        <w:fldChar w:fldCharType="end"/>
      </w:r>
      <w:r>
        <w:rPr>
          <w:rFonts w:hint="default" w:ascii="Times New Roman" w:hAnsi="Times New Roman" w:cs="Times New Roman"/>
        </w:rPr>
        <w:t xml:space="preserve"> (Дата обращения </w:t>
      </w:r>
      <w:r>
        <w:rPr>
          <w:rFonts w:hint="default" w:ascii="Times New Roman" w:hAnsi="Times New Roman" w:cs="Times New Roman"/>
          <w:lang w:val="en-US"/>
        </w:rPr>
        <w:t>19</w:t>
      </w:r>
      <w:r>
        <w:rPr>
          <w:rFonts w:hint="default" w:ascii="Times New Roman" w:hAnsi="Times New Roman" w:cs="Times New Roman"/>
        </w:rPr>
        <w:t>.09.2023)</w:t>
      </w:r>
    </w:p>
    <w:p>
      <w:pPr>
        <w:pStyle w:val="249"/>
        <w:numPr>
          <w:ilvl w:val="0"/>
          <w:numId w:val="21"/>
        </w:numPr>
        <w:ind w:left="0" w:firstLine="70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«</w:t>
      </w:r>
      <w:r>
        <w:rPr>
          <w:rFonts w:hint="default" w:ascii="Times New Roman" w:hAnsi="Times New Roman" w:cs="Times New Roman"/>
          <w:lang w:val="ru-RU"/>
        </w:rPr>
        <w:t>ММИС лаборатория</w:t>
      </w:r>
      <w:r>
        <w:rPr>
          <w:rFonts w:hint="default" w:ascii="Times New Roman" w:hAnsi="Times New Roman" w:cs="Times New Roman"/>
        </w:rPr>
        <w:t xml:space="preserve">» [Электронный ресурс] – </w:t>
      </w:r>
      <w:r>
        <w:rPr>
          <w:rFonts w:hint="default" w:ascii="Times New Roman" w:hAnsi="Times New Roman" w:cs="Times New Roman"/>
          <w:lang w:val="en-US"/>
        </w:rPr>
        <w:t>URL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"https://www.softlogic.com.ua/programma-dlya-taksi/dispetcherskaya-programma/"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"https://www.mmis.ru"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1"/>
          <w:rFonts w:hint="default" w:ascii="Times New Roman" w:hAnsi="Times New Roman" w:cs="Times New Roman"/>
        </w:rPr>
        <w:t>https://www.mmis.ru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(Дата обращения </w:t>
      </w:r>
      <w:r>
        <w:rPr>
          <w:rFonts w:hint="default" w:ascii="Times New Roman" w:hAnsi="Times New Roman" w:cs="Times New Roman"/>
          <w:lang w:val="en-US"/>
        </w:rPr>
        <w:t>19</w:t>
      </w:r>
      <w:r>
        <w:rPr>
          <w:rFonts w:hint="default" w:ascii="Times New Roman" w:hAnsi="Times New Roman" w:cs="Times New Roman"/>
        </w:rPr>
        <w:t>.09.2023)</w:t>
      </w:r>
    </w:p>
    <w:p>
      <w:pPr>
        <w:pStyle w:val="249"/>
        <w:numPr>
          <w:ilvl w:val="0"/>
          <w:numId w:val="21"/>
        </w:numPr>
        <w:ind w:left="0" w:firstLine="709"/>
        <w:rPr>
          <w:rFonts w:hint="default" w:ascii="Times New Roman" w:hAnsi="Times New Roman" w:cs="Times New Roman"/>
          <w:b/>
          <w:lang w:val="ru-RU"/>
        </w:rPr>
      </w:pPr>
      <w:r>
        <w:rPr>
          <w:rFonts w:hint="default" w:ascii="Times New Roman" w:hAnsi="Times New Roman" w:cs="Times New Roman"/>
        </w:rPr>
        <w:t>«</w:t>
      </w:r>
      <w:r>
        <w:rPr>
          <w:rFonts w:hint="default" w:ascii="Times New Roman" w:hAnsi="Times New Roman" w:cs="Times New Roman"/>
          <w:lang w:val="ru-RU"/>
        </w:rPr>
        <w:t xml:space="preserve">Программный центр </w:t>
      </w:r>
      <w:r>
        <w:rPr>
          <w:rFonts w:hint="default" w:ascii="Times New Roman" w:hAnsi="Times New Roman" w:cs="Times New Roman"/>
          <w:lang w:val="en-US"/>
        </w:rPr>
        <w:t>“</w:t>
      </w:r>
      <w:r>
        <w:rPr>
          <w:rFonts w:hint="default" w:ascii="Times New Roman" w:hAnsi="Times New Roman" w:cs="Times New Roman"/>
          <w:lang w:val="ru-RU"/>
        </w:rPr>
        <w:t>Помощь образованию</w:t>
      </w:r>
      <w:r>
        <w:rPr>
          <w:rFonts w:hint="default" w:ascii="Times New Roman" w:hAnsi="Times New Roman" w:cs="Times New Roman"/>
          <w:lang w:val="en-US"/>
        </w:rPr>
        <w:t>”</w:t>
      </w:r>
      <w:r>
        <w:rPr>
          <w:rFonts w:hint="default" w:ascii="Times New Roman" w:hAnsi="Times New Roman" w:cs="Times New Roman"/>
        </w:rPr>
        <w:t>»</w:t>
      </w:r>
      <w:r>
        <w:rPr>
          <w:rFonts w:hint="default" w:ascii="Times New Roman" w:hAnsi="Times New Roman" w:cs="Times New Roman"/>
          <w:szCs w:val="28"/>
        </w:rPr>
        <w:t xml:space="preserve"> [Электронный ресурс] – </w:t>
      </w:r>
      <w:r>
        <w:rPr>
          <w:rFonts w:hint="default" w:ascii="Times New Roman" w:hAnsi="Times New Roman" w:cs="Times New Roman"/>
          <w:szCs w:val="28"/>
          <w:lang w:val="en-US"/>
        </w:rPr>
        <w:t>URL</w:t>
      </w:r>
      <w:r>
        <w:rPr>
          <w:rFonts w:hint="default" w:ascii="Times New Roman" w:hAnsi="Times New Roman" w:cs="Times New Roman"/>
          <w:szCs w:val="28"/>
        </w:rPr>
        <w:t xml:space="preserve">: </w:t>
      </w: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"https://pbprog.ru"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Style w:val="51"/>
          <w:rFonts w:hint="default" w:ascii="Times New Roman" w:hAnsi="Times New Roman" w:cs="Times New Roman"/>
          <w:szCs w:val="28"/>
        </w:rPr>
        <w:t>https://pbprog.ru</w:t>
      </w:r>
      <w:r>
        <w:rPr>
          <w:rFonts w:hint="default" w:ascii="Times New Roman" w:hAnsi="Times New Roman" w:cs="Times New Roman"/>
          <w:szCs w:val="28"/>
        </w:rPr>
        <w:fldChar w:fldCharType="end"/>
      </w:r>
      <w:r>
        <w:rPr>
          <w:rFonts w:hint="default" w:ascii="Times New Roman" w:hAnsi="Times New Roman" w:cs="Times New Roman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</w:rPr>
        <w:t xml:space="preserve">Дата обращения </w:t>
      </w:r>
      <w:r>
        <w:rPr>
          <w:rFonts w:hint="default" w:ascii="Times New Roman" w:hAnsi="Times New Roman" w:cs="Times New Roman"/>
          <w:lang w:val="en-US"/>
        </w:rPr>
        <w:t>19</w:t>
      </w:r>
      <w:r>
        <w:rPr>
          <w:rFonts w:hint="default" w:ascii="Times New Roman" w:hAnsi="Times New Roman" w:cs="Times New Roman"/>
        </w:rPr>
        <w:t>.09.2023)</w:t>
      </w:r>
    </w:p>
    <w:sectPr>
      <w:footerReference r:id="rId3" w:type="default"/>
      <w:pgSz w:w="11906" w:h="16838"/>
      <w:pgMar w:top="1134" w:right="850" w:bottom="1134" w:left="1701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FD415"/>
    <w:multiLevelType w:val="multilevel"/>
    <w:tmpl w:val="807FD415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9000D980"/>
    <w:multiLevelType w:val="multilevel"/>
    <w:tmpl w:val="9000D980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91908979"/>
    <w:multiLevelType w:val="multilevel"/>
    <w:tmpl w:val="91908979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93E8AA5F"/>
    <w:multiLevelType w:val="multilevel"/>
    <w:tmpl w:val="93E8AA5F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9DDB8BDF"/>
    <w:multiLevelType w:val="multilevel"/>
    <w:tmpl w:val="9DDB8BDF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A00BE2F1"/>
    <w:multiLevelType w:val="multilevel"/>
    <w:tmpl w:val="A00BE2F1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BF471807"/>
    <w:multiLevelType w:val="multilevel"/>
    <w:tmpl w:val="BF471807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D13D0D51"/>
    <w:multiLevelType w:val="multilevel"/>
    <w:tmpl w:val="D13D0D51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9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0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1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2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3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4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5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6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7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8">
    <w:nsid w:val="33AD6D9B"/>
    <w:multiLevelType w:val="multilevel"/>
    <w:tmpl w:val="33AD6D9B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1C13D09"/>
    <w:multiLevelType w:val="multilevel"/>
    <w:tmpl w:val="41C13D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B21475"/>
    <w:multiLevelType w:val="multilevel"/>
    <w:tmpl w:val="7CB21475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3"/>
  </w:num>
  <w:num w:numId="5">
    <w:abstractNumId w:val="12"/>
  </w:num>
  <w:num w:numId="6">
    <w:abstractNumId w:val="16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20"/>
  </w:num>
  <w:num w:numId="12">
    <w:abstractNumId w:val="7"/>
  </w:num>
  <w:num w:numId="13">
    <w:abstractNumId w:val="1"/>
  </w:num>
  <w:num w:numId="14">
    <w:abstractNumId w:val="3"/>
  </w:num>
  <w:num w:numId="15">
    <w:abstractNumId w:val="5"/>
  </w:num>
  <w:num w:numId="16">
    <w:abstractNumId w:val="4"/>
  </w:num>
  <w:num w:numId="17">
    <w:abstractNumId w:val="0"/>
  </w:num>
  <w:num w:numId="18">
    <w:abstractNumId w:val="18"/>
  </w:num>
  <w:num w:numId="19">
    <w:abstractNumId w:val="6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137E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AF2B4A"/>
    <w:rsid w:val="00B13A52"/>
    <w:rsid w:val="00B24CF4"/>
    <w:rsid w:val="00B26993"/>
    <w:rsid w:val="00B4570C"/>
    <w:rsid w:val="00B46A08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FC3B08"/>
    <w:rsid w:val="08F97160"/>
    <w:rsid w:val="13DD251C"/>
    <w:rsid w:val="1B8653CC"/>
    <w:rsid w:val="26AB5911"/>
    <w:rsid w:val="2B6C0863"/>
    <w:rsid w:val="30D17C02"/>
    <w:rsid w:val="35622508"/>
    <w:rsid w:val="36286043"/>
    <w:rsid w:val="39223B1E"/>
    <w:rsid w:val="3BEC0B01"/>
    <w:rsid w:val="4A7C4ADE"/>
    <w:rsid w:val="563174B0"/>
    <w:rsid w:val="56D7414E"/>
    <w:rsid w:val="587D6B74"/>
    <w:rsid w:val="5A6C6F8A"/>
    <w:rsid w:val="5B1F1330"/>
    <w:rsid w:val="62C012C6"/>
    <w:rsid w:val="67BF4F39"/>
    <w:rsid w:val="69766BF7"/>
    <w:rsid w:val="6A527DE9"/>
    <w:rsid w:val="6B5D3950"/>
    <w:rsid w:val="6C714604"/>
    <w:rsid w:val="6EEC0678"/>
    <w:rsid w:val="70C7268A"/>
    <w:rsid w:val="737D4B6A"/>
    <w:rsid w:val="7C12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Свой"/>
    <w:basedOn w:val="1"/>
    <w:qFormat/>
    <w:uiPriority w:val="0"/>
    <w:pPr>
      <w:spacing w:line="360" w:lineRule="auto"/>
      <w:ind w:firstLine="709"/>
    </w:pPr>
  </w:style>
  <w:style w:type="paragraph" w:styleId="25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625</Words>
  <Characters>3567</Characters>
  <Lines>29</Lines>
  <Paragraphs>8</Paragraphs>
  <TotalTime>0</TotalTime>
  <ScaleCrop>false</ScaleCrop>
  <LinksUpToDate>false</LinksUpToDate>
  <CharactersWithSpaces>4184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2023-04-08T09:48:00Z</dcterms:created>
  <dc:creator>User</dc:creator>
  <cp:lastModifiedBy>User</cp:lastModifiedBy>
  <dcterms:modified xsi:type="dcterms:W3CDTF">2023-10-24T12:49:40Z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5BA73D4CAF604AA586802DE5E6825684</vt:lpwstr>
  </property>
</Properties>
</file>