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124BC" w14:textId="77777777" w:rsidR="00965386" w:rsidRPr="00965386" w:rsidRDefault="00965386" w:rsidP="00965386">
      <w:pPr>
        <w:shd w:val="clear" w:color="auto" w:fill="FFFFFF"/>
        <w:spacing w:after="270" w:line="420" w:lineRule="atLeast"/>
        <w:outlineLvl w:val="0"/>
        <w:rPr>
          <w:rFonts w:ascii="Arial" w:eastAsia="Times New Roman" w:hAnsi="Arial" w:cs="Arial"/>
          <w:b/>
          <w:bCs/>
          <w:color w:val="1A1C1E"/>
          <w:kern w:val="36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kern w:val="36"/>
          <w:sz w:val="24"/>
          <w:szCs w:val="24"/>
          <w:lang w:eastAsia="es-ES"/>
        </w:rPr>
        <w:t>INFORME TÉCNICO DE PROYECTO: IRONFORGE (GYM TRACKER PRO)</w:t>
      </w:r>
    </w:p>
    <w:p w14:paraId="176B072F" w14:textId="77777777" w:rsidR="00965386" w:rsidRPr="00965386" w:rsidRDefault="00965386" w:rsidP="0096538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1. RESUMEN EJECUTIVO</w:t>
      </w:r>
    </w:p>
    <w:p w14:paraId="7FFF431A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IRONFORGE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 es una aplicación web de alto rendimiento diseñada para entusiastas del fitness y atletas de élite. La plataforma permite un seguimiento exhaustivo de los entrenamientos, gestión de biometría y análisis inteligente de datos mediante Inteligencia Artificial (Gemini 3). El sistema ha sido diseñado con una arquitectura lista para la integración con un 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backend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robusto en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 xml:space="preserve">Java Spring </w:t>
      </w:r>
      <w:proofErr w:type="spellStart"/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Boot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.</w:t>
      </w:r>
    </w:p>
    <w:p w14:paraId="7EBE4303" w14:textId="77777777" w:rsidR="00965386" w:rsidRPr="00965386" w:rsidRDefault="00965386" w:rsidP="0096538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2. IDENTIDAD VISUAL Y UX (USER EXPERIENCE)</w:t>
      </w:r>
    </w:p>
    <w:p w14:paraId="641DD2FB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El diseño sigue una estética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 xml:space="preserve">Industrial </w:t>
      </w:r>
      <w:proofErr w:type="spellStart"/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Aggressive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, pensada para evocar fuerza y disciplina.</w:t>
      </w:r>
    </w:p>
    <w:p w14:paraId="6733E1FD" w14:textId="77777777" w:rsidR="00965386" w:rsidRPr="00965386" w:rsidRDefault="00965386" w:rsidP="00965386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Paleta de Colores:</w:t>
      </w:r>
    </w:p>
    <w:p w14:paraId="4C719BF3" w14:textId="77777777" w:rsidR="00965386" w:rsidRPr="00965386" w:rsidRDefault="00965386" w:rsidP="00965386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Principal: </w:t>
      </w:r>
      <w:r w:rsidRPr="00965386">
        <w:rPr>
          <w:rFonts w:ascii="Courier New" w:eastAsia="Times New Roman" w:hAnsi="Courier New" w:cs="Courier New"/>
          <w:color w:val="1C1C1D"/>
          <w:sz w:val="21"/>
          <w:szCs w:val="21"/>
          <w:bdr w:val="none" w:sz="0" w:space="0" w:color="auto" w:frame="1"/>
          <w:lang w:eastAsia="es-ES"/>
        </w:rPr>
        <w:t>#FFC107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(Amarillo Cromo) – Energía y acción.</w:t>
      </w:r>
    </w:p>
    <w:p w14:paraId="3D78887A" w14:textId="77777777" w:rsidR="00965386" w:rsidRPr="00965386" w:rsidRDefault="00965386" w:rsidP="00965386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Fondo: </w:t>
      </w:r>
      <w:r w:rsidRPr="00965386">
        <w:rPr>
          <w:rFonts w:ascii="Courier New" w:eastAsia="Times New Roman" w:hAnsi="Courier New" w:cs="Courier New"/>
          <w:color w:val="1C1C1D"/>
          <w:sz w:val="21"/>
          <w:szCs w:val="21"/>
          <w:bdr w:val="none" w:sz="0" w:space="0" w:color="auto" w:frame="1"/>
          <w:lang w:eastAsia="es-ES"/>
        </w:rPr>
        <w:t>#000000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(Negro Puro) – Autoridad y enfoque.</w:t>
      </w:r>
    </w:p>
    <w:p w14:paraId="541889EF" w14:textId="77777777" w:rsidR="00965386" w:rsidRPr="00965386" w:rsidRDefault="00965386" w:rsidP="00965386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Superficies: </w:t>
      </w:r>
      <w:r w:rsidRPr="00965386">
        <w:rPr>
          <w:rFonts w:ascii="Courier New" w:eastAsia="Times New Roman" w:hAnsi="Courier New" w:cs="Courier New"/>
          <w:color w:val="1C1C1D"/>
          <w:sz w:val="21"/>
          <w:szCs w:val="21"/>
          <w:bdr w:val="none" w:sz="0" w:space="0" w:color="auto" w:frame="1"/>
          <w:lang w:eastAsia="es-ES"/>
        </w:rPr>
        <w:t>#111111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(Gris Antracita) – Profundidad.</w:t>
      </w:r>
    </w:p>
    <w:p w14:paraId="4C7078F4" w14:textId="77777777" w:rsidR="00965386" w:rsidRPr="00965386" w:rsidRDefault="00965386" w:rsidP="00965386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Tipografía:</w:t>
      </w:r>
    </w:p>
    <w:p w14:paraId="11DD0E65" w14:textId="77777777" w:rsidR="00965386" w:rsidRPr="00965386" w:rsidRDefault="00965386" w:rsidP="00965386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Courier New" w:eastAsia="Times New Roman" w:hAnsi="Courier New" w:cs="Courier New"/>
          <w:color w:val="1C1C1D"/>
          <w:sz w:val="21"/>
          <w:szCs w:val="21"/>
          <w:bdr w:val="none" w:sz="0" w:space="0" w:color="auto" w:frame="1"/>
          <w:lang w:eastAsia="es-ES"/>
        </w:rPr>
        <w:t>Oswald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: Para encabezados, con un estilo itálico y pesado que recuerda a las marcas de equipamiento deportivo.</w:t>
      </w:r>
    </w:p>
    <w:p w14:paraId="687E05CA" w14:textId="77777777" w:rsidR="00965386" w:rsidRPr="00965386" w:rsidRDefault="00965386" w:rsidP="00965386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proofErr w:type="spellStart"/>
      <w:r w:rsidRPr="00965386">
        <w:rPr>
          <w:rFonts w:ascii="Courier New" w:eastAsia="Times New Roman" w:hAnsi="Courier New" w:cs="Courier New"/>
          <w:color w:val="1C1C1D"/>
          <w:sz w:val="21"/>
          <w:szCs w:val="21"/>
          <w:bdr w:val="none" w:sz="0" w:space="0" w:color="auto" w:frame="1"/>
          <w:lang w:eastAsia="es-ES"/>
        </w:rPr>
        <w:t>Roboto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: Para datos técnicos, asegurando legibilidad máxima.</w:t>
      </w:r>
    </w:p>
    <w:p w14:paraId="45B11310" w14:textId="77777777" w:rsidR="00965386" w:rsidRPr="00965386" w:rsidRDefault="00965386" w:rsidP="00965386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Componentes: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 Uso de bordes afilados, sombras intensas y transiciones de opacidad para una navegación </w:t>
      </w:r>
      <w:proofErr w:type="gram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fluida</w:t>
      </w:r>
      <w:proofErr w:type="gram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pero de impacto.</w:t>
      </w:r>
    </w:p>
    <w:p w14:paraId="3535303E" w14:textId="77777777" w:rsidR="00965386" w:rsidRPr="00965386" w:rsidRDefault="00965386" w:rsidP="0096538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3. ARQUITECTURA TECNOLÓGICA</w:t>
      </w:r>
    </w:p>
    <w:p w14:paraId="548895C9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La plataforma utiliza un 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stack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moderno para garantizar escalabilidad y rendimiento:</w:t>
      </w:r>
    </w:p>
    <w:p w14:paraId="16E72301" w14:textId="198E4E9C" w:rsidR="00965386" w:rsidRPr="00965386" w:rsidRDefault="00965386" w:rsidP="00965386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proofErr w:type="spellStart"/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Frontend</w:t>
      </w:r>
      <w:proofErr w:type="spellEnd"/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 xml:space="preserve"> Core: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</w:t>
      </w:r>
      <w:proofErr w:type="spellStart"/>
      <w:r>
        <w:rPr>
          <w:rFonts w:ascii="Arial" w:eastAsia="Times New Roman" w:hAnsi="Arial" w:cs="Arial"/>
          <w:color w:val="1A1C1E"/>
          <w:sz w:val="21"/>
          <w:szCs w:val="21"/>
          <w:lang w:eastAsia="es-ES"/>
        </w:rPr>
        <w:t>AnGULAR</w:t>
      </w:r>
      <w:proofErr w:type="spellEnd"/>
      <w:r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.</w:t>
      </w:r>
    </w:p>
    <w:p w14:paraId="3C368ED1" w14:textId="77777777" w:rsidR="00965386" w:rsidRPr="00965386" w:rsidRDefault="00965386" w:rsidP="00965386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Estilos: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Tailwind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CSS (Arquitectura basada en utilidades).</w:t>
      </w:r>
    </w:p>
    <w:p w14:paraId="1411BD46" w14:textId="77777777" w:rsidR="00965386" w:rsidRPr="00965386" w:rsidRDefault="00965386" w:rsidP="00965386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Visualización de Datos: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Recharts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(Gráficos vectoriales reactivos).</w:t>
      </w:r>
    </w:p>
    <w:p w14:paraId="0796D5A3" w14:textId="77777777" w:rsidR="00965386" w:rsidRPr="00965386" w:rsidRDefault="00965386" w:rsidP="00965386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Gestión de Tiempo: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FullCalendar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(Motor de calendario interactivo).</w:t>
      </w:r>
    </w:p>
    <w:p w14:paraId="408E9253" w14:textId="77777777" w:rsidR="00965386" w:rsidRPr="00965386" w:rsidRDefault="00965386" w:rsidP="00965386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Inteligencia Artificial: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Google Gemini SDK (@google/genai) con modelos 3 Flash y Pro.</w:t>
      </w:r>
    </w:p>
    <w:p w14:paraId="38905843" w14:textId="630E81EF" w:rsidR="00965386" w:rsidRDefault="00965386" w:rsidP="00965386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Iconografía: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 Lucide 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React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.</w:t>
      </w:r>
    </w:p>
    <w:p w14:paraId="3E9BAB54" w14:textId="750898DE" w:rsidR="00965386" w:rsidRDefault="00965386" w:rsidP="00965386">
      <w:p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</w:p>
    <w:p w14:paraId="65DD774E" w14:textId="7C36D282" w:rsidR="00965386" w:rsidRDefault="00965386" w:rsidP="00965386">
      <w:p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</w:p>
    <w:p w14:paraId="5E36C9FF" w14:textId="76F036BE" w:rsidR="00965386" w:rsidRDefault="00965386" w:rsidP="00965386">
      <w:p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</w:p>
    <w:p w14:paraId="78710192" w14:textId="77777777" w:rsidR="00965386" w:rsidRPr="00965386" w:rsidRDefault="00965386" w:rsidP="00965386">
      <w:p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</w:p>
    <w:p w14:paraId="1496E194" w14:textId="77777777" w:rsidR="00965386" w:rsidRPr="00965386" w:rsidRDefault="00965386" w:rsidP="0096538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4. MODELO DE DATOS Y ENTIDADES (DB READY)</w:t>
      </w:r>
    </w:p>
    <w:p w14:paraId="7B589911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El sistema está tipado rigurosamente para coincidir con entidades JPA en un 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backend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Java: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373"/>
        <w:gridCol w:w="4010"/>
      </w:tblGrid>
      <w:tr w:rsidR="00965386" w:rsidRPr="00965386" w14:paraId="5704CEBE" w14:textId="77777777" w:rsidTr="00965386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F52B1F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lastRenderedPageBreak/>
              <w:t>Entidad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84072D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Propósito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1404B0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Atributos Principales</w:t>
            </w:r>
          </w:p>
        </w:tc>
      </w:tr>
      <w:tr w:rsidR="00965386" w:rsidRPr="00965386" w14:paraId="39357977" w14:textId="77777777" w:rsidTr="00965386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7C4422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proofErr w:type="spellStart"/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User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4EC8E2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Gestión de identidad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7D5BBE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ID, Email, Role (ADMIN/USER), Biometría.</w:t>
            </w:r>
          </w:p>
        </w:tc>
      </w:tr>
      <w:tr w:rsidR="00965386" w:rsidRPr="00965386" w14:paraId="5952205B" w14:textId="77777777" w:rsidTr="00965386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81A438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proofErr w:type="spellStart"/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Exercise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85D7F4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Catálogo maestro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BA7CCA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Nombre, Músculo Principal, Equipamiento, Técnica.</w:t>
            </w:r>
          </w:p>
        </w:tc>
      </w:tr>
      <w:tr w:rsidR="00965386" w:rsidRPr="00965386" w14:paraId="36538ABB" w14:textId="77777777" w:rsidTr="00965386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B02E22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proofErr w:type="spellStart"/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Workout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E6977C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Registro de sesión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4E2E50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Fecha, Duración, Volumen, Lista de Ejercicios.</w:t>
            </w:r>
          </w:p>
        </w:tc>
      </w:tr>
      <w:tr w:rsidR="00965386" w:rsidRPr="00965386" w14:paraId="1062E297" w14:textId="77777777" w:rsidTr="00965386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FDEF57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proofErr w:type="spellStart"/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WorkoutExercise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D3BA6A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Relación sesión-ejercicio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A35E3B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ID Ejercicio, Notas específicas, Sets.</w:t>
            </w:r>
          </w:p>
        </w:tc>
      </w:tr>
      <w:tr w:rsidR="00965386" w:rsidRPr="00965386" w14:paraId="4A424190" w14:textId="77777777" w:rsidTr="00965386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9B7693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proofErr w:type="spellStart"/>
            <w:r w:rsidRPr="0096538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s-ES"/>
              </w:rPr>
              <w:t>WorkoutSet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20B653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Unidad mínima de esfuerzo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FF6E97" w14:textId="77777777" w:rsidR="00965386" w:rsidRPr="00965386" w:rsidRDefault="00965386" w:rsidP="00965386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s-ES"/>
              </w:rPr>
            </w:pPr>
            <w:r w:rsidRPr="00965386">
              <w:rPr>
                <w:rFonts w:ascii="Arial" w:eastAsia="Times New Roman" w:hAnsi="Arial" w:cs="Arial"/>
                <w:sz w:val="21"/>
                <w:szCs w:val="21"/>
                <w:lang w:eastAsia="es-ES"/>
              </w:rPr>
              <w:t>Repeticiones, Peso, RIR (Esfuerzo percibido).</w:t>
            </w:r>
          </w:p>
        </w:tc>
      </w:tr>
    </w:tbl>
    <w:p w14:paraId="6ADA1FAE" w14:textId="77777777" w:rsidR="00965386" w:rsidRPr="00965386" w:rsidRDefault="00965386" w:rsidP="00965386">
      <w:pPr>
        <w:shd w:val="clear" w:color="auto" w:fill="FFFFFF"/>
        <w:spacing w:after="27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5. MÓDULOS DEL SISTEMA</w:t>
      </w:r>
    </w:p>
    <w:p w14:paraId="4CFE4567" w14:textId="77777777" w:rsidR="00965386" w:rsidRPr="00965386" w:rsidRDefault="00965386" w:rsidP="0096538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 xml:space="preserve">5.1. </w:t>
      </w:r>
      <w:proofErr w:type="spellStart"/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Dashboard</w:t>
      </w:r>
      <w:proofErr w:type="spellEnd"/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 xml:space="preserve"> Táctico</w:t>
      </w:r>
    </w:p>
    <w:p w14:paraId="51B96F89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Sustituye las métricas tradicionales por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Análisis de Volumen de Hipertrofia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. En lugar de mostrar solo KG, desglosa las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Series Semanales por Grupo Muscular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, permitiendo al usuario saber exactamente si está cumpliendo con el volumen óptimo (12-20 series) para el crecimiento muscular.</w:t>
      </w:r>
    </w:p>
    <w:p w14:paraId="51F8C2EB" w14:textId="77777777" w:rsidR="00965386" w:rsidRPr="00965386" w:rsidRDefault="00965386" w:rsidP="0096538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5.2. Centro de Batalla (</w:t>
      </w:r>
      <w:proofErr w:type="spellStart"/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Tracker</w:t>
      </w:r>
      <w:proofErr w:type="spellEnd"/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)</w:t>
      </w:r>
    </w:p>
    <w:p w14:paraId="4F5A9DA4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Interfaz de carga de datos optimizada para el uso en el gimnasio.</w:t>
      </w:r>
    </w:p>
    <w:p w14:paraId="625E8879" w14:textId="77777777" w:rsidR="00965386" w:rsidRPr="00965386" w:rsidRDefault="00965386" w:rsidP="00965386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Modo Calendario: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Visualización de adherencia y frecuencia.</w:t>
      </w:r>
    </w:p>
    <w:p w14:paraId="5FA67960" w14:textId="77777777" w:rsidR="00965386" w:rsidRPr="00965386" w:rsidRDefault="00965386" w:rsidP="00965386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Registro de Series: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Control de peso, repeticiones y el indicador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RIR (Reps in Reserve)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para medir la intensidad real.</w:t>
      </w:r>
    </w:p>
    <w:p w14:paraId="108B358A" w14:textId="77777777" w:rsidR="00965386" w:rsidRPr="00965386" w:rsidRDefault="00965386" w:rsidP="0096538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5.3. Base de Datos de Arsenal</w:t>
      </w:r>
    </w:p>
    <w:p w14:paraId="4791A48E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Un catálogo completo con filtrado dinámico. Los ejercicios están categorizados por mecánica (Fuerza, Cardio, Movilidad) y equipamiento, facilitando la planificación.</w:t>
      </w:r>
    </w:p>
    <w:p w14:paraId="3962C8FB" w14:textId="77777777" w:rsidR="00965386" w:rsidRPr="00965386" w:rsidRDefault="00965386" w:rsidP="00965386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5.4. Perfil y Biometría Automática</w:t>
      </w:r>
    </w:p>
    <w:p w14:paraId="1DC52685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El perfil no es estático; calcula automáticamente el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IMC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y utiliza la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Fórmula de la Marina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para estimar el porcentaje de grasa corporal basándose en medidas perimetrales (cuello y cintura), eliminando la necesidad de básculas de bioimpedancia poco precisas.</w:t>
      </w:r>
    </w:p>
    <w:p w14:paraId="2F636DEC" w14:textId="77777777" w:rsidR="00965386" w:rsidRPr="00965386" w:rsidRDefault="00965386" w:rsidP="0096538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6. INTEGRACIÓN DE INTELIGENCIA ARTIFICIAL (IA)</w:t>
      </w:r>
    </w:p>
    <w:p w14:paraId="147CB3A7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IRONFORGE implementa la IA no como un chat, sino como un </w:t>
      </w: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Analista de Rendimiento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:</w:t>
      </w:r>
    </w:p>
    <w:p w14:paraId="0F04DAFF" w14:textId="77777777" w:rsidR="00965386" w:rsidRPr="00965386" w:rsidRDefault="00965386" w:rsidP="0096538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lastRenderedPageBreak/>
        <w:t>Motor de Sugerencias (Gemini 3 Flash):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 En el 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Dashboard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, analiza la última sesión y genera tres directrices tácticas inmediatas para el siguiente entrenamiento.</w:t>
      </w:r>
    </w:p>
    <w:p w14:paraId="48522D7F" w14:textId="77777777" w:rsidR="00965386" w:rsidRPr="00965386" w:rsidRDefault="00965386" w:rsidP="00965386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Informe de Campaña (Gemini 3 Pro):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En el detalle de sesión, el usuario puede solicitar un análisis profundo que evalúa la selección de ejercicios y sugiere ajustes de carga basados en los datos de RIR registrados.</w:t>
      </w:r>
    </w:p>
    <w:p w14:paraId="13A83835" w14:textId="77777777" w:rsidR="00965386" w:rsidRPr="00965386" w:rsidRDefault="00965386" w:rsidP="00965386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4"/>
          <w:szCs w:val="24"/>
          <w:lang w:eastAsia="es-ES"/>
        </w:rPr>
        <w:t>7. HOJA DE RUTA: INTEGRACIÓN SPRING BOOT</w:t>
      </w:r>
    </w:p>
    <w:p w14:paraId="3780FF47" w14:textId="77777777" w:rsidR="00965386" w:rsidRPr="00965386" w:rsidRDefault="00965386" w:rsidP="00965386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La aplicación está preparada para conectarse mediante los siguientes puntos:</w:t>
      </w:r>
    </w:p>
    <w:p w14:paraId="6ACE1F35" w14:textId="77777777" w:rsidR="00965386" w:rsidRPr="00965386" w:rsidRDefault="00965386" w:rsidP="00965386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Seguridad: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Implementación de JWT (JSON Web Tokens) en el </w:t>
      </w:r>
      <w:proofErr w:type="spellStart"/>
      <w:r w:rsidRPr="00965386">
        <w:rPr>
          <w:rFonts w:ascii="Courier New" w:eastAsia="Times New Roman" w:hAnsi="Courier New" w:cs="Courier New"/>
          <w:color w:val="1C1C1D"/>
          <w:sz w:val="21"/>
          <w:szCs w:val="21"/>
          <w:bdr w:val="none" w:sz="0" w:space="0" w:color="auto" w:frame="1"/>
          <w:lang w:eastAsia="es-ES"/>
        </w:rPr>
        <w:t>AuthService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.</w:t>
      </w:r>
    </w:p>
    <w:p w14:paraId="00901AFC" w14:textId="77777777" w:rsidR="00965386" w:rsidRPr="00965386" w:rsidRDefault="00965386" w:rsidP="00965386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Persistencia: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Endpoints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 REST para CRUD de entrenamientos y ejercicios.</w:t>
      </w:r>
    </w:p>
    <w:p w14:paraId="3367EA39" w14:textId="77777777" w:rsidR="00965386" w:rsidRPr="00965386" w:rsidRDefault="00965386" w:rsidP="00965386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Imágenes: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 xml:space="preserve"> Servicio de carga de avatares mediante </w:t>
      </w:r>
      <w:proofErr w:type="spellStart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MultipartFile</w:t>
      </w:r>
      <w:proofErr w:type="spellEnd"/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.</w:t>
      </w:r>
    </w:p>
    <w:p w14:paraId="34915AC9" w14:textId="77777777" w:rsidR="00965386" w:rsidRPr="00965386" w:rsidRDefault="00965386" w:rsidP="00965386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Roles:</w:t>
      </w:r>
      <w:r w:rsidRPr="00965386">
        <w:rPr>
          <w:rFonts w:ascii="Arial" w:eastAsia="Times New Roman" w:hAnsi="Arial" w:cs="Arial"/>
          <w:color w:val="1A1C1E"/>
          <w:sz w:val="21"/>
          <w:szCs w:val="21"/>
          <w:lang w:eastAsia="es-ES"/>
        </w:rPr>
        <w:t> Diferenciación de vistas entre usuario estándar y administrador para la gestión de la base de datos de ejercicios.</w:t>
      </w:r>
    </w:p>
    <w:p w14:paraId="47549A56" w14:textId="77777777" w:rsidR="00965386" w:rsidRPr="00965386" w:rsidRDefault="00965386" w:rsidP="0096538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65386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A0D7BC">
          <v:rect id="_x0000_i1025" style="width:562.55pt;height:1.5pt" o:hrpct="0" o:hralign="center" o:hrstd="t" o:hr="t" fillcolor="#a0a0a0" stroked="f"/>
        </w:pict>
      </w:r>
    </w:p>
    <w:p w14:paraId="13B1B81D" w14:textId="77777777" w:rsidR="00965386" w:rsidRPr="00965386" w:rsidRDefault="00965386" w:rsidP="00965386">
      <w:pPr>
        <w:shd w:val="clear" w:color="auto" w:fill="FFFFFF"/>
        <w:spacing w:before="100" w:beforeAutospacing="1" w:after="0" w:line="300" w:lineRule="atLeast"/>
        <w:rPr>
          <w:rFonts w:ascii="Arial" w:eastAsia="Times New Roman" w:hAnsi="Arial" w:cs="Arial"/>
          <w:color w:val="1A1C1E"/>
          <w:sz w:val="21"/>
          <w:szCs w:val="21"/>
          <w:lang w:eastAsia="es-ES"/>
        </w:rPr>
      </w:pPr>
      <w:r w:rsidRPr="00965386">
        <w:rPr>
          <w:rFonts w:ascii="Arial" w:eastAsia="Times New Roman" w:hAnsi="Arial" w:cs="Arial"/>
          <w:b/>
          <w:bCs/>
          <w:color w:val="1A1C1E"/>
          <w:sz w:val="21"/>
          <w:szCs w:val="21"/>
          <w:lang w:eastAsia="es-ES"/>
        </w:rPr>
        <w:t>© 2025 IRONFORGE | DOCUMENTACIÓN TÉCNICA V1.0</w:t>
      </w:r>
    </w:p>
    <w:p w14:paraId="7612E36E" w14:textId="77777777" w:rsidR="007347DA" w:rsidRDefault="007347DA"/>
    <w:sectPr w:rsidR="007347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F5FE6"/>
    <w:multiLevelType w:val="multilevel"/>
    <w:tmpl w:val="A33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9133C"/>
    <w:multiLevelType w:val="multilevel"/>
    <w:tmpl w:val="29B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60DE6"/>
    <w:multiLevelType w:val="multilevel"/>
    <w:tmpl w:val="B2B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83381"/>
    <w:multiLevelType w:val="multilevel"/>
    <w:tmpl w:val="4086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573C0"/>
    <w:multiLevelType w:val="multilevel"/>
    <w:tmpl w:val="BCB6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86"/>
    <w:rsid w:val="006E7E19"/>
    <w:rsid w:val="007347DA"/>
    <w:rsid w:val="007D496B"/>
    <w:rsid w:val="00965386"/>
    <w:rsid w:val="00B9331D"/>
    <w:rsid w:val="00BE6B5D"/>
    <w:rsid w:val="00E3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9A551"/>
  <w15:chartTrackingRefBased/>
  <w15:docId w15:val="{97D6ACCE-297F-45DA-BAE4-9C1CF341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31D"/>
  </w:style>
  <w:style w:type="paragraph" w:styleId="Ttulo1">
    <w:name w:val="heading 1"/>
    <w:basedOn w:val="Normal"/>
    <w:link w:val="Ttulo1Car"/>
    <w:uiPriority w:val="9"/>
    <w:qFormat/>
    <w:rsid w:val="009653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653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B93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B9331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9331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B9331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96538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6538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ng-star-inserted">
    <w:name w:val="ng-star-inserted"/>
    <w:basedOn w:val="Fuentedeprrafopredeter"/>
    <w:rsid w:val="00965386"/>
  </w:style>
  <w:style w:type="paragraph" w:customStyle="1" w:styleId="ng-star-inserted1">
    <w:name w:val="ng-star-inserted1"/>
    <w:basedOn w:val="Normal"/>
    <w:rsid w:val="00965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inline-code">
    <w:name w:val="inline-code"/>
    <w:basedOn w:val="Fuentedeprrafopredeter"/>
    <w:rsid w:val="0096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3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3</Pages>
  <Words>645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mure</dc:creator>
  <cp:keywords/>
  <dc:description/>
  <cp:lastModifiedBy>javier mure</cp:lastModifiedBy>
  <cp:revision>1</cp:revision>
  <dcterms:created xsi:type="dcterms:W3CDTF">2026-02-05T16:25:00Z</dcterms:created>
  <dcterms:modified xsi:type="dcterms:W3CDTF">2026-02-05T18:55:00Z</dcterms:modified>
</cp:coreProperties>
</file>