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8179" w14:textId="77777777" w:rsidR="00F83C94" w:rsidRDefault="00F83C94" w:rsidP="00F83C94">
      <w:pPr>
        <w:jc w:val="center"/>
        <w:rPr>
          <w:noProof/>
        </w:rPr>
      </w:pPr>
    </w:p>
    <w:p w14:paraId="03A8ED71" w14:textId="77777777" w:rsidR="00F83C94" w:rsidRDefault="00F83C94" w:rsidP="00F83C94">
      <w:pPr>
        <w:jc w:val="center"/>
        <w:rPr>
          <w:rFonts w:cs="Times New Roman"/>
          <w:szCs w:val="24"/>
        </w:rPr>
      </w:pPr>
      <w:r w:rsidRPr="00A131E8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9C8E3E" wp14:editId="7009DF73">
                <wp:simplePos x="0" y="0"/>
                <wp:positionH relativeFrom="page">
                  <wp:posOffset>787400</wp:posOffset>
                </wp:positionH>
                <wp:positionV relativeFrom="paragraph">
                  <wp:posOffset>-491066</wp:posOffset>
                </wp:positionV>
                <wp:extent cx="6934200" cy="1270000"/>
                <wp:effectExtent l="0" t="0" r="0" b="63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0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9EF36" w14:textId="77777777" w:rsidR="00F83C94" w:rsidRDefault="00F83C94" w:rsidP="00F83C94">
                            <w:pPr>
                              <w:rPr>
                                <w:noProof/>
                                <w:color w:val="000000"/>
                                <w:bdr w:val="none" w:sz="0" w:space="0" w:color="auto" w:frame="1"/>
                                <w:lang w:eastAsia="es-EC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EC"/>
                              </w:rPr>
                              <w:drawing>
                                <wp:inline distT="0" distB="0" distL="0" distR="0" wp14:anchorId="569DE320" wp14:editId="021F2B74">
                                  <wp:extent cx="2717800" cy="922655"/>
                                  <wp:effectExtent l="0" t="0" r="6350" b="0"/>
                                  <wp:docPr id="2" name="Imagen 2" descr="https://lh6.googleusercontent.com/uvtGo2WP8gyk9EZ4WfCGVzQpXBQPp_99sGQxhubq0bZzCO7-G06FMVtYWxDwwxbTBcke8eyScD4kMGDY7wiQ3EK2NbCna7Vh6GBrTf2KG93uw9j7pgGGBBwTxyZxwMLJvQcR88L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9" descr="https://lh6.googleusercontent.com/uvtGo2WP8gyk9EZ4WfCGVzQpXBQPp_99sGQxhubq0bZzCO7-G06FMVtYWxDwwxbTBcke8eyScD4kMGDY7wiQ3EK2NbCna7Vh6GBrTf2KG93uw9j7pgGGBBwTxyZxwMLJvQcR88L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7800" cy="922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color w:val="000000"/>
                                <w:bdr w:val="none" w:sz="0" w:space="0" w:color="auto" w:frame="1"/>
                                <w:lang w:eastAsia="es-EC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es-EC"/>
                              </w:rPr>
                              <w:drawing>
                                <wp:inline distT="0" distB="0" distL="0" distR="0" wp14:anchorId="00D2B90B" wp14:editId="2F117B72">
                                  <wp:extent cx="3437467" cy="914400"/>
                                  <wp:effectExtent l="0" t="0" r="0" b="0"/>
                                  <wp:docPr id="28" name="Imagen 28" descr="https://lh5.googleusercontent.com/j9tSuFLEG-OREAT9F2gvMiCCX9xWRTvLgCoSzy7tv5QJz2Hx_l1FCo1E5pvs5LdbchpAtwGPhruBNfe351p2lslD5EsKqh7OGYdmRB7-e4rlsphUxH0zK5x-oDp52ZeoQPx7fQY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8" descr="https://lh5.googleusercontent.com/j9tSuFLEG-OREAT9F2gvMiCCX9xWRTvLgCoSzy7tv5QJz2Hx_l1FCo1E5pvs5LdbchpAtwGPhruBNfe351p2lslD5EsKqh7OGYdmRB7-e4rlsphUxH0zK5x-oDp52ZeoQPx7fQY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9129" cy="9148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C8E3E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left:0;text-align:left;margin-left:62pt;margin-top:-38.65pt;width:546pt;height:100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" filled="f" stroked="f" strokeweight=".5pt">
                <v:textbox>
                  <w:txbxContent>
                    <w:p w14:paraId="4F39EF36" w14:textId="77777777" w:rsidR="00F83C94" w:rsidRDefault="00F83C94" w:rsidP="00F83C94">
                      <w:pPr>
                        <w:rPr>
                          <w:noProof/>
                          <w:color w:val="000000"/>
                          <w:bdr w:val="none" w:sz="0" w:space="0" w:color="auto" w:frame="1"/>
                          <w:lang w:eastAsia="es-EC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eastAsia="es-EC"/>
                        </w:rPr>
                        <w:drawing>
                          <wp:inline distT="0" distB="0" distL="0" distR="0" wp14:anchorId="569DE320" wp14:editId="021F2B74">
                            <wp:extent cx="2717800" cy="922655"/>
                            <wp:effectExtent l="0" t="0" r="6350" b="0"/>
                            <wp:docPr id="2" name="Imagen 2" descr="https://lh6.googleusercontent.com/uvtGo2WP8gyk9EZ4WfCGVzQpXBQPp_99sGQxhubq0bZzCO7-G06FMVtYWxDwwxbTBcke8eyScD4kMGDY7wiQ3EK2NbCna7Vh6GBrTf2KG93uw9j7pgGGBBwTxyZxwMLJvQcR88L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9" descr="https://lh6.googleusercontent.com/uvtGo2WP8gyk9EZ4WfCGVzQpXBQPp_99sGQxhubq0bZzCO7-G06FMVtYWxDwwxbTBcke8eyScD4kMGDY7wiQ3EK2NbCna7Vh6GBrTf2KG93uw9j7pgGGBBwTxyZxwMLJvQcR88L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7800" cy="922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color w:val="000000"/>
                          <w:bdr w:val="none" w:sz="0" w:space="0" w:color="auto" w:frame="1"/>
                          <w:lang w:eastAsia="es-EC"/>
                        </w:rPr>
                        <w:t xml:space="preserve"> </w:t>
                      </w:r>
                      <w:r>
                        <w:rPr>
                          <w:noProof/>
                          <w:sz w:val="20"/>
                          <w:szCs w:val="20"/>
                          <w:lang w:eastAsia="es-EC"/>
                        </w:rPr>
                        <w:drawing>
                          <wp:inline distT="0" distB="0" distL="0" distR="0" wp14:anchorId="00D2B90B" wp14:editId="2F117B72">
                            <wp:extent cx="3437467" cy="914400"/>
                            <wp:effectExtent l="0" t="0" r="0" b="0"/>
                            <wp:docPr id="28" name="Imagen 28" descr="https://lh5.googleusercontent.com/j9tSuFLEG-OREAT9F2gvMiCCX9xWRTvLgCoSzy7tv5QJz2Hx_l1FCo1E5pvs5LdbchpAtwGPhruBNfe351p2lslD5EsKqh7OGYdmRB7-e4rlsphUxH0zK5x-oDp52ZeoQPx7fQY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8" descr="https://lh5.googleusercontent.com/j9tSuFLEG-OREAT9F2gvMiCCX9xWRTvLgCoSzy7tv5QJz2Hx_l1FCo1E5pvs5LdbchpAtwGPhruBNfe351p2lslD5EsKqh7OGYdmRB7-e4rlsphUxH0zK5x-oDp52ZeoQPx7fQY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39129" cy="9148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2A9C832" w14:textId="77777777" w:rsidR="00F83C94" w:rsidRPr="007A154B" w:rsidRDefault="00F83C94" w:rsidP="00F83C94">
      <w:pPr>
        <w:jc w:val="center"/>
        <w:rPr>
          <w:rFonts w:cs="Times New Roman"/>
          <w:szCs w:val="24"/>
        </w:rPr>
      </w:pPr>
    </w:p>
    <w:p w14:paraId="4671C5DC" w14:textId="77777777" w:rsidR="00F83C94" w:rsidRDefault="00F83C94" w:rsidP="00F83C94">
      <w:pPr>
        <w:jc w:val="center"/>
        <w:rPr>
          <w:b/>
          <w:bCs/>
        </w:rPr>
      </w:pPr>
    </w:p>
    <w:p w14:paraId="15C05C66" w14:textId="77777777" w:rsidR="00F83C94" w:rsidRPr="00CC70D4" w:rsidRDefault="00F83C94" w:rsidP="00F83C94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70D4">
        <w:rPr>
          <w:rFonts w:ascii="Times New Roman" w:hAnsi="Times New Roman" w:cs="Times New Roman"/>
          <w:b/>
          <w:sz w:val="32"/>
          <w:szCs w:val="32"/>
        </w:rPr>
        <w:t>UNIVERSIDAD TÉCNICA PARTICULAR DE LOJA</w:t>
      </w:r>
    </w:p>
    <w:p w14:paraId="0FA56683" w14:textId="77777777" w:rsidR="00F83C94" w:rsidRPr="00CC70D4" w:rsidRDefault="00F83C94" w:rsidP="00F83C9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70D4">
        <w:rPr>
          <w:rFonts w:ascii="Times New Roman" w:hAnsi="Times New Roman" w:cs="Times New Roman"/>
          <w:b/>
          <w:sz w:val="28"/>
          <w:szCs w:val="28"/>
        </w:rPr>
        <w:t>COMPUTACIÓN</w:t>
      </w:r>
    </w:p>
    <w:p w14:paraId="575A5E92" w14:textId="77777777" w:rsidR="00F83C94" w:rsidRPr="00CC70D4" w:rsidRDefault="00F83C94" w:rsidP="00F83C9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70D4">
        <w:rPr>
          <w:rFonts w:ascii="Times New Roman" w:hAnsi="Times New Roman" w:cs="Times New Roman"/>
          <w:b/>
          <w:sz w:val="28"/>
          <w:szCs w:val="28"/>
        </w:rPr>
        <w:t>INGENERIA DE REQUISITOS</w:t>
      </w:r>
    </w:p>
    <w:p w14:paraId="74D7AD5A" w14:textId="1ACB5D9F" w:rsidR="004556CC" w:rsidRPr="0025585E" w:rsidRDefault="00CC70D4" w:rsidP="00F83C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899492" wp14:editId="6CC0B88E">
            <wp:extent cx="2971165" cy="2163172"/>
            <wp:effectExtent l="0" t="0" r="635" b="8890"/>
            <wp:docPr id="582539781" name="Imagen 582539781" descr="Curso Online de Ingeniería de requisitos: Software orientado al negocio -  La Oficina de Proyectos de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 Online de Ingeniería de requisitos: Software orientado al negocio -  La Oficina de Proyectos de Informáti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018" cy="217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DC9C" w14:textId="77777777" w:rsidR="00F83C94" w:rsidRPr="00CC70D4" w:rsidRDefault="00F83C94" w:rsidP="00F83C94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70D4">
        <w:rPr>
          <w:rFonts w:ascii="Times New Roman" w:hAnsi="Times New Roman" w:cs="Times New Roman"/>
          <w:b/>
          <w:sz w:val="28"/>
          <w:szCs w:val="28"/>
        </w:rPr>
        <w:t>PROYECTO N°2</w:t>
      </w:r>
    </w:p>
    <w:p w14:paraId="0D1E10C9" w14:textId="77777777" w:rsidR="00F83C94" w:rsidRDefault="00F83C94" w:rsidP="00F83C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Integrantes</w:t>
      </w:r>
      <w:r w:rsidRPr="0025585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5585E"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</w:r>
      <w:r w:rsidRPr="0025585E">
        <w:rPr>
          <w:rFonts w:ascii="Times New Roman" w:hAnsi="Times New Roman" w:cs="Times New Roman"/>
          <w:sz w:val="24"/>
          <w:szCs w:val="24"/>
        </w:rPr>
        <w:t>María Alejandra Paute Eras</w:t>
      </w:r>
      <w:r>
        <w:rPr>
          <w:rFonts w:ascii="Times New Roman" w:hAnsi="Times New Roman" w:cs="Times New Roman"/>
          <w:sz w:val="24"/>
          <w:szCs w:val="24"/>
        </w:rPr>
        <w:t xml:space="preserve"> (arquitecta)</w:t>
      </w:r>
    </w:p>
    <w:p w14:paraId="5576A6C4" w14:textId="77777777" w:rsidR="00F83C94" w:rsidRDefault="00F83C94" w:rsidP="00F83C94">
      <w:pPr>
        <w:spacing w:line="48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347A1E54">
        <w:rPr>
          <w:rFonts w:ascii="Times New Roman" w:hAnsi="Times New Roman" w:cs="Times New Roman"/>
          <w:sz w:val="24"/>
          <w:szCs w:val="24"/>
        </w:rPr>
        <w:t>Jhoel Alexander Ordoñez Coronel</w:t>
      </w:r>
      <w:r>
        <w:rPr>
          <w:rFonts w:ascii="Times New Roman" w:hAnsi="Times New Roman" w:cs="Times New Roman"/>
          <w:sz w:val="24"/>
          <w:szCs w:val="24"/>
        </w:rPr>
        <w:t xml:space="preserve"> (desarrollador back-end)</w:t>
      </w:r>
    </w:p>
    <w:p w14:paraId="43E88C70" w14:textId="77777777" w:rsidR="00F83C94" w:rsidRDefault="00F83C94" w:rsidP="00F83C94">
      <w:pPr>
        <w:spacing w:line="48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76DCE679">
        <w:rPr>
          <w:rFonts w:ascii="Times New Roman" w:hAnsi="Times New Roman" w:cs="Times New Roman"/>
          <w:sz w:val="24"/>
          <w:szCs w:val="24"/>
        </w:rPr>
        <w:t>Julio César Luna Díaz</w:t>
      </w:r>
      <w:r>
        <w:rPr>
          <w:rFonts w:ascii="Times New Roman" w:hAnsi="Times New Roman" w:cs="Times New Roman"/>
          <w:sz w:val="24"/>
          <w:szCs w:val="24"/>
        </w:rPr>
        <w:t xml:space="preserve"> (analista de negocio)</w:t>
      </w:r>
    </w:p>
    <w:p w14:paraId="4B60795B" w14:textId="6CBB1213" w:rsidR="00F83C94" w:rsidRPr="0025585E" w:rsidRDefault="00F83C94" w:rsidP="00F83C94">
      <w:pPr>
        <w:spacing w:line="48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7DCDF67F">
        <w:rPr>
          <w:rFonts w:ascii="Times New Roman" w:hAnsi="Times New Roman" w:cs="Times New Roman"/>
          <w:sz w:val="24"/>
          <w:szCs w:val="24"/>
        </w:rPr>
        <w:t xml:space="preserve">Gilmar </w:t>
      </w:r>
      <w:r w:rsidRPr="5CF97511">
        <w:rPr>
          <w:rFonts w:ascii="Times New Roman" w:hAnsi="Times New Roman" w:cs="Times New Roman"/>
          <w:sz w:val="24"/>
          <w:szCs w:val="24"/>
        </w:rPr>
        <w:t>A</w:t>
      </w:r>
      <w:r w:rsidR="0EBE3918" w:rsidRPr="5CF97511">
        <w:rPr>
          <w:rFonts w:ascii="Times New Roman" w:hAnsi="Times New Roman" w:cs="Times New Roman"/>
          <w:sz w:val="24"/>
          <w:szCs w:val="24"/>
        </w:rPr>
        <w:t>l</w:t>
      </w:r>
      <w:r w:rsidRPr="5CF97511">
        <w:rPr>
          <w:rFonts w:ascii="Times New Roman" w:hAnsi="Times New Roman" w:cs="Times New Roman"/>
          <w:sz w:val="24"/>
          <w:szCs w:val="24"/>
        </w:rPr>
        <w:t>exander</w:t>
      </w:r>
      <w:r w:rsidRPr="7DCDF67F">
        <w:rPr>
          <w:rFonts w:ascii="Times New Roman" w:hAnsi="Times New Roman" w:cs="Times New Roman"/>
          <w:sz w:val="24"/>
          <w:szCs w:val="24"/>
        </w:rPr>
        <w:t xml:space="preserve"> </w:t>
      </w:r>
      <w:r w:rsidRPr="45B36073">
        <w:rPr>
          <w:rFonts w:ascii="Times New Roman" w:hAnsi="Times New Roman" w:cs="Times New Roman"/>
          <w:sz w:val="24"/>
          <w:szCs w:val="24"/>
        </w:rPr>
        <w:t>Jiménez</w:t>
      </w:r>
      <w:r w:rsidRPr="76DCE679">
        <w:rPr>
          <w:rFonts w:ascii="Times New Roman" w:hAnsi="Times New Roman" w:cs="Times New Roman"/>
          <w:sz w:val="24"/>
          <w:szCs w:val="24"/>
        </w:rPr>
        <w:t xml:space="preserve"> Medina</w:t>
      </w:r>
      <w:r>
        <w:rPr>
          <w:rFonts w:ascii="Times New Roman" w:hAnsi="Times New Roman" w:cs="Times New Roman"/>
          <w:sz w:val="24"/>
          <w:szCs w:val="24"/>
        </w:rPr>
        <w:t xml:space="preserve"> (desarrollador de front-end)</w:t>
      </w:r>
    </w:p>
    <w:p w14:paraId="4F1C7BA3" w14:textId="11B926BC" w:rsidR="00F83C94" w:rsidRDefault="00F83C94" w:rsidP="00F83C9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732F8283">
        <w:rPr>
          <w:rFonts w:ascii="Times New Roman" w:hAnsi="Times New Roman" w:cs="Times New Roman"/>
          <w:b/>
          <w:bCs/>
          <w:sz w:val="24"/>
          <w:szCs w:val="24"/>
        </w:rPr>
        <w:t>Fecha:</w:t>
      </w:r>
      <w:r>
        <w:tab/>
      </w:r>
      <w:r>
        <w:tab/>
      </w:r>
      <w:r w:rsidRPr="732F828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</w:t>
      </w:r>
      <w:r w:rsidRPr="732F8283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5</w:t>
      </w:r>
      <w:r w:rsidRPr="732F8283">
        <w:rPr>
          <w:rFonts w:ascii="Times New Roman" w:hAnsi="Times New Roman" w:cs="Times New Roman"/>
          <w:sz w:val="24"/>
          <w:szCs w:val="24"/>
        </w:rPr>
        <w:t>/2023</w:t>
      </w:r>
    </w:p>
    <w:p w14:paraId="7C148696" w14:textId="319E6CC2" w:rsidR="00AE3138" w:rsidRPr="00AF1516" w:rsidRDefault="00F83C94" w:rsidP="30FD9EA6">
      <w:pPr>
        <w:spacing w:line="480" w:lineRule="auto"/>
        <w:ind w:left="1410" w:hanging="1410"/>
        <w:rPr>
          <w:rFonts w:ascii="Times New Roman" w:hAnsi="Times New Roman" w:cs="Times New Roman"/>
          <w:sz w:val="24"/>
          <w:szCs w:val="24"/>
        </w:rPr>
      </w:pPr>
      <w:r w:rsidRPr="002A0C10">
        <w:rPr>
          <w:rFonts w:ascii="Times New Roman" w:hAnsi="Times New Roman" w:cs="Times New Roman"/>
          <w:b/>
          <w:bCs/>
          <w:sz w:val="24"/>
          <w:szCs w:val="24"/>
        </w:rPr>
        <w:t>Tema:</w:t>
      </w:r>
      <w:r w:rsidRPr="002A0C10">
        <w:rPr>
          <w:rFonts w:ascii="Times New Roman" w:hAnsi="Times New Roman" w:cs="Times New Roman"/>
          <w:sz w:val="24"/>
          <w:szCs w:val="24"/>
        </w:rPr>
        <w:t xml:space="preserve"> </w:t>
      </w:r>
      <w:r w:rsidR="00B94571">
        <w:rPr>
          <w:rFonts w:ascii="Times New Roman" w:hAnsi="Times New Roman" w:cs="Times New Roman"/>
          <w:sz w:val="24"/>
          <w:szCs w:val="24"/>
        </w:rPr>
        <w:tab/>
      </w:r>
      <w:r w:rsidR="00B94571" w:rsidRPr="00B94571">
        <w:rPr>
          <w:rFonts w:ascii="Times New Roman" w:hAnsi="Times New Roman" w:cs="Times New Roman"/>
          <w:sz w:val="24"/>
          <w:szCs w:val="24"/>
        </w:rPr>
        <w:t xml:space="preserve">Desarrollo de una plataforma de gestión y colaboración eficiente para la administración de documentos y tareas en </w:t>
      </w:r>
      <w:r w:rsidR="00B94571">
        <w:rPr>
          <w:rFonts w:ascii="Times New Roman" w:hAnsi="Times New Roman" w:cs="Times New Roman"/>
          <w:sz w:val="24"/>
          <w:szCs w:val="24"/>
        </w:rPr>
        <w:t>el UTPL TEC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122657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49DA3F" w14:textId="1D27F883" w:rsidR="00847F9D" w:rsidRDefault="00847F9D">
          <w:pPr>
            <w:pStyle w:val="TtuloTDC"/>
          </w:pPr>
          <w:r>
            <w:rPr>
              <w:lang w:val="es-ES"/>
            </w:rPr>
            <w:t>Tabla de contenido</w:t>
          </w:r>
        </w:p>
        <w:p w14:paraId="46BFE971" w14:textId="6A2B1840" w:rsidR="00847F9D" w:rsidRDefault="00847F9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13986" w:history="1">
            <w:r w:rsidRPr="00AB2ED1">
              <w:rPr>
                <w:rStyle w:val="Hipervnculo"/>
                <w:noProof/>
              </w:rPr>
              <w:t>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_Toc136813986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1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B6918" w14:textId="3B459FF2" w:rsidR="00847F9D" w:rsidRDefault="00EC6BD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36813987" w:history="1">
            <w:r w:rsidR="00847F9D" w:rsidRPr="00AB2ED1">
              <w:rPr>
                <w:rStyle w:val="Hipervnculo"/>
                <w:noProof/>
              </w:rPr>
              <w:t>Oportunidad de negocio</w:t>
            </w:r>
            <w:r w:rsidR="00847F9D">
              <w:rPr>
                <w:noProof/>
                <w:webHidden/>
              </w:rPr>
              <w:tab/>
            </w:r>
            <w:r w:rsidR="00847F9D">
              <w:rPr>
                <w:noProof/>
                <w:webHidden/>
              </w:rPr>
              <w:fldChar w:fldCharType="begin"/>
            </w:r>
            <w:r w:rsidR="00847F9D">
              <w:rPr>
                <w:noProof/>
                <w:webHidden/>
              </w:rPr>
              <w:instrText xml:space="preserve"> PAGEREF _Toc136813987 \h </w:instrText>
            </w:r>
            <w:r w:rsidR="00847F9D">
              <w:rPr>
                <w:noProof/>
                <w:webHidden/>
              </w:rPr>
            </w:r>
            <w:r w:rsidR="00847F9D">
              <w:rPr>
                <w:noProof/>
                <w:webHidden/>
              </w:rPr>
              <w:fldChar w:fldCharType="separate"/>
            </w:r>
            <w:r w:rsidR="00847F9D">
              <w:rPr>
                <w:noProof/>
                <w:webHidden/>
              </w:rPr>
              <w:t>3</w:t>
            </w:r>
            <w:r w:rsidR="00847F9D">
              <w:rPr>
                <w:noProof/>
                <w:webHidden/>
              </w:rPr>
              <w:fldChar w:fldCharType="end"/>
            </w:r>
          </w:hyperlink>
        </w:p>
        <w:p w14:paraId="72AB9DC6" w14:textId="6C35850B" w:rsidR="00847F9D" w:rsidRDefault="00EC6BD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36813988" w:history="1">
            <w:r w:rsidR="00847F9D" w:rsidRPr="00AB2ED1">
              <w:rPr>
                <w:rStyle w:val="Hipervnculo"/>
                <w:noProof/>
              </w:rPr>
              <w:t>Objetivos de negocio</w:t>
            </w:r>
            <w:r w:rsidR="00847F9D">
              <w:rPr>
                <w:noProof/>
                <w:webHidden/>
              </w:rPr>
              <w:tab/>
            </w:r>
            <w:r w:rsidR="00847F9D">
              <w:rPr>
                <w:noProof/>
                <w:webHidden/>
              </w:rPr>
              <w:fldChar w:fldCharType="begin"/>
            </w:r>
            <w:r w:rsidR="00847F9D">
              <w:rPr>
                <w:noProof/>
                <w:webHidden/>
              </w:rPr>
              <w:instrText xml:space="preserve"> PAGEREF _Toc136813988 \h </w:instrText>
            </w:r>
            <w:r w:rsidR="00847F9D">
              <w:rPr>
                <w:noProof/>
                <w:webHidden/>
              </w:rPr>
            </w:r>
            <w:r w:rsidR="00847F9D">
              <w:rPr>
                <w:noProof/>
                <w:webHidden/>
              </w:rPr>
              <w:fldChar w:fldCharType="separate"/>
            </w:r>
            <w:r w:rsidR="0049213A">
              <w:rPr>
                <w:noProof/>
                <w:webHidden/>
              </w:rPr>
              <w:t>4</w:t>
            </w:r>
            <w:r w:rsidR="00847F9D">
              <w:rPr>
                <w:noProof/>
                <w:webHidden/>
              </w:rPr>
              <w:fldChar w:fldCharType="end"/>
            </w:r>
          </w:hyperlink>
        </w:p>
        <w:p w14:paraId="3CD0AFE3" w14:textId="0F60A0DD" w:rsidR="00847F9D" w:rsidRDefault="00EC6BD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36813989" w:history="1">
            <w:r w:rsidR="00847F9D" w:rsidRPr="00AB2ED1">
              <w:rPr>
                <w:rStyle w:val="Hipervnculo"/>
                <w:noProof/>
              </w:rPr>
              <w:t>Mejorar la eficiencia operativa</w:t>
            </w:r>
            <w:r w:rsidR="00847F9D">
              <w:rPr>
                <w:noProof/>
                <w:webHidden/>
              </w:rPr>
              <w:tab/>
            </w:r>
            <w:r w:rsidR="00847F9D">
              <w:rPr>
                <w:noProof/>
                <w:webHidden/>
              </w:rPr>
              <w:fldChar w:fldCharType="begin"/>
            </w:r>
            <w:r w:rsidR="00847F9D">
              <w:rPr>
                <w:noProof/>
                <w:webHidden/>
              </w:rPr>
              <w:instrText xml:space="preserve"> PAGEREF _Toc136813989 \h </w:instrText>
            </w:r>
            <w:r w:rsidR="00847F9D">
              <w:rPr>
                <w:noProof/>
                <w:webHidden/>
              </w:rPr>
            </w:r>
            <w:r w:rsidR="00847F9D">
              <w:rPr>
                <w:noProof/>
                <w:webHidden/>
              </w:rPr>
              <w:fldChar w:fldCharType="separate"/>
            </w:r>
            <w:r w:rsidR="0049213A">
              <w:rPr>
                <w:noProof/>
                <w:webHidden/>
              </w:rPr>
              <w:t>4</w:t>
            </w:r>
            <w:r w:rsidR="00847F9D">
              <w:rPr>
                <w:noProof/>
                <w:webHidden/>
              </w:rPr>
              <w:fldChar w:fldCharType="end"/>
            </w:r>
          </w:hyperlink>
        </w:p>
        <w:p w14:paraId="2CF87427" w14:textId="3EDD8E0D" w:rsidR="00847F9D" w:rsidRDefault="00EC6BD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36813990" w:history="1">
            <w:r w:rsidR="00847F9D" w:rsidRPr="00AB2ED1">
              <w:rPr>
                <w:rStyle w:val="Hipervnculo"/>
                <w:noProof/>
                <w:lang w:val="es-EC"/>
              </w:rPr>
              <w:t>Optimizar el flujo de trabajo</w:t>
            </w:r>
            <w:r w:rsidR="00847F9D">
              <w:rPr>
                <w:noProof/>
                <w:webHidden/>
              </w:rPr>
              <w:tab/>
            </w:r>
            <w:r w:rsidR="00847F9D">
              <w:rPr>
                <w:noProof/>
                <w:webHidden/>
              </w:rPr>
              <w:fldChar w:fldCharType="begin"/>
            </w:r>
            <w:r w:rsidR="00847F9D">
              <w:rPr>
                <w:noProof/>
                <w:webHidden/>
              </w:rPr>
              <w:instrText xml:space="preserve"> PAGEREF _Toc136813990 \h </w:instrText>
            </w:r>
            <w:r w:rsidR="00847F9D">
              <w:rPr>
                <w:noProof/>
                <w:webHidden/>
              </w:rPr>
            </w:r>
            <w:r w:rsidR="00847F9D">
              <w:rPr>
                <w:noProof/>
                <w:webHidden/>
              </w:rPr>
              <w:fldChar w:fldCharType="separate"/>
            </w:r>
            <w:r w:rsidR="00847F9D">
              <w:rPr>
                <w:noProof/>
                <w:webHidden/>
              </w:rPr>
              <w:t>4</w:t>
            </w:r>
            <w:r w:rsidR="00847F9D">
              <w:rPr>
                <w:noProof/>
                <w:webHidden/>
              </w:rPr>
              <w:fldChar w:fldCharType="end"/>
            </w:r>
          </w:hyperlink>
        </w:p>
        <w:p w14:paraId="528CCA18" w14:textId="2D5243FE" w:rsidR="00847F9D" w:rsidRDefault="00EC6BD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36813991" w:history="1">
            <w:r w:rsidR="00847F9D" w:rsidRPr="00AB2ED1">
              <w:rPr>
                <w:rStyle w:val="Hipervnculo"/>
                <w:noProof/>
                <w:lang w:val="es-EC"/>
              </w:rPr>
              <w:t>Facilitar la comunicación y colaboración</w:t>
            </w:r>
            <w:r w:rsidR="00847F9D">
              <w:rPr>
                <w:noProof/>
                <w:webHidden/>
              </w:rPr>
              <w:tab/>
            </w:r>
            <w:r w:rsidR="00847F9D">
              <w:rPr>
                <w:noProof/>
                <w:webHidden/>
              </w:rPr>
              <w:fldChar w:fldCharType="begin"/>
            </w:r>
            <w:r w:rsidR="00847F9D">
              <w:rPr>
                <w:noProof/>
                <w:webHidden/>
              </w:rPr>
              <w:instrText xml:space="preserve"> PAGEREF _Toc136813991 \h </w:instrText>
            </w:r>
            <w:r w:rsidR="00847F9D">
              <w:rPr>
                <w:noProof/>
                <w:webHidden/>
              </w:rPr>
            </w:r>
            <w:r w:rsidR="00847F9D">
              <w:rPr>
                <w:noProof/>
                <w:webHidden/>
              </w:rPr>
              <w:fldChar w:fldCharType="separate"/>
            </w:r>
            <w:r w:rsidR="00847F9D">
              <w:rPr>
                <w:noProof/>
                <w:webHidden/>
              </w:rPr>
              <w:t>4</w:t>
            </w:r>
            <w:r w:rsidR="00847F9D">
              <w:rPr>
                <w:noProof/>
                <w:webHidden/>
              </w:rPr>
              <w:fldChar w:fldCharType="end"/>
            </w:r>
          </w:hyperlink>
        </w:p>
        <w:p w14:paraId="7E31D0F5" w14:textId="1208F46F" w:rsidR="00847F9D" w:rsidRDefault="00EC6BD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36813992" w:history="1">
            <w:r w:rsidR="00847F9D" w:rsidRPr="00AB2ED1">
              <w:rPr>
                <w:rStyle w:val="Hipervnculo"/>
                <w:noProof/>
                <w:lang w:val="es-EC"/>
              </w:rPr>
              <w:t>Incrementar la trazabilidad y visibilidad</w:t>
            </w:r>
            <w:r w:rsidR="00847F9D">
              <w:rPr>
                <w:noProof/>
                <w:webHidden/>
              </w:rPr>
              <w:tab/>
            </w:r>
            <w:r w:rsidR="00847F9D">
              <w:rPr>
                <w:noProof/>
                <w:webHidden/>
              </w:rPr>
              <w:fldChar w:fldCharType="begin"/>
            </w:r>
            <w:r w:rsidR="00847F9D">
              <w:rPr>
                <w:noProof/>
                <w:webHidden/>
              </w:rPr>
              <w:instrText xml:space="preserve"> PAGEREF _Toc136813992 \h </w:instrText>
            </w:r>
            <w:r w:rsidR="00847F9D">
              <w:rPr>
                <w:noProof/>
                <w:webHidden/>
              </w:rPr>
            </w:r>
            <w:r w:rsidR="00847F9D">
              <w:rPr>
                <w:noProof/>
                <w:webHidden/>
              </w:rPr>
              <w:fldChar w:fldCharType="separate"/>
            </w:r>
            <w:r w:rsidR="0049213A">
              <w:rPr>
                <w:noProof/>
                <w:webHidden/>
              </w:rPr>
              <w:t>5</w:t>
            </w:r>
            <w:r w:rsidR="00847F9D">
              <w:rPr>
                <w:noProof/>
                <w:webHidden/>
              </w:rPr>
              <w:fldChar w:fldCharType="end"/>
            </w:r>
          </w:hyperlink>
        </w:p>
        <w:p w14:paraId="582A49D4" w14:textId="4D615AB9" w:rsidR="00847F9D" w:rsidRDefault="00EC6BD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36813993" w:history="1">
            <w:r w:rsidR="00847F9D" w:rsidRPr="00AB2ED1">
              <w:rPr>
                <w:rStyle w:val="Hipervnculo"/>
                <w:noProof/>
                <w:lang w:val="es-EC"/>
              </w:rPr>
              <w:t>Garantizar la seguridad y privacidad de la información</w:t>
            </w:r>
            <w:r w:rsidR="00847F9D">
              <w:rPr>
                <w:noProof/>
                <w:webHidden/>
              </w:rPr>
              <w:tab/>
            </w:r>
            <w:r w:rsidR="00847F9D">
              <w:rPr>
                <w:noProof/>
                <w:webHidden/>
              </w:rPr>
              <w:fldChar w:fldCharType="begin"/>
            </w:r>
            <w:r w:rsidR="00847F9D">
              <w:rPr>
                <w:noProof/>
                <w:webHidden/>
              </w:rPr>
              <w:instrText xml:space="preserve"> PAGEREF _Toc136813993 \h </w:instrText>
            </w:r>
            <w:r w:rsidR="00847F9D">
              <w:rPr>
                <w:noProof/>
                <w:webHidden/>
              </w:rPr>
            </w:r>
            <w:r w:rsidR="00847F9D">
              <w:rPr>
                <w:noProof/>
                <w:webHidden/>
              </w:rPr>
              <w:fldChar w:fldCharType="separate"/>
            </w:r>
            <w:r w:rsidR="0049213A">
              <w:rPr>
                <w:noProof/>
                <w:webHidden/>
              </w:rPr>
              <w:t>5</w:t>
            </w:r>
            <w:r w:rsidR="00847F9D">
              <w:rPr>
                <w:noProof/>
                <w:webHidden/>
              </w:rPr>
              <w:fldChar w:fldCharType="end"/>
            </w:r>
          </w:hyperlink>
        </w:p>
        <w:p w14:paraId="695F298C" w14:textId="217367E6" w:rsidR="00847F9D" w:rsidRDefault="00EC6BDF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36813994" w:history="1">
            <w:r w:rsidR="00847F9D" w:rsidRPr="00AB2ED1">
              <w:rPr>
                <w:rStyle w:val="Hipervnculo"/>
                <w:noProof/>
                <w:lang w:val="es-EC"/>
              </w:rPr>
              <w:t>Promover la mejora continua</w:t>
            </w:r>
            <w:r w:rsidR="00847F9D">
              <w:rPr>
                <w:noProof/>
                <w:webHidden/>
              </w:rPr>
              <w:tab/>
            </w:r>
            <w:r w:rsidR="00847F9D">
              <w:rPr>
                <w:noProof/>
                <w:webHidden/>
              </w:rPr>
              <w:fldChar w:fldCharType="begin"/>
            </w:r>
            <w:r w:rsidR="00847F9D">
              <w:rPr>
                <w:noProof/>
                <w:webHidden/>
              </w:rPr>
              <w:instrText xml:space="preserve"> PAGEREF _Toc136813994 \h </w:instrText>
            </w:r>
            <w:r w:rsidR="00847F9D">
              <w:rPr>
                <w:noProof/>
                <w:webHidden/>
              </w:rPr>
            </w:r>
            <w:r w:rsidR="00847F9D">
              <w:rPr>
                <w:noProof/>
                <w:webHidden/>
              </w:rPr>
              <w:fldChar w:fldCharType="separate"/>
            </w:r>
            <w:r w:rsidR="00847F9D">
              <w:rPr>
                <w:noProof/>
                <w:webHidden/>
              </w:rPr>
              <w:t>5</w:t>
            </w:r>
            <w:r w:rsidR="00847F9D">
              <w:rPr>
                <w:noProof/>
                <w:webHidden/>
              </w:rPr>
              <w:fldChar w:fldCharType="end"/>
            </w:r>
          </w:hyperlink>
        </w:p>
        <w:p w14:paraId="02C9D068" w14:textId="33900A2A" w:rsidR="00847F9D" w:rsidRDefault="00EC6BD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36813995" w:history="1">
            <w:r w:rsidR="00847F9D" w:rsidRPr="00AB2ED1">
              <w:rPr>
                <w:rStyle w:val="Hipervnculo"/>
                <w:noProof/>
              </w:rPr>
              <w:t>Interesados</w:t>
            </w:r>
            <w:r w:rsidR="00847F9D">
              <w:rPr>
                <w:noProof/>
                <w:webHidden/>
              </w:rPr>
              <w:tab/>
            </w:r>
            <w:r w:rsidR="00847F9D">
              <w:rPr>
                <w:noProof/>
                <w:webHidden/>
              </w:rPr>
              <w:fldChar w:fldCharType="begin"/>
            </w:r>
            <w:r w:rsidR="00847F9D">
              <w:rPr>
                <w:noProof/>
                <w:webHidden/>
              </w:rPr>
              <w:instrText xml:space="preserve"> PAGEREF _Toc136813995 \h </w:instrText>
            </w:r>
            <w:r w:rsidR="00847F9D">
              <w:rPr>
                <w:noProof/>
                <w:webHidden/>
              </w:rPr>
            </w:r>
            <w:r w:rsidR="00847F9D">
              <w:rPr>
                <w:noProof/>
                <w:webHidden/>
              </w:rPr>
              <w:fldChar w:fldCharType="separate"/>
            </w:r>
            <w:r w:rsidR="00847F9D">
              <w:rPr>
                <w:noProof/>
                <w:webHidden/>
              </w:rPr>
              <w:t>6</w:t>
            </w:r>
            <w:r w:rsidR="00847F9D">
              <w:rPr>
                <w:noProof/>
                <w:webHidden/>
              </w:rPr>
              <w:fldChar w:fldCharType="end"/>
            </w:r>
          </w:hyperlink>
        </w:p>
        <w:p w14:paraId="134CD284" w14:textId="3CB14DE9" w:rsidR="00847F9D" w:rsidRDefault="00EC6BD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36813996" w:history="1">
            <w:r w:rsidR="00847F9D" w:rsidRPr="00AB2ED1">
              <w:rPr>
                <w:rStyle w:val="Hipervnculo"/>
                <w:noProof/>
              </w:rPr>
              <w:t>Necesidades</w:t>
            </w:r>
            <w:r w:rsidR="00847F9D">
              <w:rPr>
                <w:noProof/>
                <w:webHidden/>
              </w:rPr>
              <w:tab/>
            </w:r>
            <w:r w:rsidR="00847F9D">
              <w:rPr>
                <w:noProof/>
                <w:webHidden/>
              </w:rPr>
              <w:fldChar w:fldCharType="begin"/>
            </w:r>
            <w:r w:rsidR="00847F9D">
              <w:rPr>
                <w:noProof/>
                <w:webHidden/>
              </w:rPr>
              <w:instrText xml:space="preserve"> PAGEREF _Toc136813996 \h </w:instrText>
            </w:r>
            <w:r w:rsidR="00847F9D">
              <w:rPr>
                <w:noProof/>
                <w:webHidden/>
              </w:rPr>
            </w:r>
            <w:r w:rsidR="00847F9D">
              <w:rPr>
                <w:noProof/>
                <w:webHidden/>
              </w:rPr>
              <w:fldChar w:fldCharType="separate"/>
            </w:r>
            <w:r w:rsidR="00847F9D">
              <w:rPr>
                <w:noProof/>
                <w:webHidden/>
              </w:rPr>
              <w:t>7</w:t>
            </w:r>
            <w:r w:rsidR="00847F9D">
              <w:rPr>
                <w:noProof/>
                <w:webHidden/>
              </w:rPr>
              <w:fldChar w:fldCharType="end"/>
            </w:r>
          </w:hyperlink>
        </w:p>
        <w:p w14:paraId="0534D64B" w14:textId="4936BD24" w:rsidR="00847F9D" w:rsidRDefault="00EC6BD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36813997" w:history="1">
            <w:r w:rsidR="00847F9D" w:rsidRPr="00AB2ED1">
              <w:rPr>
                <w:rStyle w:val="Hipervnculo"/>
                <w:noProof/>
              </w:rPr>
              <w:t>Diagrama de contexto</w:t>
            </w:r>
            <w:r w:rsidR="00847F9D">
              <w:rPr>
                <w:noProof/>
                <w:webHidden/>
              </w:rPr>
              <w:tab/>
            </w:r>
            <w:r w:rsidR="00847F9D">
              <w:rPr>
                <w:noProof/>
                <w:webHidden/>
              </w:rPr>
              <w:fldChar w:fldCharType="begin"/>
            </w:r>
            <w:r w:rsidR="00847F9D">
              <w:rPr>
                <w:noProof/>
                <w:webHidden/>
              </w:rPr>
              <w:instrText xml:space="preserve"> PAGEREF _Toc136813997 \h </w:instrText>
            </w:r>
            <w:r w:rsidR="00847F9D">
              <w:rPr>
                <w:noProof/>
                <w:webHidden/>
              </w:rPr>
            </w:r>
            <w:r w:rsidR="00847F9D">
              <w:rPr>
                <w:noProof/>
                <w:webHidden/>
              </w:rPr>
              <w:fldChar w:fldCharType="separate"/>
            </w:r>
            <w:r w:rsidR="00847F9D">
              <w:rPr>
                <w:noProof/>
                <w:webHidden/>
              </w:rPr>
              <w:t>8</w:t>
            </w:r>
            <w:r w:rsidR="00847F9D">
              <w:rPr>
                <w:noProof/>
                <w:webHidden/>
              </w:rPr>
              <w:fldChar w:fldCharType="end"/>
            </w:r>
          </w:hyperlink>
        </w:p>
        <w:p w14:paraId="570DB889" w14:textId="54E6D17E" w:rsidR="00847F9D" w:rsidRDefault="00EC6BD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EC" w:eastAsia="es-EC"/>
              <w14:ligatures w14:val="standardContextual"/>
            </w:rPr>
          </w:pPr>
          <w:hyperlink w:anchor="_Toc136813998" w:history="1">
            <w:r w:rsidR="00847F9D" w:rsidRPr="00AB2ED1">
              <w:rPr>
                <w:rStyle w:val="Hipervnculo"/>
                <w:noProof/>
              </w:rPr>
              <w:t>Mapa de procesos</w:t>
            </w:r>
            <w:r w:rsidR="00847F9D">
              <w:rPr>
                <w:noProof/>
                <w:webHidden/>
              </w:rPr>
              <w:tab/>
            </w:r>
            <w:r w:rsidR="00847F9D">
              <w:rPr>
                <w:noProof/>
                <w:webHidden/>
              </w:rPr>
              <w:fldChar w:fldCharType="begin"/>
            </w:r>
            <w:r w:rsidR="00847F9D">
              <w:rPr>
                <w:noProof/>
                <w:webHidden/>
              </w:rPr>
              <w:instrText xml:space="preserve"> PAGEREF _Toc136813998 \h </w:instrText>
            </w:r>
            <w:r w:rsidR="00847F9D">
              <w:rPr>
                <w:noProof/>
                <w:webHidden/>
              </w:rPr>
            </w:r>
            <w:r w:rsidR="00847F9D">
              <w:rPr>
                <w:noProof/>
                <w:webHidden/>
              </w:rPr>
              <w:fldChar w:fldCharType="separate"/>
            </w:r>
            <w:r w:rsidR="0049213A">
              <w:rPr>
                <w:noProof/>
                <w:webHidden/>
              </w:rPr>
              <w:t>9</w:t>
            </w:r>
            <w:r w:rsidR="00847F9D">
              <w:rPr>
                <w:noProof/>
                <w:webHidden/>
              </w:rPr>
              <w:fldChar w:fldCharType="end"/>
            </w:r>
          </w:hyperlink>
        </w:p>
        <w:p w14:paraId="2946771C" w14:textId="446D4FF0" w:rsidR="00847F9D" w:rsidRDefault="00847F9D">
          <w:r>
            <w:rPr>
              <w:b/>
              <w:bCs/>
            </w:rPr>
            <w:fldChar w:fldCharType="end"/>
          </w:r>
        </w:p>
      </w:sdtContent>
    </w:sdt>
    <w:p w14:paraId="34A576D8" w14:textId="7078464F" w:rsidR="00AE3138" w:rsidRPr="00AF1516" w:rsidRDefault="00AE3138" w:rsidP="30FD9EA6">
      <w:pPr>
        <w:spacing w:line="480" w:lineRule="auto"/>
      </w:pPr>
    </w:p>
    <w:p w14:paraId="1C5DD50A" w14:textId="79BD5882" w:rsidR="00F83C94" w:rsidRDefault="00847F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90E0D6" w14:textId="14E2FD34" w:rsidR="00F83C94" w:rsidRPr="00EF683A" w:rsidRDefault="001545AE" w:rsidP="00847F9D">
      <w:pPr>
        <w:pStyle w:val="Ttulo1"/>
        <w:spacing w:line="480" w:lineRule="auto"/>
        <w:jc w:val="center"/>
      </w:pPr>
      <w:bookmarkStart w:id="0" w:name="_Toc136813986"/>
      <w:r w:rsidRPr="00EF683A">
        <w:lastRenderedPageBreak/>
        <w:t>Problemática</w:t>
      </w:r>
      <w:bookmarkEnd w:id="0"/>
    </w:p>
    <w:p w14:paraId="65A8257D" w14:textId="1873187D" w:rsidR="00B160E4" w:rsidRPr="00BB5093" w:rsidRDefault="00BB5093" w:rsidP="00EF68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655F35">
        <w:rPr>
          <w:rFonts w:ascii="Times New Roman" w:hAnsi="Times New Roman" w:cs="Times New Roman"/>
          <w:sz w:val="24"/>
          <w:szCs w:val="24"/>
        </w:rPr>
        <w:t xml:space="preserve">Vicerrectorado </w:t>
      </w:r>
      <w:r w:rsidR="009B3FE0">
        <w:rPr>
          <w:rFonts w:ascii="Times New Roman" w:hAnsi="Times New Roman" w:cs="Times New Roman"/>
          <w:sz w:val="24"/>
          <w:szCs w:val="24"/>
        </w:rPr>
        <w:t xml:space="preserve">MAD (modalidad abierta y a distancia) </w:t>
      </w:r>
      <w:r w:rsidR="00881301">
        <w:rPr>
          <w:rFonts w:ascii="Times New Roman" w:hAnsi="Times New Roman" w:cs="Times New Roman"/>
          <w:sz w:val="24"/>
          <w:szCs w:val="24"/>
        </w:rPr>
        <w:t xml:space="preserve">de la Universidad Técnica </w:t>
      </w:r>
      <w:r w:rsidR="00731DEE">
        <w:rPr>
          <w:rFonts w:ascii="Times New Roman" w:hAnsi="Times New Roman" w:cs="Times New Roman"/>
          <w:sz w:val="24"/>
          <w:szCs w:val="24"/>
        </w:rPr>
        <w:t>Particular de Loja</w:t>
      </w:r>
      <w:r w:rsidR="0018678E">
        <w:rPr>
          <w:rFonts w:ascii="Times New Roman" w:hAnsi="Times New Roman" w:cs="Times New Roman"/>
          <w:sz w:val="24"/>
          <w:szCs w:val="24"/>
        </w:rPr>
        <w:t xml:space="preserve">, </w:t>
      </w:r>
      <w:r w:rsidR="0032471A" w:rsidRPr="71B49AD3">
        <w:rPr>
          <w:rFonts w:ascii="Times New Roman" w:hAnsi="Times New Roman" w:cs="Times New Roman"/>
          <w:sz w:val="24"/>
          <w:szCs w:val="24"/>
        </w:rPr>
        <w:t>actual</w:t>
      </w:r>
      <w:r w:rsidR="00CA685A" w:rsidRPr="71B49AD3">
        <w:rPr>
          <w:rFonts w:ascii="Times New Roman" w:hAnsi="Times New Roman" w:cs="Times New Roman"/>
          <w:sz w:val="24"/>
          <w:szCs w:val="24"/>
        </w:rPr>
        <w:t xml:space="preserve">mente </w:t>
      </w:r>
      <w:r w:rsidR="00E43AD5" w:rsidRPr="71B49AD3">
        <w:rPr>
          <w:rFonts w:ascii="Times New Roman" w:hAnsi="Times New Roman" w:cs="Times New Roman"/>
          <w:sz w:val="24"/>
          <w:szCs w:val="24"/>
        </w:rPr>
        <w:t>utilizan</w:t>
      </w:r>
      <w:r w:rsidR="0018678E">
        <w:rPr>
          <w:rFonts w:ascii="Times New Roman" w:hAnsi="Times New Roman" w:cs="Times New Roman"/>
          <w:sz w:val="24"/>
          <w:szCs w:val="24"/>
        </w:rPr>
        <w:t xml:space="preserve"> una planificación </w:t>
      </w:r>
      <w:r w:rsidR="00E73AD2">
        <w:rPr>
          <w:rFonts w:ascii="Times New Roman" w:hAnsi="Times New Roman" w:cs="Times New Roman"/>
          <w:sz w:val="24"/>
          <w:szCs w:val="24"/>
        </w:rPr>
        <w:t xml:space="preserve">institucional para la elaboración de materiales y entrega oportuna. </w:t>
      </w:r>
      <w:r w:rsidR="0029035D" w:rsidRPr="71B49AD3">
        <w:rPr>
          <w:rFonts w:ascii="Times New Roman" w:hAnsi="Times New Roman" w:cs="Times New Roman"/>
          <w:sz w:val="24"/>
          <w:szCs w:val="24"/>
        </w:rPr>
        <w:t>P</w:t>
      </w:r>
      <w:r w:rsidR="00467F05" w:rsidRPr="71B49AD3">
        <w:rPr>
          <w:rFonts w:ascii="Times New Roman" w:hAnsi="Times New Roman" w:cs="Times New Roman"/>
          <w:sz w:val="24"/>
          <w:szCs w:val="24"/>
        </w:rPr>
        <w:t xml:space="preserve">ara la gestión de esta planificación utilizan herramientas como correo Outlook en donde se hacen </w:t>
      </w:r>
      <w:r w:rsidR="008B2F28" w:rsidRPr="71B49AD3">
        <w:rPr>
          <w:rFonts w:ascii="Times New Roman" w:hAnsi="Times New Roman" w:cs="Times New Roman"/>
          <w:sz w:val="24"/>
          <w:szCs w:val="24"/>
        </w:rPr>
        <w:t>envió</w:t>
      </w:r>
      <w:r w:rsidR="00467F05" w:rsidRPr="71B49AD3">
        <w:rPr>
          <w:rFonts w:ascii="Times New Roman" w:hAnsi="Times New Roman" w:cs="Times New Roman"/>
          <w:sz w:val="24"/>
          <w:szCs w:val="24"/>
        </w:rPr>
        <w:t xml:space="preserve"> a las personas destinatarias de las actividades que se deben desarrollar en cuanto a los recursos, como revisión, corrección entre otras actividades. </w:t>
      </w:r>
      <w:r w:rsidR="005D4C82" w:rsidRPr="71B49AD3">
        <w:rPr>
          <w:rFonts w:ascii="Times New Roman" w:hAnsi="Times New Roman" w:cs="Times New Roman"/>
          <w:sz w:val="24"/>
          <w:szCs w:val="24"/>
        </w:rPr>
        <w:t xml:space="preserve">El principal problema que </w:t>
      </w:r>
      <w:r w:rsidR="008B2F28" w:rsidRPr="71B49AD3">
        <w:rPr>
          <w:rFonts w:ascii="Times New Roman" w:hAnsi="Times New Roman" w:cs="Times New Roman"/>
          <w:sz w:val="24"/>
          <w:szCs w:val="24"/>
        </w:rPr>
        <w:t xml:space="preserve">existe es de que no disponen de un recordatorio o notificador para avisarles que </w:t>
      </w:r>
      <w:r w:rsidR="00EF2315" w:rsidRPr="71B49AD3">
        <w:rPr>
          <w:rFonts w:ascii="Times New Roman" w:hAnsi="Times New Roman" w:cs="Times New Roman"/>
          <w:sz w:val="24"/>
          <w:szCs w:val="24"/>
        </w:rPr>
        <w:t xml:space="preserve">el correo se ha enviado, ya </w:t>
      </w:r>
      <w:r w:rsidR="00584A28" w:rsidRPr="71B49AD3">
        <w:rPr>
          <w:rFonts w:ascii="Times New Roman" w:hAnsi="Times New Roman" w:cs="Times New Roman"/>
          <w:sz w:val="24"/>
          <w:szCs w:val="24"/>
        </w:rPr>
        <w:t xml:space="preserve">ha sido recibido o simplemente poder conocer el </w:t>
      </w:r>
      <w:r w:rsidR="00EF2315" w:rsidRPr="71B49AD3">
        <w:rPr>
          <w:rFonts w:ascii="Times New Roman" w:hAnsi="Times New Roman" w:cs="Times New Roman"/>
          <w:sz w:val="24"/>
          <w:szCs w:val="24"/>
        </w:rPr>
        <w:t xml:space="preserve">estado actual de </w:t>
      </w:r>
      <w:r w:rsidR="00584A28" w:rsidRPr="71B49AD3">
        <w:rPr>
          <w:rFonts w:ascii="Times New Roman" w:hAnsi="Times New Roman" w:cs="Times New Roman"/>
          <w:sz w:val="24"/>
          <w:szCs w:val="24"/>
        </w:rPr>
        <w:t>dichos materiales</w:t>
      </w:r>
      <w:r w:rsidR="00EF2315" w:rsidRPr="71B49AD3">
        <w:rPr>
          <w:rFonts w:ascii="Times New Roman" w:hAnsi="Times New Roman" w:cs="Times New Roman"/>
          <w:sz w:val="24"/>
          <w:szCs w:val="24"/>
        </w:rPr>
        <w:t>, por lo cual al personal administrativo le toca estar en co</w:t>
      </w:r>
      <w:r w:rsidR="00C840B8" w:rsidRPr="71B49AD3">
        <w:rPr>
          <w:rFonts w:ascii="Times New Roman" w:hAnsi="Times New Roman" w:cs="Times New Roman"/>
          <w:sz w:val="24"/>
          <w:szCs w:val="24"/>
        </w:rPr>
        <w:t xml:space="preserve">nstante revisión de sus correos, para saber </w:t>
      </w:r>
      <w:r w:rsidR="6CF58C05" w:rsidRPr="71B49AD3">
        <w:rPr>
          <w:rFonts w:ascii="Times New Roman" w:hAnsi="Times New Roman" w:cs="Times New Roman"/>
          <w:sz w:val="24"/>
          <w:szCs w:val="24"/>
        </w:rPr>
        <w:t>cómo</w:t>
      </w:r>
      <w:r w:rsidR="00C840B8" w:rsidRPr="71B49AD3">
        <w:rPr>
          <w:rFonts w:ascii="Times New Roman" w:hAnsi="Times New Roman" w:cs="Times New Roman"/>
          <w:sz w:val="24"/>
          <w:szCs w:val="24"/>
        </w:rPr>
        <w:t xml:space="preserve"> va el proceso, así</w:t>
      </w:r>
      <w:r w:rsidR="00E12062" w:rsidRPr="71B49AD3">
        <w:rPr>
          <w:rFonts w:ascii="Times New Roman" w:hAnsi="Times New Roman" w:cs="Times New Roman"/>
          <w:sz w:val="24"/>
          <w:szCs w:val="24"/>
        </w:rPr>
        <w:t xml:space="preserve"> como</w:t>
      </w:r>
      <w:r w:rsidR="00C840B8" w:rsidRPr="71B49AD3">
        <w:rPr>
          <w:rFonts w:ascii="Times New Roman" w:hAnsi="Times New Roman" w:cs="Times New Roman"/>
          <w:sz w:val="24"/>
          <w:szCs w:val="24"/>
        </w:rPr>
        <w:t xml:space="preserve"> también llamar a las personas encargadas para informales </w:t>
      </w:r>
      <w:r w:rsidR="008C58ED" w:rsidRPr="71B49AD3">
        <w:rPr>
          <w:rFonts w:ascii="Times New Roman" w:hAnsi="Times New Roman" w:cs="Times New Roman"/>
          <w:sz w:val="24"/>
          <w:szCs w:val="24"/>
        </w:rPr>
        <w:t xml:space="preserve">que el correo ya ha sido enviado y comience </w:t>
      </w:r>
      <w:r w:rsidR="00A007AC" w:rsidRPr="71B49AD3">
        <w:rPr>
          <w:rFonts w:ascii="Times New Roman" w:hAnsi="Times New Roman" w:cs="Times New Roman"/>
          <w:sz w:val="24"/>
          <w:szCs w:val="24"/>
        </w:rPr>
        <w:t>a</w:t>
      </w:r>
      <w:r w:rsidR="008C58ED" w:rsidRPr="71B49AD3">
        <w:rPr>
          <w:rFonts w:ascii="Times New Roman" w:hAnsi="Times New Roman" w:cs="Times New Roman"/>
          <w:sz w:val="24"/>
          <w:szCs w:val="24"/>
        </w:rPr>
        <w:t xml:space="preserve"> realizar sus tareas. </w:t>
      </w:r>
      <w:r w:rsidR="00A007AC" w:rsidRPr="71B49AD3">
        <w:rPr>
          <w:rFonts w:ascii="Times New Roman" w:hAnsi="Times New Roman" w:cs="Times New Roman"/>
          <w:sz w:val="24"/>
          <w:szCs w:val="24"/>
        </w:rPr>
        <w:t>Como consecuencia</w:t>
      </w:r>
      <w:r w:rsidR="000E32B4" w:rsidRPr="71B49AD3">
        <w:rPr>
          <w:rFonts w:ascii="Times New Roman" w:hAnsi="Times New Roman" w:cs="Times New Roman"/>
          <w:sz w:val="24"/>
          <w:szCs w:val="24"/>
        </w:rPr>
        <w:t xml:space="preserve"> </w:t>
      </w:r>
      <w:r w:rsidR="00CE067D" w:rsidRPr="71B49AD3">
        <w:rPr>
          <w:rFonts w:ascii="Times New Roman" w:hAnsi="Times New Roman" w:cs="Times New Roman"/>
          <w:sz w:val="24"/>
          <w:szCs w:val="24"/>
        </w:rPr>
        <w:t xml:space="preserve">de esto, </w:t>
      </w:r>
      <w:r w:rsidR="004309A1" w:rsidRPr="71B49AD3">
        <w:rPr>
          <w:rFonts w:ascii="Times New Roman" w:hAnsi="Times New Roman" w:cs="Times New Roman"/>
          <w:sz w:val="24"/>
          <w:szCs w:val="24"/>
        </w:rPr>
        <w:t xml:space="preserve">se sobrepasa del tiempo </w:t>
      </w:r>
      <w:r w:rsidR="00CE067D" w:rsidRPr="71B49AD3">
        <w:rPr>
          <w:rFonts w:ascii="Times New Roman" w:hAnsi="Times New Roman" w:cs="Times New Roman"/>
          <w:sz w:val="24"/>
          <w:szCs w:val="24"/>
        </w:rPr>
        <w:t xml:space="preserve">planificado e incluso en algunos casos se da una </w:t>
      </w:r>
      <w:r w:rsidR="5A30AE17" w:rsidRPr="71B49AD3">
        <w:rPr>
          <w:rFonts w:ascii="Times New Roman" w:hAnsi="Times New Roman" w:cs="Times New Roman"/>
          <w:sz w:val="24"/>
          <w:szCs w:val="24"/>
        </w:rPr>
        <w:t>pérdida</w:t>
      </w:r>
      <w:r w:rsidR="004309A1" w:rsidRPr="71B49AD3">
        <w:rPr>
          <w:rFonts w:ascii="Times New Roman" w:hAnsi="Times New Roman" w:cs="Times New Roman"/>
          <w:sz w:val="24"/>
          <w:szCs w:val="24"/>
        </w:rPr>
        <w:t xml:space="preserve"> de información</w:t>
      </w:r>
      <w:r w:rsidR="000E32B4" w:rsidRPr="71B49AD3">
        <w:rPr>
          <w:rFonts w:ascii="Times New Roman" w:hAnsi="Times New Roman" w:cs="Times New Roman"/>
          <w:sz w:val="24"/>
          <w:szCs w:val="24"/>
        </w:rPr>
        <w:t>.</w:t>
      </w:r>
    </w:p>
    <w:p w14:paraId="5670B99B" w14:textId="77777777" w:rsidR="00EF683A" w:rsidRPr="00BB5093" w:rsidRDefault="00EF683A" w:rsidP="009B3F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B9ADDA" w14:textId="3AA6C3C6" w:rsidR="00AC3EF9" w:rsidRPr="00EF683A" w:rsidRDefault="001545AE" w:rsidP="00847F9D">
      <w:pPr>
        <w:pStyle w:val="Ttulo1"/>
        <w:spacing w:line="480" w:lineRule="auto"/>
        <w:jc w:val="center"/>
      </w:pPr>
      <w:bookmarkStart w:id="1" w:name="_Toc136813987"/>
      <w:r w:rsidRPr="00EF683A">
        <w:t>Oportunidad de negocio</w:t>
      </w:r>
      <w:bookmarkEnd w:id="1"/>
    </w:p>
    <w:p w14:paraId="72B9524B" w14:textId="029B0AD0" w:rsidR="00FC6923" w:rsidRPr="00FC6923" w:rsidRDefault="00FC6923" w:rsidP="00EF683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6923">
        <w:rPr>
          <w:rFonts w:ascii="Times New Roman" w:hAnsi="Times New Roman" w:cs="Times New Roman"/>
          <w:sz w:val="24"/>
          <w:szCs w:val="24"/>
        </w:rPr>
        <w:t xml:space="preserve">La plataforma propuesta ofrece diversas funcionalidades clave para el registro, gestión y administración eficiente de usuarios y documentos. Permite el registro y asignación de roles y permisos personalizados a los usuarios, facilitando una adecuada organización y control de acceso. Además, brinda la posibilidad de cargar, revisar y modificar documentos, incluyendo la opción de agregar comentarios y cambiar su estado de entregado a revisión. Un calendario de plazos integrado permite el registro de fechas importantes y configurar alertas para recordatorios. Con una interfaz de administración intuitiva, se puede visualizar y gestionar todos los documentos cargados, filtrando y buscando según distintos criterios. La plataforma </w:t>
      </w:r>
      <w:r w:rsidRPr="00FC6923">
        <w:rPr>
          <w:rFonts w:ascii="Times New Roman" w:hAnsi="Times New Roman" w:cs="Times New Roman"/>
          <w:sz w:val="24"/>
          <w:szCs w:val="24"/>
        </w:rPr>
        <w:lastRenderedPageBreak/>
        <w:t>también prioriza la seguridad y privacidad de la información, implementando medidas de seguridad robustas y encriptación de datos.</w:t>
      </w:r>
    </w:p>
    <w:p w14:paraId="72D6EA78" w14:textId="77777777" w:rsidR="00EF683A" w:rsidRDefault="00EF683A" w:rsidP="00297B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6C4BD5" w14:textId="029B0AD0" w:rsidR="001545AE" w:rsidRPr="00EF683A" w:rsidRDefault="001545AE" w:rsidP="00847F9D">
      <w:pPr>
        <w:pStyle w:val="Ttulo1"/>
        <w:spacing w:line="480" w:lineRule="auto"/>
        <w:jc w:val="center"/>
      </w:pPr>
      <w:bookmarkStart w:id="2" w:name="_Toc136813988"/>
      <w:r w:rsidRPr="00EF683A">
        <w:t>Objetivos de negocio</w:t>
      </w:r>
      <w:bookmarkEnd w:id="2"/>
    </w:p>
    <w:p w14:paraId="4B83D1BE" w14:textId="0E856121" w:rsidR="00847F9D" w:rsidRPr="00847F9D" w:rsidRDefault="00474569" w:rsidP="00847F9D">
      <w:pPr>
        <w:pStyle w:val="Ttulo2"/>
        <w:spacing w:line="480" w:lineRule="auto"/>
      </w:pPr>
      <w:bookmarkStart w:id="3" w:name="_Toc136813989"/>
      <w:r w:rsidRPr="00847F9D">
        <w:t>Mejorar la eficiencia operativa</w:t>
      </w:r>
      <w:bookmarkEnd w:id="3"/>
    </w:p>
    <w:p w14:paraId="50CB4417" w14:textId="1B1246D5" w:rsidR="00474569" w:rsidRPr="00474569" w:rsidRDefault="00474569" w:rsidP="00847F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474569">
        <w:rPr>
          <w:rFonts w:ascii="Times New Roman" w:hAnsi="Times New Roman" w:cs="Times New Roman"/>
          <w:sz w:val="24"/>
          <w:szCs w:val="24"/>
          <w:lang w:val="es-EC"/>
        </w:rPr>
        <w:t>El objetivo principal es mejorar la eficiencia y productividad del personal administrativo al proporcionarles una herramienta centralizada para la gestión de documentos y tareas. Esto se lograría al eliminar la necesidad de revisar constantemente los correos electrónicos y realizar seguimientos manuales, al contar con un sistema automatizado de notificaciones y recordatorios.</w:t>
      </w:r>
    </w:p>
    <w:p w14:paraId="24D9A332" w14:textId="77777777" w:rsidR="00847F9D" w:rsidRPr="00847F9D" w:rsidRDefault="00847F9D" w:rsidP="00847F9D">
      <w:pPr>
        <w:spacing w:line="48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14D45C6" w14:textId="77777777" w:rsidR="00847F9D" w:rsidRPr="00847F9D" w:rsidRDefault="00474569" w:rsidP="00847F9D">
      <w:pPr>
        <w:pStyle w:val="Ttulo2"/>
        <w:spacing w:line="480" w:lineRule="auto"/>
        <w:rPr>
          <w:lang w:val="es-EC"/>
        </w:rPr>
      </w:pPr>
      <w:bookmarkStart w:id="4" w:name="_Toc136813990"/>
      <w:r w:rsidRPr="00847F9D">
        <w:rPr>
          <w:lang w:val="es-EC"/>
        </w:rPr>
        <w:t>Optimizar el flujo de trabajo</w:t>
      </w:r>
      <w:bookmarkEnd w:id="4"/>
    </w:p>
    <w:p w14:paraId="65A4C369" w14:textId="1C7A9A71" w:rsidR="00474569" w:rsidRPr="00474569" w:rsidRDefault="00474569" w:rsidP="00847F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474569">
        <w:rPr>
          <w:rFonts w:ascii="Times New Roman" w:hAnsi="Times New Roman" w:cs="Times New Roman"/>
          <w:sz w:val="24"/>
          <w:szCs w:val="24"/>
          <w:lang w:val="es-EC"/>
        </w:rPr>
        <w:t>La plataforma debe permitir un flujo de trabajo más fluido y transparente, con la capacidad de asignar tareas, dar seguimiento al progreso y cambiar el estado de los documentos según su etapa en el proceso. Esto ayudará a agilizar los tiempos de entrega, minimizar errores y facilitar la colaboración entre los diferentes actores involucrados.</w:t>
      </w:r>
    </w:p>
    <w:p w14:paraId="2AFBE19D" w14:textId="77777777" w:rsidR="00847F9D" w:rsidRPr="00474569" w:rsidRDefault="00847F9D" w:rsidP="00847F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359ECA7D" w14:textId="77777777" w:rsidR="00847F9D" w:rsidRDefault="00474569" w:rsidP="00847F9D">
      <w:pPr>
        <w:pStyle w:val="Ttulo2"/>
        <w:spacing w:line="480" w:lineRule="auto"/>
        <w:rPr>
          <w:lang w:val="es-EC"/>
        </w:rPr>
      </w:pPr>
      <w:bookmarkStart w:id="5" w:name="_Toc136813991"/>
      <w:r w:rsidRPr="00474569">
        <w:rPr>
          <w:lang w:val="es-EC"/>
        </w:rPr>
        <w:t>Facilitar la comunicación y colaboración</w:t>
      </w:r>
      <w:bookmarkEnd w:id="5"/>
    </w:p>
    <w:p w14:paraId="2634211D" w14:textId="52056FCC" w:rsidR="00474569" w:rsidRPr="00474569" w:rsidRDefault="00474569" w:rsidP="00847F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474569">
        <w:rPr>
          <w:rFonts w:ascii="Times New Roman" w:hAnsi="Times New Roman" w:cs="Times New Roman"/>
          <w:sz w:val="24"/>
          <w:szCs w:val="24"/>
          <w:lang w:val="es-EC"/>
        </w:rPr>
        <w:t>Uno de los objetivos clave debe ser mejorar la comunicación y colaboración entre los diferentes miembros del equipo, permitiéndoles compartir documentos, agregar comentarios y notificar cambios. Esto fomentará la cooperación, reducirá la dependencia de la comunicación por correo electrónico y mejorará la visibilidad de todo el proceso.</w:t>
      </w:r>
    </w:p>
    <w:p w14:paraId="713BEDDE" w14:textId="77777777" w:rsidR="00847F9D" w:rsidRPr="00474569" w:rsidRDefault="00847F9D" w:rsidP="00847F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4F5C42E7" w14:textId="77777777" w:rsidR="00847F9D" w:rsidRDefault="00474569" w:rsidP="00847F9D">
      <w:pPr>
        <w:pStyle w:val="Ttulo2"/>
        <w:spacing w:line="480" w:lineRule="auto"/>
        <w:rPr>
          <w:lang w:val="es-EC"/>
        </w:rPr>
      </w:pPr>
      <w:bookmarkStart w:id="6" w:name="_Toc136813992"/>
      <w:r w:rsidRPr="00474569">
        <w:rPr>
          <w:lang w:val="es-EC"/>
        </w:rPr>
        <w:t>Incrementar la trazabilidad y visibilidad</w:t>
      </w:r>
      <w:bookmarkEnd w:id="6"/>
    </w:p>
    <w:p w14:paraId="11FC7B1C" w14:textId="77777777" w:rsidR="00847F9D" w:rsidRDefault="00474569" w:rsidP="00847F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474569">
        <w:rPr>
          <w:rFonts w:ascii="Times New Roman" w:hAnsi="Times New Roman" w:cs="Times New Roman"/>
          <w:sz w:val="24"/>
          <w:szCs w:val="24"/>
          <w:lang w:val="es-EC"/>
        </w:rPr>
        <w:t>La plataforma debe proporcionar una visión clara y en tiempo real del estado de los documentos, permitiendo a los usuarios conocer en qué etapa se encuentran, quién es responsable de su revisión y si se han realizado cambios. Esto mejorará la trazabilidad, reducirá la pérdida de información y proporcionará una visión general del progreso y el rendimiento del equipo.</w:t>
      </w:r>
    </w:p>
    <w:p w14:paraId="3FF317B7" w14:textId="77777777" w:rsidR="00847F9D" w:rsidRDefault="00847F9D" w:rsidP="00847F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0B916289" w14:textId="77777777" w:rsidR="00847F9D" w:rsidRDefault="00474569" w:rsidP="00847F9D">
      <w:pPr>
        <w:pStyle w:val="Ttulo2"/>
        <w:spacing w:line="480" w:lineRule="auto"/>
        <w:rPr>
          <w:lang w:val="es-EC"/>
        </w:rPr>
      </w:pPr>
      <w:bookmarkStart w:id="7" w:name="_Toc136813993"/>
      <w:r w:rsidRPr="00474569">
        <w:rPr>
          <w:lang w:val="es-EC"/>
        </w:rPr>
        <w:t>Garantizar la seguridad y privacidad de la información</w:t>
      </w:r>
      <w:bookmarkEnd w:id="7"/>
    </w:p>
    <w:p w14:paraId="7C9A2C8D" w14:textId="77777777" w:rsidR="00847F9D" w:rsidRDefault="00474569" w:rsidP="00847F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474569">
        <w:rPr>
          <w:rFonts w:ascii="Times New Roman" w:hAnsi="Times New Roman" w:cs="Times New Roman"/>
          <w:sz w:val="24"/>
          <w:szCs w:val="24"/>
          <w:lang w:val="es-EC"/>
        </w:rPr>
        <w:t>Uno de los objetivos clave debe ser garantizar la seguridad y privacidad de los documentos y datos almacenados en la plataforma. Esto implica implementar medidas robustas de seguridad, como encriptación de datos, autenticación segura y acceso basado en roles, para proteger la información confidencial de la universidad y los usuarios.</w:t>
      </w:r>
    </w:p>
    <w:p w14:paraId="0120054D" w14:textId="77777777" w:rsidR="00847F9D" w:rsidRDefault="00847F9D" w:rsidP="00847F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74078BA7" w14:textId="77777777" w:rsidR="00847F9D" w:rsidRDefault="00474569" w:rsidP="00847F9D">
      <w:pPr>
        <w:pStyle w:val="Ttulo2"/>
        <w:spacing w:line="480" w:lineRule="auto"/>
        <w:rPr>
          <w:lang w:val="es-EC"/>
        </w:rPr>
      </w:pPr>
      <w:bookmarkStart w:id="8" w:name="_Toc136813994"/>
      <w:r w:rsidRPr="00474569">
        <w:rPr>
          <w:lang w:val="es-EC"/>
        </w:rPr>
        <w:t>Promover la mejora continua</w:t>
      </w:r>
      <w:bookmarkEnd w:id="8"/>
    </w:p>
    <w:p w14:paraId="7D930117" w14:textId="6B534193" w:rsidR="005A24B2" w:rsidRPr="005A24B2" w:rsidRDefault="00474569" w:rsidP="00847F9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C"/>
        </w:rPr>
        <w:sectPr w:rsidR="005A24B2" w:rsidRPr="005A24B2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474569">
        <w:rPr>
          <w:rFonts w:ascii="Times New Roman" w:hAnsi="Times New Roman" w:cs="Times New Roman"/>
          <w:sz w:val="24"/>
          <w:szCs w:val="24"/>
          <w:lang w:val="es-EC"/>
        </w:rPr>
        <w:t>La plataforma debe permitir recopilar datos y generar informes sobre el rendimiento del proceso de gestión de documentos. Estos informes pueden utilizarse para identificar áreas de mejora, identificar cuellos de botella y tomar decisiones basadas en datos para optimizar aún más el flujo de trabajo y la eficiencia operativa.</w:t>
      </w:r>
    </w:p>
    <w:p w14:paraId="470763DA" w14:textId="546CC9DD" w:rsidR="001545AE" w:rsidRDefault="001545AE" w:rsidP="0049213A">
      <w:pPr>
        <w:pStyle w:val="Ttulo1"/>
        <w:jc w:val="center"/>
      </w:pPr>
      <w:bookmarkStart w:id="9" w:name="_Toc136813995"/>
      <w:r>
        <w:lastRenderedPageBreak/>
        <w:t>Interesados</w:t>
      </w:r>
      <w:bookmarkEnd w:id="9"/>
    </w:p>
    <w:tbl>
      <w:tblPr>
        <w:tblW w:w="13958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653"/>
        <w:gridCol w:w="1553"/>
        <w:gridCol w:w="1778"/>
        <w:gridCol w:w="3530"/>
        <w:gridCol w:w="2976"/>
        <w:gridCol w:w="3468"/>
      </w:tblGrid>
      <w:tr w:rsidR="005A24B2" w:rsidRPr="005A24B2" w14:paraId="3FBD2992" w14:textId="77777777" w:rsidTr="005A24B2">
        <w:trPr>
          <w:trHeight w:val="570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875318" w14:textId="77777777" w:rsidR="005A24B2" w:rsidRPr="005A24B2" w:rsidRDefault="005A24B2" w:rsidP="005A2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/>
              </w:rPr>
            </w:pPr>
          </w:p>
        </w:tc>
        <w:tc>
          <w:tcPr>
            <w:tcW w:w="13305" w:type="dxa"/>
            <w:gridSpan w:val="5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8B8D6B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val="es-EC" w:eastAsia="es-EC"/>
              </w:rPr>
              <w:t>Interesados del proyecto</w:t>
            </w:r>
          </w:p>
        </w:tc>
      </w:tr>
      <w:tr w:rsidR="005A24B2" w:rsidRPr="005A24B2" w14:paraId="6B5B79AB" w14:textId="77777777" w:rsidTr="005A24B2">
        <w:trPr>
          <w:trHeight w:val="150"/>
        </w:trPr>
        <w:tc>
          <w:tcPr>
            <w:tcW w:w="2206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F0AEDD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val="es-EC" w:eastAsia="es-EC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71328B" w14:textId="77777777" w:rsidR="005A24B2" w:rsidRPr="005A24B2" w:rsidRDefault="005A24B2" w:rsidP="005A2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ACEBAB" w14:textId="77777777" w:rsidR="005A24B2" w:rsidRPr="005A24B2" w:rsidRDefault="005A24B2" w:rsidP="005A2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D9CB8C" w14:textId="77777777" w:rsidR="005A24B2" w:rsidRPr="005A24B2" w:rsidRDefault="005A24B2" w:rsidP="005A2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  <w:tc>
          <w:tcPr>
            <w:tcW w:w="34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629E31" w14:textId="77777777" w:rsidR="005A24B2" w:rsidRPr="005A24B2" w:rsidRDefault="005A24B2" w:rsidP="005A2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/>
              </w:rPr>
            </w:pPr>
          </w:p>
        </w:tc>
      </w:tr>
      <w:tr w:rsidR="005A24B2" w:rsidRPr="005A24B2" w14:paraId="4E0006BA" w14:textId="77777777" w:rsidTr="005A24B2">
        <w:trPr>
          <w:trHeight w:val="315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2F5773FB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EC" w:eastAsia="es-EC"/>
              </w:rPr>
              <w:t>Nº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9093C86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EC" w:eastAsia="es-EC"/>
              </w:rPr>
              <w:t>Interesado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0263C071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EC" w:eastAsia="es-EC"/>
              </w:rPr>
              <w:t>Rol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7DA67C5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EC" w:eastAsia="es-EC"/>
              </w:rPr>
              <w:t>Descripción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20CBDDAB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EC" w:eastAsia="es-EC"/>
              </w:rPr>
              <w:t>Interés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48039F38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EC" w:eastAsia="es-EC"/>
              </w:rPr>
              <w:t>Preocupaciones</w:t>
            </w:r>
          </w:p>
        </w:tc>
      </w:tr>
      <w:tr w:rsidR="005A24B2" w:rsidRPr="005A24B2" w14:paraId="74836EB8" w14:textId="77777777" w:rsidTr="005A24B2">
        <w:trPr>
          <w:trHeight w:val="1620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20EF02C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1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220C9AF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Personal administrativo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EE62898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Usuarios del sistema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EB0503E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Personal encargado de la gestión de documentos y tareas en el Vicerrectorado MAD.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D0352A3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Automatización de tareas, mejora de eficiencia, notificaciones y recordatorios, colaboración efectiva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385F135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Pérdida de información, sobrepaso de tiempo planificado, falta de visibilidad y comunicación, dependencia excesiva de correos electrónicos</w:t>
            </w:r>
          </w:p>
        </w:tc>
      </w:tr>
      <w:tr w:rsidR="005A24B2" w:rsidRPr="005A24B2" w14:paraId="2B7FA895" w14:textId="77777777" w:rsidTr="005A24B2">
        <w:trPr>
          <w:trHeight w:val="1935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13B7B68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2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1FA3AA6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Personas destinatarias de las actividades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47A89B24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Receptores de tareas y materiales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A548DB2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Personas responsables de realizar actividades y tareas asignadas en los documentos.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8CCA26F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Claridad en las tareas asignadas, acceso y revisión eficiente de los materiales, notificaciones de cambios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D803BB7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Falta de visibilidad sobre el estado actual de los documentos, falta de comunicación sobre cambios o actualizaciones en los materiales, dificultad para dar seguimiento al progreso</w:t>
            </w:r>
          </w:p>
        </w:tc>
      </w:tr>
      <w:tr w:rsidR="005A24B2" w:rsidRPr="005A24B2" w14:paraId="4D8E269C" w14:textId="77777777" w:rsidTr="005A24B2">
        <w:trPr>
          <w:trHeight w:val="1290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B733272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D6322D7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Equipo directivo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F3C93BC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Supervisores y gestores del Vicerrectorado MAD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1FC5011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Personal encargado de supervisar y gestionar la planificación institucional.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7985B90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Mejora de la eficiencia, cumplimiento de los plazos, control de acceso y seguimiento del progreso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AFD96C7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Pérdida de información, retrasos en los plazos, falta de visibilidad y comunicación, dificultad para evaluar el rendimiento y la productividad</w:t>
            </w:r>
          </w:p>
        </w:tc>
      </w:tr>
      <w:tr w:rsidR="005A24B2" w:rsidRPr="005A24B2" w14:paraId="50BC40AE" w14:textId="77777777" w:rsidTr="005A24B2">
        <w:trPr>
          <w:trHeight w:val="1290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16C121A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9FF4AB6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Usuarios de la plataforma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1E1E4BD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Otros miembros de la comunidad universitaria</w:t>
            </w:r>
          </w:p>
        </w:tc>
        <w:tc>
          <w:tcPr>
            <w:tcW w:w="3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210D81C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Otros miembros de la Universidad Técnica Particular de Loja interesados en acceder a los documentos y colaborar en el proceso.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B3FA5E2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Acceso y colaboración efectiva en la plataforma, seguridad y privacidad de los datos</w:t>
            </w:r>
          </w:p>
        </w:tc>
        <w:tc>
          <w:tcPr>
            <w:tcW w:w="3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3CB7E62" w14:textId="77777777" w:rsidR="005A24B2" w:rsidRPr="005A24B2" w:rsidRDefault="005A24B2" w:rsidP="005A24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</w:pPr>
            <w:r w:rsidRPr="005A24B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EC" w:eastAsia="es-EC"/>
              </w:rPr>
              <w:t>Facilidad de uso, integración con herramientas existentes, confidencialidad y privacidad de los datos</w:t>
            </w:r>
          </w:p>
        </w:tc>
      </w:tr>
    </w:tbl>
    <w:p w14:paraId="4840EB63" w14:textId="77777777" w:rsidR="005A24B2" w:rsidRDefault="005A24B2" w:rsidP="0072710A">
      <w:pPr>
        <w:spacing w:line="480" w:lineRule="auto"/>
        <w:ind w:left="1410" w:hanging="141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966E0A" w14:textId="77777777" w:rsidR="005A24B2" w:rsidRDefault="005A24B2" w:rsidP="005A24B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  <w:sectPr w:rsidR="005A24B2" w:rsidSect="005A24B2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F0CEE95" w14:textId="6BABD3A2" w:rsidR="0072710A" w:rsidRDefault="0072710A" w:rsidP="00847F9D">
      <w:pPr>
        <w:pStyle w:val="Ttulo1"/>
        <w:spacing w:line="480" w:lineRule="auto"/>
      </w:pPr>
      <w:bookmarkStart w:id="10" w:name="_Toc136813996"/>
      <w:r>
        <w:lastRenderedPageBreak/>
        <w:t>Necesid</w:t>
      </w:r>
      <w:r w:rsidR="00A04074">
        <w:t>ades</w:t>
      </w:r>
      <w:bookmarkEnd w:id="10"/>
    </w:p>
    <w:tbl>
      <w:tblPr>
        <w:tblW w:w="98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2410"/>
        <w:gridCol w:w="6290"/>
      </w:tblGrid>
      <w:tr w:rsidR="003158AC" w:rsidRPr="00846D3D" w14:paraId="4F717A61" w14:textId="77777777" w:rsidTr="007F519B">
        <w:trPr>
          <w:trHeight w:val="22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970DCD8" w14:textId="77777777" w:rsidR="003158AC" w:rsidRPr="00FA142A" w:rsidRDefault="003158AC" w:rsidP="00847F9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 w:eastAsia="es-EC"/>
              </w:rPr>
            </w:pPr>
            <w:r w:rsidRPr="00FA142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 w:eastAsia="es-EC"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9D517A6" w14:textId="77777777" w:rsidR="003158AC" w:rsidRPr="00FA142A" w:rsidRDefault="003158AC" w:rsidP="00847F9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 w:eastAsia="es-EC"/>
              </w:rPr>
            </w:pPr>
            <w:r w:rsidRPr="00FA142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 w:eastAsia="es-EC"/>
              </w:rPr>
              <w:t>Interesado</w:t>
            </w:r>
          </w:p>
        </w:tc>
        <w:tc>
          <w:tcPr>
            <w:tcW w:w="6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EF8F23B" w14:textId="77777777" w:rsidR="003158AC" w:rsidRPr="00FA142A" w:rsidRDefault="003158AC" w:rsidP="00847F9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 w:eastAsia="es-EC"/>
              </w:rPr>
            </w:pPr>
            <w:r w:rsidRPr="00FA142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C" w:eastAsia="es-EC"/>
              </w:rPr>
              <w:t>Necesidades</w:t>
            </w:r>
          </w:p>
        </w:tc>
      </w:tr>
      <w:tr w:rsidR="003158AC" w:rsidRPr="00846D3D" w14:paraId="1EDC8E5A" w14:textId="77777777" w:rsidTr="007F519B">
        <w:trPr>
          <w:trHeight w:val="45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48ED6" w14:textId="77777777" w:rsidR="003158AC" w:rsidRPr="00BB051A" w:rsidRDefault="003158AC" w:rsidP="007F519B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BB051A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NEC-001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BE9DB" w14:textId="77777777" w:rsidR="003158AC" w:rsidRPr="00BB051A" w:rsidRDefault="003158AC" w:rsidP="003509A1">
            <w:pPr>
              <w:rPr>
                <w:rFonts w:ascii="Times New Roman" w:eastAsia="Times New Roman" w:hAnsi="Times New Roman" w:cs="Times New Roman"/>
                <w:color w:val="000000" w:themeColor="text1"/>
                <w:lang w:val="es-EC" w:eastAsia="es-EC"/>
              </w:rPr>
            </w:pPr>
            <w:r w:rsidRPr="00BB051A">
              <w:rPr>
                <w:rFonts w:ascii="Times New Roman" w:eastAsia="Times New Roman" w:hAnsi="Times New Roman" w:cs="Times New Roman"/>
                <w:color w:val="000000" w:themeColor="text1"/>
                <w:lang w:val="es-EC" w:eastAsia="es-EC"/>
              </w:rPr>
              <w:t>Vicerrectorado MAD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760E1" w14:textId="77777777" w:rsidR="003158AC" w:rsidRPr="00BB051A" w:rsidRDefault="003158AC" w:rsidP="007F519B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BB051A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Necesita asegurar que las carreras de tecnología cumplan con el calendario establecido para la elaboración y entrega de materiales.</w:t>
            </w:r>
          </w:p>
        </w:tc>
      </w:tr>
      <w:tr w:rsidR="003158AC" w:rsidRPr="00846D3D" w14:paraId="550EF26C" w14:textId="77777777" w:rsidTr="007F519B">
        <w:trPr>
          <w:trHeight w:val="45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4DDADB" w14:textId="77777777" w:rsidR="003158AC" w:rsidRPr="00BB051A" w:rsidRDefault="003158AC" w:rsidP="007F519B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BB051A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NEC-002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D1B3F6" w14:textId="77777777" w:rsidR="003158AC" w:rsidRPr="00BB051A" w:rsidRDefault="003158AC" w:rsidP="007F519B">
            <w:pPr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BB051A">
              <w:rPr>
                <w:rFonts w:ascii="Times New Roman" w:eastAsia="Times New Roman" w:hAnsi="Times New Roman" w:cs="Times New Roman"/>
                <w:color w:val="000000" w:themeColor="text1"/>
                <w:lang w:val="es-EC" w:eastAsia="es-EC"/>
              </w:rPr>
              <w:t>Vicerrectorado MAD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1CB3F" w14:textId="77777777" w:rsidR="003158AC" w:rsidRPr="00BB051A" w:rsidRDefault="003158AC" w:rsidP="007F519B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E1C1E">
              <w:rPr>
                <w:rFonts w:eastAsia="Times New Roman" w:cs="Times New Roman"/>
                <w:color w:val="000000"/>
                <w:lang w:val="es-EC" w:eastAsia="es-EC"/>
              </w:rPr>
              <w:t>Requiere contar con una herramienta que facilite la coordinación y comunicación con los responsables de cada fase del proyecto.</w:t>
            </w:r>
          </w:p>
        </w:tc>
      </w:tr>
      <w:tr w:rsidR="003158AC" w:rsidRPr="00846D3D" w14:paraId="099D464D" w14:textId="77777777" w:rsidTr="007F519B">
        <w:trPr>
          <w:trHeight w:val="45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76FE77" w14:textId="77777777" w:rsidR="003158AC" w:rsidRPr="00BB051A" w:rsidRDefault="003158AC" w:rsidP="007F519B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BB051A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NEC-003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CDDEB" w14:textId="77777777" w:rsidR="003158AC" w:rsidRDefault="003158AC" w:rsidP="007F519B">
            <w:pPr>
              <w:jc w:val="center"/>
              <w:rPr>
                <w:rFonts w:eastAsia="Times New Roman" w:cs="Times New Roman"/>
                <w:color w:val="000000" w:themeColor="text1"/>
                <w:lang w:val="es-EC" w:eastAsia="es-EC"/>
              </w:rPr>
            </w:pPr>
          </w:p>
          <w:p w14:paraId="79AA4D2B" w14:textId="77777777" w:rsidR="003158AC" w:rsidRPr="00BB051A" w:rsidRDefault="003158AC" w:rsidP="007F51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BB051A">
              <w:rPr>
                <w:rFonts w:ascii="Times New Roman" w:eastAsia="Times New Roman" w:hAnsi="Times New Roman" w:cs="Times New Roman"/>
                <w:color w:val="000000" w:themeColor="text1"/>
                <w:lang w:val="es-EC" w:eastAsia="es-EC"/>
              </w:rPr>
              <w:t>Vicerrectorado MAD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F71CB" w14:textId="77777777" w:rsidR="003158AC" w:rsidRPr="00BB051A" w:rsidRDefault="003158AC" w:rsidP="007F519B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>
              <w:rPr>
                <w:rFonts w:eastAsia="Times New Roman" w:cs="Times New Roman"/>
                <w:color w:val="000000"/>
                <w:lang w:val="es-EC" w:eastAsia="es-EC"/>
              </w:rPr>
              <w:t>R</w:t>
            </w:r>
            <w:r w:rsidRPr="004E1C1E">
              <w:rPr>
                <w:rFonts w:eastAsia="Times New Roman" w:cs="Times New Roman"/>
                <w:color w:val="000000"/>
                <w:lang w:val="es-EC" w:eastAsia="es-EC"/>
              </w:rPr>
              <w:t>ecibir alertas o notificaciones antes de que se cumplan las fechas límite para estar al tanto de los avances y tomar medidas correctivas si es necesario.</w:t>
            </w:r>
          </w:p>
        </w:tc>
      </w:tr>
      <w:tr w:rsidR="003158AC" w:rsidRPr="00846D3D" w14:paraId="34B7FC97" w14:textId="77777777" w:rsidTr="007F519B">
        <w:trPr>
          <w:trHeight w:val="68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EAB5F" w14:textId="77777777" w:rsidR="003158AC" w:rsidRPr="00BB051A" w:rsidRDefault="003158AC" w:rsidP="007F519B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BB051A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NEC-004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214C93" w14:textId="77777777" w:rsidR="003158AC" w:rsidRPr="00BB051A" w:rsidRDefault="003158AC" w:rsidP="007F519B">
            <w:pPr>
              <w:jc w:val="center"/>
              <w:rPr>
                <w:rFonts w:ascii="Times New Roman" w:hAnsi="Times New Roman" w:cs="Times New Roman"/>
              </w:rPr>
            </w:pPr>
            <w:r w:rsidRPr="00BB051A">
              <w:rPr>
                <w:rFonts w:ascii="Times New Roman" w:eastAsia="Times New Roman" w:hAnsi="Times New Roman" w:cs="Times New Roman"/>
                <w:color w:val="000000" w:themeColor="text1"/>
                <w:lang w:val="es-EC" w:eastAsia="es-EC"/>
              </w:rPr>
              <w:t>Vicerrectorado MAD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3A759" w14:textId="77777777" w:rsidR="003158AC" w:rsidRPr="00BB051A" w:rsidRDefault="003158AC" w:rsidP="007F519B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E1C1E">
              <w:rPr>
                <w:rFonts w:eastAsia="Times New Roman" w:cs="Times New Roman"/>
                <w:color w:val="000000"/>
                <w:lang w:val="es-EC" w:eastAsia="es-EC"/>
              </w:rPr>
              <w:t>Busca</w:t>
            </w:r>
            <w:r>
              <w:rPr>
                <w:rFonts w:eastAsia="Times New Roman" w:cs="Times New Roman"/>
                <w:color w:val="000000"/>
                <w:lang w:val="es-EC" w:eastAsia="es-EC"/>
              </w:rPr>
              <w:t>r</w:t>
            </w:r>
            <w:r w:rsidRPr="004E1C1E">
              <w:rPr>
                <w:rFonts w:eastAsia="Times New Roman" w:cs="Times New Roman"/>
                <w:color w:val="000000"/>
                <w:lang w:val="es-EC" w:eastAsia="es-EC"/>
              </w:rPr>
              <w:t xml:space="preserve"> tener una visión general del porcentaje de cumplimiento de las actividades para evaluar el progreso del proyecto.</w:t>
            </w:r>
          </w:p>
        </w:tc>
      </w:tr>
      <w:tr w:rsidR="003158AC" w:rsidRPr="00846D3D" w14:paraId="4EA07878" w14:textId="77777777" w:rsidTr="007F519B">
        <w:trPr>
          <w:trHeight w:val="45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61FF0E" w14:textId="77777777" w:rsidR="003158AC" w:rsidRPr="00BB051A" w:rsidRDefault="003158AC" w:rsidP="007F519B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BB051A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NEC-005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827986" w14:textId="77777777" w:rsidR="003158AC" w:rsidRPr="00BB051A" w:rsidRDefault="003158AC" w:rsidP="007F519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s-EC" w:eastAsia="es-EC"/>
              </w:rPr>
            </w:pPr>
            <w:r w:rsidRPr="004E1C1E">
              <w:rPr>
                <w:rFonts w:eastAsia="Times New Roman" w:cs="Times New Roman"/>
                <w:color w:val="000000" w:themeColor="text1"/>
                <w:lang w:val="es-EC" w:eastAsia="es-EC"/>
              </w:rPr>
              <w:t>Docente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D07C8" w14:textId="77777777" w:rsidR="003158AC" w:rsidRPr="00BB051A" w:rsidRDefault="003158AC" w:rsidP="007F519B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>
              <w:rPr>
                <w:rFonts w:eastAsia="Times New Roman" w:cs="Times New Roman"/>
                <w:color w:val="000000"/>
                <w:lang w:val="es-EC" w:eastAsia="es-EC"/>
              </w:rPr>
              <w:t>Realizar</w:t>
            </w:r>
            <w:r w:rsidRPr="004E1C1E">
              <w:rPr>
                <w:rFonts w:eastAsia="Times New Roman" w:cs="Times New Roman"/>
                <w:color w:val="000000"/>
                <w:lang w:val="es-EC" w:eastAsia="es-EC"/>
              </w:rPr>
              <w:t xml:space="preserve"> una plataforma que les permita organizar y gestionar las tareas relacionadas con la elaboración de recursos y materiales.</w:t>
            </w:r>
          </w:p>
        </w:tc>
      </w:tr>
      <w:tr w:rsidR="003158AC" w:rsidRPr="00846D3D" w14:paraId="00707918" w14:textId="77777777" w:rsidTr="007F519B">
        <w:trPr>
          <w:trHeight w:val="686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A743F" w14:textId="77777777" w:rsidR="003158AC" w:rsidRPr="00BB051A" w:rsidRDefault="003158AC" w:rsidP="007F519B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BB051A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NEC-006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8AA13A" w14:textId="77777777" w:rsidR="003158AC" w:rsidRPr="00BB051A" w:rsidRDefault="003158AC" w:rsidP="007F51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E1C1E">
              <w:rPr>
                <w:rFonts w:eastAsia="Times New Roman" w:cs="Times New Roman"/>
                <w:color w:val="000000" w:themeColor="text1"/>
                <w:lang w:val="es-EC" w:eastAsia="es-EC"/>
              </w:rPr>
              <w:t>Docente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81027" w14:textId="77777777" w:rsidR="003158AC" w:rsidRPr="00BB051A" w:rsidRDefault="003158AC" w:rsidP="007F519B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>
              <w:rPr>
                <w:rFonts w:eastAsia="Times New Roman" w:cs="Times New Roman"/>
                <w:color w:val="000000"/>
                <w:lang w:val="es-EC" w:eastAsia="es-EC"/>
              </w:rPr>
              <w:t>R</w:t>
            </w:r>
            <w:r w:rsidRPr="004E1C1E">
              <w:rPr>
                <w:rFonts w:eastAsia="Times New Roman" w:cs="Times New Roman"/>
                <w:color w:val="000000"/>
                <w:lang w:val="es-EC" w:eastAsia="es-EC"/>
              </w:rPr>
              <w:t>ecibir recordatorios y alertas automáticas sobre las fechas límite para entregar los materiales.</w:t>
            </w:r>
          </w:p>
        </w:tc>
      </w:tr>
      <w:tr w:rsidR="003158AC" w:rsidRPr="00846D3D" w14:paraId="1EB3CF82" w14:textId="77777777" w:rsidTr="007F519B">
        <w:trPr>
          <w:trHeight w:val="457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E247C9" w14:textId="77777777" w:rsidR="003158AC" w:rsidRPr="00BB051A" w:rsidRDefault="003158AC" w:rsidP="007F519B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BB051A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NEC-007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8E176" w14:textId="77777777" w:rsidR="003158AC" w:rsidRPr="00BB051A" w:rsidRDefault="003158AC" w:rsidP="007F51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E1C1E">
              <w:rPr>
                <w:rFonts w:eastAsia="Times New Roman" w:cs="Times New Roman"/>
                <w:color w:val="000000" w:themeColor="text1"/>
                <w:lang w:val="es-EC" w:eastAsia="es-EC"/>
              </w:rPr>
              <w:t>Docente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E190C" w14:textId="77777777" w:rsidR="003158AC" w:rsidRPr="00BB051A" w:rsidRDefault="003158AC" w:rsidP="007F519B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E1C1E">
              <w:rPr>
                <w:rFonts w:eastAsia="Times New Roman" w:cs="Times New Roman"/>
                <w:color w:val="000000"/>
                <w:lang w:val="es-EC" w:eastAsia="es-EC"/>
              </w:rPr>
              <w:t>Requieren una herramienta que facilite la comunicación con el equipo UTPL TEC y el equipo de Ediloja para recibir retroalimentación y revisión de sus trabajos.</w:t>
            </w:r>
          </w:p>
        </w:tc>
      </w:tr>
      <w:tr w:rsidR="003158AC" w:rsidRPr="00846D3D" w14:paraId="5424057A" w14:textId="77777777" w:rsidTr="007F519B">
        <w:trPr>
          <w:trHeight w:val="9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C624D" w14:textId="77777777" w:rsidR="003158AC" w:rsidRPr="00BB051A" w:rsidRDefault="003158AC" w:rsidP="007F519B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BB051A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NEC-008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40708" w14:textId="77777777" w:rsidR="003158AC" w:rsidRPr="00BB051A" w:rsidRDefault="003158AC" w:rsidP="007F51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E1C1E">
              <w:rPr>
                <w:rFonts w:eastAsia="Times New Roman" w:cs="Times New Roman"/>
                <w:color w:val="000000" w:themeColor="text1"/>
                <w:lang w:val="es-EC" w:eastAsia="es-EC"/>
              </w:rPr>
              <w:t>Docente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E767A" w14:textId="77777777" w:rsidR="003158AC" w:rsidRPr="00BB051A" w:rsidRDefault="003158AC" w:rsidP="007F519B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E1C1E">
              <w:rPr>
                <w:rFonts w:eastAsia="Times New Roman" w:cs="Times New Roman"/>
                <w:color w:val="000000"/>
                <w:lang w:val="es-EC" w:eastAsia="es-EC"/>
              </w:rPr>
              <w:t>Buscan tener un seguimiento claro y actualizado del avance de su trabajo y del equipo en general.</w:t>
            </w:r>
          </w:p>
        </w:tc>
      </w:tr>
      <w:tr w:rsidR="003158AC" w:rsidRPr="00846D3D" w14:paraId="1604AA72" w14:textId="77777777" w:rsidTr="007F519B">
        <w:trPr>
          <w:trHeight w:val="9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30D63" w14:textId="77777777" w:rsidR="003158AC" w:rsidRPr="00BB051A" w:rsidRDefault="003158AC" w:rsidP="007F519B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BB051A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NEC-009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5504D" w14:textId="77777777" w:rsidR="003158AC" w:rsidRPr="00BB051A" w:rsidRDefault="003158AC" w:rsidP="007F519B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E1C1E">
              <w:rPr>
                <w:rFonts w:eastAsia="Times New Roman" w:cs="Times New Roman"/>
                <w:color w:val="000000"/>
                <w:lang w:val="es-EC" w:eastAsia="es-EC"/>
              </w:rPr>
              <w:t>Equipo de Ediloja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682CD" w14:textId="77777777" w:rsidR="003158AC" w:rsidRPr="00BB051A" w:rsidRDefault="003158AC" w:rsidP="007F519B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 w:rsidRPr="004E1C1E">
              <w:rPr>
                <w:rFonts w:eastAsia="Times New Roman" w:cs="Times New Roman"/>
                <w:color w:val="000000"/>
                <w:lang w:val="es-EC" w:eastAsia="es-EC"/>
              </w:rPr>
              <w:t>Necesita contar con un sistema que les permita acceder de manera ágil y organizada a los materiales a revisar.</w:t>
            </w:r>
          </w:p>
        </w:tc>
      </w:tr>
      <w:tr w:rsidR="003158AC" w:rsidRPr="00846D3D" w14:paraId="0677093A" w14:textId="77777777" w:rsidTr="007F519B">
        <w:trPr>
          <w:trHeight w:val="9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BA530" w14:textId="77777777" w:rsidR="003158AC" w:rsidRPr="00BB051A" w:rsidRDefault="003158AC" w:rsidP="007F519B">
            <w:pPr>
              <w:jc w:val="both"/>
              <w:rPr>
                <w:rFonts w:eastAsia="Times New Roman" w:cs="Times New Roman"/>
                <w:color w:val="000000"/>
                <w:lang w:val="es-EC" w:eastAsia="es-EC"/>
              </w:rPr>
            </w:pPr>
            <w:r w:rsidRPr="00BB051A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NEC-0</w:t>
            </w:r>
            <w:r>
              <w:rPr>
                <w:rFonts w:eastAsia="Times New Roman" w:cs="Times New Roman"/>
                <w:color w:val="000000"/>
                <w:lang w:val="es-EC" w:eastAsia="es-EC"/>
              </w:rPr>
              <w:t>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D111B" w14:textId="77777777" w:rsidR="003158AC" w:rsidRPr="00BB051A" w:rsidRDefault="003158AC" w:rsidP="007F519B">
            <w:pPr>
              <w:jc w:val="center"/>
              <w:rPr>
                <w:rFonts w:eastAsia="Times New Roman" w:cs="Times New Roman"/>
                <w:color w:val="000000"/>
                <w:lang w:val="es-EC" w:eastAsia="es-EC"/>
              </w:rPr>
            </w:pPr>
            <w:r w:rsidRPr="004E1C1E">
              <w:rPr>
                <w:rFonts w:eastAsia="Times New Roman" w:cs="Times New Roman"/>
                <w:color w:val="000000"/>
                <w:lang w:val="es-EC" w:eastAsia="es-EC"/>
              </w:rPr>
              <w:t>Equipo de Ediloja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61D83" w14:textId="77777777" w:rsidR="003158AC" w:rsidRPr="004E1C1E" w:rsidRDefault="003158AC" w:rsidP="007F519B">
            <w:pPr>
              <w:jc w:val="both"/>
              <w:rPr>
                <w:rFonts w:eastAsia="Times New Roman" w:cs="Times New Roman"/>
                <w:color w:val="000000"/>
                <w:lang w:val="es-EC" w:eastAsia="es-EC"/>
              </w:rPr>
            </w:pPr>
            <w:r w:rsidRPr="004E1C1E">
              <w:rPr>
                <w:rFonts w:eastAsia="Times New Roman" w:cs="Times New Roman"/>
                <w:color w:val="000000"/>
                <w:lang w:val="es-EC" w:eastAsia="es-EC"/>
              </w:rPr>
              <w:t>Desea tener visibilidad sobre el avance de entrega de materiales para poder planificar y realizar las revisiones de manera eficiente.</w:t>
            </w:r>
          </w:p>
        </w:tc>
      </w:tr>
      <w:tr w:rsidR="003158AC" w:rsidRPr="00846D3D" w14:paraId="073D061F" w14:textId="77777777" w:rsidTr="007F519B">
        <w:trPr>
          <w:trHeight w:val="9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A9B95C" w14:textId="77777777" w:rsidR="003158AC" w:rsidRPr="00BB051A" w:rsidRDefault="003158AC" w:rsidP="007F519B">
            <w:pPr>
              <w:jc w:val="both"/>
              <w:rPr>
                <w:rFonts w:eastAsia="Times New Roman" w:cs="Times New Roman"/>
                <w:color w:val="000000"/>
                <w:lang w:val="es-EC" w:eastAsia="es-EC"/>
              </w:rPr>
            </w:pPr>
            <w:r w:rsidRPr="00BB051A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NEC-0</w:t>
            </w:r>
            <w:r>
              <w:rPr>
                <w:rFonts w:eastAsia="Times New Roman" w:cs="Times New Roman"/>
                <w:color w:val="000000"/>
                <w:lang w:val="es-EC" w:eastAsia="es-EC"/>
              </w:rPr>
              <w:t>11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8B63E" w14:textId="77777777" w:rsidR="003158AC" w:rsidRPr="00BB051A" w:rsidRDefault="003158AC" w:rsidP="007F519B">
            <w:pPr>
              <w:jc w:val="center"/>
              <w:rPr>
                <w:rFonts w:eastAsia="Times New Roman" w:cs="Times New Roman"/>
                <w:color w:val="000000"/>
                <w:lang w:val="es-EC" w:eastAsia="es-EC"/>
              </w:rPr>
            </w:pPr>
            <w:r w:rsidRPr="004E1C1E">
              <w:rPr>
                <w:rFonts w:eastAsia="Times New Roman" w:cs="Times New Roman"/>
                <w:color w:val="000000"/>
                <w:lang w:val="es-EC" w:eastAsia="es-EC"/>
              </w:rPr>
              <w:t>Equipo de Ediloja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44EBB" w14:textId="77777777" w:rsidR="003158AC" w:rsidRPr="004E1C1E" w:rsidRDefault="003158AC" w:rsidP="007F519B">
            <w:pPr>
              <w:jc w:val="both"/>
              <w:rPr>
                <w:rFonts w:eastAsia="Times New Roman" w:cs="Times New Roman"/>
                <w:color w:val="000000"/>
                <w:lang w:val="es-EC" w:eastAsia="es-EC"/>
              </w:rPr>
            </w:pPr>
            <w:r w:rsidRPr="004E1C1E">
              <w:rPr>
                <w:rFonts w:eastAsia="Times New Roman" w:cs="Times New Roman"/>
                <w:color w:val="000000"/>
                <w:lang w:val="es-EC" w:eastAsia="es-EC"/>
              </w:rPr>
              <w:t>Requiere un mecanismo para brindar retroalimentación y comentarios a los docentes sobre los materiales revisados.</w:t>
            </w:r>
          </w:p>
        </w:tc>
      </w:tr>
      <w:tr w:rsidR="003158AC" w:rsidRPr="00846D3D" w14:paraId="5E18D0AA" w14:textId="77777777" w:rsidTr="007F519B">
        <w:trPr>
          <w:trHeight w:val="9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2090DA" w14:textId="77777777" w:rsidR="003158AC" w:rsidRPr="00BB051A" w:rsidRDefault="003158AC" w:rsidP="007F519B">
            <w:pPr>
              <w:jc w:val="both"/>
              <w:rPr>
                <w:rFonts w:eastAsia="Times New Roman" w:cs="Times New Roman"/>
                <w:color w:val="000000"/>
                <w:lang w:val="es-EC" w:eastAsia="es-EC"/>
              </w:rPr>
            </w:pPr>
            <w:r w:rsidRPr="00BB051A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NEC-0</w:t>
            </w:r>
            <w:r>
              <w:rPr>
                <w:rFonts w:eastAsia="Times New Roman" w:cs="Times New Roman"/>
                <w:color w:val="000000"/>
                <w:lang w:val="es-EC" w:eastAsia="es-EC"/>
              </w:rPr>
              <w:t>12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E0E0" w14:textId="77777777" w:rsidR="003158AC" w:rsidRPr="00BB051A" w:rsidRDefault="003158AC" w:rsidP="007F519B">
            <w:pPr>
              <w:jc w:val="center"/>
              <w:rPr>
                <w:rFonts w:eastAsia="Times New Roman" w:cs="Times New Roman"/>
                <w:color w:val="000000"/>
                <w:lang w:val="es-EC" w:eastAsia="es-EC"/>
              </w:rPr>
            </w:pPr>
            <w:r w:rsidRPr="004E1C1E">
              <w:rPr>
                <w:rFonts w:eastAsia="Times New Roman" w:cs="Times New Roman"/>
                <w:color w:val="000000"/>
                <w:lang w:val="es-EC" w:eastAsia="es-EC"/>
              </w:rPr>
              <w:t>Equipo UTPL TEC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CB782" w14:textId="77777777" w:rsidR="003158AC" w:rsidRPr="004E1C1E" w:rsidRDefault="003158AC" w:rsidP="007F519B">
            <w:pPr>
              <w:jc w:val="both"/>
              <w:rPr>
                <w:rFonts w:eastAsia="Times New Roman" w:cs="Times New Roman"/>
                <w:color w:val="000000"/>
                <w:lang w:val="es-EC" w:eastAsia="es-EC"/>
              </w:rPr>
            </w:pPr>
            <w:r>
              <w:rPr>
                <w:rFonts w:eastAsia="Times New Roman" w:cs="Times New Roman"/>
                <w:color w:val="000000"/>
                <w:lang w:val="es-EC" w:eastAsia="es-EC"/>
              </w:rPr>
              <w:t>Tener</w:t>
            </w:r>
            <w:r w:rsidRPr="004E1C1E">
              <w:rPr>
                <w:rFonts w:eastAsia="Times New Roman" w:cs="Times New Roman"/>
                <w:color w:val="000000"/>
                <w:lang w:val="es-EC" w:eastAsia="es-EC"/>
              </w:rPr>
              <w:t xml:space="preserve"> una visión global y actualizada del avance de entrega de materiales de las carreras de tecnología.</w:t>
            </w:r>
          </w:p>
        </w:tc>
      </w:tr>
      <w:tr w:rsidR="003158AC" w:rsidRPr="00846D3D" w14:paraId="45F69E66" w14:textId="77777777" w:rsidTr="007F519B">
        <w:trPr>
          <w:trHeight w:val="9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9ECCF" w14:textId="77777777" w:rsidR="003158AC" w:rsidRPr="00BB051A" w:rsidRDefault="003158AC" w:rsidP="007F519B">
            <w:pPr>
              <w:jc w:val="both"/>
              <w:rPr>
                <w:rFonts w:eastAsia="Times New Roman" w:cs="Times New Roman"/>
                <w:color w:val="000000"/>
                <w:lang w:val="es-EC" w:eastAsia="es-EC"/>
              </w:rPr>
            </w:pPr>
            <w:r w:rsidRPr="00BB051A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NEC-0</w:t>
            </w:r>
            <w:r>
              <w:rPr>
                <w:rFonts w:eastAsia="Times New Roman" w:cs="Times New Roman"/>
                <w:color w:val="000000"/>
                <w:lang w:val="es-EC" w:eastAsia="es-EC"/>
              </w:rPr>
              <w:t>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EC65A" w14:textId="77777777" w:rsidR="003158AC" w:rsidRPr="00BB051A" w:rsidRDefault="003158AC" w:rsidP="007F519B">
            <w:pPr>
              <w:jc w:val="center"/>
              <w:rPr>
                <w:rFonts w:eastAsia="Times New Roman" w:cs="Times New Roman"/>
                <w:color w:val="000000"/>
                <w:lang w:val="es-EC" w:eastAsia="es-EC"/>
              </w:rPr>
            </w:pPr>
            <w:r w:rsidRPr="004E1C1E">
              <w:rPr>
                <w:rFonts w:eastAsia="Times New Roman" w:cs="Times New Roman"/>
                <w:color w:val="000000"/>
                <w:lang w:val="es-EC" w:eastAsia="es-EC"/>
              </w:rPr>
              <w:t>Equipo UTPL TEC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C15A0" w14:textId="77777777" w:rsidR="003158AC" w:rsidRPr="004E1C1E" w:rsidRDefault="003158AC" w:rsidP="007F519B">
            <w:pPr>
              <w:jc w:val="both"/>
              <w:rPr>
                <w:rFonts w:eastAsia="Times New Roman" w:cs="Times New Roman"/>
                <w:color w:val="000000"/>
                <w:lang w:val="es-EC" w:eastAsia="es-EC"/>
              </w:rPr>
            </w:pPr>
            <w:r>
              <w:rPr>
                <w:rFonts w:eastAsia="Times New Roman" w:cs="Times New Roman"/>
                <w:color w:val="000000"/>
                <w:lang w:val="es-EC" w:eastAsia="es-EC"/>
              </w:rPr>
              <w:t>Contar</w:t>
            </w:r>
            <w:r w:rsidRPr="004E1C1E">
              <w:rPr>
                <w:rFonts w:eastAsia="Times New Roman" w:cs="Times New Roman"/>
                <w:color w:val="000000"/>
                <w:lang w:val="es-EC" w:eastAsia="es-EC"/>
              </w:rPr>
              <w:t xml:space="preserve"> con un cronograma valorado que les permita evaluar el progreso del proyecto y tomar decisiones informadas.</w:t>
            </w:r>
          </w:p>
        </w:tc>
      </w:tr>
      <w:tr w:rsidR="003158AC" w:rsidRPr="00846D3D" w14:paraId="7B6A6867" w14:textId="77777777" w:rsidTr="007F519B">
        <w:trPr>
          <w:trHeight w:val="915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2791E3" w14:textId="77777777" w:rsidR="003158AC" w:rsidRPr="00BB051A" w:rsidRDefault="003158AC" w:rsidP="007F519B">
            <w:pPr>
              <w:jc w:val="both"/>
              <w:rPr>
                <w:rFonts w:eastAsia="Times New Roman" w:cs="Times New Roman"/>
                <w:color w:val="000000"/>
                <w:lang w:val="es-EC" w:eastAsia="es-EC"/>
              </w:rPr>
            </w:pPr>
            <w:r w:rsidRPr="00BB051A"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NEC-0</w:t>
            </w:r>
            <w:r>
              <w:rPr>
                <w:rFonts w:eastAsia="Times New Roman" w:cs="Times New Roman"/>
                <w:color w:val="000000"/>
                <w:lang w:val="es-EC" w:eastAsia="es-EC"/>
              </w:rPr>
              <w:t>14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47B59" w14:textId="77777777" w:rsidR="003158AC" w:rsidRPr="00BB051A" w:rsidRDefault="003158AC" w:rsidP="007F519B">
            <w:pPr>
              <w:jc w:val="center"/>
              <w:rPr>
                <w:rFonts w:eastAsia="Times New Roman" w:cs="Times New Roman"/>
                <w:color w:val="000000"/>
                <w:lang w:val="es-EC" w:eastAsia="es-EC"/>
              </w:rPr>
            </w:pPr>
            <w:r w:rsidRPr="004E1C1E">
              <w:rPr>
                <w:rFonts w:eastAsia="Times New Roman" w:cs="Times New Roman"/>
                <w:color w:val="000000"/>
                <w:lang w:val="es-EC" w:eastAsia="es-EC"/>
              </w:rPr>
              <w:t>Equipo UTPL TEC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CBC8E" w14:textId="77777777" w:rsidR="003158AC" w:rsidRPr="004E1C1E" w:rsidRDefault="003158AC" w:rsidP="007F519B">
            <w:pPr>
              <w:jc w:val="both"/>
              <w:rPr>
                <w:rFonts w:eastAsia="Times New Roman" w:cs="Times New Roman"/>
                <w:color w:val="000000"/>
                <w:lang w:val="es-EC" w:eastAsia="es-EC"/>
              </w:rPr>
            </w:pPr>
            <w:r w:rsidRPr="004E1C1E">
              <w:rPr>
                <w:rFonts w:eastAsia="Times New Roman" w:cs="Times New Roman"/>
                <w:color w:val="000000"/>
                <w:lang w:val="es-EC" w:eastAsia="es-EC"/>
              </w:rPr>
              <w:t>Requieren una herramienta que facilite la comunicación con los docentes y el equipo de Ediloja para coordinar y resolver cualquier problema o retraso que surja durante el proceso de desarrollo.</w:t>
            </w:r>
          </w:p>
        </w:tc>
      </w:tr>
    </w:tbl>
    <w:p w14:paraId="055B44F3" w14:textId="77777777" w:rsidR="003158AC" w:rsidRDefault="003158AC" w:rsidP="00AF1516">
      <w:pPr>
        <w:rPr>
          <w:b/>
        </w:rPr>
      </w:pPr>
    </w:p>
    <w:p w14:paraId="5C1A07E2" w14:textId="1617FFAE" w:rsidR="000B6CD7" w:rsidRDefault="00AF1516" w:rsidP="0049213A">
      <w:pPr>
        <w:pStyle w:val="Ttulo1"/>
        <w:jc w:val="center"/>
      </w:pPr>
      <w:bookmarkStart w:id="11" w:name="_Toc136813997"/>
      <w:r>
        <w:t>Diagrama de contexto</w:t>
      </w:r>
      <w:bookmarkEnd w:id="11"/>
    </w:p>
    <w:p w14:paraId="08C9B74D" w14:textId="77777777" w:rsidR="0049213A" w:rsidRPr="0049213A" w:rsidRDefault="0049213A" w:rsidP="0049213A"/>
    <w:p w14:paraId="0EBD8871" w14:textId="5D718BAE" w:rsidR="00AF1516" w:rsidRDefault="00AF1516" w:rsidP="00AF1516">
      <w:pPr>
        <w:rPr>
          <w:b/>
          <w:bCs/>
        </w:rPr>
      </w:pPr>
      <w:r>
        <w:rPr>
          <w:noProof/>
        </w:rPr>
        <w:drawing>
          <wp:inline distT="0" distB="0" distL="0" distR="0" wp14:anchorId="4EEE5A8A" wp14:editId="7795ECF7">
            <wp:extent cx="5731510" cy="4570095"/>
            <wp:effectExtent l="0" t="0" r="2540" b="1905"/>
            <wp:docPr id="1020320676" name="Imagen 1020320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CB31B" w14:textId="77777777" w:rsidR="00A80D04" w:rsidRDefault="00A80D04" w:rsidP="00AF1516">
      <w:pPr>
        <w:rPr>
          <w:b/>
          <w:bCs/>
        </w:rPr>
        <w:sectPr w:rsidR="00A80D0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6FA58ABE" w14:textId="6F257FD0" w:rsidR="000B6CD7" w:rsidRDefault="00AF1516" w:rsidP="006A6ACB">
      <w:pPr>
        <w:pStyle w:val="Ttulo1"/>
        <w:spacing w:line="480" w:lineRule="auto"/>
        <w:jc w:val="center"/>
      </w:pPr>
      <w:bookmarkStart w:id="12" w:name="_Toc136813998"/>
      <w:r>
        <w:lastRenderedPageBreak/>
        <w:t>Mapa de procesos</w:t>
      </w:r>
      <w:bookmarkEnd w:id="12"/>
      <w:r>
        <w:t xml:space="preserve"> </w:t>
      </w:r>
      <w:r w:rsidR="00D42A87" w:rsidRPr="00D42A87">
        <w:drawing>
          <wp:inline distT="0" distB="0" distL="0" distR="0" wp14:anchorId="7666207A" wp14:editId="7340E033">
            <wp:extent cx="8142158" cy="4817745"/>
            <wp:effectExtent l="0" t="0" r="0" b="1905"/>
            <wp:docPr id="15549641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64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45110" cy="48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CD7" w:rsidSect="00A80D04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1C9"/>
    <w:multiLevelType w:val="multilevel"/>
    <w:tmpl w:val="FFBA0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446EC"/>
    <w:multiLevelType w:val="multilevel"/>
    <w:tmpl w:val="16AC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529D8"/>
    <w:multiLevelType w:val="multilevel"/>
    <w:tmpl w:val="E50C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638F0"/>
    <w:multiLevelType w:val="multilevel"/>
    <w:tmpl w:val="2EE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63AA6"/>
    <w:multiLevelType w:val="hybridMultilevel"/>
    <w:tmpl w:val="4676A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E59BA"/>
    <w:multiLevelType w:val="multilevel"/>
    <w:tmpl w:val="3BB0244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239599">
    <w:abstractNumId w:val="4"/>
  </w:num>
  <w:num w:numId="2" w16cid:durableId="2027630029">
    <w:abstractNumId w:val="0"/>
  </w:num>
  <w:num w:numId="3" w16cid:durableId="1060177630">
    <w:abstractNumId w:val="1"/>
  </w:num>
  <w:num w:numId="4" w16cid:durableId="793523610">
    <w:abstractNumId w:val="3"/>
  </w:num>
  <w:num w:numId="5" w16cid:durableId="27606507">
    <w:abstractNumId w:val="2"/>
  </w:num>
  <w:num w:numId="6" w16cid:durableId="1521165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6250F2B"/>
    <w:rsid w:val="00001513"/>
    <w:rsid w:val="0003285F"/>
    <w:rsid w:val="0004389C"/>
    <w:rsid w:val="00057817"/>
    <w:rsid w:val="000B6CD7"/>
    <w:rsid w:val="000C337B"/>
    <w:rsid w:val="000D2CF0"/>
    <w:rsid w:val="000E32B4"/>
    <w:rsid w:val="000E3CAB"/>
    <w:rsid w:val="000E5745"/>
    <w:rsid w:val="000F52E7"/>
    <w:rsid w:val="001056EC"/>
    <w:rsid w:val="00133A18"/>
    <w:rsid w:val="001545AE"/>
    <w:rsid w:val="00154BA3"/>
    <w:rsid w:val="00177C65"/>
    <w:rsid w:val="001841FC"/>
    <w:rsid w:val="0018678E"/>
    <w:rsid w:val="001A7B4E"/>
    <w:rsid w:val="001D7172"/>
    <w:rsid w:val="0023512B"/>
    <w:rsid w:val="002366D4"/>
    <w:rsid w:val="00242B98"/>
    <w:rsid w:val="0029035D"/>
    <w:rsid w:val="00292F33"/>
    <w:rsid w:val="00297BA1"/>
    <w:rsid w:val="00297DF7"/>
    <w:rsid w:val="002A51A4"/>
    <w:rsid w:val="002C5E12"/>
    <w:rsid w:val="002D12FD"/>
    <w:rsid w:val="003005B2"/>
    <w:rsid w:val="003158AC"/>
    <w:rsid w:val="0032471A"/>
    <w:rsid w:val="00324FA5"/>
    <w:rsid w:val="00331082"/>
    <w:rsid w:val="003367A2"/>
    <w:rsid w:val="00341AD8"/>
    <w:rsid w:val="003509A1"/>
    <w:rsid w:val="00381425"/>
    <w:rsid w:val="003A23E9"/>
    <w:rsid w:val="003A4EC2"/>
    <w:rsid w:val="003C29A2"/>
    <w:rsid w:val="003C3867"/>
    <w:rsid w:val="003D092E"/>
    <w:rsid w:val="003F1BBF"/>
    <w:rsid w:val="003F4762"/>
    <w:rsid w:val="004109B3"/>
    <w:rsid w:val="004211F9"/>
    <w:rsid w:val="00430117"/>
    <w:rsid w:val="004309A1"/>
    <w:rsid w:val="00434947"/>
    <w:rsid w:val="00454D62"/>
    <w:rsid w:val="004556CC"/>
    <w:rsid w:val="00456181"/>
    <w:rsid w:val="00467F05"/>
    <w:rsid w:val="00474569"/>
    <w:rsid w:val="0049213A"/>
    <w:rsid w:val="004A6904"/>
    <w:rsid w:val="004A714F"/>
    <w:rsid w:val="004C1DE3"/>
    <w:rsid w:val="004E1AC2"/>
    <w:rsid w:val="004E6DF5"/>
    <w:rsid w:val="005078EA"/>
    <w:rsid w:val="00512272"/>
    <w:rsid w:val="00514F12"/>
    <w:rsid w:val="00535B49"/>
    <w:rsid w:val="0054707F"/>
    <w:rsid w:val="00547633"/>
    <w:rsid w:val="005528AE"/>
    <w:rsid w:val="00560DD2"/>
    <w:rsid w:val="00561876"/>
    <w:rsid w:val="00562CC5"/>
    <w:rsid w:val="00563987"/>
    <w:rsid w:val="005739DF"/>
    <w:rsid w:val="00577240"/>
    <w:rsid w:val="005772EE"/>
    <w:rsid w:val="00584A28"/>
    <w:rsid w:val="005879E8"/>
    <w:rsid w:val="00587EE2"/>
    <w:rsid w:val="005A24B2"/>
    <w:rsid w:val="005B5DC3"/>
    <w:rsid w:val="005D4C82"/>
    <w:rsid w:val="005D6658"/>
    <w:rsid w:val="00640C99"/>
    <w:rsid w:val="00641A96"/>
    <w:rsid w:val="00655F35"/>
    <w:rsid w:val="006605AB"/>
    <w:rsid w:val="0066366B"/>
    <w:rsid w:val="00671269"/>
    <w:rsid w:val="0069568C"/>
    <w:rsid w:val="006A6ACB"/>
    <w:rsid w:val="006D442E"/>
    <w:rsid w:val="006F55BF"/>
    <w:rsid w:val="0072710A"/>
    <w:rsid w:val="00731DEE"/>
    <w:rsid w:val="0075476D"/>
    <w:rsid w:val="00760547"/>
    <w:rsid w:val="0076750A"/>
    <w:rsid w:val="00794620"/>
    <w:rsid w:val="007960CA"/>
    <w:rsid w:val="007A2496"/>
    <w:rsid w:val="007E41BE"/>
    <w:rsid w:val="007E6D5C"/>
    <w:rsid w:val="007F519B"/>
    <w:rsid w:val="00804EB8"/>
    <w:rsid w:val="00823AE6"/>
    <w:rsid w:val="00837DF6"/>
    <w:rsid w:val="008438F7"/>
    <w:rsid w:val="00847F9D"/>
    <w:rsid w:val="00857468"/>
    <w:rsid w:val="00881301"/>
    <w:rsid w:val="008819A9"/>
    <w:rsid w:val="00884C74"/>
    <w:rsid w:val="008A2BBE"/>
    <w:rsid w:val="008B2F28"/>
    <w:rsid w:val="008C1926"/>
    <w:rsid w:val="008C58ED"/>
    <w:rsid w:val="008D064E"/>
    <w:rsid w:val="0091706B"/>
    <w:rsid w:val="00935C7F"/>
    <w:rsid w:val="00941091"/>
    <w:rsid w:val="009545F0"/>
    <w:rsid w:val="00964209"/>
    <w:rsid w:val="009816F1"/>
    <w:rsid w:val="00994F16"/>
    <w:rsid w:val="009B3FE0"/>
    <w:rsid w:val="009B4FD5"/>
    <w:rsid w:val="009D5177"/>
    <w:rsid w:val="009E19BE"/>
    <w:rsid w:val="009E6999"/>
    <w:rsid w:val="009F5D98"/>
    <w:rsid w:val="00A007AC"/>
    <w:rsid w:val="00A04074"/>
    <w:rsid w:val="00A16BD0"/>
    <w:rsid w:val="00A20E23"/>
    <w:rsid w:val="00A21344"/>
    <w:rsid w:val="00A245D6"/>
    <w:rsid w:val="00A80D04"/>
    <w:rsid w:val="00A82E0B"/>
    <w:rsid w:val="00A93186"/>
    <w:rsid w:val="00AC3EF9"/>
    <w:rsid w:val="00AC7F99"/>
    <w:rsid w:val="00AE3138"/>
    <w:rsid w:val="00AF0A32"/>
    <w:rsid w:val="00AF1516"/>
    <w:rsid w:val="00B12418"/>
    <w:rsid w:val="00B160E4"/>
    <w:rsid w:val="00B31ADB"/>
    <w:rsid w:val="00B94571"/>
    <w:rsid w:val="00BA3C1F"/>
    <w:rsid w:val="00BB5093"/>
    <w:rsid w:val="00BF3FBD"/>
    <w:rsid w:val="00BF62EB"/>
    <w:rsid w:val="00C148CF"/>
    <w:rsid w:val="00C27DE9"/>
    <w:rsid w:val="00C840B8"/>
    <w:rsid w:val="00C96836"/>
    <w:rsid w:val="00CA497A"/>
    <w:rsid w:val="00CA685A"/>
    <w:rsid w:val="00CA6F0E"/>
    <w:rsid w:val="00CC17C1"/>
    <w:rsid w:val="00CC70D4"/>
    <w:rsid w:val="00CD502B"/>
    <w:rsid w:val="00CE067D"/>
    <w:rsid w:val="00CE260E"/>
    <w:rsid w:val="00CF7DCB"/>
    <w:rsid w:val="00D10ECB"/>
    <w:rsid w:val="00D21F0D"/>
    <w:rsid w:val="00D25267"/>
    <w:rsid w:val="00D405D3"/>
    <w:rsid w:val="00D42A87"/>
    <w:rsid w:val="00D473FF"/>
    <w:rsid w:val="00D5789E"/>
    <w:rsid w:val="00D64242"/>
    <w:rsid w:val="00D86CAC"/>
    <w:rsid w:val="00DD0E84"/>
    <w:rsid w:val="00E12062"/>
    <w:rsid w:val="00E142C2"/>
    <w:rsid w:val="00E15784"/>
    <w:rsid w:val="00E43AD5"/>
    <w:rsid w:val="00E5719F"/>
    <w:rsid w:val="00E73AD2"/>
    <w:rsid w:val="00E84CE4"/>
    <w:rsid w:val="00E94D0D"/>
    <w:rsid w:val="00EA5CEA"/>
    <w:rsid w:val="00EB0269"/>
    <w:rsid w:val="00EB0DBC"/>
    <w:rsid w:val="00EB717E"/>
    <w:rsid w:val="00EC6BDF"/>
    <w:rsid w:val="00ED51F8"/>
    <w:rsid w:val="00EF2315"/>
    <w:rsid w:val="00EF2FDD"/>
    <w:rsid w:val="00EF3489"/>
    <w:rsid w:val="00EF683A"/>
    <w:rsid w:val="00F04354"/>
    <w:rsid w:val="00F07D01"/>
    <w:rsid w:val="00F27994"/>
    <w:rsid w:val="00F35E4F"/>
    <w:rsid w:val="00F42420"/>
    <w:rsid w:val="00F71A80"/>
    <w:rsid w:val="00F75059"/>
    <w:rsid w:val="00F7753F"/>
    <w:rsid w:val="00F83C94"/>
    <w:rsid w:val="00F94157"/>
    <w:rsid w:val="00FB419F"/>
    <w:rsid w:val="00FC6923"/>
    <w:rsid w:val="00FD5865"/>
    <w:rsid w:val="00FF00D9"/>
    <w:rsid w:val="00FF5FF6"/>
    <w:rsid w:val="0EBE3918"/>
    <w:rsid w:val="146F03AB"/>
    <w:rsid w:val="18918168"/>
    <w:rsid w:val="26A758E4"/>
    <w:rsid w:val="30FD9EA6"/>
    <w:rsid w:val="3850FA59"/>
    <w:rsid w:val="3B76A6D0"/>
    <w:rsid w:val="3C6ACE6A"/>
    <w:rsid w:val="3CFCCFF9"/>
    <w:rsid w:val="3F7D7C01"/>
    <w:rsid w:val="4043B260"/>
    <w:rsid w:val="49D39853"/>
    <w:rsid w:val="4A0391ED"/>
    <w:rsid w:val="4D48CC26"/>
    <w:rsid w:val="50D5323C"/>
    <w:rsid w:val="5A30AE17"/>
    <w:rsid w:val="5CF97511"/>
    <w:rsid w:val="66250F2B"/>
    <w:rsid w:val="67038321"/>
    <w:rsid w:val="6B54D975"/>
    <w:rsid w:val="6B6C2310"/>
    <w:rsid w:val="6CF58C05"/>
    <w:rsid w:val="71B49AD3"/>
    <w:rsid w:val="736C8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50F2B"/>
  <w15:chartTrackingRefBased/>
  <w15:docId w15:val="{412D7717-DBF7-4706-A793-39DDB727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7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7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578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7DE9"/>
    <w:pPr>
      <w:ind w:left="720"/>
      <w:contextualSpacing/>
    </w:pPr>
    <w:rPr>
      <w:kern w:val="2"/>
      <w:lang w:val="es-EC"/>
      <w14:ligatures w14:val="standardContextual"/>
    </w:rPr>
  </w:style>
  <w:style w:type="paragraph" w:customStyle="1" w:styleId="paragraph">
    <w:name w:val="paragraph"/>
    <w:basedOn w:val="Normal"/>
    <w:rsid w:val="00F42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normaltextrun">
    <w:name w:val="normaltextrun"/>
    <w:basedOn w:val="Fuentedeprrafopredeter"/>
    <w:rsid w:val="00F42420"/>
  </w:style>
  <w:style w:type="character" w:customStyle="1" w:styleId="eop">
    <w:name w:val="eop"/>
    <w:basedOn w:val="Fuentedeprrafopredeter"/>
    <w:rsid w:val="00F42420"/>
  </w:style>
  <w:style w:type="table" w:styleId="Tablaconcuadrcula">
    <w:name w:val="Table Grid"/>
    <w:basedOn w:val="Tablanormal"/>
    <w:uiPriority w:val="59"/>
    <w:rsid w:val="00324F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57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78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78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057817"/>
    <w:pPr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0578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57817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578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0E776-B244-46F1-93EA-17A05D2B9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1479</Words>
  <Characters>8435</Characters>
  <Application>Microsoft Office Word</Application>
  <DocSecurity>0</DocSecurity>
  <Lines>70</Lines>
  <Paragraphs>19</Paragraphs>
  <ScaleCrop>false</ScaleCrop>
  <Company/>
  <LinksUpToDate>false</LinksUpToDate>
  <CharactersWithSpaces>9895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_Toc136813998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_Toc136813997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_Toc136813996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_Toc136813995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_Toc136813994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_Toc136813993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_Toc136813992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_Toc136813991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_Toc136813990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_Toc136813989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_Toc136813988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_Toc136813987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_Toc136813986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PAUTE ERAS</dc:creator>
  <cp:keywords/>
  <dc:description/>
  <cp:lastModifiedBy/>
  <cp:revision>2</cp:revision>
  <dcterms:created xsi:type="dcterms:W3CDTF">2023-06-05T04:47:00Z</dcterms:created>
  <dcterms:modified xsi:type="dcterms:W3CDTF">2023-06-05T04:47:00Z</dcterms:modified>
</cp:coreProperties>
</file>