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6A0FE" w14:textId="77777777" w:rsidR="004B30B3" w:rsidRPr="004B30B3" w:rsidRDefault="004B30B3" w:rsidP="004B30B3">
      <w:pPr>
        <w:spacing w:before="100" w:beforeAutospacing="1" w:after="120" w:line="240" w:lineRule="auto"/>
        <w:jc w:val="both"/>
        <w:outlineLvl w:val="2"/>
        <w:rPr>
          <w:rFonts w:ascii="Times New Roman" w:eastAsia="Times New Roman" w:hAnsi="Times New Roman" w:cs="Times New Roman"/>
          <w:b/>
          <w:bCs/>
          <w:color w:val="1F1F1F"/>
          <w:sz w:val="27"/>
          <w:szCs w:val="27"/>
          <w:lang w:eastAsia="es-DO"/>
        </w:rPr>
      </w:pPr>
      <w:r w:rsidRPr="004B30B3">
        <w:rPr>
          <w:rFonts w:ascii="Times New Roman" w:eastAsia="Times New Roman" w:hAnsi="Times New Roman" w:cs="Times New Roman"/>
          <w:b/>
          <w:bCs/>
          <w:color w:val="1F1F1F"/>
          <w:sz w:val="27"/>
          <w:szCs w:val="27"/>
          <w:lang w:eastAsia="es-DO"/>
        </w:rPr>
        <w:t>MODELO I: DEMANDA EN NULIDAD DE CONTRATO DE TRANSFERENCIA Y CANCELACIÓN DE ASIENTO REGISTRAL</w:t>
      </w:r>
    </w:p>
    <w:p w14:paraId="728B19FF" w14:textId="77777777" w:rsidR="004B30B3" w:rsidRPr="004B30B3" w:rsidRDefault="004B30B3" w:rsidP="004B30B3">
      <w:pPr>
        <w:spacing w:before="100" w:beforeAutospacing="1" w:after="0" w:line="240" w:lineRule="auto"/>
        <w:jc w:val="both"/>
        <w:rPr>
          <w:rFonts w:ascii="Times New Roman" w:eastAsia="Times New Roman" w:hAnsi="Times New Roman" w:cs="Times New Roman"/>
          <w:color w:val="1F1F1F"/>
          <w:sz w:val="24"/>
          <w:szCs w:val="24"/>
          <w:lang w:eastAsia="es-DO"/>
        </w:rPr>
      </w:pPr>
      <w:r w:rsidRPr="004B30B3">
        <w:rPr>
          <w:rFonts w:ascii="Times New Roman" w:eastAsia="Times New Roman" w:hAnsi="Times New Roman" w:cs="Times New Roman"/>
          <w:b/>
          <w:bCs/>
          <w:color w:val="1F1F1F"/>
          <w:sz w:val="24"/>
          <w:szCs w:val="24"/>
          <w:bdr w:val="none" w:sz="0" w:space="0" w:color="auto" w:frame="1"/>
          <w:lang w:eastAsia="es-DO"/>
        </w:rPr>
        <w:t>(Categoría: Litis sobre Derechos Registrados)</w:t>
      </w:r>
    </w:p>
    <w:p w14:paraId="5D7130CA" w14:textId="77777777" w:rsidR="004B30B3" w:rsidRPr="004B30B3" w:rsidRDefault="004B30B3" w:rsidP="004B30B3">
      <w:pPr>
        <w:spacing w:before="100" w:beforeAutospacing="1" w:after="0" w:line="240" w:lineRule="auto"/>
        <w:jc w:val="both"/>
        <w:rPr>
          <w:rFonts w:ascii="Times New Roman" w:eastAsia="Times New Roman" w:hAnsi="Times New Roman" w:cs="Times New Roman"/>
          <w:color w:val="1F1F1F"/>
          <w:sz w:val="24"/>
          <w:szCs w:val="24"/>
          <w:lang w:eastAsia="es-DO"/>
        </w:rPr>
      </w:pPr>
      <w:r w:rsidRPr="004B30B3">
        <w:rPr>
          <w:rFonts w:ascii="Times New Roman" w:eastAsia="Times New Roman" w:hAnsi="Times New Roman" w:cs="Times New Roman"/>
          <w:b/>
          <w:bCs/>
          <w:color w:val="1F1F1F"/>
          <w:sz w:val="24"/>
          <w:szCs w:val="24"/>
          <w:bdr w:val="none" w:sz="0" w:space="0" w:color="auto" w:frame="1"/>
          <w:lang w:eastAsia="es-DO"/>
        </w:rPr>
        <w:t>AL:</w:t>
      </w:r>
      <w:r w:rsidRPr="004B30B3">
        <w:rPr>
          <w:rFonts w:ascii="Times New Roman" w:eastAsia="Times New Roman" w:hAnsi="Times New Roman" w:cs="Times New Roman"/>
          <w:color w:val="1F1F1F"/>
          <w:sz w:val="24"/>
          <w:szCs w:val="24"/>
          <w:lang w:eastAsia="es-DO"/>
        </w:rPr>
        <w:t xml:space="preserve"> Honorable Juez </w:t>
      </w:r>
      <w:proofErr w:type="gramStart"/>
      <w:r w:rsidRPr="004B30B3">
        <w:rPr>
          <w:rFonts w:ascii="Times New Roman" w:eastAsia="Times New Roman" w:hAnsi="Times New Roman" w:cs="Times New Roman"/>
          <w:color w:val="1F1F1F"/>
          <w:sz w:val="24"/>
          <w:szCs w:val="24"/>
          <w:lang w:eastAsia="es-DO"/>
        </w:rPr>
        <w:t>Presidente</w:t>
      </w:r>
      <w:proofErr w:type="gramEnd"/>
      <w:r w:rsidRPr="004B30B3">
        <w:rPr>
          <w:rFonts w:ascii="Times New Roman" w:eastAsia="Times New Roman" w:hAnsi="Times New Roman" w:cs="Times New Roman"/>
          <w:color w:val="1F1F1F"/>
          <w:sz w:val="24"/>
          <w:szCs w:val="24"/>
          <w:lang w:eastAsia="es-DO"/>
        </w:rPr>
        <w:t xml:space="preserve"> del Tribunal de Jurisdicción Original de [Provincia/Distrito].</w:t>
      </w:r>
    </w:p>
    <w:p w14:paraId="5A69979D" w14:textId="77777777" w:rsidR="004B30B3" w:rsidRPr="004B30B3" w:rsidRDefault="004B30B3" w:rsidP="004B30B3">
      <w:pPr>
        <w:spacing w:before="100" w:beforeAutospacing="1" w:after="0" w:line="240" w:lineRule="auto"/>
        <w:jc w:val="both"/>
        <w:rPr>
          <w:rFonts w:ascii="Times New Roman" w:eastAsia="Times New Roman" w:hAnsi="Times New Roman" w:cs="Times New Roman"/>
          <w:color w:val="1F1F1F"/>
          <w:sz w:val="24"/>
          <w:szCs w:val="24"/>
          <w:lang w:eastAsia="es-DO"/>
        </w:rPr>
      </w:pPr>
      <w:r w:rsidRPr="004B30B3">
        <w:rPr>
          <w:rFonts w:ascii="Times New Roman" w:eastAsia="Times New Roman" w:hAnsi="Times New Roman" w:cs="Times New Roman"/>
          <w:b/>
          <w:bCs/>
          <w:color w:val="1F1F1F"/>
          <w:sz w:val="24"/>
          <w:szCs w:val="24"/>
          <w:bdr w:val="none" w:sz="0" w:space="0" w:color="auto" w:frame="1"/>
          <w:lang w:eastAsia="es-DO"/>
        </w:rPr>
        <w:t>ASUNTO:</w:t>
      </w:r>
      <w:r w:rsidRPr="004B30B3">
        <w:rPr>
          <w:rFonts w:ascii="Times New Roman" w:eastAsia="Times New Roman" w:hAnsi="Times New Roman" w:cs="Times New Roman"/>
          <w:color w:val="1F1F1F"/>
          <w:sz w:val="24"/>
          <w:szCs w:val="24"/>
          <w:lang w:eastAsia="es-DO"/>
        </w:rPr>
        <w:t xml:space="preserve"> Instancia </w:t>
      </w:r>
      <w:proofErr w:type="spellStart"/>
      <w:r w:rsidRPr="004B30B3">
        <w:rPr>
          <w:rFonts w:ascii="Times New Roman" w:eastAsia="Times New Roman" w:hAnsi="Times New Roman" w:cs="Times New Roman"/>
          <w:color w:val="1F1F1F"/>
          <w:sz w:val="24"/>
          <w:szCs w:val="24"/>
          <w:lang w:eastAsia="es-DO"/>
        </w:rPr>
        <w:t>introductiva</w:t>
      </w:r>
      <w:proofErr w:type="spellEnd"/>
      <w:r w:rsidRPr="004B30B3">
        <w:rPr>
          <w:rFonts w:ascii="Times New Roman" w:eastAsia="Times New Roman" w:hAnsi="Times New Roman" w:cs="Times New Roman"/>
          <w:color w:val="1F1F1F"/>
          <w:sz w:val="24"/>
          <w:szCs w:val="24"/>
          <w:lang w:eastAsia="es-DO"/>
        </w:rPr>
        <w:t xml:space="preserve"> de </w:t>
      </w:r>
      <w:r w:rsidRPr="004B30B3">
        <w:rPr>
          <w:rFonts w:ascii="Times New Roman" w:eastAsia="Times New Roman" w:hAnsi="Times New Roman" w:cs="Times New Roman"/>
          <w:b/>
          <w:bCs/>
          <w:color w:val="1F1F1F"/>
          <w:sz w:val="24"/>
          <w:szCs w:val="24"/>
          <w:bdr w:val="none" w:sz="0" w:space="0" w:color="auto" w:frame="1"/>
          <w:lang w:eastAsia="es-DO"/>
        </w:rPr>
        <w:t>Litis sobre Derechos Registrados</w:t>
      </w:r>
      <w:r w:rsidRPr="004B30B3">
        <w:rPr>
          <w:rFonts w:ascii="Times New Roman" w:eastAsia="Times New Roman" w:hAnsi="Times New Roman" w:cs="Times New Roman"/>
          <w:color w:val="1F1F1F"/>
          <w:sz w:val="24"/>
          <w:szCs w:val="24"/>
          <w:lang w:eastAsia="es-DO"/>
        </w:rPr>
        <w:t xml:space="preserve"> fundada en la nulidad absoluta de acto de venta por </w:t>
      </w:r>
      <w:r w:rsidRPr="004B30B3">
        <w:rPr>
          <w:rFonts w:ascii="Times New Roman" w:eastAsia="Times New Roman" w:hAnsi="Times New Roman" w:cs="Times New Roman"/>
          <w:b/>
          <w:bCs/>
          <w:color w:val="1F1F1F"/>
          <w:sz w:val="24"/>
          <w:szCs w:val="24"/>
          <w:bdr w:val="none" w:sz="0" w:space="0" w:color="auto" w:frame="1"/>
          <w:lang w:eastAsia="es-DO"/>
        </w:rPr>
        <w:t>falsedad material y ausencia de consentimiento</w:t>
      </w:r>
      <w:r w:rsidRPr="004B30B3">
        <w:rPr>
          <w:rFonts w:ascii="Times New Roman" w:eastAsia="Times New Roman" w:hAnsi="Times New Roman" w:cs="Times New Roman"/>
          <w:color w:val="1F1F1F"/>
          <w:sz w:val="24"/>
          <w:szCs w:val="24"/>
          <w:lang w:eastAsia="es-DO"/>
        </w:rPr>
        <w:t>.</w:t>
      </w:r>
    </w:p>
    <w:p w14:paraId="1FEA40E6" w14:textId="77777777" w:rsidR="004B30B3" w:rsidRPr="004B30B3" w:rsidRDefault="004B30B3" w:rsidP="004B30B3">
      <w:pPr>
        <w:spacing w:before="100" w:beforeAutospacing="1" w:after="0" w:line="240" w:lineRule="auto"/>
        <w:jc w:val="both"/>
        <w:rPr>
          <w:rFonts w:ascii="Times New Roman" w:eastAsia="Times New Roman" w:hAnsi="Times New Roman" w:cs="Times New Roman"/>
          <w:color w:val="1F1F1F"/>
          <w:sz w:val="24"/>
          <w:szCs w:val="24"/>
          <w:lang w:eastAsia="es-DO"/>
        </w:rPr>
      </w:pPr>
      <w:r w:rsidRPr="004B30B3">
        <w:rPr>
          <w:rFonts w:ascii="Times New Roman" w:eastAsia="Times New Roman" w:hAnsi="Times New Roman" w:cs="Times New Roman"/>
          <w:b/>
          <w:bCs/>
          <w:color w:val="1F1F1F"/>
          <w:sz w:val="24"/>
          <w:szCs w:val="24"/>
          <w:bdr w:val="none" w:sz="0" w:space="0" w:color="auto" w:frame="1"/>
          <w:lang w:eastAsia="es-DO"/>
        </w:rPr>
        <w:t>DEMANDANTE:</w:t>
      </w:r>
      <w:r w:rsidRPr="004B30B3">
        <w:rPr>
          <w:rFonts w:ascii="Times New Roman" w:eastAsia="Times New Roman" w:hAnsi="Times New Roman" w:cs="Times New Roman"/>
          <w:color w:val="1F1F1F"/>
          <w:sz w:val="24"/>
          <w:szCs w:val="24"/>
          <w:lang w:eastAsia="es-DO"/>
        </w:rPr>
        <w:t xml:space="preserve"> [Nombre completo], dominicano, mayor de edad, titular de la cédula de identidad y electoral No. [000-0000000-0], con domicilio en [Dirección completa].</w:t>
      </w:r>
    </w:p>
    <w:p w14:paraId="78C86961" w14:textId="77777777" w:rsidR="004B30B3" w:rsidRPr="004B30B3" w:rsidRDefault="004B30B3" w:rsidP="004B30B3">
      <w:pPr>
        <w:spacing w:before="100" w:beforeAutospacing="1" w:after="0" w:line="240" w:lineRule="auto"/>
        <w:jc w:val="both"/>
        <w:rPr>
          <w:rFonts w:ascii="Times New Roman" w:eastAsia="Times New Roman" w:hAnsi="Times New Roman" w:cs="Times New Roman"/>
          <w:color w:val="1F1F1F"/>
          <w:sz w:val="24"/>
          <w:szCs w:val="24"/>
          <w:lang w:eastAsia="es-DO"/>
        </w:rPr>
      </w:pPr>
      <w:r w:rsidRPr="004B30B3">
        <w:rPr>
          <w:rFonts w:ascii="Times New Roman" w:eastAsia="Times New Roman" w:hAnsi="Times New Roman" w:cs="Times New Roman"/>
          <w:b/>
          <w:bCs/>
          <w:color w:val="1F1F1F"/>
          <w:sz w:val="24"/>
          <w:szCs w:val="24"/>
          <w:bdr w:val="none" w:sz="0" w:space="0" w:color="auto" w:frame="1"/>
          <w:lang w:eastAsia="es-DO"/>
        </w:rPr>
        <w:t>ABOGADOS:</w:t>
      </w:r>
      <w:r w:rsidRPr="004B30B3">
        <w:rPr>
          <w:rFonts w:ascii="Times New Roman" w:eastAsia="Times New Roman" w:hAnsi="Times New Roman" w:cs="Times New Roman"/>
          <w:color w:val="1F1F1F"/>
          <w:sz w:val="24"/>
          <w:szCs w:val="24"/>
          <w:lang w:eastAsia="es-DO"/>
        </w:rPr>
        <w:t xml:space="preserve"> [Nombres de los letrados], dominicanos, miembros activos del Colegio de Abogados de la R.D., con estudio profesional abierto en [Dirección], donde se hace elección de domicilio para todos los fines y consecuencias del presente proceso.</w:t>
      </w:r>
    </w:p>
    <w:p w14:paraId="3B7FA66D" w14:textId="77777777" w:rsidR="004B30B3" w:rsidRPr="004B30B3" w:rsidRDefault="004B30B3" w:rsidP="004B30B3">
      <w:pPr>
        <w:spacing w:before="100" w:beforeAutospacing="1" w:after="0" w:line="240" w:lineRule="auto"/>
        <w:jc w:val="both"/>
        <w:rPr>
          <w:rFonts w:ascii="Times New Roman" w:eastAsia="Times New Roman" w:hAnsi="Times New Roman" w:cs="Times New Roman"/>
          <w:color w:val="1F1F1F"/>
          <w:sz w:val="24"/>
          <w:szCs w:val="24"/>
          <w:lang w:eastAsia="es-DO"/>
        </w:rPr>
      </w:pPr>
      <w:r w:rsidRPr="004B30B3">
        <w:rPr>
          <w:rFonts w:ascii="Times New Roman" w:eastAsia="Times New Roman" w:hAnsi="Times New Roman" w:cs="Times New Roman"/>
          <w:b/>
          <w:bCs/>
          <w:color w:val="1F1F1F"/>
          <w:sz w:val="24"/>
          <w:szCs w:val="24"/>
          <w:bdr w:val="none" w:sz="0" w:space="0" w:color="auto" w:frame="1"/>
          <w:lang w:eastAsia="es-DO"/>
        </w:rPr>
        <w:t>DEMANDADO:</w:t>
      </w:r>
      <w:r w:rsidRPr="004B30B3">
        <w:rPr>
          <w:rFonts w:ascii="Times New Roman" w:eastAsia="Times New Roman" w:hAnsi="Times New Roman" w:cs="Times New Roman"/>
          <w:color w:val="1F1F1F"/>
          <w:sz w:val="24"/>
          <w:szCs w:val="24"/>
          <w:lang w:eastAsia="es-DO"/>
        </w:rPr>
        <w:t xml:space="preserve"> [Nombre del titular registral actual], [Generales conocidas].</w:t>
      </w:r>
    </w:p>
    <w:p w14:paraId="2B206490" w14:textId="77777777" w:rsidR="004B30B3" w:rsidRPr="004B30B3" w:rsidRDefault="004B30B3" w:rsidP="004B30B3">
      <w:pPr>
        <w:spacing w:before="100" w:beforeAutospacing="1" w:after="0" w:line="240" w:lineRule="auto"/>
        <w:jc w:val="both"/>
        <w:rPr>
          <w:rFonts w:ascii="Times New Roman" w:eastAsia="Times New Roman" w:hAnsi="Times New Roman" w:cs="Times New Roman"/>
          <w:color w:val="1F1F1F"/>
          <w:sz w:val="24"/>
          <w:szCs w:val="24"/>
          <w:lang w:eastAsia="es-DO"/>
        </w:rPr>
      </w:pPr>
      <w:r w:rsidRPr="004B30B3">
        <w:rPr>
          <w:rFonts w:ascii="Times New Roman" w:eastAsia="Times New Roman" w:hAnsi="Times New Roman" w:cs="Times New Roman"/>
          <w:b/>
          <w:bCs/>
          <w:color w:val="1F1F1F"/>
          <w:sz w:val="24"/>
          <w:szCs w:val="24"/>
          <w:bdr w:val="none" w:sz="0" w:space="0" w:color="auto" w:frame="1"/>
          <w:lang w:eastAsia="es-DO"/>
        </w:rPr>
        <w:t>INMUEBLE:</w:t>
      </w:r>
      <w:r w:rsidRPr="004B30B3">
        <w:rPr>
          <w:rFonts w:ascii="Times New Roman" w:eastAsia="Times New Roman" w:hAnsi="Times New Roman" w:cs="Times New Roman"/>
          <w:color w:val="1F1F1F"/>
          <w:sz w:val="24"/>
          <w:szCs w:val="24"/>
          <w:lang w:eastAsia="es-DO"/>
        </w:rPr>
        <w:t xml:space="preserve"> [Descripción catastral técnica completa: Parcela, Distrito, Matrícula].</w:t>
      </w:r>
    </w:p>
    <w:p w14:paraId="14BEAE4C" w14:textId="77777777" w:rsidR="004B30B3" w:rsidRPr="004B30B3" w:rsidRDefault="004B30B3" w:rsidP="004B30B3">
      <w:pPr>
        <w:spacing w:after="120" w:line="240" w:lineRule="auto"/>
        <w:jc w:val="both"/>
        <w:rPr>
          <w:rFonts w:ascii="Times New Roman" w:eastAsia="Times New Roman" w:hAnsi="Times New Roman" w:cs="Times New Roman"/>
          <w:color w:val="1F1F1F"/>
          <w:sz w:val="24"/>
          <w:szCs w:val="24"/>
          <w:lang w:eastAsia="es-DO"/>
        </w:rPr>
      </w:pPr>
      <w:r w:rsidRPr="004B30B3">
        <w:rPr>
          <w:rFonts w:ascii="Times New Roman" w:eastAsia="Times New Roman" w:hAnsi="Times New Roman" w:cs="Times New Roman"/>
          <w:color w:val="1F1F1F"/>
          <w:sz w:val="24"/>
          <w:szCs w:val="24"/>
          <w:lang w:eastAsia="es-DO"/>
        </w:rPr>
        <w:pict w14:anchorId="230AE324">
          <v:rect id="_x0000_i1026" style="width:0;height:1.5pt" o:hralign="center" o:hrstd="t" o:hrnoshade="t" o:hr="t" fillcolor="gray" stroked="f"/>
        </w:pict>
      </w:r>
    </w:p>
    <w:p w14:paraId="7231661C" w14:textId="77777777" w:rsidR="004B30B3" w:rsidRPr="004B30B3" w:rsidRDefault="004B30B3" w:rsidP="004B30B3">
      <w:pPr>
        <w:spacing w:before="100" w:beforeAutospacing="1" w:after="0" w:line="240" w:lineRule="auto"/>
        <w:jc w:val="both"/>
        <w:rPr>
          <w:rFonts w:ascii="Times New Roman" w:eastAsia="Times New Roman" w:hAnsi="Times New Roman" w:cs="Times New Roman"/>
          <w:color w:val="1F1F1F"/>
          <w:sz w:val="24"/>
          <w:szCs w:val="24"/>
          <w:lang w:eastAsia="es-DO"/>
        </w:rPr>
      </w:pPr>
      <w:r w:rsidRPr="004B30B3">
        <w:rPr>
          <w:rFonts w:ascii="Times New Roman" w:eastAsia="Times New Roman" w:hAnsi="Times New Roman" w:cs="Times New Roman"/>
          <w:b/>
          <w:bCs/>
          <w:color w:val="1F1F1F"/>
          <w:sz w:val="24"/>
          <w:szCs w:val="24"/>
          <w:bdr w:val="none" w:sz="0" w:space="0" w:color="auto" w:frame="1"/>
          <w:lang w:eastAsia="es-DO"/>
        </w:rPr>
        <w:t>HONORABLE JUEZ:</w:t>
      </w:r>
    </w:p>
    <w:p w14:paraId="6C272B78" w14:textId="77777777" w:rsidR="004B30B3" w:rsidRPr="004B30B3" w:rsidRDefault="004B30B3" w:rsidP="004B30B3">
      <w:pPr>
        <w:spacing w:before="100" w:beforeAutospacing="1" w:after="150" w:line="240" w:lineRule="auto"/>
        <w:jc w:val="both"/>
        <w:rPr>
          <w:rFonts w:ascii="Times New Roman" w:eastAsia="Times New Roman" w:hAnsi="Times New Roman" w:cs="Times New Roman"/>
          <w:color w:val="1F1F1F"/>
          <w:sz w:val="24"/>
          <w:szCs w:val="24"/>
          <w:lang w:eastAsia="es-DO"/>
        </w:rPr>
      </w:pPr>
      <w:r w:rsidRPr="004B30B3">
        <w:rPr>
          <w:rFonts w:ascii="Times New Roman" w:eastAsia="Times New Roman" w:hAnsi="Times New Roman" w:cs="Times New Roman"/>
          <w:color w:val="1F1F1F"/>
          <w:sz w:val="24"/>
          <w:szCs w:val="24"/>
          <w:lang w:eastAsia="es-DO"/>
        </w:rPr>
        <w:t>Los suscritos abogados, en ejercicio de la representación legal de la parte demandante, proceden a exponer los fundamentos fácticos y de derecho que justifican la presente acción:</w:t>
      </w:r>
    </w:p>
    <w:p w14:paraId="35BB78A1" w14:textId="77777777" w:rsidR="004B30B3" w:rsidRPr="004B30B3" w:rsidRDefault="004B30B3" w:rsidP="004B30B3">
      <w:pPr>
        <w:spacing w:before="100" w:beforeAutospacing="1" w:after="0" w:line="240" w:lineRule="auto"/>
        <w:jc w:val="both"/>
        <w:rPr>
          <w:rFonts w:ascii="Times New Roman" w:eastAsia="Times New Roman" w:hAnsi="Times New Roman" w:cs="Times New Roman"/>
          <w:color w:val="1F1F1F"/>
          <w:sz w:val="24"/>
          <w:szCs w:val="24"/>
          <w:lang w:eastAsia="es-DO"/>
        </w:rPr>
      </w:pPr>
      <w:r w:rsidRPr="004B30B3">
        <w:rPr>
          <w:rFonts w:ascii="Times New Roman" w:eastAsia="Times New Roman" w:hAnsi="Times New Roman" w:cs="Times New Roman"/>
          <w:b/>
          <w:bCs/>
          <w:color w:val="1F1F1F"/>
          <w:sz w:val="24"/>
          <w:szCs w:val="24"/>
          <w:bdr w:val="none" w:sz="0" w:space="0" w:color="auto" w:frame="1"/>
          <w:lang w:eastAsia="es-DO"/>
        </w:rPr>
        <w:t>I. EXPOSICIÓN DE MOTIVOS Y RELACIÓN FÁCTICA</w:t>
      </w:r>
    </w:p>
    <w:p w14:paraId="740F90D3" w14:textId="77777777" w:rsidR="004B30B3" w:rsidRPr="004B30B3" w:rsidRDefault="004B30B3" w:rsidP="004B30B3">
      <w:pPr>
        <w:numPr>
          <w:ilvl w:val="0"/>
          <w:numId w:val="1"/>
        </w:numPr>
        <w:spacing w:before="100" w:beforeAutospacing="1" w:after="0" w:line="240" w:lineRule="auto"/>
        <w:jc w:val="both"/>
        <w:rPr>
          <w:rFonts w:ascii="Times New Roman" w:eastAsia="Times New Roman" w:hAnsi="Times New Roman" w:cs="Times New Roman"/>
          <w:color w:val="1F1F1F"/>
          <w:sz w:val="24"/>
          <w:szCs w:val="24"/>
          <w:lang w:eastAsia="es-DO"/>
        </w:rPr>
      </w:pPr>
      <w:r w:rsidRPr="004B30B3">
        <w:rPr>
          <w:rFonts w:ascii="Times New Roman" w:eastAsia="Times New Roman" w:hAnsi="Times New Roman" w:cs="Times New Roman"/>
          <w:b/>
          <w:bCs/>
          <w:color w:val="1F1F1F"/>
          <w:sz w:val="24"/>
          <w:szCs w:val="24"/>
          <w:bdr w:val="none" w:sz="0" w:space="0" w:color="auto" w:frame="1"/>
          <w:lang w:eastAsia="es-DO"/>
        </w:rPr>
        <w:t>De la Titularidad Originaria:</w:t>
      </w:r>
      <w:r w:rsidRPr="004B30B3">
        <w:rPr>
          <w:rFonts w:ascii="Times New Roman" w:eastAsia="Times New Roman" w:hAnsi="Times New Roman" w:cs="Times New Roman"/>
          <w:color w:val="1F1F1F"/>
          <w:sz w:val="24"/>
          <w:szCs w:val="24"/>
          <w:lang w:eastAsia="es-DO"/>
        </w:rPr>
        <w:t xml:space="preserve"> Mi mandante era el propietario legítimo y poseedor de buena fe del inmueble identificado ut-supra, derecho que se encontraba debidamente consolidado y amparado por el </w:t>
      </w:r>
      <w:r w:rsidRPr="004B30B3">
        <w:rPr>
          <w:rFonts w:ascii="Times New Roman" w:eastAsia="Times New Roman" w:hAnsi="Times New Roman" w:cs="Times New Roman"/>
          <w:b/>
          <w:bCs/>
          <w:color w:val="1F1F1F"/>
          <w:sz w:val="24"/>
          <w:szCs w:val="24"/>
          <w:bdr w:val="none" w:sz="0" w:space="0" w:color="auto" w:frame="1"/>
          <w:lang w:eastAsia="es-DO"/>
        </w:rPr>
        <w:t>Certificado de Título Matrícula No. [Número]</w:t>
      </w:r>
      <w:r w:rsidRPr="004B30B3">
        <w:rPr>
          <w:rFonts w:ascii="Times New Roman" w:eastAsia="Times New Roman" w:hAnsi="Times New Roman" w:cs="Times New Roman"/>
          <w:color w:val="1F1F1F"/>
          <w:sz w:val="24"/>
          <w:szCs w:val="24"/>
          <w:lang w:eastAsia="es-DO"/>
        </w:rPr>
        <w:t>, emitido por el Registro de Títulos de [Localidad].</w:t>
      </w:r>
    </w:p>
    <w:p w14:paraId="1433F4C7" w14:textId="77777777" w:rsidR="004B30B3" w:rsidRPr="004B30B3" w:rsidRDefault="004B30B3" w:rsidP="004B30B3">
      <w:pPr>
        <w:numPr>
          <w:ilvl w:val="0"/>
          <w:numId w:val="1"/>
        </w:numPr>
        <w:spacing w:before="100" w:beforeAutospacing="1" w:after="0" w:line="240" w:lineRule="auto"/>
        <w:jc w:val="both"/>
        <w:rPr>
          <w:rFonts w:ascii="Times New Roman" w:eastAsia="Times New Roman" w:hAnsi="Times New Roman" w:cs="Times New Roman"/>
          <w:color w:val="1F1F1F"/>
          <w:sz w:val="24"/>
          <w:szCs w:val="24"/>
          <w:lang w:eastAsia="es-DO"/>
        </w:rPr>
      </w:pPr>
      <w:r w:rsidRPr="004B30B3">
        <w:rPr>
          <w:rFonts w:ascii="Times New Roman" w:eastAsia="Times New Roman" w:hAnsi="Times New Roman" w:cs="Times New Roman"/>
          <w:b/>
          <w:bCs/>
          <w:color w:val="1F1F1F"/>
          <w:sz w:val="24"/>
          <w:szCs w:val="24"/>
          <w:bdr w:val="none" w:sz="0" w:space="0" w:color="auto" w:frame="1"/>
          <w:lang w:eastAsia="es-DO"/>
        </w:rPr>
        <w:t>Del Hallazgo del Fraude:</w:t>
      </w:r>
      <w:r w:rsidRPr="004B30B3">
        <w:rPr>
          <w:rFonts w:ascii="Times New Roman" w:eastAsia="Times New Roman" w:hAnsi="Times New Roman" w:cs="Times New Roman"/>
          <w:color w:val="1F1F1F"/>
          <w:sz w:val="24"/>
          <w:szCs w:val="24"/>
          <w:lang w:eastAsia="es-DO"/>
        </w:rPr>
        <w:t xml:space="preserve"> Es el caso, Honorable Juez, que en fecha [Fecha], al intentar obtener una Certificación de Estado Jurídico para fines comerciales, mi representado fue sorprendido con la información de que el inmueble ya no figuraba a su nombre, sino a favor del hoy demandante, el señor </w:t>
      </w:r>
      <w:r w:rsidRPr="004B30B3">
        <w:rPr>
          <w:rFonts w:ascii="Times New Roman" w:eastAsia="Times New Roman" w:hAnsi="Times New Roman" w:cs="Times New Roman"/>
          <w:b/>
          <w:bCs/>
          <w:color w:val="1F1F1F"/>
          <w:sz w:val="24"/>
          <w:szCs w:val="24"/>
          <w:bdr w:val="none" w:sz="0" w:space="0" w:color="auto" w:frame="1"/>
          <w:lang w:eastAsia="es-DO"/>
        </w:rPr>
        <w:t>[Nombre]</w:t>
      </w:r>
      <w:r w:rsidRPr="004B30B3">
        <w:rPr>
          <w:rFonts w:ascii="Times New Roman" w:eastAsia="Times New Roman" w:hAnsi="Times New Roman" w:cs="Times New Roman"/>
          <w:color w:val="1F1F1F"/>
          <w:sz w:val="24"/>
          <w:szCs w:val="24"/>
          <w:lang w:eastAsia="es-DO"/>
        </w:rPr>
        <w:t>, bajo el asiento registral No. [Número].</w:t>
      </w:r>
    </w:p>
    <w:p w14:paraId="28422F2A" w14:textId="77777777" w:rsidR="004B30B3" w:rsidRPr="004B30B3" w:rsidRDefault="004B30B3" w:rsidP="004B30B3">
      <w:pPr>
        <w:numPr>
          <w:ilvl w:val="0"/>
          <w:numId w:val="1"/>
        </w:numPr>
        <w:spacing w:before="100" w:beforeAutospacing="1" w:after="0" w:line="240" w:lineRule="auto"/>
        <w:jc w:val="both"/>
        <w:rPr>
          <w:rFonts w:ascii="Times New Roman" w:eastAsia="Times New Roman" w:hAnsi="Times New Roman" w:cs="Times New Roman"/>
          <w:color w:val="1F1F1F"/>
          <w:sz w:val="24"/>
          <w:szCs w:val="24"/>
          <w:lang w:eastAsia="es-DO"/>
        </w:rPr>
      </w:pPr>
      <w:r w:rsidRPr="004B30B3">
        <w:rPr>
          <w:rFonts w:ascii="Times New Roman" w:eastAsia="Times New Roman" w:hAnsi="Times New Roman" w:cs="Times New Roman"/>
          <w:b/>
          <w:bCs/>
          <w:color w:val="1F1F1F"/>
          <w:sz w:val="24"/>
          <w:szCs w:val="24"/>
          <w:bdr w:val="none" w:sz="0" w:space="0" w:color="auto" w:frame="1"/>
          <w:lang w:eastAsia="es-DO"/>
        </w:rPr>
        <w:t>De la Inexistencia del Consentimiento:</w:t>
      </w:r>
      <w:r w:rsidRPr="004B30B3">
        <w:rPr>
          <w:rFonts w:ascii="Times New Roman" w:eastAsia="Times New Roman" w:hAnsi="Times New Roman" w:cs="Times New Roman"/>
          <w:color w:val="1F1F1F"/>
          <w:sz w:val="24"/>
          <w:szCs w:val="24"/>
          <w:lang w:eastAsia="es-DO"/>
        </w:rPr>
        <w:t xml:space="preserve"> Tras una investigación en los archivos del Registro de Títulos, se verificó que la transferencia se sustentó en un supuesto </w:t>
      </w:r>
      <w:r w:rsidRPr="004B30B3">
        <w:rPr>
          <w:rFonts w:ascii="Times New Roman" w:eastAsia="Times New Roman" w:hAnsi="Times New Roman" w:cs="Times New Roman"/>
          <w:b/>
          <w:bCs/>
          <w:color w:val="1F1F1F"/>
          <w:sz w:val="24"/>
          <w:szCs w:val="24"/>
          <w:bdr w:val="none" w:sz="0" w:space="0" w:color="auto" w:frame="1"/>
          <w:lang w:eastAsia="es-DO"/>
        </w:rPr>
        <w:t>Contrato de Venta</w:t>
      </w:r>
      <w:r w:rsidRPr="004B30B3">
        <w:rPr>
          <w:rFonts w:ascii="Times New Roman" w:eastAsia="Times New Roman" w:hAnsi="Times New Roman" w:cs="Times New Roman"/>
          <w:color w:val="1F1F1F"/>
          <w:sz w:val="24"/>
          <w:szCs w:val="24"/>
          <w:lang w:eastAsia="es-DO"/>
        </w:rPr>
        <w:t xml:space="preserve"> de fecha [Fecha], supuestamente legalizado por el Notario Público [Nombre]. No obstante, mi mandante </w:t>
      </w:r>
      <w:r w:rsidRPr="004B30B3">
        <w:rPr>
          <w:rFonts w:ascii="Times New Roman" w:eastAsia="Times New Roman" w:hAnsi="Times New Roman" w:cs="Times New Roman"/>
          <w:b/>
          <w:bCs/>
          <w:color w:val="1F1F1F"/>
          <w:sz w:val="24"/>
          <w:szCs w:val="24"/>
          <w:bdr w:val="none" w:sz="0" w:space="0" w:color="auto" w:frame="1"/>
          <w:lang w:eastAsia="es-DO"/>
        </w:rPr>
        <w:t>jamás ha suscrito dicho acto</w:t>
      </w:r>
      <w:r w:rsidRPr="004B30B3">
        <w:rPr>
          <w:rFonts w:ascii="Times New Roman" w:eastAsia="Times New Roman" w:hAnsi="Times New Roman" w:cs="Times New Roman"/>
          <w:color w:val="1F1F1F"/>
          <w:sz w:val="24"/>
          <w:szCs w:val="24"/>
          <w:lang w:eastAsia="es-DO"/>
        </w:rPr>
        <w:t xml:space="preserve">, no conoce al comprador y, para la fecha de la supuesta firma, se encontraba [indicar coartada: ej. fuera del país / bajo cuidados médicos], lo que constituye una </w:t>
      </w:r>
      <w:r w:rsidRPr="004B30B3">
        <w:rPr>
          <w:rFonts w:ascii="Times New Roman" w:eastAsia="Times New Roman" w:hAnsi="Times New Roman" w:cs="Times New Roman"/>
          <w:b/>
          <w:bCs/>
          <w:color w:val="1F1F1F"/>
          <w:sz w:val="24"/>
          <w:szCs w:val="24"/>
          <w:bdr w:val="none" w:sz="0" w:space="0" w:color="auto" w:frame="1"/>
          <w:lang w:eastAsia="es-DO"/>
        </w:rPr>
        <w:t>falsedad material</w:t>
      </w:r>
      <w:r w:rsidRPr="004B30B3">
        <w:rPr>
          <w:rFonts w:ascii="Times New Roman" w:eastAsia="Times New Roman" w:hAnsi="Times New Roman" w:cs="Times New Roman"/>
          <w:color w:val="1F1F1F"/>
          <w:sz w:val="24"/>
          <w:szCs w:val="24"/>
          <w:lang w:eastAsia="es-DO"/>
        </w:rPr>
        <w:t xml:space="preserve"> de la firma y una ausencia total de la voluntad contractual.</w:t>
      </w:r>
    </w:p>
    <w:p w14:paraId="0E1832EE" w14:textId="77777777" w:rsidR="004B30B3" w:rsidRPr="004B30B3" w:rsidRDefault="004B30B3" w:rsidP="004B30B3">
      <w:pPr>
        <w:spacing w:before="100" w:beforeAutospacing="1" w:after="0" w:line="240" w:lineRule="auto"/>
        <w:jc w:val="both"/>
        <w:rPr>
          <w:rFonts w:ascii="Times New Roman" w:eastAsia="Times New Roman" w:hAnsi="Times New Roman" w:cs="Times New Roman"/>
          <w:color w:val="1F1F1F"/>
          <w:sz w:val="24"/>
          <w:szCs w:val="24"/>
          <w:lang w:eastAsia="es-DO"/>
        </w:rPr>
      </w:pPr>
      <w:r w:rsidRPr="004B30B3">
        <w:rPr>
          <w:rFonts w:ascii="Times New Roman" w:eastAsia="Times New Roman" w:hAnsi="Times New Roman" w:cs="Times New Roman"/>
          <w:b/>
          <w:bCs/>
          <w:color w:val="1F1F1F"/>
          <w:sz w:val="24"/>
          <w:szCs w:val="24"/>
          <w:bdr w:val="none" w:sz="0" w:space="0" w:color="auto" w:frame="1"/>
          <w:lang w:eastAsia="es-DO"/>
        </w:rPr>
        <w:t>II. FUNDAMENTOS DE DERECHO Y DOCTRINA</w:t>
      </w:r>
    </w:p>
    <w:p w14:paraId="516691AD" w14:textId="77777777" w:rsidR="004B30B3" w:rsidRPr="004B30B3" w:rsidRDefault="004B30B3" w:rsidP="004B30B3">
      <w:pPr>
        <w:numPr>
          <w:ilvl w:val="0"/>
          <w:numId w:val="2"/>
        </w:numPr>
        <w:spacing w:before="100" w:beforeAutospacing="1" w:after="0" w:line="240" w:lineRule="auto"/>
        <w:jc w:val="both"/>
        <w:rPr>
          <w:rFonts w:ascii="Times New Roman" w:eastAsia="Times New Roman" w:hAnsi="Times New Roman" w:cs="Times New Roman"/>
          <w:color w:val="1F1F1F"/>
          <w:sz w:val="24"/>
          <w:szCs w:val="24"/>
          <w:lang w:eastAsia="es-DO"/>
        </w:rPr>
      </w:pPr>
      <w:r w:rsidRPr="004B30B3">
        <w:rPr>
          <w:rFonts w:ascii="Times New Roman" w:eastAsia="Times New Roman" w:hAnsi="Times New Roman" w:cs="Times New Roman"/>
          <w:b/>
          <w:bCs/>
          <w:color w:val="1F1F1F"/>
          <w:sz w:val="24"/>
          <w:szCs w:val="24"/>
          <w:bdr w:val="none" w:sz="0" w:space="0" w:color="auto" w:frame="1"/>
          <w:lang w:eastAsia="es-DO"/>
        </w:rPr>
        <w:lastRenderedPageBreak/>
        <w:t>Violación al Principio de Autonomía de la Voluntad (Art. 1108 Código Civil):</w:t>
      </w:r>
      <w:r w:rsidRPr="004B30B3">
        <w:rPr>
          <w:rFonts w:ascii="Times New Roman" w:eastAsia="Times New Roman" w:hAnsi="Times New Roman" w:cs="Times New Roman"/>
          <w:color w:val="1F1F1F"/>
          <w:sz w:val="24"/>
          <w:szCs w:val="24"/>
          <w:lang w:eastAsia="es-DO"/>
        </w:rPr>
        <w:t xml:space="preserve"> La validez de toda convención depende del consentimiento de la parte que se obliga. Al ser la firma una burda falsificación, el contrato adolece de un vicio de </w:t>
      </w:r>
      <w:r w:rsidRPr="004B30B3">
        <w:rPr>
          <w:rFonts w:ascii="Times New Roman" w:eastAsia="Times New Roman" w:hAnsi="Times New Roman" w:cs="Times New Roman"/>
          <w:b/>
          <w:bCs/>
          <w:color w:val="1F1F1F"/>
          <w:sz w:val="24"/>
          <w:szCs w:val="24"/>
          <w:bdr w:val="none" w:sz="0" w:space="0" w:color="auto" w:frame="1"/>
          <w:lang w:eastAsia="es-DO"/>
        </w:rPr>
        <w:t>nulidad absoluta</w:t>
      </w:r>
      <w:r w:rsidRPr="004B30B3">
        <w:rPr>
          <w:rFonts w:ascii="Times New Roman" w:eastAsia="Times New Roman" w:hAnsi="Times New Roman" w:cs="Times New Roman"/>
          <w:color w:val="1F1F1F"/>
          <w:sz w:val="24"/>
          <w:szCs w:val="24"/>
          <w:lang w:eastAsia="es-DO"/>
        </w:rPr>
        <w:t>, por inexistencia del objeto y la causa en la persona del supuesto vendedor.</w:t>
      </w:r>
    </w:p>
    <w:p w14:paraId="66EF830C" w14:textId="77777777" w:rsidR="004B30B3" w:rsidRPr="004B30B3" w:rsidRDefault="004B30B3" w:rsidP="004B30B3">
      <w:pPr>
        <w:numPr>
          <w:ilvl w:val="0"/>
          <w:numId w:val="2"/>
        </w:numPr>
        <w:spacing w:before="100" w:beforeAutospacing="1" w:after="0" w:line="240" w:lineRule="auto"/>
        <w:jc w:val="both"/>
        <w:rPr>
          <w:rFonts w:ascii="Times New Roman" w:eastAsia="Times New Roman" w:hAnsi="Times New Roman" w:cs="Times New Roman"/>
          <w:color w:val="1F1F1F"/>
          <w:sz w:val="24"/>
          <w:szCs w:val="24"/>
          <w:lang w:eastAsia="es-DO"/>
        </w:rPr>
      </w:pPr>
      <w:r w:rsidRPr="004B30B3">
        <w:rPr>
          <w:rFonts w:ascii="Times New Roman" w:eastAsia="Times New Roman" w:hAnsi="Times New Roman" w:cs="Times New Roman"/>
          <w:b/>
          <w:bCs/>
          <w:color w:val="1F1F1F"/>
          <w:sz w:val="24"/>
          <w:szCs w:val="24"/>
          <w:bdr w:val="none" w:sz="0" w:space="0" w:color="auto" w:frame="1"/>
          <w:lang w:eastAsia="es-DO"/>
        </w:rPr>
        <w:t>De la Litis sobre Derechos Registrados (Art. 28 de la Ley 108-05):</w:t>
      </w:r>
      <w:r w:rsidRPr="004B30B3">
        <w:rPr>
          <w:rFonts w:ascii="Times New Roman" w:eastAsia="Times New Roman" w:hAnsi="Times New Roman" w:cs="Times New Roman"/>
          <w:color w:val="1F1F1F"/>
          <w:sz w:val="24"/>
          <w:szCs w:val="24"/>
          <w:lang w:eastAsia="es-DO"/>
        </w:rPr>
        <w:t xml:space="preserve"> Esta acción es la vía idónea para impugnar actos que, aun habiendo alcanzado el registro, nacieron de un germen de ilegalidad. La Jurisprudencia de la Suprema Corte de Justicia ha establecido que </w:t>
      </w:r>
      <w:r w:rsidRPr="004B30B3">
        <w:rPr>
          <w:rFonts w:ascii="Times New Roman" w:eastAsia="Times New Roman" w:hAnsi="Times New Roman" w:cs="Times New Roman"/>
          <w:i/>
          <w:iCs/>
          <w:color w:val="1F1F1F"/>
          <w:sz w:val="24"/>
          <w:szCs w:val="24"/>
          <w:bdr w:val="none" w:sz="0" w:space="0" w:color="auto" w:frame="1"/>
          <w:lang w:eastAsia="es-DO"/>
        </w:rPr>
        <w:t>"el registro no convalida los vicios de que pudiere adolecer un acto"</w:t>
      </w:r>
      <w:r w:rsidRPr="004B30B3">
        <w:rPr>
          <w:rFonts w:ascii="Times New Roman" w:eastAsia="Times New Roman" w:hAnsi="Times New Roman" w:cs="Times New Roman"/>
          <w:color w:val="1F1F1F"/>
          <w:sz w:val="24"/>
          <w:szCs w:val="24"/>
          <w:lang w:eastAsia="es-DO"/>
        </w:rPr>
        <w:t xml:space="preserve"> (Principio de Legalidad).</w:t>
      </w:r>
    </w:p>
    <w:p w14:paraId="0D833E1A" w14:textId="77777777" w:rsidR="004B30B3" w:rsidRPr="004B30B3" w:rsidRDefault="004B30B3" w:rsidP="004B30B3">
      <w:pPr>
        <w:numPr>
          <w:ilvl w:val="0"/>
          <w:numId w:val="2"/>
        </w:numPr>
        <w:spacing w:before="100" w:beforeAutospacing="1" w:after="0" w:line="240" w:lineRule="auto"/>
        <w:jc w:val="both"/>
        <w:rPr>
          <w:rFonts w:ascii="Times New Roman" w:eastAsia="Times New Roman" w:hAnsi="Times New Roman" w:cs="Times New Roman"/>
          <w:color w:val="1F1F1F"/>
          <w:sz w:val="24"/>
          <w:szCs w:val="24"/>
          <w:lang w:eastAsia="es-DO"/>
        </w:rPr>
      </w:pPr>
      <w:r w:rsidRPr="004B30B3">
        <w:rPr>
          <w:rFonts w:ascii="Times New Roman" w:eastAsia="Times New Roman" w:hAnsi="Times New Roman" w:cs="Times New Roman"/>
          <w:b/>
          <w:bCs/>
          <w:color w:val="1F1F1F"/>
          <w:sz w:val="24"/>
          <w:szCs w:val="24"/>
          <w:bdr w:val="none" w:sz="0" w:space="0" w:color="auto" w:frame="1"/>
          <w:lang w:eastAsia="es-DO"/>
        </w:rPr>
        <w:t>Del Perjuicio y la Tutela Judicial Efectiva (Art. 69 Constitución Dominicana):</w:t>
      </w:r>
      <w:r w:rsidRPr="004B30B3">
        <w:rPr>
          <w:rFonts w:ascii="Times New Roman" w:eastAsia="Times New Roman" w:hAnsi="Times New Roman" w:cs="Times New Roman"/>
          <w:color w:val="1F1F1F"/>
          <w:sz w:val="24"/>
          <w:szCs w:val="24"/>
          <w:lang w:eastAsia="es-DO"/>
        </w:rPr>
        <w:t xml:space="preserve"> Mantener un asiento registral basado en un fraude constituye una vulneración directa al derecho fundamental de propiedad, el cual debe ser restaurado por este tribunal en su función de garante de la seguridad jurídica inmobiliaria.</w:t>
      </w:r>
    </w:p>
    <w:p w14:paraId="7EF21DA5" w14:textId="77777777" w:rsidR="004B30B3" w:rsidRPr="004B30B3" w:rsidRDefault="004B30B3" w:rsidP="004B30B3">
      <w:pPr>
        <w:spacing w:before="100" w:beforeAutospacing="1" w:after="0" w:line="240" w:lineRule="auto"/>
        <w:jc w:val="both"/>
        <w:rPr>
          <w:rFonts w:ascii="Times New Roman" w:eastAsia="Times New Roman" w:hAnsi="Times New Roman" w:cs="Times New Roman"/>
          <w:color w:val="1F1F1F"/>
          <w:sz w:val="24"/>
          <w:szCs w:val="24"/>
          <w:lang w:eastAsia="es-DO"/>
        </w:rPr>
      </w:pPr>
      <w:r w:rsidRPr="004B30B3">
        <w:rPr>
          <w:rFonts w:ascii="Times New Roman" w:eastAsia="Times New Roman" w:hAnsi="Times New Roman" w:cs="Times New Roman"/>
          <w:b/>
          <w:bCs/>
          <w:color w:val="1F1F1F"/>
          <w:sz w:val="24"/>
          <w:szCs w:val="24"/>
          <w:bdr w:val="none" w:sz="0" w:space="0" w:color="auto" w:frame="1"/>
          <w:lang w:eastAsia="es-DO"/>
        </w:rPr>
        <w:t>III. CONCLUSIONES</w:t>
      </w:r>
    </w:p>
    <w:p w14:paraId="2968379B" w14:textId="77777777" w:rsidR="004B30B3" w:rsidRPr="004B30B3" w:rsidRDefault="004B30B3" w:rsidP="004B30B3">
      <w:pPr>
        <w:spacing w:before="100" w:beforeAutospacing="1" w:after="150" w:line="240" w:lineRule="auto"/>
        <w:jc w:val="both"/>
        <w:rPr>
          <w:rFonts w:ascii="Times New Roman" w:eastAsia="Times New Roman" w:hAnsi="Times New Roman" w:cs="Times New Roman"/>
          <w:color w:val="1F1F1F"/>
          <w:sz w:val="24"/>
          <w:szCs w:val="24"/>
          <w:lang w:eastAsia="es-DO"/>
        </w:rPr>
      </w:pPr>
      <w:r w:rsidRPr="004B30B3">
        <w:rPr>
          <w:rFonts w:ascii="Times New Roman" w:eastAsia="Times New Roman" w:hAnsi="Times New Roman" w:cs="Times New Roman"/>
          <w:color w:val="1F1F1F"/>
          <w:sz w:val="24"/>
          <w:szCs w:val="24"/>
          <w:lang w:eastAsia="es-DO"/>
        </w:rPr>
        <w:t>Por las razones anteriormente expuestas, y aquellas que el juzgador sabrá suplir con su elevado criterio, solicitamos muy respetuosamente:</w:t>
      </w:r>
    </w:p>
    <w:p w14:paraId="1E2A081B" w14:textId="77777777" w:rsidR="004B30B3" w:rsidRPr="004B30B3" w:rsidRDefault="004B30B3" w:rsidP="004B30B3">
      <w:pPr>
        <w:spacing w:before="100" w:beforeAutospacing="1" w:after="0" w:line="240" w:lineRule="auto"/>
        <w:jc w:val="both"/>
        <w:rPr>
          <w:rFonts w:ascii="Times New Roman" w:eastAsia="Times New Roman" w:hAnsi="Times New Roman" w:cs="Times New Roman"/>
          <w:color w:val="1F1F1F"/>
          <w:sz w:val="24"/>
          <w:szCs w:val="24"/>
          <w:lang w:eastAsia="es-DO"/>
        </w:rPr>
      </w:pPr>
      <w:r w:rsidRPr="004B30B3">
        <w:rPr>
          <w:rFonts w:ascii="Times New Roman" w:eastAsia="Times New Roman" w:hAnsi="Times New Roman" w:cs="Times New Roman"/>
          <w:b/>
          <w:bCs/>
          <w:color w:val="1F1F1F"/>
          <w:sz w:val="24"/>
          <w:szCs w:val="24"/>
          <w:bdr w:val="none" w:sz="0" w:space="0" w:color="auto" w:frame="1"/>
          <w:lang w:eastAsia="es-DO"/>
        </w:rPr>
        <w:t>PRIMERO:</w:t>
      </w:r>
      <w:r w:rsidRPr="004B30B3">
        <w:rPr>
          <w:rFonts w:ascii="Times New Roman" w:eastAsia="Times New Roman" w:hAnsi="Times New Roman" w:cs="Times New Roman"/>
          <w:color w:val="1F1F1F"/>
          <w:sz w:val="24"/>
          <w:szCs w:val="24"/>
          <w:lang w:eastAsia="es-DO"/>
        </w:rPr>
        <w:t xml:space="preserve"> Que se declare la </w:t>
      </w:r>
      <w:r w:rsidRPr="004B30B3">
        <w:rPr>
          <w:rFonts w:ascii="Times New Roman" w:eastAsia="Times New Roman" w:hAnsi="Times New Roman" w:cs="Times New Roman"/>
          <w:b/>
          <w:bCs/>
          <w:color w:val="1F1F1F"/>
          <w:sz w:val="24"/>
          <w:szCs w:val="24"/>
          <w:bdr w:val="none" w:sz="0" w:space="0" w:color="auto" w:frame="1"/>
          <w:lang w:eastAsia="es-DO"/>
        </w:rPr>
        <w:t>NULIDAD ABSOLUTA E INOPONIBILIDAD</w:t>
      </w:r>
      <w:r w:rsidRPr="004B30B3">
        <w:rPr>
          <w:rFonts w:ascii="Times New Roman" w:eastAsia="Times New Roman" w:hAnsi="Times New Roman" w:cs="Times New Roman"/>
          <w:color w:val="1F1F1F"/>
          <w:sz w:val="24"/>
          <w:szCs w:val="24"/>
          <w:lang w:eastAsia="es-DO"/>
        </w:rPr>
        <w:t xml:space="preserve"> del Contrato de Venta de fecha [Fecha], por ser el mismo producto de una falsificación material y carecer del consentimiento de la parte vendedora.</w:t>
      </w:r>
    </w:p>
    <w:p w14:paraId="4D85C2A2" w14:textId="77777777" w:rsidR="004B30B3" w:rsidRPr="004B30B3" w:rsidRDefault="004B30B3" w:rsidP="004B30B3">
      <w:pPr>
        <w:spacing w:before="100" w:beforeAutospacing="1" w:after="0" w:line="240" w:lineRule="auto"/>
        <w:jc w:val="both"/>
        <w:rPr>
          <w:rFonts w:ascii="Times New Roman" w:eastAsia="Times New Roman" w:hAnsi="Times New Roman" w:cs="Times New Roman"/>
          <w:color w:val="1F1F1F"/>
          <w:sz w:val="24"/>
          <w:szCs w:val="24"/>
          <w:lang w:eastAsia="es-DO"/>
        </w:rPr>
      </w:pPr>
      <w:r w:rsidRPr="004B30B3">
        <w:rPr>
          <w:rFonts w:ascii="Times New Roman" w:eastAsia="Times New Roman" w:hAnsi="Times New Roman" w:cs="Times New Roman"/>
          <w:b/>
          <w:bCs/>
          <w:color w:val="1F1F1F"/>
          <w:sz w:val="24"/>
          <w:szCs w:val="24"/>
          <w:bdr w:val="none" w:sz="0" w:space="0" w:color="auto" w:frame="1"/>
          <w:lang w:eastAsia="es-DO"/>
        </w:rPr>
        <w:t>SEGUNDO:</w:t>
      </w:r>
      <w:r w:rsidRPr="004B30B3">
        <w:rPr>
          <w:rFonts w:ascii="Times New Roman" w:eastAsia="Times New Roman" w:hAnsi="Times New Roman" w:cs="Times New Roman"/>
          <w:color w:val="1F1F1F"/>
          <w:sz w:val="24"/>
          <w:szCs w:val="24"/>
          <w:lang w:eastAsia="es-DO"/>
        </w:rPr>
        <w:t xml:space="preserve"> Que, como consecuencia directa de la nulidad del acto, se ordene al </w:t>
      </w:r>
      <w:r w:rsidRPr="004B30B3">
        <w:rPr>
          <w:rFonts w:ascii="Times New Roman" w:eastAsia="Times New Roman" w:hAnsi="Times New Roman" w:cs="Times New Roman"/>
          <w:b/>
          <w:bCs/>
          <w:color w:val="1F1F1F"/>
          <w:sz w:val="24"/>
          <w:szCs w:val="24"/>
          <w:bdr w:val="none" w:sz="0" w:space="0" w:color="auto" w:frame="1"/>
          <w:lang w:eastAsia="es-DO"/>
        </w:rPr>
        <w:t>Registrador de Títulos</w:t>
      </w:r>
      <w:r w:rsidRPr="004B30B3">
        <w:rPr>
          <w:rFonts w:ascii="Times New Roman" w:eastAsia="Times New Roman" w:hAnsi="Times New Roman" w:cs="Times New Roman"/>
          <w:color w:val="1F1F1F"/>
          <w:sz w:val="24"/>
          <w:szCs w:val="24"/>
          <w:lang w:eastAsia="es-DO"/>
        </w:rPr>
        <w:t xml:space="preserve"> correspondiente la </w:t>
      </w:r>
      <w:r w:rsidRPr="004B30B3">
        <w:rPr>
          <w:rFonts w:ascii="Times New Roman" w:eastAsia="Times New Roman" w:hAnsi="Times New Roman" w:cs="Times New Roman"/>
          <w:b/>
          <w:bCs/>
          <w:color w:val="1F1F1F"/>
          <w:sz w:val="24"/>
          <w:szCs w:val="24"/>
          <w:bdr w:val="none" w:sz="0" w:space="0" w:color="auto" w:frame="1"/>
          <w:lang w:eastAsia="es-DO"/>
        </w:rPr>
        <w:t>CANCELACIÓN</w:t>
      </w:r>
      <w:r w:rsidRPr="004B30B3">
        <w:rPr>
          <w:rFonts w:ascii="Times New Roman" w:eastAsia="Times New Roman" w:hAnsi="Times New Roman" w:cs="Times New Roman"/>
          <w:color w:val="1F1F1F"/>
          <w:sz w:val="24"/>
          <w:szCs w:val="24"/>
          <w:lang w:eastAsia="es-DO"/>
        </w:rPr>
        <w:t xml:space="preserve"> del asiento registral y de la Matrícula No. [Número] emitida a favor de [Demandado].</w:t>
      </w:r>
    </w:p>
    <w:p w14:paraId="1F889DFD" w14:textId="77777777" w:rsidR="004B30B3" w:rsidRPr="004B30B3" w:rsidRDefault="004B30B3" w:rsidP="004B30B3">
      <w:pPr>
        <w:spacing w:before="100" w:beforeAutospacing="1" w:after="0" w:line="240" w:lineRule="auto"/>
        <w:jc w:val="both"/>
        <w:rPr>
          <w:rFonts w:ascii="Times New Roman" w:eastAsia="Times New Roman" w:hAnsi="Times New Roman" w:cs="Times New Roman"/>
          <w:color w:val="1F1F1F"/>
          <w:sz w:val="24"/>
          <w:szCs w:val="24"/>
          <w:lang w:eastAsia="es-DO"/>
        </w:rPr>
      </w:pPr>
      <w:r w:rsidRPr="004B30B3">
        <w:rPr>
          <w:rFonts w:ascii="Times New Roman" w:eastAsia="Times New Roman" w:hAnsi="Times New Roman" w:cs="Times New Roman"/>
          <w:b/>
          <w:bCs/>
          <w:color w:val="1F1F1F"/>
          <w:sz w:val="24"/>
          <w:szCs w:val="24"/>
          <w:bdr w:val="none" w:sz="0" w:space="0" w:color="auto" w:frame="1"/>
          <w:lang w:eastAsia="es-DO"/>
        </w:rPr>
        <w:t>TERCERO:</w:t>
      </w:r>
      <w:r w:rsidRPr="004B30B3">
        <w:rPr>
          <w:rFonts w:ascii="Times New Roman" w:eastAsia="Times New Roman" w:hAnsi="Times New Roman" w:cs="Times New Roman"/>
          <w:color w:val="1F1F1F"/>
          <w:sz w:val="24"/>
          <w:szCs w:val="24"/>
          <w:lang w:eastAsia="es-DO"/>
        </w:rPr>
        <w:t xml:space="preserve"> Que se ordene la </w:t>
      </w:r>
      <w:r w:rsidRPr="004B30B3">
        <w:rPr>
          <w:rFonts w:ascii="Times New Roman" w:eastAsia="Times New Roman" w:hAnsi="Times New Roman" w:cs="Times New Roman"/>
          <w:b/>
          <w:bCs/>
          <w:color w:val="1F1F1F"/>
          <w:sz w:val="24"/>
          <w:szCs w:val="24"/>
          <w:bdr w:val="none" w:sz="0" w:space="0" w:color="auto" w:frame="1"/>
          <w:lang w:eastAsia="es-DO"/>
        </w:rPr>
        <w:t>RESTITUCIÓN</w:t>
      </w:r>
      <w:r w:rsidRPr="004B30B3">
        <w:rPr>
          <w:rFonts w:ascii="Times New Roman" w:eastAsia="Times New Roman" w:hAnsi="Times New Roman" w:cs="Times New Roman"/>
          <w:color w:val="1F1F1F"/>
          <w:sz w:val="24"/>
          <w:szCs w:val="24"/>
          <w:lang w:eastAsia="es-DO"/>
        </w:rPr>
        <w:t xml:space="preserve"> y vigencia del derecho de propiedad a favor de </w:t>
      </w:r>
      <w:r w:rsidRPr="004B30B3">
        <w:rPr>
          <w:rFonts w:ascii="Times New Roman" w:eastAsia="Times New Roman" w:hAnsi="Times New Roman" w:cs="Times New Roman"/>
          <w:b/>
          <w:bCs/>
          <w:color w:val="1F1F1F"/>
          <w:sz w:val="24"/>
          <w:szCs w:val="24"/>
          <w:bdr w:val="none" w:sz="0" w:space="0" w:color="auto" w:frame="1"/>
          <w:lang w:eastAsia="es-DO"/>
        </w:rPr>
        <w:t>[Demandante]</w:t>
      </w:r>
      <w:r w:rsidRPr="004B30B3">
        <w:rPr>
          <w:rFonts w:ascii="Times New Roman" w:eastAsia="Times New Roman" w:hAnsi="Times New Roman" w:cs="Times New Roman"/>
          <w:color w:val="1F1F1F"/>
          <w:sz w:val="24"/>
          <w:szCs w:val="24"/>
          <w:lang w:eastAsia="es-DO"/>
        </w:rPr>
        <w:t>, ordenando la emisión de un nuevo Certificado de Título que refleje su estatus de propietario único.</w:t>
      </w:r>
    </w:p>
    <w:p w14:paraId="5721C448" w14:textId="77777777" w:rsidR="004B30B3" w:rsidRPr="004B30B3" w:rsidRDefault="004B30B3" w:rsidP="004B30B3">
      <w:pPr>
        <w:spacing w:before="100" w:beforeAutospacing="1" w:after="0" w:line="240" w:lineRule="auto"/>
        <w:jc w:val="both"/>
        <w:rPr>
          <w:rFonts w:ascii="Times New Roman" w:eastAsia="Times New Roman" w:hAnsi="Times New Roman" w:cs="Times New Roman"/>
          <w:color w:val="1F1F1F"/>
          <w:sz w:val="24"/>
          <w:szCs w:val="24"/>
          <w:lang w:eastAsia="es-DO"/>
        </w:rPr>
      </w:pPr>
      <w:r w:rsidRPr="004B30B3">
        <w:rPr>
          <w:rFonts w:ascii="Times New Roman" w:eastAsia="Times New Roman" w:hAnsi="Times New Roman" w:cs="Times New Roman"/>
          <w:b/>
          <w:bCs/>
          <w:color w:val="1F1F1F"/>
          <w:sz w:val="24"/>
          <w:szCs w:val="24"/>
          <w:bdr w:val="none" w:sz="0" w:space="0" w:color="auto" w:frame="1"/>
          <w:lang w:eastAsia="es-DO"/>
        </w:rPr>
        <w:t>CUARTO:</w:t>
      </w:r>
      <w:r w:rsidRPr="004B30B3">
        <w:rPr>
          <w:rFonts w:ascii="Times New Roman" w:eastAsia="Times New Roman" w:hAnsi="Times New Roman" w:cs="Times New Roman"/>
          <w:color w:val="1F1F1F"/>
          <w:sz w:val="24"/>
          <w:szCs w:val="24"/>
          <w:lang w:eastAsia="es-DO"/>
        </w:rPr>
        <w:t xml:space="preserve"> Que sea inscrito el </w:t>
      </w:r>
      <w:r w:rsidRPr="004B30B3">
        <w:rPr>
          <w:rFonts w:ascii="Times New Roman" w:eastAsia="Times New Roman" w:hAnsi="Times New Roman" w:cs="Times New Roman"/>
          <w:b/>
          <w:bCs/>
          <w:color w:val="1F1F1F"/>
          <w:sz w:val="24"/>
          <w:szCs w:val="24"/>
          <w:bdr w:val="none" w:sz="0" w:space="0" w:color="auto" w:frame="1"/>
          <w:lang w:eastAsia="es-DO"/>
        </w:rPr>
        <w:t>Bloqueo Registral</w:t>
      </w:r>
      <w:r w:rsidRPr="004B30B3">
        <w:rPr>
          <w:rFonts w:ascii="Times New Roman" w:eastAsia="Times New Roman" w:hAnsi="Times New Roman" w:cs="Times New Roman"/>
          <w:color w:val="1F1F1F"/>
          <w:sz w:val="24"/>
          <w:szCs w:val="24"/>
          <w:lang w:eastAsia="es-DO"/>
        </w:rPr>
        <w:t xml:space="preserve"> sobre el inmueble mediante una anotación de Litis, a fin de evitar que terceros de buena fe resulten afectados durante el curso del proceso.</w:t>
      </w:r>
    </w:p>
    <w:p w14:paraId="4573E209" w14:textId="77777777" w:rsidR="004B30B3" w:rsidRPr="004B30B3" w:rsidRDefault="004B30B3" w:rsidP="004B30B3">
      <w:pPr>
        <w:spacing w:before="100" w:beforeAutospacing="1" w:after="0" w:line="240" w:lineRule="auto"/>
        <w:jc w:val="both"/>
        <w:rPr>
          <w:rFonts w:ascii="Times New Roman" w:eastAsia="Times New Roman" w:hAnsi="Times New Roman" w:cs="Times New Roman"/>
          <w:color w:val="1F1F1F"/>
          <w:sz w:val="24"/>
          <w:szCs w:val="24"/>
          <w:lang w:eastAsia="es-DO"/>
        </w:rPr>
      </w:pPr>
      <w:r w:rsidRPr="004B30B3">
        <w:rPr>
          <w:rFonts w:ascii="Times New Roman" w:eastAsia="Times New Roman" w:hAnsi="Times New Roman" w:cs="Times New Roman"/>
          <w:b/>
          <w:bCs/>
          <w:color w:val="1F1F1F"/>
          <w:sz w:val="24"/>
          <w:szCs w:val="24"/>
          <w:bdr w:val="none" w:sz="0" w:space="0" w:color="auto" w:frame="1"/>
          <w:lang w:eastAsia="es-DO"/>
        </w:rPr>
        <w:t>QUINTO:</w:t>
      </w:r>
      <w:r w:rsidRPr="004B30B3">
        <w:rPr>
          <w:rFonts w:ascii="Times New Roman" w:eastAsia="Times New Roman" w:hAnsi="Times New Roman" w:cs="Times New Roman"/>
          <w:color w:val="1F1F1F"/>
          <w:sz w:val="24"/>
          <w:szCs w:val="24"/>
          <w:lang w:eastAsia="es-DO"/>
        </w:rPr>
        <w:t xml:space="preserve"> Condenar a la parte demandada al pago de las costas judiciales, ordenando su distracción en provecho de los abogados proponentes quienes afirman haberlas avanzado en su totalidad.</w:t>
      </w:r>
    </w:p>
    <w:p w14:paraId="09B351FC" w14:textId="77777777" w:rsidR="004B30B3" w:rsidRPr="004B30B3" w:rsidRDefault="004B30B3" w:rsidP="004B30B3">
      <w:pPr>
        <w:spacing w:before="100" w:beforeAutospacing="1" w:after="0" w:line="240" w:lineRule="auto"/>
        <w:jc w:val="both"/>
        <w:rPr>
          <w:rFonts w:ascii="Times New Roman" w:eastAsia="Times New Roman" w:hAnsi="Times New Roman" w:cs="Times New Roman"/>
          <w:color w:val="1F1F1F"/>
          <w:sz w:val="24"/>
          <w:szCs w:val="24"/>
          <w:lang w:eastAsia="es-DO"/>
        </w:rPr>
      </w:pPr>
      <w:r w:rsidRPr="004B30B3">
        <w:rPr>
          <w:rFonts w:ascii="Times New Roman" w:eastAsia="Times New Roman" w:hAnsi="Times New Roman" w:cs="Times New Roman"/>
          <w:b/>
          <w:bCs/>
          <w:color w:val="1F1F1F"/>
          <w:sz w:val="24"/>
          <w:szCs w:val="24"/>
          <w:bdr w:val="none" w:sz="0" w:space="0" w:color="auto" w:frame="1"/>
          <w:lang w:eastAsia="es-DO"/>
        </w:rPr>
        <w:t>BAJO TODA CLASE DE RESERVAS DE DERECHO Y ACCIÓN.</w:t>
      </w:r>
    </w:p>
    <w:p w14:paraId="3F5CD470" w14:textId="77777777" w:rsidR="004B30B3" w:rsidRPr="004B30B3" w:rsidRDefault="004B30B3" w:rsidP="004B30B3">
      <w:pPr>
        <w:spacing w:before="100" w:beforeAutospacing="1" w:after="150" w:line="240" w:lineRule="auto"/>
        <w:jc w:val="both"/>
        <w:rPr>
          <w:rFonts w:ascii="Times New Roman" w:eastAsia="Times New Roman" w:hAnsi="Times New Roman" w:cs="Times New Roman"/>
          <w:color w:val="1F1F1F"/>
          <w:sz w:val="24"/>
          <w:szCs w:val="24"/>
          <w:lang w:eastAsia="es-DO"/>
        </w:rPr>
      </w:pPr>
      <w:r w:rsidRPr="004B30B3">
        <w:rPr>
          <w:rFonts w:ascii="Times New Roman" w:eastAsia="Times New Roman" w:hAnsi="Times New Roman" w:cs="Times New Roman"/>
          <w:color w:val="1F1F1F"/>
          <w:sz w:val="24"/>
          <w:szCs w:val="24"/>
          <w:lang w:eastAsia="es-DO"/>
        </w:rPr>
        <w:t>En la ciudad de [Ciudad], a los [Día] del mes de [Mes] del año [Año].</w:t>
      </w:r>
    </w:p>
    <w:p w14:paraId="674EA6C0" w14:textId="77777777" w:rsidR="004B30B3" w:rsidRPr="004B30B3" w:rsidRDefault="004B30B3" w:rsidP="004B30B3">
      <w:pPr>
        <w:spacing w:after="120" w:line="240" w:lineRule="auto"/>
        <w:jc w:val="both"/>
        <w:rPr>
          <w:rFonts w:ascii="Times New Roman" w:eastAsia="Times New Roman" w:hAnsi="Times New Roman" w:cs="Times New Roman"/>
          <w:color w:val="1F1F1F"/>
          <w:sz w:val="24"/>
          <w:szCs w:val="24"/>
          <w:lang w:eastAsia="es-DO"/>
        </w:rPr>
      </w:pPr>
      <w:r w:rsidRPr="004B30B3">
        <w:rPr>
          <w:rFonts w:ascii="Times New Roman" w:eastAsia="Times New Roman" w:hAnsi="Times New Roman" w:cs="Times New Roman"/>
          <w:color w:val="1F1F1F"/>
          <w:sz w:val="24"/>
          <w:szCs w:val="24"/>
          <w:lang w:eastAsia="es-DO"/>
        </w:rPr>
        <w:pict w14:anchorId="73B88EA7">
          <v:rect id="_x0000_i1027" style="width:0;height:1.5pt" o:hralign="center" o:hrstd="t" o:hrnoshade="t" o:hr="t" fillcolor="gray" stroked="f"/>
        </w:pict>
      </w:r>
    </w:p>
    <w:p w14:paraId="4F5FFA54" w14:textId="77777777" w:rsidR="004B30B3" w:rsidRPr="004B30B3" w:rsidRDefault="004B30B3" w:rsidP="004B30B3">
      <w:pPr>
        <w:spacing w:before="100" w:beforeAutospacing="1" w:after="0" w:line="240" w:lineRule="auto"/>
        <w:jc w:val="both"/>
        <w:rPr>
          <w:rFonts w:ascii="Times New Roman" w:eastAsia="Times New Roman" w:hAnsi="Times New Roman" w:cs="Times New Roman"/>
          <w:color w:val="1F1F1F"/>
          <w:sz w:val="24"/>
          <w:szCs w:val="24"/>
          <w:lang w:eastAsia="es-DO"/>
        </w:rPr>
      </w:pPr>
      <w:r w:rsidRPr="004B30B3">
        <w:rPr>
          <w:rFonts w:ascii="Times New Roman" w:eastAsia="Times New Roman" w:hAnsi="Times New Roman" w:cs="Times New Roman"/>
          <w:b/>
          <w:bCs/>
          <w:color w:val="1F1F1F"/>
          <w:sz w:val="24"/>
          <w:szCs w:val="24"/>
          <w:bdr w:val="none" w:sz="0" w:space="0" w:color="auto" w:frame="1"/>
          <w:lang w:eastAsia="es-DO"/>
        </w:rPr>
        <w:t>[Firma de los Abogados]</w:t>
      </w:r>
    </w:p>
    <w:p w14:paraId="3013358B" w14:textId="77777777" w:rsidR="004B30B3" w:rsidRPr="004B30B3" w:rsidRDefault="004B30B3" w:rsidP="004B30B3">
      <w:pPr>
        <w:spacing w:after="120" w:line="240" w:lineRule="auto"/>
        <w:jc w:val="both"/>
        <w:rPr>
          <w:rFonts w:ascii="Times New Roman" w:eastAsia="Times New Roman" w:hAnsi="Times New Roman" w:cs="Times New Roman"/>
          <w:color w:val="1F1F1F"/>
          <w:sz w:val="24"/>
          <w:szCs w:val="24"/>
          <w:lang w:eastAsia="es-DO"/>
        </w:rPr>
      </w:pPr>
      <w:r w:rsidRPr="004B30B3">
        <w:rPr>
          <w:rFonts w:ascii="Times New Roman" w:eastAsia="Times New Roman" w:hAnsi="Times New Roman" w:cs="Times New Roman"/>
          <w:color w:val="1F1F1F"/>
          <w:sz w:val="24"/>
          <w:szCs w:val="24"/>
          <w:lang w:eastAsia="es-DO"/>
        </w:rPr>
        <w:pict w14:anchorId="0A458DD0">
          <v:rect id="_x0000_i1028" style="width:0;height:1.5pt" o:hralign="center" o:hrstd="t" o:hrnoshade="t" o:hr="t" fillcolor="gray" stroked="f"/>
        </w:pict>
      </w:r>
    </w:p>
    <w:p w14:paraId="045F203A" w14:textId="45D0A23D" w:rsidR="004B30B3" w:rsidRPr="004B30B3" w:rsidRDefault="004B30B3" w:rsidP="004B30B3">
      <w:pPr>
        <w:spacing w:before="100" w:beforeAutospacing="1" w:after="0" w:line="240" w:lineRule="auto"/>
        <w:jc w:val="both"/>
        <w:rPr>
          <w:rFonts w:ascii="Times New Roman" w:eastAsia="Times New Roman" w:hAnsi="Times New Roman" w:cs="Times New Roman"/>
          <w:color w:val="1F1F1F"/>
          <w:sz w:val="24"/>
          <w:szCs w:val="24"/>
          <w:lang w:eastAsia="es-DO"/>
        </w:rPr>
      </w:pPr>
      <w:proofErr w:type="gramStart"/>
      <w:r w:rsidRPr="004B30B3">
        <w:rPr>
          <w:rFonts w:ascii="Times New Roman" w:eastAsia="Times New Roman" w:hAnsi="Times New Roman" w:cs="Times New Roman"/>
          <w:b/>
          <w:bCs/>
          <w:color w:val="1F1F1F"/>
          <w:sz w:val="24"/>
          <w:szCs w:val="24"/>
          <w:bdr w:val="none" w:sz="0" w:space="0" w:color="auto" w:frame="1"/>
          <w:lang w:eastAsia="es-DO"/>
        </w:rPr>
        <w:t>¿Procedemos con la Demanda No.</w:t>
      </w:r>
      <w:proofErr w:type="gramEnd"/>
      <w:r w:rsidRPr="004B30B3">
        <w:rPr>
          <w:rFonts w:ascii="Times New Roman" w:eastAsia="Times New Roman" w:hAnsi="Times New Roman" w:cs="Times New Roman"/>
          <w:b/>
          <w:bCs/>
          <w:color w:val="1F1F1F"/>
          <w:sz w:val="24"/>
          <w:szCs w:val="24"/>
          <w:bdr w:val="none" w:sz="0" w:space="0" w:color="auto" w:frame="1"/>
          <w:lang w:eastAsia="es-DO"/>
        </w:rPr>
        <w:t xml:space="preserve"> 2: La Nulidad de Deslinde?</w:t>
      </w:r>
    </w:p>
    <w:sectPr w:rsidR="004B30B3" w:rsidRPr="004B30B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26FF6"/>
    <w:multiLevelType w:val="multilevel"/>
    <w:tmpl w:val="20BE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1A4B2D"/>
    <w:multiLevelType w:val="multilevel"/>
    <w:tmpl w:val="8AAA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0B3"/>
    <w:rsid w:val="004B30B3"/>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C501C"/>
  <w15:chartTrackingRefBased/>
  <w15:docId w15:val="{BC49FD53-C592-400E-B5B6-09E7AA1C0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4B30B3"/>
    <w:pPr>
      <w:spacing w:before="100" w:beforeAutospacing="1" w:after="100" w:afterAutospacing="1" w:line="240" w:lineRule="auto"/>
      <w:outlineLvl w:val="2"/>
    </w:pPr>
    <w:rPr>
      <w:rFonts w:ascii="Times New Roman" w:eastAsia="Times New Roman" w:hAnsi="Times New Roman" w:cs="Times New Roman"/>
      <w:b/>
      <w:bCs/>
      <w:sz w:val="27"/>
      <w:szCs w:val="27"/>
      <w:lang w:eastAsia="es-D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4B30B3"/>
    <w:rPr>
      <w:rFonts w:ascii="Times New Roman" w:eastAsia="Times New Roman" w:hAnsi="Times New Roman" w:cs="Times New Roman"/>
      <w:b/>
      <w:bCs/>
      <w:sz w:val="27"/>
      <w:szCs w:val="27"/>
      <w:lang w:eastAsia="es-DO"/>
    </w:rPr>
  </w:style>
  <w:style w:type="paragraph" w:styleId="NormalWeb">
    <w:name w:val="Normal (Web)"/>
    <w:basedOn w:val="Normal"/>
    <w:uiPriority w:val="99"/>
    <w:semiHidden/>
    <w:unhideWhenUsed/>
    <w:rsid w:val="004B30B3"/>
    <w:pPr>
      <w:spacing w:before="100" w:beforeAutospacing="1" w:after="100" w:afterAutospacing="1" w:line="240" w:lineRule="auto"/>
    </w:pPr>
    <w:rPr>
      <w:rFonts w:ascii="Times New Roman" w:eastAsia="Times New Roman" w:hAnsi="Times New Roman" w:cs="Times New Roman"/>
      <w:sz w:val="24"/>
      <w:szCs w:val="24"/>
      <w:lang w:eastAsia="es-D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5896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738</Words>
  <Characters>4061</Characters>
  <Application>Microsoft Office Word</Application>
  <DocSecurity>0</DocSecurity>
  <Lines>33</Lines>
  <Paragraphs>9</Paragraphs>
  <ScaleCrop>false</ScaleCrop>
  <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 nuñez</dc:creator>
  <cp:keywords/>
  <dc:description/>
  <cp:lastModifiedBy>israel nuñez</cp:lastModifiedBy>
  <cp:revision>1</cp:revision>
  <dcterms:created xsi:type="dcterms:W3CDTF">2026-04-07T16:56:00Z</dcterms:created>
  <dcterms:modified xsi:type="dcterms:W3CDTF">2026-04-07T16:57:00Z</dcterms:modified>
</cp:coreProperties>
</file>