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0D53F" w14:textId="3919A98C" w:rsidR="005B12ED" w:rsidRPr="005B12ED" w:rsidRDefault="005B12ED" w:rsidP="005B12ED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INSTANCIA DE OPOSICIÓN Y SOLICITUD DE DESLINDE JUDICIAL</w:t>
      </w:r>
    </w:p>
    <w:p w14:paraId="04519C12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(Categoría: Deslinde Contradictorio - Fase Judicial)</w:t>
      </w:r>
    </w:p>
    <w:p w14:paraId="49DD0B45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AL: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Honorable Juez </w:t>
      </w:r>
      <w:proofErr w:type="gramStart"/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Presidente</w:t>
      </w:r>
      <w:proofErr w:type="gramEnd"/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del Tribunal de Jurisdicción Original de [Provincia/Distrito].</w:t>
      </w:r>
    </w:p>
    <w:p w14:paraId="400640C4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ASUNTO: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Instancia de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Oposición a los Trabajos de Mensura para Deslinde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solicitud de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Deslinde Judicial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por conflicto de límites y superposición de derechos.</w:t>
      </w:r>
    </w:p>
    <w:p w14:paraId="4AEF6BDB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DEMANDANTE (Opositor):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 completo], [Generales y domicilio].</w:t>
      </w:r>
    </w:p>
    <w:p w14:paraId="5E09836E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ABOGADOS: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[Nombres de los letrados], con domicilio procesal en [Dirección].</w:t>
      </w:r>
    </w:p>
    <w:p w14:paraId="2E03E8C1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DEMANDADO (Beneficiario del Deslinde):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 del titular de la constancia anotada que deslinda], [Generales].</w:t>
      </w:r>
    </w:p>
    <w:p w14:paraId="67050D20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INMUEBLE: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Parcela No. [Número], Distrito Catastral No. [Número], Matrícula (Constancia) No. [Número].</w:t>
      </w:r>
    </w:p>
    <w:p w14:paraId="47D57CBC" w14:textId="77777777" w:rsidR="005B12ED" w:rsidRPr="005B12ED" w:rsidRDefault="005B12ED" w:rsidP="005B12E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46B09B89">
          <v:rect id="_x0000_i1026" style="width:0;height:1.5pt" o:hralign="center" o:hrstd="t" o:hrnoshade="t" o:hr="t" fillcolor="gray" stroked="f"/>
        </w:pict>
      </w:r>
    </w:p>
    <w:p w14:paraId="641F18A7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HONORABLE JUEZ:</w:t>
      </w:r>
    </w:p>
    <w:p w14:paraId="1801AF23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Los suscritos abogados, en representación del señor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[Nombre del Demandante]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tienen a bien interponer formal oposición a los trabajos técnicos de deslinde iniciados por la parte demandada, basándose en las siguientes motivaciones:</w:t>
      </w:r>
    </w:p>
    <w:p w14:paraId="13A89DD8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I. DE LA CAUSA DEL CONFLICTO (SUPERPOSICIÓN TÉCNICA)</w:t>
      </w:r>
    </w:p>
    <w:p w14:paraId="46BC2FED" w14:textId="77777777" w:rsidR="005B12ED" w:rsidRPr="005B12ED" w:rsidRDefault="005B12ED" w:rsidP="005B12ED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Calidad de la Parte: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Mi mandante es titular de una Constancia Anotada (o Certificado de Título Colindante) sobre la Parcela No. [Número], ejerciendo la posesión material sobre una porción de [Metros] desde hace más de [Años].</w:t>
      </w:r>
    </w:p>
    <w:p w14:paraId="3C876360" w14:textId="77777777" w:rsidR="005B12ED" w:rsidRPr="005B12ED" w:rsidRDefault="005B12ED" w:rsidP="005B12ED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Irregularidad del Levantamiento: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el caso, Honorable Juez, que en el proceso de deslinde radicado bajo el expediente No. [Número de Mensuras], el agrimensor actuante ha proyectado un plano que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invade y absorbe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un área de [Metros cuadrados] que corresponden a la ocupación histórica y pacífica de mi representado.</w:t>
      </w:r>
    </w:p>
    <w:p w14:paraId="30FC3045" w14:textId="77777777" w:rsidR="005B12ED" w:rsidRPr="005B12ED" w:rsidRDefault="005B12ED" w:rsidP="005B12ED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Objeción a los Hitos: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La presente oposición se fundamenta en que los hitos colocados no respetan los límites naturales ni las colindancias establecidas en los títulos originarios, pretendiendo el demandado "especializar" una superficie mayor a la que efectivamente le pertenece en la realidad del terreno.</w:t>
      </w:r>
    </w:p>
    <w:p w14:paraId="55D48B1A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II. FUNDAMENTOS DE DERECHO Y TÉCNICOS</w:t>
      </w:r>
    </w:p>
    <w:p w14:paraId="55E93B96" w14:textId="77777777" w:rsidR="005B12ED" w:rsidRPr="005B12ED" w:rsidRDefault="005B12ED" w:rsidP="005B12ED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Art. 130 de la Ley No. 108-05: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establece que el deslinde es el acto tendente a que se individualice la porción de terreno y se le otorgue su propia designación catastral.</w:t>
      </w:r>
    </w:p>
    <w:p w14:paraId="6F9FCCD8" w14:textId="77777777" w:rsidR="005B12ED" w:rsidRPr="005B12ED" w:rsidRDefault="005B12ED" w:rsidP="005B12ED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Reglamento General de Mensuras Catastrales (Art. 159 y sigs.):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faculta a los colindantes y terceros interesados a presentar objeciones técnicas ante el 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lastRenderedPageBreak/>
        <w:t>tribunal cuando entiendan que el deslinde vulnera sus derechos o las normas de precisión.</w:t>
      </w:r>
    </w:p>
    <w:p w14:paraId="60827520" w14:textId="77777777" w:rsidR="005B12ED" w:rsidRPr="005B12ED" w:rsidRDefault="005B12ED" w:rsidP="005B12ED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Principio de Especialidad: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deslinde no puede ser utilizado como un medio para aumentar la cabida o desplazar fronteras de propiedad, sino para dar certeza a un derecho preexistente.</w:t>
      </w:r>
    </w:p>
    <w:p w14:paraId="07D433CE" w14:textId="77777777" w:rsidR="005B12ED" w:rsidRPr="005B12ED" w:rsidRDefault="005B12ED" w:rsidP="005B12ED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Carácter Contradictorio del Deslinde: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Al existir una oposición formal, el tribunal debe convertir el proceso administrativo en uno judicial (contradictorio), donde impere la prueba técnica y el peritaje.</w:t>
      </w:r>
    </w:p>
    <w:p w14:paraId="72D41DE1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III. CONCLUSIONES</w:t>
      </w:r>
    </w:p>
    <w:p w14:paraId="4E8B3BD8" w14:textId="77777777" w:rsidR="005B12ED" w:rsidRPr="005B12ED" w:rsidRDefault="005B12ED" w:rsidP="005B12ED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Por las razones expuestas, y dada la naturaleza técnica de la controversia, solicitamos:</w:t>
      </w:r>
    </w:p>
    <w:p w14:paraId="4E83B817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PRIMERO: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declare buena y válida la presente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Oposición al Deslinde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por haber sido interpuesta conforme a las previsiones del Reglamento General de Mensuras Catastrales y la Ley 108-05.</w:t>
      </w:r>
    </w:p>
    <w:p w14:paraId="2E3A3667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SEGUNDO: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la paralización de la aprobación final de los planos ante la Dirección Regional de Mensuras Catastrales hasta tanto este tribunal dicte sentencia con autoridad de cosa juzgada.</w:t>
      </w:r>
    </w:p>
    <w:p w14:paraId="0A45E46A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TERCERO: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designe un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Perito Agrimensor Judicial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independiente para que realice una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Inspección de Lugares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determine fehacientemente si existe el solape o superposición alegada por mi mandante.</w:t>
      </w:r>
    </w:p>
    <w:p w14:paraId="36586590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CUARTO: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Que, en el fondo, se dicte sentencia ordenando la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MODIFICACIÓN DEL PROYECTO DE DESLINDE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ajustándolo a las dimensiones y colindancias reales, respetando el derecho de propiedad de la parte opositora.</w:t>
      </w:r>
    </w:p>
    <w:p w14:paraId="783D21D9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QUINTO: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Condenar a la parte demandada al pago de las costas judiciales del proceso.</w:t>
      </w:r>
    </w:p>
    <w:p w14:paraId="5C48682F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BAJO TODA CLASE DE RESERVAS.</w:t>
      </w:r>
    </w:p>
    <w:p w14:paraId="60D1B1B5" w14:textId="77777777" w:rsidR="005B12ED" w:rsidRPr="005B12ED" w:rsidRDefault="005B12ED" w:rsidP="005B12ED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En la ciudad de [Ciudad], a los [Día] del mes de [Mes] del año [Año].</w:t>
      </w:r>
    </w:p>
    <w:p w14:paraId="679B5667" w14:textId="77777777" w:rsidR="005B12ED" w:rsidRPr="005B12ED" w:rsidRDefault="005B12ED" w:rsidP="005B12E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004B9FFB">
          <v:rect id="_x0000_i1027" style="width:0;height:1.5pt" o:hralign="center" o:hrstd="t" o:hrnoshade="t" o:hr="t" fillcolor="gray" stroked="f"/>
        </w:pict>
      </w:r>
    </w:p>
    <w:p w14:paraId="4D4E8B9A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[Firma de los Abogados]</w:t>
      </w:r>
    </w:p>
    <w:p w14:paraId="594E7925" w14:textId="77777777" w:rsidR="005B12ED" w:rsidRPr="005B12ED" w:rsidRDefault="005B12ED" w:rsidP="005B12E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7044FF0D">
          <v:rect id="_x0000_i1028" style="width:0;height:1.5pt" o:hralign="center" o:hrstd="t" o:hrnoshade="t" o:hr="t" fillcolor="gray" stroked="f"/>
        </w:pict>
      </w:r>
    </w:p>
    <w:p w14:paraId="328A775B" w14:textId="77777777" w:rsidR="005B12ED" w:rsidRPr="005B12ED" w:rsidRDefault="005B12ED" w:rsidP="005B12E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¿Deseas que procedamos con el </w:t>
      </w:r>
      <w:r w:rsidRPr="005B12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Punto 4: Demanda en Partición de Inmuebles Registrados</w:t>
      </w:r>
      <w:r w:rsidRPr="005B12E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(incluyendo Determinación de Herederos)?</w:t>
      </w:r>
    </w:p>
    <w:p w14:paraId="7979129B" w14:textId="77777777" w:rsidR="005B12ED" w:rsidRDefault="005B12ED" w:rsidP="005B12ED">
      <w:pPr>
        <w:jc w:val="both"/>
      </w:pPr>
    </w:p>
    <w:sectPr w:rsidR="005B12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24F4"/>
    <w:multiLevelType w:val="multilevel"/>
    <w:tmpl w:val="DD2A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F193E"/>
    <w:multiLevelType w:val="multilevel"/>
    <w:tmpl w:val="1B5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ED"/>
    <w:rsid w:val="005B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748D"/>
  <w15:chartTrackingRefBased/>
  <w15:docId w15:val="{042E63DE-A4FF-499B-BA1E-4C410BD6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B1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B12ED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5B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611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2026-04-07T17:01:00Z</dcterms:created>
  <dcterms:modified xsi:type="dcterms:W3CDTF">2026-04-07T17:02:00Z</dcterms:modified>
</cp:coreProperties>
</file>