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7D54B" w14:textId="77777777" w:rsidR="00F82473" w:rsidRPr="00F82473" w:rsidRDefault="00F82473" w:rsidP="00F8247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F82473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RECURSO DE RECONSIDERACIÓN</w:t>
      </w:r>
    </w:p>
    <w:p w14:paraId="36AE9469" w14:textId="77777777" w:rsidR="00F82473" w:rsidRPr="00F82473" w:rsidRDefault="00F82473" w:rsidP="00F824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(Ámbito: Fase Administrativa de la Jurisdicción Inmobiliaria)</w:t>
      </w:r>
    </w:p>
    <w:p w14:paraId="628044DA" w14:textId="77777777" w:rsidR="00F82473" w:rsidRPr="00F82473" w:rsidRDefault="00F82473" w:rsidP="00F824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AL: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del </w:t>
      </w:r>
      <w:proofErr w:type="gramStart"/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>Funcionario</w:t>
      </w:r>
      <w:proofErr w:type="gramEnd"/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u Órgano que dictó el acto, </w:t>
      </w:r>
      <w:proofErr w:type="spellStart"/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>ej</w:t>
      </w:r>
      <w:proofErr w:type="spellEnd"/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: Registrador de Títulos de Santo Domingo / Director Regional de Mensuras Catastrales]. </w:t>
      </w: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ASUNTO: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Instancia en solicitud de </w:t>
      </w: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RECURSO DE RECONSIDERACIÓN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contra la Resolución/Acto Administrativo No. [Número] de fecha [Fecha]. </w:t>
      </w: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RECURRENTE: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completo del cliente], [Generales y domicilio]. </w:t>
      </w: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ABOGADO: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LICDO. BERNARDO TOMAS TAVAREZ, dominicano, mayor de edad, titular de la Cédula de Identidad y Electoral No. 001-0698500-</w:t>
      </w:r>
      <w:proofErr w:type="gramStart"/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>5 ,</w:t>
      </w:r>
      <w:proofErr w:type="gramEnd"/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 oficina abierta en la calle Venezuela, No. 25, Ensanche Altagracia, Herrera, Municipio Santo Domingo Oeste, Provincia Santo Domingo, lugar donde mi </w:t>
      </w:r>
      <w:proofErr w:type="spellStart"/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 formal elección de domicilio para todos los fines y consecuencias legales del presente acto. </w:t>
      </w: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REFERENCIA: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Expediente No. [Número de expediente administrativo].</w:t>
      </w:r>
    </w:p>
    <w:p w14:paraId="6DDE4EB0" w14:textId="77777777" w:rsidR="00F82473" w:rsidRPr="00F82473" w:rsidRDefault="00F82473" w:rsidP="00F824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04C365C0">
          <v:rect id="_x0000_i1025" style="width:0;height:1.5pt" o:hralign="center" o:hrstd="t" o:hr="t" fillcolor="#a0a0a0" stroked="f"/>
        </w:pict>
      </w:r>
    </w:p>
    <w:p w14:paraId="047D9A92" w14:textId="77777777" w:rsidR="00F82473" w:rsidRPr="00F82473" w:rsidRDefault="00F82473" w:rsidP="00F824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HONORABLE [REGISTRADOR / DIRECTOR]:</w:t>
      </w:r>
    </w:p>
    <w:p w14:paraId="619F846A" w14:textId="77777777" w:rsidR="00F82473" w:rsidRPr="00F82473" w:rsidRDefault="00F82473" w:rsidP="00F824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El suscrito abogado, en representación de la parte recurrente, tiene a bien interponer el presente </w:t>
      </w: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RECURSO DE RECONSIDERACIÓN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fundamentado en los siguientes motivos de hecho y de derecho:</w:t>
      </w:r>
    </w:p>
    <w:p w14:paraId="3FA7CB3F" w14:textId="77777777" w:rsidR="00F82473" w:rsidRPr="00F82473" w:rsidRDefault="00F82473" w:rsidP="00F824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I. DE LA ADMISIBILIDAD Y EL PLAZO LEGAL</w:t>
      </w:r>
    </w:p>
    <w:p w14:paraId="232D0994" w14:textId="77777777" w:rsidR="00F82473" w:rsidRPr="00F82473" w:rsidRDefault="00F82473" w:rsidP="00F824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Que el presente recurso se interpone formalmente dentro del plazo legal de </w:t>
      </w: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quince (15) días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contados a partir de la notificación o conocimiento del acto administrativo que se impugna, cumpliendo así con el requisito de temporalidad exigido por la normativa inmobiliaria.</w:t>
      </w:r>
    </w:p>
    <w:p w14:paraId="11D53681" w14:textId="77777777" w:rsidR="00F82473" w:rsidRPr="00F82473" w:rsidRDefault="00F82473" w:rsidP="00F824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>Que la parte recurrente ostenta un interés legítimo, jurídico y directo sobre el inmueble objeto del trámite, al verse afectada su esfera patrimonial por la decisión emitida por este órgano.</w:t>
      </w:r>
    </w:p>
    <w:p w14:paraId="3B98AE22" w14:textId="77777777" w:rsidR="00F82473" w:rsidRPr="00F82473" w:rsidRDefault="00F82473" w:rsidP="00F824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II. MOTIVOS PARA LA REVALUACIÓN DEL ACTO</w:t>
      </w:r>
    </w:p>
    <w:p w14:paraId="6B5D1BD3" w14:textId="77777777" w:rsidR="00F82473" w:rsidRPr="00F82473" w:rsidRDefault="00F82473" w:rsidP="00F8247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Del Error en la Calificación: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la resolución recurrida fundamenta el rechazo/observación en [describir el motivo del rechazo, ej. supuesta falta de pago de impuestos o error en la descripción técnica], cuando en realidad [explicar la verdad jurídica, ej. los impuestos fueron liquidados mediante el recibo No. X que se anexa].</w:t>
      </w:r>
    </w:p>
    <w:p w14:paraId="6E0166CF" w14:textId="77777777" w:rsidR="00F82473" w:rsidRPr="00F82473" w:rsidRDefault="00F82473" w:rsidP="00F8247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Documentación Complementaria: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con el fin de edificar el criterio de esta autoridad y subsanar cualquier duda razonable, se procede a depositar en este acto los siguientes documentos: [Listar anexos: ej. Certificación del IPI, Acto rectificativo, etc.].</w:t>
      </w:r>
    </w:p>
    <w:p w14:paraId="46D20876" w14:textId="77777777" w:rsidR="00F82473" w:rsidRPr="00F82473" w:rsidRDefault="00F82473" w:rsidP="00F8247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Seguridad Jurídica: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mantener la vigencia del acto administrativo impugnado representaría una traba injustificada al tráfico inmobiliario y al ejercicio del derecho de propiedad del recurrente, el cual se encuentra amparado por la Ley 108-05.</w:t>
      </w:r>
    </w:p>
    <w:p w14:paraId="029B7B0D" w14:textId="77777777" w:rsidR="00F82473" w:rsidRPr="00F82473" w:rsidRDefault="00F82473" w:rsidP="00F824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lastRenderedPageBreak/>
        <w:t>III. FUNDAMENTOS DE DERECHO</w:t>
      </w:r>
    </w:p>
    <w:p w14:paraId="21CC4F95" w14:textId="77777777" w:rsidR="00F82473" w:rsidRPr="00F82473" w:rsidRDefault="00F82473" w:rsidP="00F8247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Ley No. 108-05 de Registro Inmobiliario: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sus artículos relativos a la función registral y catastral.</w:t>
      </w:r>
    </w:p>
    <w:p w14:paraId="3615C0E7" w14:textId="77777777" w:rsidR="00F82473" w:rsidRPr="00F82473" w:rsidRDefault="00F82473" w:rsidP="00F8247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Reglamento General de Registros de Títulos / Mensuras Catastrales: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faculta a los usuarios a solicitar la revisión de las actuaciones administrativas ante el mismo órgano que las dictó.</w:t>
      </w:r>
    </w:p>
    <w:p w14:paraId="7B962A1E" w14:textId="77777777" w:rsidR="00F82473" w:rsidRPr="00F82473" w:rsidRDefault="00F82473" w:rsidP="00F824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IV. CONCLUSIONES</w:t>
      </w:r>
    </w:p>
    <w:p w14:paraId="4ADAB6AF" w14:textId="77777777" w:rsidR="00F82473" w:rsidRPr="00F82473" w:rsidRDefault="00F82473" w:rsidP="00F824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>Por las razones anteriormente expuestas, solicitamos muy respetuosamente:</w:t>
      </w:r>
    </w:p>
    <w:p w14:paraId="439F4618" w14:textId="77777777" w:rsidR="00F82473" w:rsidRPr="00F82473" w:rsidRDefault="00F82473" w:rsidP="00F824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PRIMERO: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Declarar bueno y válido, en cuanto a la forma, el presente </w:t>
      </w: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RECURSO DE RECONSIDERACIÓN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haber sido interpuesto en tiempo hábil y conforme a las formalidades de ley. </w:t>
      </w: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SEGUNDO: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cuanto al fondo, disponer la </w:t>
      </w: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REVOCACIÓN O MODIFICACIÓN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Acto Administrativo No. [Número] de fecha [Fecha], </w:t>
      </w:r>
      <w:proofErr w:type="gramStart"/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>y</w:t>
      </w:r>
      <w:proofErr w:type="gramEnd"/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consecuencia, proceder a la aprobación/inscripción definitiva del trámite correspondiente al expediente No. [Número].</w:t>
      </w:r>
    </w:p>
    <w:p w14:paraId="5050DD7C" w14:textId="77777777" w:rsidR="00F82473" w:rsidRPr="00F82473" w:rsidRDefault="00F82473" w:rsidP="00F824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TODA CLASE DE RESERVAS DE DERECHOS.</w:t>
      </w:r>
    </w:p>
    <w:p w14:paraId="494DC4EC" w14:textId="77777777" w:rsidR="00F82473" w:rsidRPr="00F82473" w:rsidRDefault="00F82473" w:rsidP="00F824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>En el municipio de Santo Domingo Oeste, a los [Día] del mes de [Mes] del año Dos Mil Veintiséis (2026).</w:t>
      </w:r>
    </w:p>
    <w:p w14:paraId="47887AA2" w14:textId="77777777" w:rsidR="00F82473" w:rsidRPr="00F82473" w:rsidRDefault="00F82473" w:rsidP="00F824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72320A2">
          <v:rect id="_x0000_i1026" style="width:0;height:1.5pt" o:hralign="center" o:hrstd="t" o:hr="t" fillcolor="#a0a0a0" stroked="f"/>
        </w:pict>
      </w:r>
    </w:p>
    <w:p w14:paraId="59D57E14" w14:textId="77777777" w:rsidR="00F82473" w:rsidRPr="00F82473" w:rsidRDefault="00F82473" w:rsidP="00F824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8247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LICDO. BERNARDO TOMAS TAVAREZ</w:t>
      </w:r>
      <w:r w:rsidRPr="00F8247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Abogado apoderado</w:t>
      </w:r>
    </w:p>
    <w:p w14:paraId="13BBD71F" w14:textId="77777777" w:rsidR="00F82473" w:rsidRDefault="00F82473" w:rsidP="00F82473">
      <w:pPr>
        <w:jc w:val="both"/>
      </w:pPr>
    </w:p>
    <w:sectPr w:rsidR="00F824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4AE3"/>
    <w:multiLevelType w:val="multilevel"/>
    <w:tmpl w:val="7C96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E3CCC"/>
    <w:multiLevelType w:val="multilevel"/>
    <w:tmpl w:val="30A0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62E50"/>
    <w:multiLevelType w:val="multilevel"/>
    <w:tmpl w:val="E7B8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73"/>
    <w:rsid w:val="00F8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C6EF5"/>
  <w15:chartTrackingRefBased/>
  <w15:docId w15:val="{F0B45E78-5335-43E5-A8D8-3D2FD026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824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82473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F82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710">
    <w:name w:val="citation-710"/>
    <w:basedOn w:val="Fuentedeprrafopredeter"/>
    <w:rsid w:val="00F82473"/>
  </w:style>
  <w:style w:type="character" w:customStyle="1" w:styleId="citation-709">
    <w:name w:val="citation-709"/>
    <w:basedOn w:val="Fuentedeprrafopredeter"/>
    <w:rsid w:val="00F82473"/>
  </w:style>
  <w:style w:type="character" w:customStyle="1" w:styleId="citation-708">
    <w:name w:val="citation-708"/>
    <w:basedOn w:val="Fuentedeprrafopredeter"/>
    <w:rsid w:val="00F82473"/>
  </w:style>
  <w:style w:type="character" w:customStyle="1" w:styleId="citation-707">
    <w:name w:val="citation-707"/>
    <w:basedOn w:val="Fuentedeprrafopredeter"/>
    <w:rsid w:val="00F82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3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2026-04-07T19:23:00Z</dcterms:created>
  <dcterms:modified xsi:type="dcterms:W3CDTF">2026-04-07T19:23:00Z</dcterms:modified>
</cp:coreProperties>
</file>