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0CA5" w:rsidRPr="007D4055" w:rsidRDefault="005C0CA5" w:rsidP="00DC5A2B">
      <w:pPr>
        <w:spacing w:after="0" w:line="240" w:lineRule="auto"/>
        <w:ind w:left="2835" w:hanging="2835"/>
        <w:jc w:val="both"/>
        <w:rPr>
          <w:rFonts w:ascii="Arial" w:hAnsi="Arial" w:cs="Arial"/>
          <w:b/>
        </w:rPr>
      </w:pPr>
      <w:r w:rsidRPr="007D4055">
        <w:rPr>
          <w:rFonts w:ascii="Arial" w:hAnsi="Arial" w:cs="Arial"/>
          <w:b/>
        </w:rPr>
        <w:t>A LA:</w:t>
      </w:r>
      <w:r w:rsidRPr="007D4055">
        <w:rPr>
          <w:rFonts w:ascii="Arial" w:hAnsi="Arial" w:cs="Arial"/>
          <w:b/>
        </w:rPr>
        <w:tab/>
        <w:t>LICDA. INDHIRA DEL ROSARIO LUNA</w:t>
      </w:r>
    </w:p>
    <w:p w:rsidR="005C0CA5" w:rsidRPr="007D4055" w:rsidRDefault="005C0CA5" w:rsidP="00DC5A2B">
      <w:pPr>
        <w:spacing w:after="0" w:line="240" w:lineRule="auto"/>
        <w:ind w:left="2835" w:hanging="3"/>
        <w:jc w:val="both"/>
        <w:rPr>
          <w:rFonts w:ascii="Arial" w:hAnsi="Arial" w:cs="Arial"/>
          <w:b/>
        </w:rPr>
      </w:pPr>
      <w:r w:rsidRPr="007D4055">
        <w:rPr>
          <w:rFonts w:ascii="Arial" w:hAnsi="Arial" w:cs="Arial"/>
          <w:b/>
        </w:rPr>
        <w:t xml:space="preserve">DIRECTORA NACIONAL DE REGISTRO DE TITULOS </w:t>
      </w:r>
    </w:p>
    <w:p w:rsidR="005C0CA5" w:rsidRPr="007D4055" w:rsidRDefault="005C0CA5" w:rsidP="00DC5A2B">
      <w:pPr>
        <w:spacing w:after="0" w:line="240" w:lineRule="auto"/>
        <w:ind w:left="2835" w:hanging="2835"/>
        <w:jc w:val="both"/>
        <w:rPr>
          <w:rFonts w:ascii="Arial" w:hAnsi="Arial" w:cs="Arial"/>
          <w:b/>
        </w:rPr>
      </w:pPr>
    </w:p>
    <w:p w:rsidR="005C0CA5" w:rsidRPr="007D4055" w:rsidRDefault="005C0CA5" w:rsidP="00DC5A2B">
      <w:pPr>
        <w:spacing w:after="0" w:line="240" w:lineRule="auto"/>
        <w:ind w:left="2835" w:hanging="2835"/>
        <w:jc w:val="both"/>
        <w:rPr>
          <w:rFonts w:ascii="Arial" w:hAnsi="Arial" w:cs="Arial"/>
          <w:b/>
        </w:rPr>
      </w:pPr>
      <w:r w:rsidRPr="007D4055">
        <w:rPr>
          <w:rFonts w:ascii="Arial" w:hAnsi="Arial" w:cs="Arial"/>
          <w:b/>
        </w:rPr>
        <w:t>ASUNTO:</w:t>
      </w:r>
      <w:r w:rsidRPr="007D4055">
        <w:rPr>
          <w:rFonts w:ascii="Arial" w:hAnsi="Arial" w:cs="Arial"/>
          <w:b/>
        </w:rPr>
        <w:tab/>
        <w:t xml:space="preserve">ACOGER DECISION DEL TRIBUNAL SUPERIOR DE TIERRAS </w:t>
      </w:r>
    </w:p>
    <w:p w:rsidR="005C0CA5" w:rsidRPr="007D4055" w:rsidRDefault="005C0CA5" w:rsidP="00DC5A2B">
      <w:pPr>
        <w:spacing w:after="0" w:line="240" w:lineRule="auto"/>
        <w:ind w:left="2835" w:hanging="2835"/>
        <w:jc w:val="both"/>
        <w:rPr>
          <w:rFonts w:ascii="Arial" w:hAnsi="Arial" w:cs="Arial"/>
          <w:b/>
        </w:rPr>
      </w:pPr>
    </w:p>
    <w:p w:rsidR="005C0CA5" w:rsidRPr="007D4055" w:rsidRDefault="005C0CA5" w:rsidP="00DC5A2B">
      <w:pPr>
        <w:spacing w:after="0" w:line="240" w:lineRule="auto"/>
        <w:ind w:left="2835" w:hanging="2835"/>
        <w:jc w:val="both"/>
        <w:rPr>
          <w:rFonts w:ascii="Arial" w:hAnsi="Arial" w:cs="Arial"/>
          <w:b/>
        </w:rPr>
      </w:pPr>
      <w:r w:rsidRPr="007D4055">
        <w:rPr>
          <w:rFonts w:ascii="Arial" w:hAnsi="Arial" w:cs="Arial"/>
          <w:b/>
        </w:rPr>
        <w:t>SOLICITANTE:</w:t>
      </w:r>
      <w:r w:rsidRPr="007D4055">
        <w:rPr>
          <w:rFonts w:ascii="Arial" w:hAnsi="Arial" w:cs="Arial"/>
          <w:b/>
        </w:rPr>
        <w:tab/>
        <w:t>SR. VENTURA MARTINEZ CORDERO y Compartes</w:t>
      </w:r>
    </w:p>
    <w:p w:rsidR="005C0CA5" w:rsidRPr="007D4055" w:rsidRDefault="005C0CA5" w:rsidP="00DC5A2B">
      <w:pPr>
        <w:spacing w:after="0" w:line="240" w:lineRule="auto"/>
        <w:ind w:left="2835" w:hanging="2835"/>
        <w:jc w:val="both"/>
        <w:rPr>
          <w:rFonts w:ascii="Arial" w:hAnsi="Arial" w:cs="Arial"/>
          <w:b/>
        </w:rPr>
      </w:pPr>
    </w:p>
    <w:p w:rsidR="005C0CA5" w:rsidRPr="007D4055" w:rsidRDefault="005C0CA5" w:rsidP="00DC5A2B">
      <w:pPr>
        <w:spacing w:after="0" w:line="240" w:lineRule="auto"/>
        <w:ind w:left="2835" w:hanging="2835"/>
        <w:jc w:val="both"/>
        <w:rPr>
          <w:rFonts w:ascii="Arial" w:hAnsi="Arial" w:cs="Arial"/>
          <w:b/>
        </w:rPr>
      </w:pPr>
      <w:r w:rsidRPr="007D4055">
        <w:rPr>
          <w:rFonts w:ascii="Arial" w:hAnsi="Arial" w:cs="Arial"/>
          <w:b/>
        </w:rPr>
        <w:t>REPRESENTANTES:</w:t>
      </w:r>
      <w:r w:rsidRPr="007D4055">
        <w:rPr>
          <w:rFonts w:ascii="Arial" w:hAnsi="Arial" w:cs="Arial"/>
          <w:b/>
        </w:rPr>
        <w:tab/>
      </w:r>
      <w:r w:rsidRPr="007D4055">
        <w:rPr>
          <w:rFonts w:ascii="Arial" w:hAnsi="Arial" w:cs="Arial"/>
          <w:b/>
        </w:rPr>
        <w:t xml:space="preserve">LIC. EDILIO DE LA CRUZ y RAFAEL LORA </w:t>
      </w:r>
    </w:p>
    <w:p w:rsidR="005C0CA5" w:rsidRPr="007D4055" w:rsidRDefault="005C0CA5" w:rsidP="00DC5A2B">
      <w:pPr>
        <w:spacing w:after="0" w:line="240" w:lineRule="auto"/>
        <w:ind w:left="2835" w:hanging="2835"/>
        <w:jc w:val="both"/>
        <w:rPr>
          <w:rFonts w:ascii="Arial" w:hAnsi="Arial" w:cs="Arial"/>
          <w:b/>
        </w:rPr>
      </w:pPr>
    </w:p>
    <w:p w:rsidR="005C0CA5" w:rsidRPr="007D4055" w:rsidRDefault="005C0CA5" w:rsidP="00DC5A2B">
      <w:pPr>
        <w:spacing w:after="0" w:line="240" w:lineRule="auto"/>
        <w:ind w:left="2835" w:hanging="2835"/>
        <w:jc w:val="both"/>
        <w:rPr>
          <w:rFonts w:ascii="Arial" w:hAnsi="Arial" w:cs="Arial"/>
          <w:b/>
        </w:rPr>
      </w:pPr>
      <w:r w:rsidRPr="007D4055">
        <w:rPr>
          <w:rFonts w:ascii="Arial" w:hAnsi="Arial" w:cs="Arial"/>
          <w:b/>
        </w:rPr>
        <w:t xml:space="preserve">ANEXOS: </w:t>
      </w:r>
      <w:r w:rsidRPr="007D4055">
        <w:rPr>
          <w:rFonts w:ascii="Arial" w:hAnsi="Arial" w:cs="Arial"/>
          <w:b/>
        </w:rPr>
        <w:tab/>
        <w:t>A) DECISION EMITIDA POR EL TRIBUNAL SUPERIOR DE TIERRAS D</w:t>
      </w:r>
      <w:bookmarkStart w:id="0" w:name="_GoBack"/>
      <w:bookmarkEnd w:id="0"/>
      <w:r w:rsidRPr="007D4055">
        <w:rPr>
          <w:rFonts w:ascii="Arial" w:hAnsi="Arial" w:cs="Arial"/>
          <w:b/>
        </w:rPr>
        <w:t xml:space="preserve">E FECHA 03/07/1935. </w:t>
      </w:r>
    </w:p>
    <w:p w:rsidR="005C0CA5" w:rsidRPr="007D4055" w:rsidRDefault="005C0CA5" w:rsidP="00DC5A2B">
      <w:pPr>
        <w:spacing w:after="0" w:line="240" w:lineRule="auto"/>
        <w:ind w:left="2835" w:hanging="3"/>
        <w:jc w:val="both"/>
        <w:rPr>
          <w:rFonts w:ascii="Arial" w:hAnsi="Arial" w:cs="Arial"/>
          <w:b/>
        </w:rPr>
      </w:pPr>
      <w:r w:rsidRPr="007D4055">
        <w:rPr>
          <w:rFonts w:ascii="Arial" w:hAnsi="Arial" w:cs="Arial"/>
          <w:b/>
        </w:rPr>
        <w:t xml:space="preserve">B) </w:t>
      </w:r>
      <w:r w:rsidR="0037432C">
        <w:rPr>
          <w:rFonts w:ascii="Arial" w:hAnsi="Arial" w:cs="Arial"/>
          <w:b/>
        </w:rPr>
        <w:t xml:space="preserve">COPIA </w:t>
      </w:r>
      <w:r w:rsidRPr="007D4055">
        <w:rPr>
          <w:rFonts w:ascii="Arial" w:hAnsi="Arial" w:cs="Arial"/>
          <w:b/>
        </w:rPr>
        <w:t>DECRETO NO. 83, DE FECHA 20/08/</w:t>
      </w:r>
      <w:r w:rsidR="0037432C">
        <w:rPr>
          <w:rFonts w:ascii="Arial" w:hAnsi="Arial" w:cs="Arial"/>
          <w:b/>
        </w:rPr>
        <w:t>1923</w:t>
      </w:r>
      <w:r w:rsidRPr="007D4055">
        <w:rPr>
          <w:rFonts w:ascii="Arial" w:hAnsi="Arial" w:cs="Arial"/>
          <w:b/>
        </w:rPr>
        <w:t>.</w:t>
      </w:r>
    </w:p>
    <w:p w:rsidR="005C0CA5" w:rsidRPr="007D4055" w:rsidRDefault="005C0CA5" w:rsidP="00DC5A2B">
      <w:pPr>
        <w:spacing w:after="0" w:line="240" w:lineRule="auto"/>
        <w:ind w:left="2835" w:hanging="3"/>
        <w:jc w:val="both"/>
        <w:rPr>
          <w:rFonts w:ascii="Arial" w:hAnsi="Arial" w:cs="Arial"/>
          <w:b/>
        </w:rPr>
      </w:pPr>
      <w:r w:rsidRPr="007D4055">
        <w:rPr>
          <w:rFonts w:ascii="Arial" w:hAnsi="Arial" w:cs="Arial"/>
          <w:b/>
        </w:rPr>
        <w:t>C) APROBACION DE TRABAJO DE DESLINDE POR MENSURAS CATASTRALES EN FECHA 08/01/1951</w:t>
      </w:r>
      <w:r w:rsidR="007D4055" w:rsidRPr="007D4055">
        <w:rPr>
          <w:rFonts w:ascii="Arial" w:hAnsi="Arial" w:cs="Arial"/>
          <w:b/>
        </w:rPr>
        <w:t>.</w:t>
      </w:r>
    </w:p>
    <w:p w:rsidR="005C0CA5" w:rsidRPr="007D4055" w:rsidRDefault="005C0CA5" w:rsidP="00DC5A2B">
      <w:pPr>
        <w:spacing w:after="0" w:line="240" w:lineRule="auto"/>
        <w:ind w:left="2835" w:hanging="3"/>
        <w:jc w:val="both"/>
        <w:rPr>
          <w:rFonts w:ascii="Arial" w:hAnsi="Arial" w:cs="Arial"/>
          <w:b/>
        </w:rPr>
      </w:pPr>
      <w:r w:rsidRPr="007D4055">
        <w:rPr>
          <w:rFonts w:ascii="Arial" w:hAnsi="Arial" w:cs="Arial"/>
          <w:b/>
        </w:rPr>
        <w:t>D) COPIA</w:t>
      </w:r>
      <w:r w:rsidR="007D4055" w:rsidRPr="007D4055">
        <w:rPr>
          <w:rFonts w:ascii="Arial" w:hAnsi="Arial" w:cs="Arial"/>
          <w:b/>
        </w:rPr>
        <w:t xml:space="preserve"> DE CEDULAS DE LOS SOLICITANTES.</w:t>
      </w:r>
    </w:p>
    <w:p w:rsidR="007D4055" w:rsidRPr="007D4055" w:rsidRDefault="007D4055" w:rsidP="00DC5A2B">
      <w:pPr>
        <w:spacing w:after="0" w:line="240" w:lineRule="auto"/>
        <w:ind w:left="2835" w:hanging="3"/>
        <w:jc w:val="both"/>
        <w:rPr>
          <w:rFonts w:ascii="Arial" w:hAnsi="Arial" w:cs="Arial"/>
          <w:b/>
        </w:rPr>
      </w:pPr>
      <w:r w:rsidRPr="007D4055">
        <w:rPr>
          <w:rFonts w:ascii="Arial" w:hAnsi="Arial" w:cs="Arial"/>
          <w:b/>
        </w:rPr>
        <w:t>E) COPIA DE CEDULAS DE LOS HEREDEROS SUCESION</w:t>
      </w:r>
    </w:p>
    <w:p w:rsidR="005C0CA5" w:rsidRPr="007D4055" w:rsidRDefault="005C0CA5" w:rsidP="005C0CA5">
      <w:pPr>
        <w:spacing w:after="0" w:line="240" w:lineRule="auto"/>
        <w:ind w:left="2835" w:hanging="2835"/>
        <w:rPr>
          <w:rFonts w:ascii="Arial" w:hAnsi="Arial" w:cs="Arial"/>
        </w:rPr>
      </w:pPr>
    </w:p>
    <w:p w:rsidR="00DC5A2B" w:rsidRPr="007D4055" w:rsidRDefault="00DC5A2B" w:rsidP="005C0CA5">
      <w:pPr>
        <w:spacing w:after="0" w:line="240" w:lineRule="auto"/>
        <w:ind w:left="2835" w:hanging="2835"/>
        <w:rPr>
          <w:rFonts w:ascii="Arial" w:hAnsi="Arial" w:cs="Arial"/>
        </w:rPr>
      </w:pPr>
    </w:p>
    <w:p w:rsidR="00DC5A2B" w:rsidRPr="007D4055" w:rsidRDefault="00DC5A2B" w:rsidP="00DC5A2B">
      <w:pPr>
        <w:spacing w:after="0" w:line="240" w:lineRule="auto"/>
        <w:rPr>
          <w:rFonts w:ascii="Arial" w:hAnsi="Arial" w:cs="Arial"/>
          <w:i/>
        </w:rPr>
      </w:pPr>
      <w:r w:rsidRPr="007D4055">
        <w:rPr>
          <w:rFonts w:ascii="Arial" w:hAnsi="Arial" w:cs="Arial"/>
          <w:i/>
        </w:rPr>
        <w:t xml:space="preserve">Distinguida Directora: </w:t>
      </w:r>
    </w:p>
    <w:p w:rsidR="00DC5A2B" w:rsidRPr="007D4055" w:rsidRDefault="00DC5A2B" w:rsidP="00DC5A2B">
      <w:pPr>
        <w:spacing w:after="0" w:line="240" w:lineRule="auto"/>
        <w:rPr>
          <w:rFonts w:ascii="Arial" w:hAnsi="Arial" w:cs="Arial"/>
        </w:rPr>
      </w:pPr>
    </w:p>
    <w:p w:rsidR="00DC5A2B" w:rsidRPr="007D4055" w:rsidRDefault="00DC5A2B" w:rsidP="007D4055">
      <w:pPr>
        <w:spacing w:after="0" w:line="240" w:lineRule="auto"/>
        <w:ind w:firstLine="708"/>
        <w:jc w:val="both"/>
        <w:rPr>
          <w:rFonts w:ascii="Arial" w:hAnsi="Arial" w:cs="Arial"/>
        </w:rPr>
      </w:pPr>
      <w:r w:rsidRPr="007D4055">
        <w:rPr>
          <w:rFonts w:ascii="Arial" w:hAnsi="Arial" w:cs="Arial"/>
        </w:rPr>
        <w:t xml:space="preserve">Quien suscribe, los señores </w:t>
      </w:r>
      <w:r w:rsidRPr="007D4055">
        <w:rPr>
          <w:rFonts w:ascii="Arial" w:hAnsi="Arial" w:cs="Arial"/>
          <w:b/>
        </w:rPr>
        <w:t xml:space="preserve">LIC. EDILIO DE LA CRUZ </w:t>
      </w:r>
      <w:r w:rsidRPr="00ED0FE5">
        <w:rPr>
          <w:rFonts w:ascii="Arial" w:hAnsi="Arial" w:cs="Arial"/>
        </w:rPr>
        <w:t>y</w:t>
      </w:r>
      <w:r w:rsidRPr="007D4055">
        <w:rPr>
          <w:rFonts w:ascii="Arial" w:hAnsi="Arial" w:cs="Arial"/>
          <w:b/>
        </w:rPr>
        <w:t xml:space="preserve"> RAFAEL LORA</w:t>
      </w:r>
      <w:r w:rsidRPr="007D4055">
        <w:rPr>
          <w:rFonts w:ascii="Arial" w:hAnsi="Arial" w:cs="Arial"/>
        </w:rPr>
        <w:t xml:space="preserve">, de nacionalidades dominicanos, mayores de edad, titulares de las cedulas de identidad y electoral Nos. </w:t>
      </w:r>
      <w:r w:rsidR="00ED0FE5">
        <w:rPr>
          <w:rFonts w:ascii="Arial" w:hAnsi="Arial" w:cs="Arial"/>
        </w:rPr>
        <w:t>001-0311617-4</w:t>
      </w:r>
      <w:r w:rsidRPr="007D4055">
        <w:rPr>
          <w:rFonts w:ascii="Arial" w:hAnsi="Arial" w:cs="Arial"/>
        </w:rPr>
        <w:t xml:space="preserve"> y 001-0192378-7, con domicilio social abierto en la Avenida Caonabo, Casi Esq. 27 de Febrero, Frente al Banco de Reservas, Plaza Irene, No. 10, Local 307, sector Los Restauradores, de esta ciudad de Santo Domingo, Distrito Nacional, Tel.: 809-473-4990 / 809-350-0351, con el correo electrónico ediliocruz1@hotmail.com , del cual actúan a nombre y representación del señor </w:t>
      </w:r>
      <w:r w:rsidRPr="007D4055">
        <w:rPr>
          <w:rFonts w:ascii="Arial" w:hAnsi="Arial" w:cs="Arial"/>
          <w:b/>
        </w:rPr>
        <w:t>VENTURA MARTINEZ CORDERO</w:t>
      </w:r>
      <w:r w:rsidRPr="007D4055">
        <w:rPr>
          <w:rFonts w:ascii="Arial" w:hAnsi="Arial" w:cs="Arial"/>
        </w:rPr>
        <w:t xml:space="preserve"> y </w:t>
      </w:r>
      <w:r w:rsidRPr="007D4055">
        <w:rPr>
          <w:rFonts w:ascii="Arial" w:hAnsi="Arial" w:cs="Arial"/>
          <w:b/>
        </w:rPr>
        <w:t>COMPARTES</w:t>
      </w:r>
      <w:r w:rsidRPr="007D4055">
        <w:rPr>
          <w:rFonts w:ascii="Arial" w:hAnsi="Arial" w:cs="Arial"/>
        </w:rPr>
        <w:t xml:space="preserve"> que pertenecen a la sucesión, hijos de la difunta </w:t>
      </w:r>
      <w:proofErr w:type="spellStart"/>
      <w:r w:rsidRPr="007D4055">
        <w:rPr>
          <w:rFonts w:ascii="Arial" w:hAnsi="Arial" w:cs="Arial"/>
          <w:i/>
        </w:rPr>
        <w:t>Enemencia</w:t>
      </w:r>
      <w:proofErr w:type="spellEnd"/>
      <w:r w:rsidRPr="007D4055">
        <w:rPr>
          <w:rFonts w:ascii="Arial" w:hAnsi="Arial" w:cs="Arial"/>
          <w:i/>
        </w:rPr>
        <w:t xml:space="preserve"> </w:t>
      </w:r>
      <w:r w:rsidR="007D4055" w:rsidRPr="007D4055">
        <w:rPr>
          <w:rFonts w:ascii="Arial" w:hAnsi="Arial" w:cs="Arial"/>
          <w:i/>
        </w:rPr>
        <w:t>Martínez</w:t>
      </w:r>
      <w:r w:rsidRPr="007D4055">
        <w:rPr>
          <w:rFonts w:ascii="Arial" w:hAnsi="Arial" w:cs="Arial"/>
          <w:i/>
        </w:rPr>
        <w:t xml:space="preserve"> Cordero</w:t>
      </w:r>
      <w:r w:rsidRPr="007D4055">
        <w:rPr>
          <w:rFonts w:ascii="Arial" w:hAnsi="Arial" w:cs="Arial"/>
        </w:rPr>
        <w:t xml:space="preserve">, del cual tienen a bien solicitar muy respetuosamente lo siguiente: </w:t>
      </w:r>
    </w:p>
    <w:p w:rsidR="00DC5A2B" w:rsidRPr="007D4055" w:rsidRDefault="00DC5A2B" w:rsidP="00DC5A2B">
      <w:pPr>
        <w:spacing w:after="0" w:line="240" w:lineRule="auto"/>
        <w:jc w:val="both"/>
        <w:rPr>
          <w:rFonts w:ascii="Arial" w:hAnsi="Arial" w:cs="Arial"/>
        </w:rPr>
      </w:pPr>
    </w:p>
    <w:p w:rsidR="00DC5A2B" w:rsidRDefault="00DC5A2B" w:rsidP="007D4055">
      <w:pPr>
        <w:spacing w:after="0" w:line="240" w:lineRule="auto"/>
        <w:ind w:left="708"/>
        <w:jc w:val="both"/>
        <w:rPr>
          <w:rFonts w:ascii="Arial" w:hAnsi="Arial" w:cs="Arial"/>
          <w:b/>
        </w:rPr>
      </w:pPr>
      <w:r w:rsidRPr="007D4055">
        <w:rPr>
          <w:rFonts w:ascii="Arial" w:hAnsi="Arial" w:cs="Arial"/>
          <w:b/>
        </w:rPr>
        <w:t>UNICO</w:t>
      </w:r>
      <w:r w:rsidRPr="007D4055">
        <w:rPr>
          <w:rFonts w:ascii="Arial" w:hAnsi="Arial" w:cs="Arial"/>
        </w:rPr>
        <w:t xml:space="preserve">: Que tengáis a bien acoger la decisión emitida por el Tribunal Superior de Tierras a fin de que </w:t>
      </w:r>
      <w:r w:rsidR="007D4055" w:rsidRPr="007D4055">
        <w:rPr>
          <w:rFonts w:ascii="Arial" w:hAnsi="Arial" w:cs="Arial"/>
        </w:rPr>
        <w:t xml:space="preserve">sean realizados </w:t>
      </w:r>
      <w:r w:rsidRPr="007D4055">
        <w:rPr>
          <w:rFonts w:ascii="Arial" w:hAnsi="Arial" w:cs="Arial"/>
        </w:rPr>
        <w:t xml:space="preserve">los títulos del inmueble identificado como: </w:t>
      </w:r>
      <w:r w:rsidRPr="007D4055">
        <w:rPr>
          <w:rFonts w:ascii="Arial" w:hAnsi="Arial" w:cs="Arial"/>
          <w:b/>
        </w:rPr>
        <w:t xml:space="preserve">UNA PORCION DE TERRENO </w:t>
      </w:r>
      <w:r w:rsidR="007D4055" w:rsidRPr="007D4055">
        <w:rPr>
          <w:rFonts w:ascii="Arial" w:hAnsi="Arial" w:cs="Arial"/>
          <w:b/>
        </w:rPr>
        <w:t xml:space="preserve">Y SUS MEJORAS </w:t>
      </w:r>
      <w:r w:rsidRPr="007D4055">
        <w:rPr>
          <w:rFonts w:ascii="Arial" w:hAnsi="Arial" w:cs="Arial"/>
          <w:b/>
        </w:rPr>
        <w:t xml:space="preserve">DE </w:t>
      </w:r>
      <w:r w:rsidR="007D4055" w:rsidRPr="007D4055">
        <w:rPr>
          <w:rFonts w:ascii="Arial" w:hAnsi="Arial" w:cs="Arial"/>
          <w:b/>
        </w:rPr>
        <w:t xml:space="preserve">APROXIMADAMENTE </w:t>
      </w:r>
      <w:r w:rsidRPr="007D4055">
        <w:rPr>
          <w:rFonts w:ascii="Arial" w:hAnsi="Arial" w:cs="Arial"/>
          <w:b/>
        </w:rPr>
        <w:t xml:space="preserve">37 HECTAREAS, 08 AREAS, 69 CENTIAREAS, DENTRO DEL AMBITO DE LA PARCELA NO. 2-A, </w:t>
      </w:r>
      <w:r w:rsidR="007D4055" w:rsidRPr="007D4055">
        <w:rPr>
          <w:rFonts w:ascii="Arial" w:hAnsi="Arial" w:cs="Arial"/>
          <w:b/>
        </w:rPr>
        <w:t xml:space="preserve">DEL DISTRITO CATASTRAL NO. 13, UBICADA EN EL SITIO LA ESTANCIA, DE LA PROVINCIA SANTO DOMINGO, A NOMBRE DEL SEÑOR VENTURA MARTINEZ CORDERO Y COMPARTES, HIJOS DE LA SUCESION DE LA DIFUNTA ENEMENCIA MARTINEZ CORDERO.” </w:t>
      </w:r>
      <w:r w:rsidR="0037432C" w:rsidRPr="0037432C">
        <w:rPr>
          <w:rFonts w:ascii="Arial" w:hAnsi="Arial" w:cs="Arial"/>
        </w:rPr>
        <w:t>En base al decreto No. 83, de fecha 20/08/</w:t>
      </w:r>
      <w:r w:rsidR="0037432C">
        <w:rPr>
          <w:rFonts w:ascii="Arial" w:hAnsi="Arial" w:cs="Arial"/>
        </w:rPr>
        <w:t>1923</w:t>
      </w:r>
      <w:r w:rsidR="0037432C" w:rsidRPr="0037432C">
        <w:rPr>
          <w:rFonts w:ascii="Arial" w:hAnsi="Arial" w:cs="Arial"/>
        </w:rPr>
        <w:t>, emitido por Tribunal Superior de Tierras.</w:t>
      </w:r>
    </w:p>
    <w:p w:rsidR="00ED0FE5" w:rsidRDefault="00ED0FE5" w:rsidP="00ED0FE5">
      <w:pPr>
        <w:spacing w:after="0" w:line="240" w:lineRule="auto"/>
        <w:jc w:val="both"/>
        <w:rPr>
          <w:rFonts w:ascii="Arial" w:hAnsi="Arial" w:cs="Arial"/>
          <w:b/>
        </w:rPr>
      </w:pPr>
    </w:p>
    <w:p w:rsidR="00ED0FE5" w:rsidRDefault="00ED0FE5" w:rsidP="00ED0FE5">
      <w:pPr>
        <w:spacing w:after="0" w:line="240" w:lineRule="auto"/>
        <w:jc w:val="both"/>
        <w:rPr>
          <w:rFonts w:ascii="Arial" w:hAnsi="Arial" w:cs="Arial"/>
        </w:rPr>
      </w:pPr>
      <w:r>
        <w:rPr>
          <w:rFonts w:ascii="Arial" w:hAnsi="Arial" w:cs="Arial"/>
        </w:rPr>
        <w:t xml:space="preserve">En esta Ciudad de Santo Domingo, Distrito Nacional, capital de la Republica </w:t>
      </w:r>
      <w:proofErr w:type="gramStart"/>
      <w:r>
        <w:rPr>
          <w:rFonts w:ascii="Arial" w:hAnsi="Arial" w:cs="Arial"/>
        </w:rPr>
        <w:t>Dominicana</w:t>
      </w:r>
      <w:proofErr w:type="gramEnd"/>
      <w:r>
        <w:rPr>
          <w:rFonts w:ascii="Arial" w:hAnsi="Arial" w:cs="Arial"/>
        </w:rPr>
        <w:t xml:space="preserve">, a los dos (02) días del mes de enero del año dos mil veinticuatro (2024). </w:t>
      </w:r>
    </w:p>
    <w:p w:rsidR="00ED0FE5" w:rsidRDefault="00ED0FE5" w:rsidP="00ED0FE5">
      <w:pPr>
        <w:spacing w:after="0" w:line="240" w:lineRule="auto"/>
        <w:jc w:val="both"/>
        <w:rPr>
          <w:rFonts w:ascii="Arial" w:hAnsi="Arial" w:cs="Arial"/>
        </w:rPr>
      </w:pPr>
    </w:p>
    <w:p w:rsidR="0037432C" w:rsidRDefault="0037432C" w:rsidP="00ED0FE5">
      <w:pPr>
        <w:spacing w:after="0" w:line="240" w:lineRule="auto"/>
        <w:jc w:val="both"/>
        <w:rPr>
          <w:rFonts w:ascii="Arial" w:hAnsi="Arial" w:cs="Arial"/>
        </w:rPr>
      </w:pPr>
    </w:p>
    <w:p w:rsidR="00ED0FE5" w:rsidRDefault="00ED0FE5" w:rsidP="00ED0FE5">
      <w:pPr>
        <w:spacing w:after="0" w:line="240" w:lineRule="auto"/>
        <w:jc w:val="center"/>
        <w:rPr>
          <w:rFonts w:ascii="Arial" w:hAnsi="Arial" w:cs="Arial"/>
          <w:b/>
        </w:rPr>
      </w:pPr>
    </w:p>
    <w:p w:rsidR="00ED0FE5" w:rsidRDefault="00ED0FE5" w:rsidP="00ED0FE5">
      <w:pPr>
        <w:spacing w:after="0" w:line="240" w:lineRule="auto"/>
        <w:jc w:val="center"/>
        <w:rPr>
          <w:rFonts w:ascii="Arial" w:hAnsi="Arial" w:cs="Arial"/>
          <w:b/>
        </w:rPr>
      </w:pPr>
    </w:p>
    <w:p w:rsidR="00ED0FE5" w:rsidRDefault="00ED0FE5" w:rsidP="00ED0FE5">
      <w:pPr>
        <w:spacing w:after="0" w:line="240" w:lineRule="auto"/>
        <w:jc w:val="center"/>
        <w:rPr>
          <w:rFonts w:ascii="Arial" w:hAnsi="Arial" w:cs="Arial"/>
          <w:b/>
        </w:rPr>
      </w:pPr>
      <w:r w:rsidRPr="007D4055">
        <w:rPr>
          <w:rFonts w:ascii="Arial" w:hAnsi="Arial" w:cs="Arial"/>
          <w:b/>
        </w:rPr>
        <w:t>LIC. EDILIO DE LA CRUZ</w:t>
      </w:r>
      <w:r>
        <w:rPr>
          <w:rFonts w:ascii="Arial" w:hAnsi="Arial" w:cs="Arial"/>
          <w:b/>
        </w:rPr>
        <w:tab/>
      </w:r>
      <w:r>
        <w:rPr>
          <w:rFonts w:ascii="Arial" w:hAnsi="Arial" w:cs="Arial"/>
          <w:b/>
        </w:rPr>
        <w:tab/>
      </w:r>
      <w:r>
        <w:rPr>
          <w:rFonts w:ascii="Arial" w:hAnsi="Arial" w:cs="Arial"/>
          <w:b/>
        </w:rPr>
        <w:tab/>
      </w:r>
      <w:r w:rsidRPr="007D4055">
        <w:rPr>
          <w:rFonts w:ascii="Arial" w:hAnsi="Arial" w:cs="Arial"/>
          <w:b/>
        </w:rPr>
        <w:t>RAFAEL LORA</w:t>
      </w:r>
    </w:p>
    <w:p w:rsidR="00ED0FE5" w:rsidRPr="00ED0FE5" w:rsidRDefault="00ED0FE5" w:rsidP="00ED0FE5">
      <w:pPr>
        <w:spacing w:after="0" w:line="240" w:lineRule="auto"/>
        <w:rPr>
          <w:rFonts w:ascii="Arial" w:hAnsi="Arial" w:cs="Arial"/>
        </w:rPr>
      </w:pPr>
      <w:r>
        <w:rPr>
          <w:rFonts w:ascii="Arial" w:hAnsi="Arial" w:cs="Arial"/>
          <w:b/>
        </w:rPr>
        <w:tab/>
      </w:r>
      <w:r>
        <w:rPr>
          <w:rFonts w:ascii="Arial" w:hAnsi="Arial" w:cs="Arial"/>
          <w:b/>
        </w:rPr>
        <w:tab/>
      </w:r>
      <w:r>
        <w:rPr>
          <w:rFonts w:ascii="Arial" w:hAnsi="Arial" w:cs="Arial"/>
          <w:b/>
        </w:rPr>
        <w:tab/>
      </w:r>
      <w:r w:rsidRPr="00ED0FE5">
        <w:rPr>
          <w:rFonts w:ascii="Arial" w:hAnsi="Arial" w:cs="Arial"/>
        </w:rPr>
        <w:t>Solicitante</w:t>
      </w:r>
      <w:r>
        <w:rPr>
          <w:rFonts w:ascii="Arial" w:hAnsi="Arial" w:cs="Arial"/>
        </w:rPr>
        <w:tab/>
      </w:r>
      <w:r>
        <w:rPr>
          <w:rFonts w:ascii="Arial" w:hAnsi="Arial" w:cs="Arial"/>
        </w:rPr>
        <w:tab/>
      </w:r>
      <w:r>
        <w:rPr>
          <w:rFonts w:ascii="Arial" w:hAnsi="Arial" w:cs="Arial"/>
        </w:rPr>
        <w:tab/>
      </w:r>
      <w:r>
        <w:rPr>
          <w:rFonts w:ascii="Arial" w:hAnsi="Arial" w:cs="Arial"/>
        </w:rPr>
        <w:tab/>
        <w:t xml:space="preserve">       Solicitante </w:t>
      </w:r>
      <w:r w:rsidRPr="00ED0FE5">
        <w:rPr>
          <w:rFonts w:ascii="Arial" w:hAnsi="Arial" w:cs="Arial"/>
        </w:rPr>
        <w:tab/>
      </w:r>
      <w:r w:rsidRPr="00ED0FE5">
        <w:rPr>
          <w:rFonts w:ascii="Arial" w:hAnsi="Arial" w:cs="Arial"/>
        </w:rPr>
        <w:tab/>
      </w:r>
      <w:r w:rsidRPr="00ED0FE5">
        <w:rPr>
          <w:rFonts w:ascii="Arial" w:hAnsi="Arial" w:cs="Arial"/>
        </w:rPr>
        <w:tab/>
      </w:r>
    </w:p>
    <w:sectPr w:rsidR="00ED0FE5" w:rsidRPr="00ED0FE5" w:rsidSect="007D4055">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CA5"/>
    <w:rsid w:val="001C2A78"/>
    <w:rsid w:val="0037432C"/>
    <w:rsid w:val="004A3FF9"/>
    <w:rsid w:val="005145D6"/>
    <w:rsid w:val="005C0CA5"/>
    <w:rsid w:val="007D4055"/>
    <w:rsid w:val="00A06179"/>
    <w:rsid w:val="00DC5A2B"/>
    <w:rsid w:val="00ED0FE5"/>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40DF7"/>
  <w15:chartTrackingRefBased/>
  <w15:docId w15:val="{B320E898-F8FB-4D4B-BE8E-E6963B73C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C5A2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333</Words>
  <Characters>1837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dc:creator>
  <cp:keywords/>
  <dc:description/>
  <cp:lastModifiedBy>Alejandro</cp:lastModifiedBy>
  <cp:revision>3</cp:revision>
  <dcterms:created xsi:type="dcterms:W3CDTF">2024-01-02T14:09:00Z</dcterms:created>
  <dcterms:modified xsi:type="dcterms:W3CDTF">2024-01-02T14:14:00Z</dcterms:modified>
</cp:coreProperties>
</file>