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>A LA:</w:t>
      </w:r>
      <w:r w:rsidRPr="000A3547">
        <w:rPr>
          <w:rFonts w:ascii="Arial" w:hAnsi="Arial" w:cs="Arial"/>
          <w:b/>
          <w:sz w:val="24"/>
        </w:rPr>
        <w:tab/>
        <w:t>LICDA. INDHIRA DEL ROSARIO LUNA</w:t>
      </w:r>
    </w:p>
    <w:p w:rsidR="005C0CA5" w:rsidRPr="000A3547" w:rsidRDefault="005C0CA5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 xml:space="preserve">DIRECTORA </w:t>
      </w:r>
      <w:r w:rsidR="00DB3520" w:rsidRPr="000A3547">
        <w:rPr>
          <w:rFonts w:ascii="Arial" w:hAnsi="Arial" w:cs="Arial"/>
          <w:b/>
          <w:sz w:val="24"/>
        </w:rPr>
        <w:t>NACIONAL DE REGISTRO DE TITULOS</w:t>
      </w: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>ASUNTO:</w:t>
      </w:r>
      <w:r w:rsidRPr="000A3547">
        <w:rPr>
          <w:rFonts w:ascii="Arial" w:hAnsi="Arial" w:cs="Arial"/>
          <w:b/>
          <w:sz w:val="24"/>
        </w:rPr>
        <w:tab/>
      </w:r>
      <w:r w:rsidR="00DB3520" w:rsidRPr="000A3547">
        <w:rPr>
          <w:rFonts w:ascii="Arial" w:hAnsi="Arial" w:cs="Arial"/>
          <w:b/>
          <w:sz w:val="24"/>
        </w:rPr>
        <w:t>SOLICITUD DE INVESTIGACION DE INSCRIPCION EN FALSEDAD</w:t>
      </w: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>SOLICITANTE:</w:t>
      </w:r>
      <w:r w:rsidRPr="000A3547">
        <w:rPr>
          <w:rFonts w:ascii="Arial" w:hAnsi="Arial" w:cs="Arial"/>
          <w:b/>
          <w:sz w:val="24"/>
        </w:rPr>
        <w:tab/>
      </w:r>
      <w:r w:rsidR="005E0A3E" w:rsidRPr="000A3547">
        <w:rPr>
          <w:rFonts w:ascii="Arial" w:hAnsi="Arial" w:cs="Arial"/>
          <w:b/>
          <w:sz w:val="24"/>
        </w:rPr>
        <w:t xml:space="preserve">JULIO SOTO ARVELO, NICOLAS ARVELO HERNANDES, </w:t>
      </w:r>
      <w:r w:rsidR="005E0A3E" w:rsidRPr="000A3547">
        <w:rPr>
          <w:rFonts w:ascii="Arial" w:hAnsi="Arial" w:cs="Arial"/>
          <w:sz w:val="24"/>
        </w:rPr>
        <w:t>y demás</w:t>
      </w:r>
      <w:r w:rsidR="005E0A3E" w:rsidRPr="000A3547">
        <w:rPr>
          <w:rFonts w:ascii="Arial" w:hAnsi="Arial" w:cs="Arial"/>
          <w:b/>
          <w:sz w:val="24"/>
        </w:rPr>
        <w:t xml:space="preserve"> COMPARTES</w:t>
      </w: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>REPRESENTANTES:</w:t>
      </w:r>
      <w:r w:rsidRPr="000A3547">
        <w:rPr>
          <w:rFonts w:ascii="Arial" w:hAnsi="Arial" w:cs="Arial"/>
          <w:b/>
          <w:sz w:val="24"/>
        </w:rPr>
        <w:tab/>
      </w:r>
      <w:r w:rsidR="00DB3520" w:rsidRPr="000A3547">
        <w:rPr>
          <w:rFonts w:ascii="Arial" w:hAnsi="Arial" w:cs="Arial"/>
          <w:b/>
          <w:sz w:val="24"/>
        </w:rPr>
        <w:t>LIC. ISIDRO ANTONIO CORNIEL UREÑA</w:t>
      </w:r>
      <w:r w:rsidR="005E0A3E" w:rsidRPr="000A3547">
        <w:rPr>
          <w:rFonts w:ascii="Arial" w:hAnsi="Arial" w:cs="Arial"/>
          <w:b/>
          <w:sz w:val="24"/>
        </w:rPr>
        <w:t xml:space="preserve"> </w:t>
      </w:r>
      <w:r w:rsidR="000A3547">
        <w:rPr>
          <w:rFonts w:ascii="Arial" w:hAnsi="Arial" w:cs="Arial"/>
          <w:b/>
          <w:sz w:val="24"/>
        </w:rPr>
        <w:t>y RAFAEL LORA</w:t>
      </w: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</w:p>
    <w:p w:rsidR="005C0CA5" w:rsidRPr="000A3547" w:rsidRDefault="005C0CA5" w:rsidP="000A3547">
      <w:pPr>
        <w:spacing w:after="0" w:line="276" w:lineRule="auto"/>
        <w:ind w:left="2835" w:hanging="2835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 xml:space="preserve">ANEXOS: </w:t>
      </w:r>
      <w:r w:rsidRPr="000A3547">
        <w:rPr>
          <w:rFonts w:ascii="Arial" w:hAnsi="Arial" w:cs="Arial"/>
          <w:b/>
          <w:sz w:val="24"/>
        </w:rPr>
        <w:tab/>
        <w:t xml:space="preserve">A) </w:t>
      </w:r>
      <w:r w:rsidR="000A3547">
        <w:rPr>
          <w:rFonts w:ascii="Arial" w:hAnsi="Arial" w:cs="Arial"/>
          <w:b/>
          <w:sz w:val="24"/>
        </w:rPr>
        <w:t>DECRETO NO. 55-7932, DE FECHA 23/08/1955.</w:t>
      </w:r>
    </w:p>
    <w:p w:rsidR="005C0CA5" w:rsidRPr="000A3547" w:rsidRDefault="005C0CA5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 xml:space="preserve">B) </w:t>
      </w:r>
      <w:r w:rsidR="000A3547">
        <w:rPr>
          <w:rFonts w:ascii="Arial" w:hAnsi="Arial" w:cs="Arial"/>
          <w:b/>
          <w:sz w:val="24"/>
        </w:rPr>
        <w:t>COPIA DEL PRESUNTO TITULO NO. 44-107.</w:t>
      </w:r>
    </w:p>
    <w:p w:rsidR="005C0CA5" w:rsidRPr="000A3547" w:rsidRDefault="005C0CA5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 xml:space="preserve">C) </w:t>
      </w:r>
      <w:r w:rsidR="000A3547">
        <w:rPr>
          <w:rFonts w:ascii="Arial" w:hAnsi="Arial" w:cs="Arial"/>
          <w:b/>
          <w:sz w:val="24"/>
        </w:rPr>
        <w:t xml:space="preserve">COMUNICACIÓN DE INFORMACION REFERENTE AL DECRETO, EXPEDIDO POR LA SECRETARIA GENERAL DEL TRIBUNAL DE TIERRAS. </w:t>
      </w:r>
    </w:p>
    <w:p w:rsidR="005C0CA5" w:rsidRPr="000A3547" w:rsidRDefault="005C0CA5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 xml:space="preserve">D) </w:t>
      </w:r>
      <w:r w:rsidR="000A3547">
        <w:rPr>
          <w:rFonts w:ascii="Arial" w:hAnsi="Arial" w:cs="Arial"/>
          <w:b/>
          <w:sz w:val="24"/>
        </w:rPr>
        <w:t xml:space="preserve">CERTIFICACION ARCHIVO GENERAL EMITIDO POR EL TRIBUNAL DE TIERRAS. </w:t>
      </w:r>
    </w:p>
    <w:p w:rsidR="007D4055" w:rsidRDefault="007D4055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>E) COPIA DE CEDULAS DE LOS HEREDEROS SUCESION</w:t>
      </w:r>
      <w:r w:rsidR="000A3547">
        <w:rPr>
          <w:rFonts w:ascii="Arial" w:hAnsi="Arial" w:cs="Arial"/>
          <w:b/>
          <w:sz w:val="24"/>
        </w:rPr>
        <w:t>.</w:t>
      </w:r>
    </w:p>
    <w:p w:rsidR="000A3547" w:rsidRDefault="000A3547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F) COPIA DE LA CEDULAS DE LOS REPRESENTANTES.</w:t>
      </w:r>
    </w:p>
    <w:p w:rsidR="000A3547" w:rsidRPr="000A3547" w:rsidRDefault="000A3547" w:rsidP="000A3547">
      <w:pPr>
        <w:spacing w:after="0" w:line="276" w:lineRule="auto"/>
        <w:ind w:left="2835" w:hanging="3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G) DECISION DEL TRIBUNAL DE JURISDICCION ORIGINAL DE FECHA 17/08/1955.</w:t>
      </w:r>
    </w:p>
    <w:p w:rsidR="005C0CA5" w:rsidRPr="000A3547" w:rsidRDefault="005C0CA5" w:rsidP="000A3547">
      <w:pPr>
        <w:spacing w:after="0" w:line="276" w:lineRule="auto"/>
        <w:ind w:left="2835" w:hanging="2835"/>
        <w:rPr>
          <w:rFonts w:ascii="Arial" w:hAnsi="Arial" w:cs="Arial"/>
          <w:sz w:val="24"/>
        </w:rPr>
      </w:pPr>
    </w:p>
    <w:p w:rsidR="00DC5A2B" w:rsidRPr="000A3547" w:rsidRDefault="00DC5A2B" w:rsidP="000A3547">
      <w:pPr>
        <w:spacing w:after="0" w:line="276" w:lineRule="auto"/>
        <w:ind w:left="2835" w:hanging="2835"/>
        <w:rPr>
          <w:rFonts w:ascii="Arial" w:hAnsi="Arial" w:cs="Arial"/>
          <w:sz w:val="24"/>
        </w:rPr>
      </w:pPr>
    </w:p>
    <w:p w:rsidR="00DC5A2B" w:rsidRPr="000A3547" w:rsidRDefault="00DC5A2B" w:rsidP="000A3547">
      <w:pPr>
        <w:spacing w:after="0" w:line="276" w:lineRule="auto"/>
        <w:rPr>
          <w:rFonts w:ascii="Arial" w:hAnsi="Arial" w:cs="Arial"/>
          <w:i/>
          <w:sz w:val="24"/>
        </w:rPr>
      </w:pPr>
      <w:r w:rsidRPr="000A3547">
        <w:rPr>
          <w:rFonts w:ascii="Arial" w:hAnsi="Arial" w:cs="Arial"/>
          <w:i/>
          <w:sz w:val="24"/>
        </w:rPr>
        <w:t xml:space="preserve">Distinguida Directora: </w:t>
      </w:r>
    </w:p>
    <w:p w:rsidR="00DC5A2B" w:rsidRPr="000A3547" w:rsidRDefault="00DC5A2B" w:rsidP="000A3547">
      <w:pPr>
        <w:spacing w:after="0" w:line="276" w:lineRule="auto"/>
        <w:rPr>
          <w:rFonts w:ascii="Arial" w:hAnsi="Arial" w:cs="Arial"/>
          <w:sz w:val="24"/>
        </w:rPr>
      </w:pPr>
    </w:p>
    <w:p w:rsidR="00DC5A2B" w:rsidRPr="000A3547" w:rsidRDefault="00DC5A2B" w:rsidP="000A3547">
      <w:pPr>
        <w:spacing w:after="0" w:line="276" w:lineRule="auto"/>
        <w:ind w:firstLine="708"/>
        <w:jc w:val="both"/>
        <w:rPr>
          <w:rFonts w:ascii="Arial" w:hAnsi="Arial" w:cs="Arial"/>
          <w:sz w:val="24"/>
        </w:rPr>
      </w:pPr>
      <w:r w:rsidRPr="000A3547">
        <w:rPr>
          <w:rFonts w:ascii="Arial" w:hAnsi="Arial" w:cs="Arial"/>
          <w:sz w:val="24"/>
        </w:rPr>
        <w:t xml:space="preserve">Quien suscribe, los señores </w:t>
      </w:r>
      <w:r w:rsidR="00DB3520" w:rsidRPr="000A3547">
        <w:rPr>
          <w:rFonts w:ascii="Arial" w:hAnsi="Arial" w:cs="Arial"/>
          <w:b/>
          <w:sz w:val="24"/>
        </w:rPr>
        <w:t xml:space="preserve">LIC. ISIDRO ANTONIO CORNIEL UREÑA </w:t>
      </w:r>
      <w:r w:rsidRPr="000A3547">
        <w:rPr>
          <w:rFonts w:ascii="Arial" w:hAnsi="Arial" w:cs="Arial"/>
          <w:sz w:val="24"/>
        </w:rPr>
        <w:t>y</w:t>
      </w:r>
      <w:r w:rsidRPr="000A3547">
        <w:rPr>
          <w:rFonts w:ascii="Arial" w:hAnsi="Arial" w:cs="Arial"/>
          <w:b/>
          <w:sz w:val="24"/>
        </w:rPr>
        <w:t xml:space="preserve"> RAFAEL LORA</w:t>
      </w:r>
      <w:r w:rsidRPr="000A3547">
        <w:rPr>
          <w:rFonts w:ascii="Arial" w:hAnsi="Arial" w:cs="Arial"/>
          <w:sz w:val="24"/>
        </w:rPr>
        <w:t xml:space="preserve">, de nacionalidades dominicanos, mayores de edad, titulares de las cedulas de identidad y electoral Nos. </w:t>
      </w:r>
      <w:r w:rsidR="00DB3520" w:rsidRPr="000A3547">
        <w:rPr>
          <w:rFonts w:ascii="Arial" w:hAnsi="Arial" w:cs="Arial"/>
          <w:sz w:val="24"/>
        </w:rPr>
        <w:t>0010449064-4</w:t>
      </w:r>
      <w:r w:rsidRPr="000A3547">
        <w:rPr>
          <w:rFonts w:ascii="Arial" w:hAnsi="Arial" w:cs="Arial"/>
          <w:sz w:val="24"/>
        </w:rPr>
        <w:t xml:space="preserve"> y 001-0192378-7, con domicilio </w:t>
      </w:r>
      <w:r w:rsidR="00DB3520" w:rsidRPr="000A3547">
        <w:rPr>
          <w:rFonts w:ascii="Arial" w:hAnsi="Arial" w:cs="Arial"/>
          <w:sz w:val="24"/>
        </w:rPr>
        <w:t xml:space="preserve">social abierto en la calle Josefa Brea No. 252, Esquina 29, ensanche Luperón, de </w:t>
      </w:r>
      <w:r w:rsidRPr="000A3547">
        <w:rPr>
          <w:rFonts w:ascii="Arial" w:hAnsi="Arial" w:cs="Arial"/>
          <w:sz w:val="24"/>
        </w:rPr>
        <w:t xml:space="preserve">esta ciudad de Santo Domingo, Distrito Nacional, Tel.: </w:t>
      </w:r>
      <w:r w:rsidR="00DB3520" w:rsidRPr="000A3547">
        <w:rPr>
          <w:rFonts w:ascii="Arial" w:hAnsi="Arial" w:cs="Arial"/>
          <w:sz w:val="24"/>
        </w:rPr>
        <w:t>829-312-2877</w:t>
      </w:r>
      <w:r w:rsidRPr="000A3547">
        <w:rPr>
          <w:rFonts w:ascii="Arial" w:hAnsi="Arial" w:cs="Arial"/>
          <w:sz w:val="24"/>
        </w:rPr>
        <w:t xml:space="preserve">, con el correo electrónico </w:t>
      </w:r>
      <w:r w:rsidR="00DB3520" w:rsidRPr="000A3547">
        <w:rPr>
          <w:rFonts w:ascii="Arial" w:hAnsi="Arial" w:cs="Arial"/>
          <w:sz w:val="24"/>
        </w:rPr>
        <w:t>adinocornlelabogad</w:t>
      </w:r>
      <w:bookmarkStart w:id="0" w:name="_GoBack"/>
      <w:bookmarkEnd w:id="0"/>
      <w:r w:rsidR="00DB3520" w:rsidRPr="000A3547">
        <w:rPr>
          <w:rFonts w:ascii="Arial" w:hAnsi="Arial" w:cs="Arial"/>
          <w:sz w:val="24"/>
        </w:rPr>
        <w:t>os</w:t>
      </w:r>
      <w:r w:rsidRPr="000A3547">
        <w:rPr>
          <w:rFonts w:ascii="Arial" w:hAnsi="Arial" w:cs="Arial"/>
          <w:sz w:val="24"/>
        </w:rPr>
        <w:t>@hotmail.com , del cual actúan a nombre y representación de</w:t>
      </w:r>
      <w:r w:rsidR="005E0A3E" w:rsidRPr="000A3547">
        <w:rPr>
          <w:rFonts w:ascii="Arial" w:hAnsi="Arial" w:cs="Arial"/>
          <w:sz w:val="24"/>
        </w:rPr>
        <w:t xml:space="preserve"> </w:t>
      </w:r>
      <w:r w:rsidRPr="000A3547">
        <w:rPr>
          <w:rFonts w:ascii="Arial" w:hAnsi="Arial" w:cs="Arial"/>
          <w:sz w:val="24"/>
        </w:rPr>
        <w:t>l</w:t>
      </w:r>
      <w:r w:rsidR="005E0A3E" w:rsidRPr="000A3547">
        <w:rPr>
          <w:rFonts w:ascii="Arial" w:hAnsi="Arial" w:cs="Arial"/>
          <w:sz w:val="24"/>
        </w:rPr>
        <w:t>os</w:t>
      </w:r>
      <w:r w:rsidRPr="000A3547">
        <w:rPr>
          <w:rFonts w:ascii="Arial" w:hAnsi="Arial" w:cs="Arial"/>
          <w:sz w:val="24"/>
        </w:rPr>
        <w:t xml:space="preserve"> señor</w:t>
      </w:r>
      <w:r w:rsidR="005E0A3E" w:rsidRPr="000A3547">
        <w:rPr>
          <w:rFonts w:ascii="Arial" w:hAnsi="Arial" w:cs="Arial"/>
          <w:sz w:val="24"/>
        </w:rPr>
        <w:t>es</w:t>
      </w:r>
      <w:r w:rsidRPr="000A3547">
        <w:rPr>
          <w:rFonts w:ascii="Arial" w:hAnsi="Arial" w:cs="Arial"/>
          <w:sz w:val="24"/>
        </w:rPr>
        <w:t xml:space="preserve"> </w:t>
      </w:r>
      <w:r w:rsidR="005E0A3E" w:rsidRPr="000A3547">
        <w:rPr>
          <w:rFonts w:ascii="Arial" w:hAnsi="Arial" w:cs="Arial"/>
          <w:b/>
          <w:sz w:val="24"/>
        </w:rPr>
        <w:t xml:space="preserve">JULIO SOTO ARVELO, NICOLAS ARVELO HERNANDES, </w:t>
      </w:r>
      <w:r w:rsidRPr="000A3547">
        <w:rPr>
          <w:rFonts w:ascii="Arial" w:hAnsi="Arial" w:cs="Arial"/>
          <w:sz w:val="24"/>
        </w:rPr>
        <w:t xml:space="preserve">y </w:t>
      </w:r>
      <w:r w:rsidR="005E0A3E" w:rsidRPr="000A3547">
        <w:rPr>
          <w:rFonts w:ascii="Arial" w:hAnsi="Arial" w:cs="Arial"/>
          <w:sz w:val="24"/>
        </w:rPr>
        <w:t xml:space="preserve">demás </w:t>
      </w:r>
      <w:r w:rsidRPr="000A3547">
        <w:rPr>
          <w:rFonts w:ascii="Arial" w:hAnsi="Arial" w:cs="Arial"/>
          <w:b/>
          <w:sz w:val="24"/>
        </w:rPr>
        <w:t>COMPARTES</w:t>
      </w:r>
      <w:r w:rsidRPr="000A3547">
        <w:rPr>
          <w:rFonts w:ascii="Arial" w:hAnsi="Arial" w:cs="Arial"/>
          <w:sz w:val="24"/>
        </w:rPr>
        <w:t xml:space="preserve"> que pertenecen a </w:t>
      </w:r>
      <w:r w:rsidR="005E0A3E" w:rsidRPr="000A3547">
        <w:rPr>
          <w:rFonts w:ascii="Arial" w:hAnsi="Arial" w:cs="Arial"/>
          <w:sz w:val="24"/>
        </w:rPr>
        <w:t>la sucesión, hijos del difunto</w:t>
      </w:r>
      <w:r w:rsidRPr="000A3547">
        <w:rPr>
          <w:rFonts w:ascii="Arial" w:hAnsi="Arial" w:cs="Arial"/>
          <w:sz w:val="24"/>
        </w:rPr>
        <w:t xml:space="preserve"> </w:t>
      </w:r>
      <w:r w:rsidR="005E0A3E" w:rsidRPr="000A3547">
        <w:rPr>
          <w:rFonts w:ascii="Arial" w:hAnsi="Arial" w:cs="Arial"/>
          <w:i/>
          <w:sz w:val="24"/>
        </w:rPr>
        <w:t>Gregorio Arvelo</w:t>
      </w:r>
      <w:r w:rsidRPr="000A3547">
        <w:rPr>
          <w:rFonts w:ascii="Arial" w:hAnsi="Arial" w:cs="Arial"/>
          <w:sz w:val="24"/>
        </w:rPr>
        <w:t xml:space="preserve">, del cual tienen a bien solicitar muy respetuosamente lo siguiente: </w:t>
      </w:r>
    </w:p>
    <w:p w:rsidR="00DC5A2B" w:rsidRPr="000A3547" w:rsidRDefault="00DC5A2B" w:rsidP="000A3547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DB3520" w:rsidRPr="000A3547" w:rsidRDefault="00DC5A2B" w:rsidP="000A3547">
      <w:pPr>
        <w:spacing w:after="0" w:line="276" w:lineRule="auto"/>
        <w:ind w:left="708"/>
        <w:jc w:val="both"/>
        <w:rPr>
          <w:rFonts w:ascii="Arial" w:hAnsi="Arial" w:cs="Arial"/>
          <w:sz w:val="24"/>
        </w:rPr>
      </w:pPr>
      <w:r w:rsidRPr="000A3547">
        <w:rPr>
          <w:rFonts w:ascii="Arial" w:hAnsi="Arial" w:cs="Arial"/>
          <w:b/>
          <w:sz w:val="24"/>
        </w:rPr>
        <w:lastRenderedPageBreak/>
        <w:t>UNICO</w:t>
      </w:r>
      <w:r w:rsidRPr="000A3547">
        <w:rPr>
          <w:rFonts w:ascii="Arial" w:hAnsi="Arial" w:cs="Arial"/>
          <w:sz w:val="24"/>
        </w:rPr>
        <w:t xml:space="preserve">: Que tengáis a bien </w:t>
      </w:r>
      <w:r w:rsidR="00DB3520" w:rsidRPr="000A3547">
        <w:rPr>
          <w:rFonts w:ascii="Arial" w:hAnsi="Arial" w:cs="Arial"/>
          <w:sz w:val="24"/>
        </w:rPr>
        <w:t xml:space="preserve">realizar </w:t>
      </w:r>
      <w:r w:rsidR="000A3547">
        <w:rPr>
          <w:rFonts w:ascii="Arial" w:hAnsi="Arial" w:cs="Arial"/>
          <w:sz w:val="24"/>
        </w:rPr>
        <w:t>un</w:t>
      </w:r>
      <w:r w:rsidR="00DB3520" w:rsidRPr="000A3547">
        <w:rPr>
          <w:rFonts w:ascii="Arial" w:hAnsi="Arial" w:cs="Arial"/>
          <w:sz w:val="24"/>
        </w:rPr>
        <w:t xml:space="preserve"> levantamiento </w:t>
      </w:r>
      <w:r w:rsidR="005E0A3E" w:rsidRPr="000A3547">
        <w:rPr>
          <w:rFonts w:ascii="Arial" w:hAnsi="Arial" w:cs="Arial"/>
          <w:sz w:val="24"/>
        </w:rPr>
        <w:t xml:space="preserve">de investigación respecto al decreto 55-7932, de fecha 23/08/1955, ya que el mismo ordeno a ser el título No. 44-107, Libro 191 y el Folio 130 lo cual este documento nunca se firmó, ni se selló según la información dada por la Secretaria General del Tribunal de fecha 17/11/2023, que dice que: </w:t>
      </w:r>
      <w:r w:rsidR="005E0A3E" w:rsidRPr="000A3547">
        <w:rPr>
          <w:rFonts w:ascii="Arial" w:hAnsi="Arial" w:cs="Arial"/>
          <w:i/>
          <w:sz w:val="24"/>
        </w:rPr>
        <w:t>“El documento nunca se firmó ni se autorizó ni se selló.”</w:t>
      </w:r>
      <w:r w:rsidR="005E0A3E" w:rsidRPr="000A3547">
        <w:rPr>
          <w:rFonts w:ascii="Arial" w:hAnsi="Arial" w:cs="Arial"/>
          <w:sz w:val="24"/>
        </w:rPr>
        <w:t xml:space="preserve"> Esa misma información la dio el gestor Ángel Quezada en fecha 06/01/2010 con relación a la certificación de que no se encontraba ningún documento relacionado con la parcela No. 12 del D. C. No. 13, descritos por la decisión de fecha 23/09/1955, por eso la </w:t>
      </w:r>
      <w:r w:rsidR="005E0A3E" w:rsidRPr="000A3547">
        <w:rPr>
          <w:rFonts w:ascii="Arial" w:hAnsi="Arial" w:cs="Arial"/>
          <w:b/>
          <w:sz w:val="24"/>
        </w:rPr>
        <w:t>SUCESION ARVELO</w:t>
      </w:r>
      <w:r w:rsidR="005E0A3E" w:rsidRPr="000A3547">
        <w:rPr>
          <w:rFonts w:ascii="Arial" w:hAnsi="Arial" w:cs="Arial"/>
          <w:sz w:val="24"/>
        </w:rPr>
        <w:t xml:space="preserve">, pide justicia a esa honorable registradora de título, ya que no tiene facultad jurídica ningún documento que se haya realizado sin que el </w:t>
      </w:r>
      <w:proofErr w:type="spellStart"/>
      <w:r w:rsidR="005E0A3E" w:rsidRPr="000A3547">
        <w:rPr>
          <w:rFonts w:ascii="Arial" w:hAnsi="Arial" w:cs="Arial"/>
          <w:sz w:val="24"/>
        </w:rPr>
        <w:t>incumbente</w:t>
      </w:r>
      <w:proofErr w:type="spellEnd"/>
      <w:r w:rsidR="005E0A3E" w:rsidRPr="000A3547">
        <w:rPr>
          <w:rFonts w:ascii="Arial" w:hAnsi="Arial" w:cs="Arial"/>
          <w:sz w:val="24"/>
        </w:rPr>
        <w:t xml:space="preserve"> lo firme, lo sello y lo autorice. Queda en sus manos que esta sucesión pueda recuperar su terreno que ocupan por más</w:t>
      </w:r>
      <w:r w:rsidR="000A3547" w:rsidRPr="000A3547">
        <w:rPr>
          <w:rFonts w:ascii="Arial" w:hAnsi="Arial" w:cs="Arial"/>
          <w:sz w:val="24"/>
        </w:rPr>
        <w:t xml:space="preserve"> de 100 años. </w:t>
      </w:r>
    </w:p>
    <w:p w:rsidR="00ED0FE5" w:rsidRPr="000A3547" w:rsidRDefault="00ED0FE5" w:rsidP="000A3547">
      <w:pPr>
        <w:spacing w:after="0" w:line="276" w:lineRule="auto"/>
        <w:jc w:val="both"/>
        <w:rPr>
          <w:rFonts w:ascii="Arial" w:hAnsi="Arial" w:cs="Arial"/>
          <w:b/>
          <w:sz w:val="24"/>
        </w:rPr>
      </w:pPr>
    </w:p>
    <w:p w:rsidR="00ED0FE5" w:rsidRPr="000A3547" w:rsidRDefault="00ED0FE5" w:rsidP="000A3547">
      <w:pPr>
        <w:spacing w:after="0" w:line="276" w:lineRule="auto"/>
        <w:jc w:val="both"/>
        <w:rPr>
          <w:rFonts w:ascii="Arial" w:hAnsi="Arial" w:cs="Arial"/>
          <w:sz w:val="24"/>
        </w:rPr>
      </w:pPr>
      <w:r w:rsidRPr="000A3547">
        <w:rPr>
          <w:rFonts w:ascii="Arial" w:hAnsi="Arial" w:cs="Arial"/>
          <w:sz w:val="24"/>
        </w:rPr>
        <w:t xml:space="preserve">En esta Ciudad de Santo Domingo, Distrito Nacional, capital de la Republica </w:t>
      </w:r>
      <w:proofErr w:type="gramStart"/>
      <w:r w:rsidRPr="000A3547">
        <w:rPr>
          <w:rFonts w:ascii="Arial" w:hAnsi="Arial" w:cs="Arial"/>
          <w:sz w:val="24"/>
        </w:rPr>
        <w:t>Dominicana</w:t>
      </w:r>
      <w:proofErr w:type="gramEnd"/>
      <w:r w:rsidRPr="000A3547">
        <w:rPr>
          <w:rFonts w:ascii="Arial" w:hAnsi="Arial" w:cs="Arial"/>
          <w:sz w:val="24"/>
        </w:rPr>
        <w:t xml:space="preserve">, a los dos (02) días del mes de enero del año dos mil veinticuatro (2024). </w:t>
      </w:r>
    </w:p>
    <w:p w:rsidR="00ED0FE5" w:rsidRPr="000A3547" w:rsidRDefault="00ED0FE5" w:rsidP="000A3547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ED0FE5" w:rsidRPr="000A3547" w:rsidRDefault="00ED0FE5" w:rsidP="000A3547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DB3520" w:rsidRPr="000A3547" w:rsidRDefault="00DB3520" w:rsidP="000A3547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ED0FE5" w:rsidRPr="000A3547" w:rsidRDefault="00ED0FE5" w:rsidP="000A3547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ED0FE5" w:rsidRPr="000A3547" w:rsidRDefault="00DB3520" w:rsidP="000A3547">
      <w:pPr>
        <w:spacing w:after="0" w:line="276" w:lineRule="auto"/>
        <w:rPr>
          <w:rFonts w:ascii="Arial" w:hAnsi="Arial" w:cs="Arial"/>
          <w:b/>
          <w:sz w:val="24"/>
        </w:rPr>
      </w:pPr>
      <w:r w:rsidRPr="000A3547">
        <w:rPr>
          <w:rFonts w:ascii="Arial" w:hAnsi="Arial" w:cs="Arial"/>
          <w:b/>
          <w:sz w:val="24"/>
        </w:rPr>
        <w:t xml:space="preserve">     </w:t>
      </w:r>
      <w:r w:rsidR="00ED0FE5" w:rsidRPr="000A3547">
        <w:rPr>
          <w:rFonts w:ascii="Arial" w:hAnsi="Arial" w:cs="Arial"/>
          <w:b/>
          <w:sz w:val="24"/>
        </w:rPr>
        <w:t xml:space="preserve">LIC. </w:t>
      </w:r>
      <w:r w:rsidRPr="000A3547">
        <w:rPr>
          <w:rFonts w:ascii="Arial" w:hAnsi="Arial" w:cs="Arial"/>
          <w:b/>
          <w:sz w:val="24"/>
        </w:rPr>
        <w:t>ISIDRO ANTONIO CORNIEL UREÑA</w:t>
      </w:r>
      <w:r w:rsidRPr="000A3547">
        <w:rPr>
          <w:rFonts w:ascii="Arial" w:hAnsi="Arial" w:cs="Arial"/>
          <w:b/>
          <w:sz w:val="24"/>
        </w:rPr>
        <w:tab/>
        <w:t xml:space="preserve">             </w:t>
      </w:r>
      <w:r w:rsidR="00ED0FE5" w:rsidRPr="000A3547">
        <w:rPr>
          <w:rFonts w:ascii="Arial" w:hAnsi="Arial" w:cs="Arial"/>
          <w:b/>
          <w:sz w:val="24"/>
        </w:rPr>
        <w:t>RAFAEL LORA</w:t>
      </w:r>
    </w:p>
    <w:p w:rsidR="00ED0FE5" w:rsidRPr="000A3547" w:rsidRDefault="00ED0FE5" w:rsidP="000A3547">
      <w:pPr>
        <w:spacing w:after="0" w:line="276" w:lineRule="auto"/>
        <w:rPr>
          <w:rFonts w:ascii="Arial" w:hAnsi="Arial" w:cs="Arial"/>
          <w:sz w:val="24"/>
        </w:rPr>
      </w:pPr>
      <w:r w:rsidRPr="000A3547">
        <w:rPr>
          <w:rFonts w:ascii="Arial" w:hAnsi="Arial" w:cs="Arial"/>
          <w:b/>
          <w:sz w:val="24"/>
        </w:rPr>
        <w:tab/>
      </w:r>
      <w:r w:rsidRPr="000A3547">
        <w:rPr>
          <w:rFonts w:ascii="Arial" w:hAnsi="Arial" w:cs="Arial"/>
          <w:b/>
          <w:sz w:val="24"/>
        </w:rPr>
        <w:tab/>
      </w:r>
      <w:r w:rsidRPr="000A3547">
        <w:rPr>
          <w:rFonts w:ascii="Arial" w:hAnsi="Arial" w:cs="Arial"/>
          <w:b/>
          <w:sz w:val="24"/>
        </w:rPr>
        <w:tab/>
      </w:r>
      <w:r w:rsidRPr="000A3547">
        <w:rPr>
          <w:rFonts w:ascii="Arial" w:hAnsi="Arial" w:cs="Arial"/>
          <w:sz w:val="24"/>
        </w:rPr>
        <w:t>Solicitante</w:t>
      </w:r>
      <w:r w:rsidRPr="000A3547">
        <w:rPr>
          <w:rFonts w:ascii="Arial" w:hAnsi="Arial" w:cs="Arial"/>
          <w:sz w:val="24"/>
        </w:rPr>
        <w:tab/>
      </w:r>
      <w:r w:rsidRPr="000A3547">
        <w:rPr>
          <w:rFonts w:ascii="Arial" w:hAnsi="Arial" w:cs="Arial"/>
          <w:sz w:val="24"/>
        </w:rPr>
        <w:tab/>
      </w:r>
      <w:r w:rsidRPr="000A3547">
        <w:rPr>
          <w:rFonts w:ascii="Arial" w:hAnsi="Arial" w:cs="Arial"/>
          <w:sz w:val="24"/>
        </w:rPr>
        <w:tab/>
      </w:r>
      <w:r w:rsidRPr="000A3547">
        <w:rPr>
          <w:rFonts w:ascii="Arial" w:hAnsi="Arial" w:cs="Arial"/>
          <w:sz w:val="24"/>
        </w:rPr>
        <w:tab/>
        <w:t xml:space="preserve">       Solicitante </w:t>
      </w:r>
      <w:r w:rsidRPr="000A3547">
        <w:rPr>
          <w:rFonts w:ascii="Arial" w:hAnsi="Arial" w:cs="Arial"/>
          <w:sz w:val="24"/>
        </w:rPr>
        <w:tab/>
      </w:r>
      <w:r w:rsidRPr="000A3547">
        <w:rPr>
          <w:rFonts w:ascii="Arial" w:hAnsi="Arial" w:cs="Arial"/>
          <w:sz w:val="24"/>
        </w:rPr>
        <w:tab/>
      </w:r>
      <w:r w:rsidRPr="000A3547">
        <w:rPr>
          <w:rFonts w:ascii="Arial" w:hAnsi="Arial" w:cs="Arial"/>
          <w:sz w:val="24"/>
        </w:rPr>
        <w:tab/>
      </w:r>
    </w:p>
    <w:sectPr w:rsidR="00ED0FE5" w:rsidRPr="000A3547" w:rsidSect="007D405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A5"/>
    <w:rsid w:val="000A3547"/>
    <w:rsid w:val="001C2A78"/>
    <w:rsid w:val="004A3FF9"/>
    <w:rsid w:val="005C0CA5"/>
    <w:rsid w:val="005E0A3E"/>
    <w:rsid w:val="007D4055"/>
    <w:rsid w:val="00A06179"/>
    <w:rsid w:val="00DB3520"/>
    <w:rsid w:val="00DC5A2B"/>
    <w:rsid w:val="00ED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8139B4"/>
  <w15:chartTrackingRefBased/>
  <w15:docId w15:val="{B320E898-F8FB-4D4B-BE8E-E6963B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C5A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dcterms:created xsi:type="dcterms:W3CDTF">2024-01-02T15:10:00Z</dcterms:created>
  <dcterms:modified xsi:type="dcterms:W3CDTF">2024-01-02T15:10:00Z</dcterms:modified>
</cp:coreProperties>
</file>