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96F" w:rsidRDefault="00596A0B" w:rsidP="00F4196F">
      <w:pPr>
        <w:spacing w:after="0" w:line="240" w:lineRule="auto"/>
        <w:contextualSpacing/>
        <w:jc w:val="both"/>
        <w:rPr>
          <w:rFonts w:ascii="Lucida Bright" w:hAnsi="Lucida Bright"/>
          <w:sz w:val="28"/>
          <w:lang w:val="es-ES"/>
        </w:rPr>
      </w:pPr>
      <w:r>
        <w:rPr>
          <w:rFonts w:ascii="Lucida Bright" w:hAnsi="Lucida Bright"/>
          <w:sz w:val="28"/>
          <w:lang w:val="es-ES"/>
        </w:rPr>
        <w:t xml:space="preserve">AL </w:t>
      </w:r>
      <w:r>
        <w:rPr>
          <w:rFonts w:ascii="Lucida Bright" w:hAnsi="Lucida Bright"/>
          <w:sz w:val="28"/>
          <w:lang w:val="es-ES"/>
        </w:rPr>
        <w:tab/>
      </w:r>
      <w:r>
        <w:rPr>
          <w:rFonts w:ascii="Lucida Bright" w:hAnsi="Lucida Bright"/>
          <w:sz w:val="28"/>
          <w:lang w:val="es-ES"/>
        </w:rPr>
        <w:tab/>
      </w:r>
      <w:r>
        <w:rPr>
          <w:rFonts w:ascii="Lucida Bright" w:hAnsi="Lucida Bright"/>
          <w:sz w:val="28"/>
          <w:lang w:val="es-ES"/>
        </w:rPr>
        <w:tab/>
        <w:t>:</w:t>
      </w:r>
      <w:r>
        <w:rPr>
          <w:rFonts w:ascii="Lucida Bright" w:hAnsi="Lucida Bright"/>
          <w:sz w:val="28"/>
          <w:lang w:val="es-ES"/>
        </w:rPr>
        <w:tab/>
        <w:t xml:space="preserve">HONORABLE JUEZ PRESIDENTE </w:t>
      </w:r>
      <w:r w:rsidR="00F4196F">
        <w:rPr>
          <w:rFonts w:ascii="Lucida Bright" w:hAnsi="Lucida Bright"/>
          <w:sz w:val="28"/>
          <w:lang w:val="es-ES"/>
        </w:rPr>
        <w:t xml:space="preserve">Y DEMAS </w:t>
      </w:r>
    </w:p>
    <w:p w:rsidR="00596A0B" w:rsidRDefault="00F4196F" w:rsidP="00F4196F">
      <w:pPr>
        <w:spacing w:after="0" w:line="240" w:lineRule="auto"/>
        <w:ind w:left="2832"/>
        <w:contextualSpacing/>
        <w:jc w:val="both"/>
        <w:rPr>
          <w:rFonts w:ascii="Lucida Bright" w:hAnsi="Lucida Bright"/>
          <w:sz w:val="28"/>
          <w:lang w:val="es-ES"/>
        </w:rPr>
      </w:pPr>
      <w:r>
        <w:rPr>
          <w:rFonts w:ascii="Lucida Bright" w:hAnsi="Lucida Bright"/>
          <w:sz w:val="28"/>
          <w:lang w:val="es-ES"/>
        </w:rPr>
        <w:t xml:space="preserve">JUECES QUE </w:t>
      </w:r>
      <w:r w:rsidR="00596A0B">
        <w:rPr>
          <w:rFonts w:ascii="Lucida Bright" w:hAnsi="Lucida Bright"/>
          <w:sz w:val="28"/>
          <w:lang w:val="es-ES"/>
        </w:rPr>
        <w:t>LA CORTE DE APELACION DEL JUZGADO DE TRABAJO DEL DISRITO NACIONAL.</w:t>
      </w:r>
    </w:p>
    <w:p w:rsidR="00596A0B" w:rsidRDefault="00596A0B" w:rsidP="00596A0B">
      <w:pPr>
        <w:spacing w:after="0" w:line="240" w:lineRule="auto"/>
        <w:contextualSpacing/>
        <w:jc w:val="both"/>
        <w:rPr>
          <w:rFonts w:ascii="Lucida Bright" w:hAnsi="Lucida Bright"/>
          <w:sz w:val="28"/>
          <w:lang w:val="es-ES"/>
        </w:rPr>
      </w:pPr>
    </w:p>
    <w:p w:rsidR="00F4196F" w:rsidRDefault="00596A0B" w:rsidP="00F4196F">
      <w:pPr>
        <w:spacing w:after="0" w:line="240" w:lineRule="auto"/>
        <w:contextualSpacing/>
        <w:jc w:val="both"/>
        <w:rPr>
          <w:rFonts w:ascii="Lucida Bright" w:hAnsi="Lucida Bright"/>
          <w:sz w:val="28"/>
          <w:lang w:val="es-ES"/>
        </w:rPr>
      </w:pPr>
      <w:r>
        <w:rPr>
          <w:rFonts w:ascii="Lucida Bright" w:hAnsi="Lucida Bright"/>
          <w:sz w:val="28"/>
          <w:lang w:val="es-ES"/>
        </w:rPr>
        <w:t xml:space="preserve">VIA </w:t>
      </w:r>
      <w:r>
        <w:rPr>
          <w:rFonts w:ascii="Lucida Bright" w:hAnsi="Lucida Bright"/>
          <w:sz w:val="28"/>
          <w:lang w:val="es-ES"/>
        </w:rPr>
        <w:tab/>
      </w:r>
      <w:r>
        <w:rPr>
          <w:rFonts w:ascii="Lucida Bright" w:hAnsi="Lucida Bright"/>
          <w:sz w:val="28"/>
          <w:lang w:val="es-ES"/>
        </w:rPr>
        <w:tab/>
      </w:r>
      <w:r>
        <w:rPr>
          <w:rFonts w:ascii="Lucida Bright" w:hAnsi="Lucida Bright"/>
          <w:sz w:val="28"/>
          <w:lang w:val="es-ES"/>
        </w:rPr>
        <w:tab/>
        <w:t>:</w:t>
      </w:r>
      <w:r>
        <w:rPr>
          <w:rFonts w:ascii="Lucida Bright" w:hAnsi="Lucida Bright"/>
          <w:sz w:val="28"/>
          <w:lang w:val="es-ES"/>
        </w:rPr>
        <w:tab/>
        <w:t xml:space="preserve">SECRETARIA DE LA CORTE DE APELACION </w:t>
      </w:r>
    </w:p>
    <w:p w:rsidR="00596A0B" w:rsidRDefault="00596A0B" w:rsidP="00F4196F">
      <w:pPr>
        <w:spacing w:after="0" w:line="240" w:lineRule="auto"/>
        <w:ind w:left="2124" w:firstLine="708"/>
        <w:contextualSpacing/>
        <w:jc w:val="both"/>
        <w:rPr>
          <w:rFonts w:ascii="Lucida Bright" w:hAnsi="Lucida Bright"/>
          <w:sz w:val="28"/>
          <w:lang w:val="es-ES"/>
        </w:rPr>
      </w:pPr>
      <w:r>
        <w:rPr>
          <w:rFonts w:ascii="Lucida Bright" w:hAnsi="Lucida Bright"/>
          <w:sz w:val="28"/>
          <w:lang w:val="es-ES"/>
        </w:rPr>
        <w:t>LABORAL DEL DISTRITO NACIONAL.</w:t>
      </w:r>
    </w:p>
    <w:p w:rsidR="00596A0B" w:rsidRDefault="00596A0B" w:rsidP="00596A0B">
      <w:pPr>
        <w:spacing w:after="0" w:line="240" w:lineRule="auto"/>
        <w:contextualSpacing/>
        <w:jc w:val="both"/>
        <w:rPr>
          <w:rFonts w:ascii="Lucida Bright" w:hAnsi="Lucida Bright"/>
          <w:sz w:val="28"/>
          <w:lang w:val="es-ES"/>
        </w:rPr>
      </w:pPr>
    </w:p>
    <w:p w:rsidR="00596A0B" w:rsidRDefault="00596A0B" w:rsidP="00596A0B">
      <w:pPr>
        <w:spacing w:after="0" w:line="240" w:lineRule="auto"/>
        <w:contextualSpacing/>
        <w:jc w:val="both"/>
        <w:rPr>
          <w:rFonts w:ascii="Lucida Bright" w:hAnsi="Lucida Bright"/>
          <w:sz w:val="28"/>
          <w:lang w:val="es-ES"/>
        </w:rPr>
      </w:pPr>
      <w:r>
        <w:rPr>
          <w:rFonts w:ascii="Lucida Bright" w:hAnsi="Lucida Bright"/>
          <w:sz w:val="28"/>
          <w:lang w:val="es-ES"/>
        </w:rPr>
        <w:t xml:space="preserve">ASUNTO </w:t>
      </w:r>
      <w:r>
        <w:rPr>
          <w:rFonts w:ascii="Lucida Bright" w:hAnsi="Lucida Bright"/>
          <w:sz w:val="28"/>
          <w:lang w:val="es-ES"/>
        </w:rPr>
        <w:tab/>
      </w:r>
      <w:r>
        <w:rPr>
          <w:rFonts w:ascii="Lucida Bright" w:hAnsi="Lucida Bright"/>
          <w:sz w:val="28"/>
          <w:lang w:val="es-ES"/>
        </w:rPr>
        <w:tab/>
        <w:t>:</w:t>
      </w:r>
      <w:r>
        <w:rPr>
          <w:rFonts w:ascii="Lucida Bright" w:hAnsi="Lucida Bright"/>
          <w:sz w:val="28"/>
          <w:lang w:val="es-ES"/>
        </w:rPr>
        <w:tab/>
        <w:t xml:space="preserve">FORMAL RECURSO DE APELACION EN </w:t>
      </w:r>
    </w:p>
    <w:p w:rsidR="00596A0B" w:rsidRDefault="00596A0B" w:rsidP="00596A0B">
      <w:pPr>
        <w:spacing w:after="0" w:line="240" w:lineRule="auto"/>
        <w:ind w:left="2832"/>
        <w:contextualSpacing/>
        <w:jc w:val="both"/>
        <w:rPr>
          <w:rFonts w:ascii="Lucida Bright" w:hAnsi="Lucida Bright"/>
          <w:sz w:val="28"/>
          <w:lang w:val="es-ES"/>
        </w:rPr>
      </w:pPr>
      <w:r>
        <w:rPr>
          <w:rFonts w:ascii="Lucida Bright" w:hAnsi="Lucida Bright"/>
          <w:sz w:val="28"/>
          <w:lang w:val="es-ES"/>
        </w:rPr>
        <w:t>CONTRA DE LA SENTENCIA LABORAL NUM.0052-2017-SSEN-00430, EXPEDIENTE NUM.0049-2016-EEXP-021382, DE FECHA 22 DEL MES DE DICIEMBRE DEL 2016, EMITIDA POR LA TERCERA DEL JUZGADO DE TRABAJO DEL DISTRITO NACIONAL.</w:t>
      </w:r>
    </w:p>
    <w:p w:rsidR="00596A0B" w:rsidRDefault="00596A0B" w:rsidP="00596A0B">
      <w:pPr>
        <w:spacing w:after="0" w:line="240" w:lineRule="auto"/>
        <w:contextualSpacing/>
        <w:jc w:val="both"/>
        <w:rPr>
          <w:rFonts w:ascii="Lucida Bright" w:hAnsi="Lucida Bright"/>
          <w:sz w:val="28"/>
          <w:lang w:val="es-ES"/>
        </w:rPr>
      </w:pPr>
    </w:p>
    <w:p w:rsidR="00596A0B" w:rsidRPr="009F677A" w:rsidRDefault="00596A0B" w:rsidP="00596A0B">
      <w:pPr>
        <w:spacing w:after="0" w:line="240" w:lineRule="auto"/>
        <w:contextualSpacing/>
        <w:jc w:val="both"/>
        <w:rPr>
          <w:rFonts w:ascii="Lucida Bright" w:hAnsi="Lucida Bright"/>
          <w:sz w:val="28"/>
        </w:rPr>
      </w:pPr>
      <w:r w:rsidRPr="009F677A">
        <w:rPr>
          <w:rFonts w:ascii="Lucida Bright" w:hAnsi="Lucida Bright"/>
          <w:sz w:val="28"/>
        </w:rPr>
        <w:t>RECURRENTE</w:t>
      </w:r>
      <w:r w:rsidRPr="009F677A">
        <w:rPr>
          <w:rFonts w:ascii="Lucida Bright" w:hAnsi="Lucida Bright"/>
          <w:sz w:val="28"/>
        </w:rPr>
        <w:tab/>
        <w:t>:</w:t>
      </w:r>
      <w:r w:rsidRPr="009F677A">
        <w:rPr>
          <w:rFonts w:ascii="Lucida Bright" w:hAnsi="Lucida Bright"/>
          <w:sz w:val="28"/>
        </w:rPr>
        <w:tab/>
      </w:r>
      <w:r w:rsidRPr="009F677A">
        <w:rPr>
          <w:rFonts w:ascii="Lucida Bright" w:hAnsi="Lucida Bright"/>
          <w:b/>
          <w:bCs/>
          <w:sz w:val="28"/>
          <w:lang w:bidi="es-ES"/>
        </w:rPr>
        <w:t>JOSE ANTONIO PEREZ</w:t>
      </w:r>
    </w:p>
    <w:p w:rsidR="00596A0B" w:rsidRPr="009F677A"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9F677A">
        <w:rPr>
          <w:rFonts w:ascii="Lucida Bright" w:hAnsi="Lucida Bright"/>
          <w:sz w:val="28"/>
        </w:rPr>
        <w:t>RECURRIDO</w:t>
      </w:r>
      <w:r w:rsidRPr="009F677A">
        <w:rPr>
          <w:rFonts w:ascii="Lucida Bright" w:hAnsi="Lucida Bright"/>
          <w:sz w:val="28"/>
        </w:rPr>
        <w:tab/>
        <w:t>:</w:t>
      </w:r>
      <w:r w:rsidRPr="009F677A">
        <w:rPr>
          <w:rFonts w:ascii="Lucida Bright" w:hAnsi="Lucida Bright"/>
          <w:sz w:val="28"/>
        </w:rPr>
        <w:tab/>
        <w:t xml:space="preserve">SSG SECURITY SUPPORT GROUP S.R.L, </w:t>
      </w:r>
    </w:p>
    <w:p w:rsidR="00596A0B" w:rsidRPr="009F677A" w:rsidRDefault="00596A0B" w:rsidP="00596A0B">
      <w:pPr>
        <w:spacing w:after="0" w:line="240" w:lineRule="auto"/>
        <w:ind w:left="2832"/>
        <w:contextualSpacing/>
        <w:jc w:val="both"/>
        <w:rPr>
          <w:rFonts w:ascii="Lucida Bright" w:hAnsi="Lucida Bright"/>
          <w:sz w:val="28"/>
        </w:rPr>
      </w:pPr>
      <w:r w:rsidRPr="009F677A">
        <w:rPr>
          <w:rFonts w:ascii="Lucida Bright" w:hAnsi="Lucida Bright"/>
          <w:sz w:val="28"/>
        </w:rPr>
        <w:t>debidamente representada por su presidente el señor DOMINGO ANTONIO MEDINA JIMENEZ</w:t>
      </w:r>
      <w:r>
        <w:rPr>
          <w:rFonts w:ascii="Lucida Bright" w:hAnsi="Lucida Bright"/>
          <w:sz w:val="28"/>
        </w:rPr>
        <w:t xml:space="preserve"> Y FERRTERIA OCHOA, S.A.</w:t>
      </w:r>
      <w:r w:rsidRPr="009F677A">
        <w:rPr>
          <w:rFonts w:ascii="Lucida Bright" w:hAnsi="Lucida Bright"/>
          <w:sz w:val="28"/>
        </w:rPr>
        <w:t xml:space="preserve"> </w:t>
      </w:r>
    </w:p>
    <w:p w:rsidR="00596A0B" w:rsidRPr="009F677A"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lang w:val="es-ES"/>
        </w:rPr>
      </w:pPr>
      <w:r>
        <w:rPr>
          <w:rFonts w:ascii="Lucida Bright" w:hAnsi="Lucida Bright"/>
          <w:sz w:val="28"/>
          <w:lang w:val="es-ES"/>
        </w:rPr>
        <w:t>ABOGADOS</w:t>
      </w:r>
      <w:r>
        <w:rPr>
          <w:rFonts w:ascii="Lucida Bright" w:hAnsi="Lucida Bright"/>
          <w:sz w:val="28"/>
          <w:lang w:val="es-ES"/>
        </w:rPr>
        <w:tab/>
        <w:t>:</w:t>
      </w:r>
      <w:r>
        <w:rPr>
          <w:rFonts w:ascii="Lucida Bright" w:hAnsi="Lucida Bright"/>
          <w:sz w:val="28"/>
          <w:lang w:val="es-ES"/>
        </w:rPr>
        <w:tab/>
        <w:t xml:space="preserve">LICDOS. CASIMIRO OTAÑO DE OLEO y </w:t>
      </w:r>
    </w:p>
    <w:p w:rsidR="00596A0B" w:rsidRDefault="00596A0B" w:rsidP="00596A0B">
      <w:pPr>
        <w:spacing w:after="0" w:line="240" w:lineRule="auto"/>
        <w:ind w:left="2124" w:firstLine="708"/>
        <w:contextualSpacing/>
        <w:jc w:val="both"/>
        <w:rPr>
          <w:rFonts w:ascii="Lucida Bright" w:hAnsi="Lucida Bright"/>
          <w:sz w:val="28"/>
          <w:lang w:val="es-ES"/>
        </w:rPr>
      </w:pPr>
      <w:r>
        <w:rPr>
          <w:rFonts w:ascii="Lucida Bright" w:hAnsi="Lucida Bright"/>
          <w:sz w:val="28"/>
          <w:lang w:val="es-ES"/>
        </w:rPr>
        <w:t>PABLO MARINO JOSE.</w:t>
      </w:r>
    </w:p>
    <w:p w:rsidR="00596A0B" w:rsidRPr="009F677A"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9F677A">
        <w:rPr>
          <w:rFonts w:ascii="Lucida Bright" w:hAnsi="Lucida Bright"/>
          <w:sz w:val="28"/>
        </w:rPr>
        <w:t xml:space="preserve">ANEXO </w:t>
      </w:r>
      <w:r w:rsidRPr="009F677A">
        <w:rPr>
          <w:rFonts w:ascii="Lucida Bright" w:hAnsi="Lucida Bright"/>
          <w:sz w:val="28"/>
        </w:rPr>
        <w:tab/>
      </w:r>
      <w:r>
        <w:rPr>
          <w:rFonts w:ascii="Lucida Bright" w:hAnsi="Lucida Bright"/>
          <w:sz w:val="28"/>
        </w:rPr>
        <w:tab/>
      </w:r>
      <w:r w:rsidRPr="009F677A">
        <w:rPr>
          <w:rFonts w:ascii="Lucida Bright" w:hAnsi="Lucida Bright"/>
          <w:sz w:val="28"/>
        </w:rPr>
        <w:t>:</w:t>
      </w:r>
      <w:r w:rsidRPr="009F677A">
        <w:rPr>
          <w:rFonts w:ascii="Lucida Bright" w:hAnsi="Lucida Bright"/>
          <w:sz w:val="28"/>
        </w:rPr>
        <w:tab/>
        <w:t xml:space="preserve">INVENTARIO DE LOS DOCUMENTOS QUE </w:t>
      </w:r>
    </w:p>
    <w:p w:rsidR="00596A0B" w:rsidRPr="009F677A" w:rsidRDefault="00596A0B" w:rsidP="00596A0B">
      <w:pPr>
        <w:spacing w:after="0" w:line="240" w:lineRule="auto"/>
        <w:ind w:left="2832"/>
        <w:contextualSpacing/>
        <w:jc w:val="both"/>
        <w:rPr>
          <w:rFonts w:ascii="Lucida Bright" w:hAnsi="Lucida Bright"/>
          <w:sz w:val="28"/>
        </w:rPr>
      </w:pPr>
      <w:r w:rsidRPr="009F677A">
        <w:rPr>
          <w:rFonts w:ascii="Lucida Bright" w:hAnsi="Lucida Bright"/>
          <w:sz w:val="28"/>
        </w:rPr>
        <w:t>CONFORMAN DICHO RECURSO DE APELACION</w:t>
      </w:r>
      <w:r w:rsidR="00F4196F">
        <w:rPr>
          <w:rFonts w:ascii="Lucida Bright" w:hAnsi="Lucida Bright"/>
          <w:sz w:val="28"/>
        </w:rPr>
        <w:t xml:space="preserve">. </w:t>
      </w:r>
    </w:p>
    <w:p w:rsidR="00596A0B" w:rsidRPr="009F677A" w:rsidRDefault="00596A0B" w:rsidP="00596A0B">
      <w:pPr>
        <w:spacing w:after="0" w:line="240" w:lineRule="auto"/>
        <w:contextualSpacing/>
        <w:jc w:val="both"/>
        <w:rPr>
          <w:rFonts w:ascii="Lucida Bright" w:hAnsi="Lucida Bright"/>
          <w:sz w:val="28"/>
        </w:rPr>
      </w:pPr>
    </w:p>
    <w:p w:rsidR="00596A0B" w:rsidRPr="009F677A" w:rsidRDefault="00596A0B" w:rsidP="00596A0B">
      <w:pPr>
        <w:spacing w:after="0" w:line="240" w:lineRule="auto"/>
        <w:contextualSpacing/>
        <w:jc w:val="both"/>
        <w:rPr>
          <w:rFonts w:ascii="Lucida Bright" w:hAnsi="Lucida Bright"/>
          <w:sz w:val="28"/>
        </w:rPr>
      </w:pPr>
      <w:r w:rsidRPr="009F677A">
        <w:rPr>
          <w:rFonts w:ascii="Lucida Bright" w:hAnsi="Lucida Bright"/>
          <w:sz w:val="28"/>
        </w:rPr>
        <w:t xml:space="preserve">HONORABLE MAGISTRADO: </w:t>
      </w:r>
    </w:p>
    <w:p w:rsidR="00596A0B" w:rsidRPr="009F677A"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Pr>
          <w:rFonts w:ascii="Lucida Bright" w:hAnsi="Lucida Bright"/>
          <w:sz w:val="28"/>
        </w:rPr>
        <w:t>El suscrito, señor</w:t>
      </w:r>
      <w:r w:rsidRPr="009F677A">
        <w:rPr>
          <w:rFonts w:ascii="Lucida Bright" w:hAnsi="Lucida Bright"/>
          <w:sz w:val="28"/>
        </w:rPr>
        <w:t xml:space="preserve"> </w:t>
      </w:r>
      <w:r w:rsidRPr="009F677A">
        <w:rPr>
          <w:rFonts w:ascii="Lucida Bright" w:hAnsi="Lucida Bright"/>
          <w:b/>
          <w:sz w:val="28"/>
        </w:rPr>
        <w:t>JOSE ANTONIO PEREZ</w:t>
      </w:r>
      <w:r w:rsidRPr="009F677A">
        <w:rPr>
          <w:rFonts w:ascii="Lucida Bright" w:hAnsi="Lucida Bright"/>
          <w:sz w:val="28"/>
        </w:rPr>
        <w:t xml:space="preserve">, dominicano, mayor de edad, portador de la Cédula de identidad y </w:t>
      </w:r>
      <w:r w:rsidRPr="009F677A">
        <w:rPr>
          <w:rFonts w:ascii="Lucida Bright" w:hAnsi="Lucida Bright"/>
          <w:b/>
          <w:sz w:val="28"/>
        </w:rPr>
        <w:t>electoral No.402-3524957-6,</w:t>
      </w:r>
      <w:r w:rsidRPr="009F677A">
        <w:rPr>
          <w:rFonts w:ascii="Lucida Bright" w:hAnsi="Lucida Bright"/>
          <w:sz w:val="28"/>
        </w:rPr>
        <w:t xml:space="preserve"> domiciliado y residente en la Calle Yolanda guzmán No. 10, Sector las Rosas, Herrera, Municipio Santo Domingo Oeste, Provincia Santo Domingo, quien tiene como abogados constituidos y apoderados especiales a los </w:t>
      </w:r>
      <w:r w:rsidRPr="009F677A">
        <w:rPr>
          <w:rFonts w:ascii="Lucida Bright" w:hAnsi="Lucida Bright"/>
          <w:b/>
          <w:sz w:val="28"/>
        </w:rPr>
        <w:t>LICENCIADOS CASIMIRO OTAÑO DE OLEO, y PABLO MARINO JOSE</w:t>
      </w:r>
      <w:r w:rsidRPr="009F677A">
        <w:rPr>
          <w:rFonts w:ascii="Lucida Bright" w:hAnsi="Lucida Bright"/>
          <w:sz w:val="28"/>
        </w:rPr>
        <w:t xml:space="preserve">, </w:t>
      </w:r>
      <w:r w:rsidRPr="009F677A">
        <w:rPr>
          <w:rFonts w:ascii="Lucida Bright" w:hAnsi="Lucida Bright"/>
          <w:sz w:val="28"/>
        </w:rPr>
        <w:lastRenderedPageBreak/>
        <w:t xml:space="preserve">dominicanos mayores de edad, casados, portadores de las cédulas de identidad y electoral </w:t>
      </w:r>
      <w:r w:rsidRPr="009F677A">
        <w:rPr>
          <w:rFonts w:ascii="Lucida Bright" w:hAnsi="Lucida Bright"/>
          <w:b/>
          <w:sz w:val="28"/>
        </w:rPr>
        <w:t>Nos. 001-1167213-5 y 001-1166189-8,</w:t>
      </w:r>
      <w:r w:rsidRPr="009F677A">
        <w:rPr>
          <w:rFonts w:ascii="Lucida Bright" w:hAnsi="Lucida Bright"/>
          <w:sz w:val="28"/>
        </w:rPr>
        <w:t xml:space="preserve"> con estudios profesional abierto en la Avenida Italia No. 24, Sector Honduras, Santo Domingo, Distrito Nacional, Teléfonos: 849-852-6210, tiene a bien a concluir los siguientes:</w:t>
      </w:r>
    </w:p>
    <w:p w:rsidR="00596A0B" w:rsidRDefault="00596A0B" w:rsidP="00596A0B">
      <w:pPr>
        <w:spacing w:after="0" w:line="240" w:lineRule="auto"/>
        <w:contextualSpacing/>
        <w:jc w:val="both"/>
        <w:rPr>
          <w:rFonts w:ascii="Lucida Bright" w:hAnsi="Lucida Bright"/>
          <w:sz w:val="28"/>
        </w:rPr>
      </w:pPr>
    </w:p>
    <w:p w:rsidR="00596A0B" w:rsidRPr="00596A0B" w:rsidRDefault="00596A0B" w:rsidP="00596A0B">
      <w:pPr>
        <w:spacing w:after="0" w:line="240" w:lineRule="auto"/>
        <w:contextualSpacing/>
        <w:jc w:val="center"/>
        <w:rPr>
          <w:rFonts w:ascii="Lucida Bright" w:hAnsi="Lucida Bright"/>
          <w:b/>
          <w:sz w:val="28"/>
          <w:u w:val="single"/>
        </w:rPr>
      </w:pPr>
      <w:r w:rsidRPr="00596A0B">
        <w:rPr>
          <w:rFonts w:ascii="Lucida Bright" w:hAnsi="Lucida Bright"/>
          <w:b/>
          <w:sz w:val="28"/>
          <w:u w:val="single"/>
        </w:rPr>
        <w:t>RELACIÓN DE LOS HECHOS</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a que en fecha tres (3) del mes de Marzo del año 2016, el extinto Sr. RICARDO ANTONIO PEREZ VELEZ, inicio a trabajar como empleado de seguridad (vigilante), en la empresa SSG SECURITY SUPPORT GROUP, SRL., RNC. NO. 1-30-43248-1, con su domicilio social en la Av. De La Vega Real No. 37, sector Arroyo Hondo 11, Distrito Nacional, debidamente representada por su Presidente Sr. DOMINGO ANTONIO MEDINA JIMENEZ, con su domicilio y residencia en la calle 3ra. No. 7, Residencial Don Manuel Arturo, sector Cuesta Hermosa, Santo Domingo, Distrito Nacional.</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xml:space="preserve">: a que en fecha Once (11) del mes de Junio del año 2016, mientras se encontraba laborando como seguridad en </w:t>
      </w:r>
      <w:r w:rsidRPr="00596A0B">
        <w:rPr>
          <w:rFonts w:ascii="Lucida Bright" w:hAnsi="Lucida Bright"/>
          <w:b/>
          <w:sz w:val="28"/>
        </w:rPr>
        <w:t>HORARIO NOCTURNO</w:t>
      </w:r>
      <w:r w:rsidRPr="00596A0B">
        <w:rPr>
          <w:rFonts w:ascii="Lucida Bright" w:hAnsi="Lucida Bright"/>
          <w:sz w:val="28"/>
        </w:rPr>
        <w:t xml:space="preserve"> en la Empresa </w:t>
      </w:r>
      <w:r w:rsidRPr="00596A0B">
        <w:rPr>
          <w:rFonts w:ascii="Lucida Bright" w:hAnsi="Lucida Bright"/>
          <w:b/>
          <w:sz w:val="28"/>
        </w:rPr>
        <w:t>FERRETERIA OCHOA, S.A.,</w:t>
      </w:r>
      <w:r w:rsidRPr="00596A0B">
        <w:rPr>
          <w:rFonts w:ascii="Lucida Bright" w:hAnsi="Lucida Bright"/>
          <w:sz w:val="28"/>
        </w:rPr>
        <w:t xml:space="preserve"> ubicada en la Av. Prolongación 27 de Febrero, sector el Abanico de Herrera, Municipio Santo Domingo Oeste, Prov. Santo Domingo, como consecuencia de un accidente laboral falleció el hoy difunto el </w:t>
      </w:r>
      <w:r w:rsidRPr="00596A0B">
        <w:rPr>
          <w:rFonts w:ascii="Lucida Bright" w:hAnsi="Lucida Bright"/>
          <w:b/>
          <w:sz w:val="28"/>
        </w:rPr>
        <w:t>SR. RICARDO ANTONIO PEREZ VELEZ</w:t>
      </w:r>
      <w:r w:rsidRPr="00596A0B">
        <w:rPr>
          <w:rFonts w:ascii="Lucida Bright" w:hAnsi="Lucida Bright"/>
          <w:sz w:val="28"/>
        </w:rPr>
        <w:t>.</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xml:space="preserve">: a que el sr. </w:t>
      </w:r>
      <w:r w:rsidRPr="00596A0B">
        <w:rPr>
          <w:rFonts w:ascii="Lucida Bright" w:hAnsi="Lucida Bright"/>
          <w:b/>
          <w:sz w:val="28"/>
        </w:rPr>
        <w:t>RICARDO ANTONIO PEREZ VELEZ</w:t>
      </w:r>
      <w:r w:rsidRPr="00596A0B">
        <w:rPr>
          <w:rFonts w:ascii="Lucida Bright" w:hAnsi="Lucida Bright"/>
          <w:sz w:val="28"/>
        </w:rPr>
        <w:t xml:space="preserve">, falleció por </w:t>
      </w:r>
      <w:r w:rsidRPr="00596A0B">
        <w:rPr>
          <w:rFonts w:ascii="Lucida Bright" w:hAnsi="Lucida Bright"/>
          <w:b/>
          <w:sz w:val="28"/>
        </w:rPr>
        <w:t>TIPO DE MUERTE: ACCIDENTE DE TRABAJO, CAUSA DE MUERTE:</w:t>
      </w:r>
      <w:r w:rsidRPr="00596A0B">
        <w:rPr>
          <w:rFonts w:ascii="Lucida Bright" w:hAnsi="Lucida Bright"/>
          <w:b/>
          <w:sz w:val="28"/>
        </w:rPr>
        <w:tab/>
        <w:t>HIPOXIA CEREBRAL, TRAUMA</w:t>
      </w:r>
      <w:r>
        <w:rPr>
          <w:rFonts w:ascii="Lucida Bright" w:hAnsi="Lucida Bright"/>
          <w:b/>
          <w:sz w:val="28"/>
        </w:rPr>
        <w:t xml:space="preserve"> </w:t>
      </w:r>
      <w:r w:rsidRPr="00596A0B">
        <w:rPr>
          <w:rFonts w:ascii="Lucida Bright" w:hAnsi="Lucida Bright"/>
          <w:b/>
          <w:sz w:val="28"/>
        </w:rPr>
        <w:t>CRANEOENCEFALICO Y TORACICO</w:t>
      </w:r>
      <w:r w:rsidRPr="00596A0B">
        <w:rPr>
          <w:rFonts w:ascii="Lucida Bright" w:hAnsi="Lucida Bright"/>
          <w:sz w:val="28"/>
        </w:rPr>
        <w:t xml:space="preserve">, según el acta No. 000528, año 2016, folio 0128, libro No. 00003, de registro de defunción oportuna perteneciente al extinto señor </w:t>
      </w:r>
      <w:r w:rsidRPr="00596A0B">
        <w:rPr>
          <w:rFonts w:ascii="Lucida Bright" w:hAnsi="Lucida Bright"/>
          <w:b/>
          <w:sz w:val="28"/>
        </w:rPr>
        <w:t xml:space="preserve">RICARDO ANTONIO PEREZ VELEZ, </w:t>
      </w:r>
      <w:r w:rsidRPr="00596A0B">
        <w:rPr>
          <w:rFonts w:ascii="Lucida Bright" w:hAnsi="Lucida Bright"/>
          <w:sz w:val="28"/>
        </w:rPr>
        <w:t>de la Oficialía del Estado Civil de la 15ta. Circunscripción del Municipio Santo Domingo Oeste, de fecha 13-06-2016.</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xml:space="preserve">: a que el extinto </w:t>
      </w:r>
      <w:r w:rsidRPr="00596A0B">
        <w:rPr>
          <w:rFonts w:ascii="Lucida Bright" w:hAnsi="Lucida Bright"/>
          <w:b/>
          <w:sz w:val="28"/>
        </w:rPr>
        <w:t>RICARDO ANTONIO PEREZ VELEZ</w:t>
      </w:r>
      <w:r w:rsidRPr="00596A0B">
        <w:rPr>
          <w:rFonts w:ascii="Lucida Bright" w:hAnsi="Lucida Bright"/>
          <w:sz w:val="28"/>
        </w:rPr>
        <w:t>,</w:t>
      </w:r>
      <w:r>
        <w:rPr>
          <w:rFonts w:ascii="Lucida Bright" w:hAnsi="Lucida Bright"/>
          <w:sz w:val="28"/>
        </w:rPr>
        <w:t xml:space="preserve"> </w:t>
      </w:r>
      <w:r w:rsidRPr="00596A0B">
        <w:rPr>
          <w:rFonts w:ascii="Lucida Bright" w:hAnsi="Lucida Bright"/>
          <w:sz w:val="28"/>
        </w:rPr>
        <w:t xml:space="preserve">permaneció por un periodo de tres (3) meses y ocho (8) días como </w:t>
      </w:r>
      <w:r w:rsidRPr="00596A0B">
        <w:rPr>
          <w:rFonts w:ascii="Lucida Bright" w:hAnsi="Lucida Bright"/>
          <w:sz w:val="28"/>
        </w:rPr>
        <w:lastRenderedPageBreak/>
        <w:t xml:space="preserve">empleado de la empresa de seguridad </w:t>
      </w:r>
      <w:r w:rsidRPr="00596A0B">
        <w:rPr>
          <w:rFonts w:ascii="Lucida Bright" w:hAnsi="Lucida Bright"/>
          <w:b/>
          <w:sz w:val="28"/>
        </w:rPr>
        <w:t>SSG SECURITY SUPPORT GROUP, SRL</w:t>
      </w:r>
      <w:r w:rsidRPr="00596A0B">
        <w:rPr>
          <w:rFonts w:ascii="Lucida Bright" w:hAnsi="Lucida Bright"/>
          <w:sz w:val="28"/>
        </w:rPr>
        <w:t>, el cual cobraba la suma de Diez mil ochocientos sesenta pesos Dominicano (RD$10, 860.000.00), mensual, suma esta que era depositada en la cuenta No. 76083144</w:t>
      </w:r>
      <w:r>
        <w:rPr>
          <w:rFonts w:ascii="Lucida Bright" w:hAnsi="Lucida Bright"/>
          <w:sz w:val="28"/>
        </w:rPr>
        <w:t>6, del Banco Popular Dominicano.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xml:space="preserve">: A que la Compañía de Seguridad </w:t>
      </w:r>
      <w:r w:rsidRPr="00596A0B">
        <w:rPr>
          <w:rFonts w:ascii="Lucida Bright" w:hAnsi="Lucida Bright"/>
          <w:b/>
          <w:sz w:val="28"/>
        </w:rPr>
        <w:t>SSG SECURITY GROUP, SRL.,</w:t>
      </w:r>
      <w:r w:rsidRPr="00596A0B">
        <w:rPr>
          <w:rFonts w:ascii="Lucida Bright" w:hAnsi="Lucida Bright"/>
          <w:sz w:val="28"/>
        </w:rPr>
        <w:t xml:space="preserve"> ni su presidente </w:t>
      </w:r>
      <w:r w:rsidRPr="00596A0B">
        <w:rPr>
          <w:rFonts w:ascii="Lucida Bright" w:hAnsi="Lucida Bright"/>
          <w:b/>
          <w:sz w:val="28"/>
        </w:rPr>
        <w:t xml:space="preserve">DOMINGO ANTONIO MEDINA JIMENEZ, </w:t>
      </w:r>
      <w:r w:rsidRPr="00596A0B">
        <w:rPr>
          <w:rFonts w:ascii="Lucida Bright" w:hAnsi="Lucida Bright"/>
          <w:sz w:val="28"/>
        </w:rPr>
        <w:t xml:space="preserve">NO realizaron la inscripción correspondiente a favor del hoy </w:t>
      </w:r>
      <w:r w:rsidRPr="00596A0B">
        <w:rPr>
          <w:rFonts w:ascii="Lucida Bright" w:hAnsi="Lucida Bright"/>
          <w:b/>
          <w:sz w:val="28"/>
        </w:rPr>
        <w:t>EXTINTO SEÑOR RICARDO ANTONIO PEREZ VELEZ</w:t>
      </w:r>
      <w:r w:rsidRPr="00596A0B">
        <w:rPr>
          <w:rFonts w:ascii="Lucida Bright" w:hAnsi="Lucida Bright"/>
          <w:sz w:val="28"/>
        </w:rPr>
        <w:t>, por</w:t>
      </w:r>
      <w:r>
        <w:rPr>
          <w:rFonts w:ascii="Lucida Bright" w:hAnsi="Lucida Bright"/>
          <w:sz w:val="28"/>
        </w:rPr>
        <w:t xml:space="preserve"> </w:t>
      </w:r>
      <w:r w:rsidRPr="00596A0B">
        <w:rPr>
          <w:rFonts w:ascii="Lucida Bright" w:hAnsi="Lucida Bright"/>
          <w:sz w:val="28"/>
        </w:rPr>
        <w:t xml:space="preserve">ante la Tesorería de la Seguridad Social (TSS), según consta en la certificación No. 5300202, de fecha 23-06-2016, emitida por la señora SAHADIA E. CRUZ ABREU, Directora de la Dirección de asistencia al Empleador. </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lang w:val="es-ES"/>
        </w:rPr>
      </w:pPr>
      <w:r w:rsidRPr="00596A0B">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en fecha 29 del mes de diciembre del año 2017, la </w:t>
      </w:r>
      <w:r w:rsidRPr="00596A0B">
        <w:rPr>
          <w:rFonts w:ascii="Lucida Bright" w:hAnsi="Lucida Bright"/>
          <w:sz w:val="28"/>
        </w:rPr>
        <w:t>TERCERA DEL JUZGADO DE TRABAJO DEL DISTRITO NACIONAL</w:t>
      </w:r>
      <w:r>
        <w:rPr>
          <w:rFonts w:ascii="Lucida Bright" w:hAnsi="Lucida Bright"/>
          <w:sz w:val="28"/>
        </w:rPr>
        <w:t xml:space="preserve">, emitió la </w:t>
      </w:r>
      <w:r>
        <w:rPr>
          <w:rFonts w:ascii="Lucida Bright" w:hAnsi="Lucida Bright"/>
          <w:sz w:val="28"/>
          <w:lang w:val="es-ES"/>
        </w:rPr>
        <w:t>SENTENCIA LABORAL NUM.0052-2017-SSEN-00430, EXPEDIENTE NUM.0049-2016-EEXP-021382, cuyo dispositivo reza así:</w:t>
      </w:r>
    </w:p>
    <w:p w:rsidR="00596A0B" w:rsidRDefault="00596A0B" w:rsidP="00596A0B">
      <w:pPr>
        <w:spacing w:after="0" w:line="240" w:lineRule="auto"/>
        <w:contextualSpacing/>
        <w:jc w:val="both"/>
        <w:rPr>
          <w:rFonts w:ascii="Lucida Bright" w:hAnsi="Lucida Bright"/>
          <w:sz w:val="28"/>
          <w:lang w:val="es-ES"/>
        </w:rPr>
      </w:pPr>
    </w:p>
    <w:p w:rsidR="00596A0B" w:rsidRDefault="00596A0B" w:rsidP="00596A0B">
      <w:pPr>
        <w:spacing w:after="0" w:line="240" w:lineRule="auto"/>
        <w:contextualSpacing/>
        <w:jc w:val="both"/>
        <w:rPr>
          <w:rFonts w:ascii="Lucida Bright" w:hAnsi="Lucida Bright"/>
          <w:sz w:val="28"/>
          <w:lang w:val="es-ES"/>
        </w:rPr>
      </w:pPr>
      <w:r w:rsidRPr="00596A0B">
        <w:rPr>
          <w:rFonts w:ascii="Lucida Bright" w:hAnsi="Lucida Bright"/>
          <w:b/>
          <w:sz w:val="28"/>
          <w:lang w:val="es-ES"/>
        </w:rPr>
        <w:t>PRIMERO</w:t>
      </w:r>
      <w:r w:rsidRPr="00596A0B">
        <w:rPr>
          <w:rFonts w:ascii="Lucida Bright" w:hAnsi="Lucida Bright"/>
          <w:sz w:val="28"/>
          <w:lang w:val="es-ES"/>
        </w:rPr>
        <w:t xml:space="preserve">: </w:t>
      </w:r>
      <w:r w:rsidRPr="00596A0B">
        <w:rPr>
          <w:rFonts w:ascii="Lucida Bright" w:hAnsi="Lucida Bright"/>
          <w:b/>
          <w:sz w:val="28"/>
          <w:lang w:val="es-ES"/>
        </w:rPr>
        <w:t>ACOGE</w:t>
      </w:r>
      <w:r w:rsidRPr="00596A0B">
        <w:rPr>
          <w:rFonts w:ascii="Lucida Bright" w:hAnsi="Lucida Bright"/>
          <w:sz w:val="28"/>
          <w:lang w:val="es-ES"/>
        </w:rPr>
        <w:t xml:space="preserve"> el medio de inadmisión propuesto por la parte demandada. En consecuencia </w:t>
      </w:r>
      <w:r w:rsidRPr="00596A0B">
        <w:rPr>
          <w:rFonts w:ascii="Lucida Bright" w:hAnsi="Lucida Bright"/>
          <w:b/>
          <w:sz w:val="28"/>
          <w:lang w:val="es-ES"/>
        </w:rPr>
        <w:t>DECLARA INADMISIBLE</w:t>
      </w:r>
      <w:r w:rsidRPr="00596A0B">
        <w:rPr>
          <w:rFonts w:ascii="Lucida Bright" w:hAnsi="Lucida Bright"/>
          <w:sz w:val="28"/>
          <w:lang w:val="es-ES"/>
        </w:rPr>
        <w:t xml:space="preserve">, la demanda interpuesta por el señor </w:t>
      </w:r>
      <w:r w:rsidRPr="00596A0B">
        <w:rPr>
          <w:rFonts w:ascii="Lucida Bright" w:hAnsi="Lucida Bright"/>
          <w:b/>
          <w:sz w:val="28"/>
          <w:lang w:val="es-ES"/>
        </w:rPr>
        <w:t>JOSÉ ANTONIO PÉREZ</w:t>
      </w:r>
      <w:r w:rsidRPr="00596A0B">
        <w:rPr>
          <w:rFonts w:ascii="Lucida Bright" w:hAnsi="Lucida Bright"/>
          <w:sz w:val="28"/>
          <w:lang w:val="es-ES"/>
        </w:rPr>
        <w:t xml:space="preserve">, en contra de </w:t>
      </w:r>
      <w:r w:rsidRPr="00596A0B">
        <w:rPr>
          <w:rFonts w:ascii="Lucida Bright" w:hAnsi="Lucida Bright"/>
          <w:b/>
          <w:sz w:val="28"/>
          <w:lang w:val="es-ES"/>
        </w:rPr>
        <w:t>SSG SECURITY SUPPORT GROUP, SRL, FERRETERIA OCHOA, S.A. y el señor DOMINGO ANTONIO MEDINA JIMENEZ</w:t>
      </w:r>
      <w:r w:rsidRPr="00596A0B">
        <w:rPr>
          <w:rFonts w:ascii="Lucida Bright" w:hAnsi="Lucida Bright"/>
          <w:sz w:val="28"/>
          <w:lang w:val="es-ES"/>
        </w:rPr>
        <w:t>, por la falta de calidad del demandante</w:t>
      </w:r>
      <w:r>
        <w:rPr>
          <w:rFonts w:ascii="Lucida Bright" w:hAnsi="Lucida Bright"/>
          <w:sz w:val="28"/>
          <w:lang w:val="es-ES"/>
        </w:rPr>
        <w:t>.</w:t>
      </w:r>
    </w:p>
    <w:p w:rsidR="00596A0B" w:rsidRDefault="00596A0B" w:rsidP="00596A0B">
      <w:pPr>
        <w:spacing w:after="0" w:line="240" w:lineRule="auto"/>
        <w:contextualSpacing/>
        <w:jc w:val="both"/>
        <w:rPr>
          <w:rFonts w:ascii="Lucida Bright" w:hAnsi="Lucida Bright"/>
          <w:sz w:val="28"/>
          <w:lang w:val="es-ES"/>
        </w:rPr>
      </w:pPr>
    </w:p>
    <w:p w:rsidR="00596A0B" w:rsidRDefault="00596A0B" w:rsidP="00596A0B">
      <w:pPr>
        <w:spacing w:after="0" w:line="240" w:lineRule="auto"/>
        <w:contextualSpacing/>
        <w:jc w:val="both"/>
        <w:rPr>
          <w:rFonts w:ascii="Lucida Bright" w:hAnsi="Lucida Bright"/>
          <w:sz w:val="28"/>
          <w:lang w:val="es-ES"/>
        </w:rPr>
      </w:pPr>
      <w:r w:rsidRPr="00596A0B">
        <w:rPr>
          <w:rFonts w:ascii="Lucida Bright" w:hAnsi="Lucida Bright"/>
          <w:b/>
          <w:sz w:val="28"/>
          <w:lang w:val="es-ES"/>
        </w:rPr>
        <w:t>TERCERO: CONDENA</w:t>
      </w:r>
      <w:r w:rsidRPr="00596A0B">
        <w:rPr>
          <w:rFonts w:ascii="Lucida Bright" w:hAnsi="Lucida Bright"/>
          <w:sz w:val="28"/>
          <w:lang w:val="es-ES"/>
        </w:rPr>
        <w:t xml:space="preserve"> a la parte demandante al pago de las costas con distracción a favor de los abogados de la parte demandada, </w:t>
      </w:r>
      <w:r w:rsidRPr="00596A0B">
        <w:rPr>
          <w:rFonts w:ascii="Lucida Bright" w:hAnsi="Lucida Bright"/>
          <w:b/>
          <w:sz w:val="28"/>
          <w:lang w:val="es-ES"/>
        </w:rPr>
        <w:t>LICDOS. AUILDA GÓMEZ BISONO Y CAMILO PEREYRA,</w:t>
      </w:r>
      <w:r w:rsidRPr="00596A0B">
        <w:rPr>
          <w:rFonts w:ascii="Lucida Bright" w:hAnsi="Lucida Bright"/>
          <w:sz w:val="28"/>
          <w:lang w:val="es-ES"/>
        </w:rPr>
        <w:t xml:space="preserve"> por haberlas avanzado en su totalidad.</w:t>
      </w:r>
    </w:p>
    <w:p w:rsidR="00596A0B" w:rsidRPr="00596A0B" w:rsidRDefault="00596A0B" w:rsidP="00596A0B">
      <w:pPr>
        <w:spacing w:after="0" w:line="240" w:lineRule="auto"/>
        <w:contextualSpacing/>
        <w:jc w:val="both"/>
        <w:rPr>
          <w:rFonts w:ascii="Lucida Bright" w:hAnsi="Lucida Bright"/>
          <w:sz w:val="28"/>
          <w:lang w:val="es-ES"/>
        </w:rPr>
      </w:pPr>
    </w:p>
    <w:p w:rsidR="00596A0B" w:rsidRDefault="00596A0B" w:rsidP="00596A0B">
      <w:pPr>
        <w:spacing w:after="0" w:line="240" w:lineRule="auto"/>
        <w:contextualSpacing/>
        <w:jc w:val="both"/>
        <w:rPr>
          <w:rFonts w:ascii="Lucida Bright" w:hAnsi="Lucida Bright"/>
          <w:sz w:val="28"/>
          <w:lang w:val="es-ES"/>
        </w:rPr>
      </w:pPr>
      <w:r w:rsidRPr="00596A0B">
        <w:rPr>
          <w:rFonts w:ascii="Lucida Bright" w:hAnsi="Lucida Bright"/>
          <w:sz w:val="28"/>
          <w:lang w:val="es-ES"/>
        </w:rPr>
        <w:t>Nuestra sentencia así se pronuncia, ordena, manda y firma</w:t>
      </w:r>
      <w:r>
        <w:rPr>
          <w:rFonts w:ascii="Lucida Bright" w:hAnsi="Lucida Bright"/>
          <w:sz w:val="28"/>
          <w:lang w:val="es-ES"/>
        </w:rPr>
        <w:t xml:space="preserve">. </w:t>
      </w:r>
    </w:p>
    <w:p w:rsidR="00596A0B" w:rsidRDefault="00596A0B" w:rsidP="00596A0B">
      <w:pPr>
        <w:spacing w:after="0" w:line="240" w:lineRule="auto"/>
        <w:contextualSpacing/>
        <w:jc w:val="both"/>
        <w:rPr>
          <w:rFonts w:ascii="Lucida Bright" w:hAnsi="Lucida Bright"/>
          <w:sz w:val="28"/>
          <w:lang w:val="es-ES"/>
        </w:rPr>
      </w:pPr>
    </w:p>
    <w:p w:rsidR="000B512C" w:rsidRDefault="00596A0B"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A que</w:t>
      </w:r>
      <w:r w:rsidR="000B512C">
        <w:rPr>
          <w:rFonts w:ascii="Lucida Bright" w:hAnsi="Lucida Bright"/>
          <w:sz w:val="28"/>
        </w:rPr>
        <w:t xml:space="preserve"> la sentencia demarra dictada por la Tercera Sala del Juzgado de Trabajo del Distrito Nacional acogió el recurso de admisión propuesto por la parte demandada alegando que el señor JOSE ANTONIO PEREZ padre biológico del hoy occiso </w:t>
      </w:r>
      <w:r w:rsidR="000B512C">
        <w:rPr>
          <w:rFonts w:ascii="Lucida Bright" w:hAnsi="Lucida Bright"/>
          <w:sz w:val="28"/>
        </w:rPr>
        <w:lastRenderedPageBreak/>
        <w:t>RICARDO ANTONIO PEREZ VELEZ no tiene calidad para demanda en justicia.</w:t>
      </w:r>
    </w:p>
    <w:p w:rsidR="000B512C" w:rsidRDefault="000B512C" w:rsidP="00596A0B">
      <w:pPr>
        <w:spacing w:after="0" w:line="240" w:lineRule="auto"/>
        <w:contextualSpacing/>
        <w:jc w:val="both"/>
        <w:rPr>
          <w:rFonts w:ascii="Lucida Bright" w:hAnsi="Lucida Bright"/>
          <w:sz w:val="28"/>
        </w:rPr>
      </w:pPr>
    </w:p>
    <w:p w:rsidR="000B512C" w:rsidRDefault="000B512C"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ciertamente el hoy occiso procreo tres hijos menores, pero lo mismos no fueron declarados ni reconocidos por el hoy occiso, lo que en derecho no tiene hijos.</w:t>
      </w:r>
    </w:p>
    <w:p w:rsidR="000B512C" w:rsidRDefault="000B512C" w:rsidP="00596A0B">
      <w:pPr>
        <w:spacing w:after="0" w:line="240" w:lineRule="auto"/>
        <w:contextualSpacing/>
        <w:jc w:val="both"/>
        <w:rPr>
          <w:rFonts w:ascii="Lucida Bright" w:hAnsi="Lucida Bright"/>
          <w:sz w:val="28"/>
        </w:rPr>
      </w:pPr>
    </w:p>
    <w:p w:rsidR="000B512C" w:rsidRDefault="000B512C"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la parte demandada en el escrito de defensa de fecha 17 del mes de agosto del año 2016, concluyo de la siguiente manera, acápite 4, prometió a dicho tribunal en el transcurso del proceso presentar las actas de nacimientos que amparan a los hijos menores presuntamente hijos de quien en vida se llamó RICARDO ANTONIO PEREZ VELEZ. </w:t>
      </w:r>
    </w:p>
    <w:p w:rsidR="000B512C" w:rsidRDefault="000B512C" w:rsidP="00596A0B">
      <w:pPr>
        <w:spacing w:after="0" w:line="240" w:lineRule="auto"/>
        <w:contextualSpacing/>
        <w:jc w:val="both"/>
        <w:rPr>
          <w:rFonts w:ascii="Lucida Bright" w:hAnsi="Lucida Bright"/>
          <w:sz w:val="28"/>
        </w:rPr>
      </w:pPr>
    </w:p>
    <w:p w:rsidR="000B512C" w:rsidRDefault="000B512C"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a más de un (1) año que tomo dicho proceso judicial en la Tercera Sala Laboral del Distrito Nacional, la parte demanda no pudieron probar que dichas actas existen, ya que hasta el día de la fecha dicho menores se encuentran sin declarar en la dirección del estado civil de la junta central electoral.</w:t>
      </w:r>
    </w:p>
    <w:p w:rsidR="000B512C" w:rsidRDefault="000B512C" w:rsidP="00596A0B">
      <w:pPr>
        <w:spacing w:after="0" w:line="240" w:lineRule="auto"/>
        <w:contextualSpacing/>
        <w:jc w:val="both"/>
        <w:rPr>
          <w:rFonts w:ascii="Lucida Bright" w:hAnsi="Lucida Bright"/>
          <w:sz w:val="28"/>
        </w:rPr>
      </w:pPr>
    </w:p>
    <w:p w:rsidR="00030DB3" w:rsidRDefault="000B512C"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al momento del fallecimiento del hoy occiso no tenía </w:t>
      </w:r>
      <w:r w:rsidR="00030DB3">
        <w:rPr>
          <w:rFonts w:ascii="Lucida Bright" w:hAnsi="Lucida Bright"/>
          <w:sz w:val="28"/>
        </w:rPr>
        <w:t xml:space="preserve">esposa ni concubina y vivía en compañía de su padre en el domicilio de este. </w:t>
      </w:r>
    </w:p>
    <w:p w:rsidR="00030DB3" w:rsidRDefault="00030DB3" w:rsidP="00596A0B">
      <w:pPr>
        <w:spacing w:after="0" w:line="240" w:lineRule="auto"/>
        <w:contextualSpacing/>
        <w:jc w:val="both"/>
        <w:rPr>
          <w:rFonts w:ascii="Lucida Bright" w:hAnsi="Lucida Bright"/>
          <w:sz w:val="28"/>
        </w:rPr>
      </w:pPr>
    </w:p>
    <w:p w:rsidR="00596A0B" w:rsidRDefault="00030DB3" w:rsidP="00596A0B">
      <w:pPr>
        <w:spacing w:after="0" w:line="240" w:lineRule="auto"/>
        <w:contextualSpacing/>
        <w:jc w:val="both"/>
        <w:rPr>
          <w:rFonts w:ascii="Lucida Bright" w:hAnsi="Lucida Bright"/>
          <w:sz w:val="28"/>
        </w:rPr>
      </w:pPr>
      <w:r w:rsidRPr="00596A0B">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la única persona con calidad para demandar, suceder o heredar al hoy occiso es su padre biológico o herederos ascendentes, ya que hace tiempo que falleció su madre biológica.   </w:t>
      </w:r>
    </w:p>
    <w:p w:rsidR="00030DB3" w:rsidRDefault="00030DB3" w:rsidP="00596A0B">
      <w:pPr>
        <w:spacing w:after="0" w:line="240" w:lineRule="auto"/>
        <w:contextualSpacing/>
        <w:jc w:val="both"/>
        <w:rPr>
          <w:rFonts w:ascii="Lucida Bright" w:hAnsi="Lucida Bright"/>
          <w:sz w:val="28"/>
        </w:rPr>
      </w:pPr>
    </w:p>
    <w:p w:rsidR="00030DB3" w:rsidRDefault="00030DB3" w:rsidP="00030DB3">
      <w:pPr>
        <w:spacing w:after="0" w:line="240" w:lineRule="auto"/>
        <w:contextualSpacing/>
        <w:jc w:val="both"/>
        <w:rPr>
          <w:rFonts w:ascii="Lucida Bright" w:hAnsi="Lucida Bright"/>
          <w:sz w:val="28"/>
          <w:lang w:val="es-ES"/>
        </w:rPr>
      </w:pPr>
      <w:r w:rsidRPr="00596A0B">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en el contrato para las prestaciones de servicios de vigilancia suscrito en fecha 01 del mes de febrero del año 2015, entre la compañía </w:t>
      </w:r>
      <w:r w:rsidRPr="00030DB3">
        <w:rPr>
          <w:rFonts w:ascii="Lucida Bright" w:hAnsi="Lucida Bright"/>
          <w:sz w:val="28"/>
          <w:lang w:val="es-ES"/>
        </w:rPr>
        <w:t>SSG SECURITY SUPPORT GROUP, SRL., RNC. NO. 1-30-43248-1</w:t>
      </w:r>
      <w:r>
        <w:rPr>
          <w:rFonts w:ascii="Lucida Bright" w:hAnsi="Lucida Bright"/>
          <w:sz w:val="28"/>
          <w:lang w:val="es-ES"/>
        </w:rPr>
        <w:t xml:space="preserve"> y </w:t>
      </w:r>
      <w:r w:rsidRPr="00030DB3">
        <w:rPr>
          <w:rFonts w:ascii="Lucida Bright" w:hAnsi="Lucida Bright"/>
          <w:sz w:val="28"/>
          <w:lang w:val="es-ES"/>
        </w:rPr>
        <w:t>FERRETERIA OCHOA, S.A.,</w:t>
      </w:r>
      <w:r>
        <w:rPr>
          <w:rFonts w:ascii="Lucida Bright" w:hAnsi="Lucida Bright"/>
          <w:sz w:val="28"/>
          <w:lang w:val="es-ES"/>
        </w:rPr>
        <w:t xml:space="preserve"> en el art. 10, párrafo III, dice lo siguiente: la prestadora de servicios deberá presentar al cliente una póliza de seguro de una reconocido empresa aseguradora, la cual compensara bajo combinación de cobertura las indemnizaciones que correspondan al cliente o a los terceros de conformidad con los límites y cobertura de dicha póliza, póliza esta que ninguna de las dos </w:t>
      </w:r>
      <w:r>
        <w:rPr>
          <w:rFonts w:ascii="Lucida Bright" w:hAnsi="Lucida Bright"/>
          <w:sz w:val="28"/>
          <w:lang w:val="es-ES"/>
        </w:rPr>
        <w:lastRenderedPageBreak/>
        <w:t xml:space="preserve">compañía de dicho acuerdo han podido demostrar hasta este momento.   </w:t>
      </w:r>
    </w:p>
    <w:p w:rsidR="00596A0B" w:rsidRDefault="00596A0B" w:rsidP="00596A0B">
      <w:pPr>
        <w:spacing w:after="0" w:line="240" w:lineRule="auto"/>
        <w:contextualSpacing/>
        <w:jc w:val="center"/>
        <w:rPr>
          <w:rFonts w:ascii="Lucida Bright" w:hAnsi="Lucida Bright"/>
          <w:b/>
          <w:sz w:val="28"/>
          <w:u w:val="single"/>
        </w:rPr>
      </w:pPr>
      <w:r w:rsidRPr="00596A0B">
        <w:rPr>
          <w:rFonts w:ascii="Lucida Bright" w:hAnsi="Lucida Bright"/>
          <w:b/>
          <w:sz w:val="28"/>
          <w:u w:val="single"/>
        </w:rPr>
        <w:t>RELACIÓN DE DERECHO</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8 de la Constitución Dominicana expresa: FUNCION ESENCIAL DEL ESTADO: es función esencial del Estado, la protección efectiva de los derechos de la persona, el respeto de su dignidad y la obtención de los medios que le permitan perfeccionarse de forma igualitaria, equitativa y progresiva, dentro de un marco de libertad individual y de justicia social, compatibles con el orden público, el bienestar general y los derechos de todos y todas.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w:t>
      </w:r>
      <w:r w:rsidR="000B512C" w:rsidRPr="00596A0B">
        <w:rPr>
          <w:rFonts w:ascii="Lucida Bright" w:hAnsi="Lucida Bright"/>
          <w:sz w:val="28"/>
        </w:rPr>
        <w:t>A</w:t>
      </w:r>
      <w:r w:rsidRPr="00596A0B">
        <w:rPr>
          <w:rFonts w:ascii="Lucida Bright" w:hAnsi="Lucida Bright"/>
          <w:sz w:val="28"/>
        </w:rPr>
        <w:t xml:space="preserve"> que el artículo 38 de nuestra ley sustantiva, reza: DIGNIDAD HUMANA. El Estado se fundamenta en el respeto a la dignidad de la persona y se organiza para la protección real y efectiva de los derechos fundamentales que le son inherentes. La dignidad del ser humano es sagrada, innata e inviolable; su respeto y protección constituye una responsabilidad esencial de los poderes públicos.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39 de nuestra ley de leyes: dice, DERECHO A LA IGUALDAD. Todas las personas nacen libres e iguales ante la ley, reciben la misma protección y trato de las instituciones, autoridades y demás personas y gozan de los mismos derechos, libertades y oportunidades, sin ninguna discriminación por razones de género, color, edad, discapacidad, nacionalidad, vínculos familiares, lengua, religión, opinión política o filosófica, condición social o personal.</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60 de nuestra ley supra: reza, DERECHO A LA SEGURIDAD SOCIAL. Toda persona tiene derecho a la seguridad social. El Estado estimulara el desarrollo progresivo de la seguridad social para asegurar el acceso universal a una adecuada protección en la enfermedad, discapacidad, desocupación y la vejez.</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68 de nuestra carta magna dice: GARANTIA DE LOS DERECHOS FUNDAMENTALES:</w:t>
      </w:r>
      <w:r>
        <w:rPr>
          <w:rFonts w:ascii="Lucida Bright" w:hAnsi="Lucida Bright"/>
          <w:sz w:val="28"/>
        </w:rPr>
        <w:t xml:space="preserve"> </w:t>
      </w:r>
      <w:r w:rsidRPr="00596A0B">
        <w:rPr>
          <w:rFonts w:ascii="Lucida Bright" w:hAnsi="Lucida Bright"/>
          <w:sz w:val="28"/>
        </w:rPr>
        <w:t>la</w:t>
      </w:r>
      <w:r>
        <w:rPr>
          <w:rFonts w:ascii="Lucida Bright" w:hAnsi="Lucida Bright"/>
          <w:sz w:val="28"/>
        </w:rPr>
        <w:t xml:space="preserve"> </w:t>
      </w:r>
      <w:r w:rsidRPr="00596A0B">
        <w:rPr>
          <w:rFonts w:ascii="Lucida Bright" w:hAnsi="Lucida Bright"/>
          <w:sz w:val="28"/>
        </w:rPr>
        <w:t xml:space="preserve">constitución </w:t>
      </w:r>
      <w:proofErr w:type="gramStart"/>
      <w:r w:rsidRPr="00596A0B">
        <w:rPr>
          <w:rFonts w:ascii="Lucida Bright" w:hAnsi="Lucida Bright"/>
          <w:sz w:val="28"/>
        </w:rPr>
        <w:lastRenderedPageBreak/>
        <w:t>garantiza</w:t>
      </w:r>
      <w:proofErr w:type="gramEnd"/>
      <w:r w:rsidRPr="00596A0B">
        <w:rPr>
          <w:rFonts w:ascii="Lucida Bright" w:hAnsi="Lucida Bright"/>
          <w:sz w:val="28"/>
        </w:rPr>
        <w:t xml:space="preserve"> la efectividad de los derechos fundamentales, a</w:t>
      </w:r>
      <w:r>
        <w:rPr>
          <w:rFonts w:ascii="Lucida Bright" w:hAnsi="Lucida Bright"/>
          <w:sz w:val="28"/>
        </w:rPr>
        <w:t xml:space="preserve"> </w:t>
      </w:r>
      <w:r w:rsidRPr="00596A0B">
        <w:rPr>
          <w:rFonts w:ascii="Lucida Bright" w:hAnsi="Lucida Bright"/>
          <w:sz w:val="28"/>
        </w:rPr>
        <w:t>través de los mecanismo de tutela y protección, que ofrecen a la persona la posibilidad de obtener la posibilidad de sus derechos, frente a los sujetos obligados o deudores de los mismo. Los derechos fundamentales vinculan a todos los poderes públicos, los cuales deben garantizar su efectividad en los términos establecidos por la constitución y por la ley.</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a que el artículo 69 de nuestra carta sustantiva: dice, TUTELA JUDICIAL EFECTIVA Y DEBIDO PROCESO. Toda persona, en ejercicio de sus derechos e intereses legítimos, tiene derecho a obtener la tutela judicial efectiva, con respeto al debido proceso que estará conformado por las garantías mínimas que se establecen a continuación. </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596A0B" w:rsidP="00596A0B">
      <w:pPr>
        <w:spacing w:after="0" w:line="240" w:lineRule="auto"/>
        <w:contextualSpacing/>
        <w:jc w:val="both"/>
        <w:rPr>
          <w:rFonts w:ascii="Lucida Bright" w:hAnsi="Lucida Bright"/>
          <w:b/>
          <w:sz w:val="28"/>
        </w:rPr>
      </w:pPr>
      <w:r w:rsidRPr="00596A0B">
        <w:rPr>
          <w:rFonts w:ascii="Lucida Bright" w:hAnsi="Lucida Bright"/>
          <w:b/>
          <w:sz w:val="28"/>
        </w:rPr>
        <w:t>1.- El derecho a una justicia accesible, oportuna, y gratuita.</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a que el párrafo del artículo 5 de la Ley 87-01 de fecha 10- 05-2001, dice: para los fines de la presente ley, la familia del asegurado incluye: a) al cónyuge o compañero/a de vida debidamente registrado; b) los hijos e hijastros menores de 18 años o menores de 21 años, si fueran estudiante, o sin límites de edad si son discapacitados y los padre si son dependientes, </w:t>
      </w:r>
      <w:proofErr w:type="gramStart"/>
      <w:r w:rsidRPr="00596A0B">
        <w:rPr>
          <w:rFonts w:ascii="Lucida Bright" w:hAnsi="Lucida Bright"/>
          <w:sz w:val="28"/>
        </w:rPr>
        <w:t>mientras</w:t>
      </w:r>
      <w:proofErr w:type="gramEnd"/>
      <w:r w:rsidRPr="00596A0B">
        <w:rPr>
          <w:rFonts w:ascii="Lucida Bright" w:hAnsi="Lucida Bright"/>
          <w:sz w:val="28"/>
        </w:rPr>
        <w:t xml:space="preserve"> no sean ellos mismos afiliados al Sistema Dominicano de Seguridad Social., LETRA C: SON BENEFICIARIOS DELO SEGURO CONTRA RIEZGO LABORALES: A) los (as) trabajadores (as) dependientes y los empleadores, urbanos y rurales, en las condiciones establecidas por la presente ley.</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12 de la ley 87-01, reza: INCRIPCION A LOS AFILIADOS: el consejo nacional de la Seguridad Social (CNSS), velara por la inscripción oportuna de todos los afiliados al Sistema Dominicano de Seguridad Social (SDSS), en las condiciones que establece la presente ley, y sus normas complementarias.</w:t>
      </w:r>
    </w:p>
    <w:p w:rsidR="00F4196F" w:rsidRPr="00596A0B" w:rsidRDefault="00F4196F"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14 de la Ley 87-01, sobre sistema dominicano de seguridad Social dice Aportación del empleador y del trabajador.</w:t>
      </w: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lastRenderedPageBreak/>
        <w:t>El Empleador contribuirá al financiamiento del Régimen Contributivo, tanto para el Seguro de vejez, discapacidad y sobrevivencia como para el seguro familiar de salud, con el 70% del costo total y al trabajador le corresponderá el 30% restante, el costo del seguro de riegos laborales será cubierto en un ciento por ciento por el empleador.</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16 de la Ley 87-01, sobre sistema dominicano de seguridad Social, expresa plazo de los empleadores para el pago de las Cotizaciones., los empleadores efectuaran los pagos al Sistema Dominicano de Seguridad Social a más tardar dentro de los primero tres días hábiles de cada mes, el consejo nacional de seguridad social diseñara un formato de pago que permita a las Empresa e instituciones cotizantes consignar las aportaciones al seguro de vejez, discapacidad y sobrevivencia, al Seguro Familiar de Salud y el Seguro de Riegos Laborales, identificando el aporte total y el correspondiente al empleador y al Trabajador.</w:t>
      </w:r>
    </w:p>
    <w:p w:rsidR="00596A0B" w:rsidRPr="00F4196F" w:rsidRDefault="00596A0B" w:rsidP="00596A0B">
      <w:pPr>
        <w:spacing w:after="0" w:line="240" w:lineRule="auto"/>
        <w:contextualSpacing/>
        <w:jc w:val="both"/>
        <w:rPr>
          <w:rFonts w:ascii="Lucida Bright" w:hAnsi="Lucida Bright"/>
          <w:b/>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62, de la Ley 87-01, sobre sistema dominicano de seguridad Social: Dice así el Empleador como agente de retención. El empleador es responsable de inscribir al afiliado, notificar los salarios efectivo a los cambio de estos, retener los aportes y remitir las contribuciones a la AFP, en el tiempo establecido por la presente ley y sus normas complementarias. La tesorería de la seguridad social es responsable del cobro administrativo de todas las cotizaciones, recargo, multas e intereses retenido indebidamente por el empleador.</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144 de la Ley 87-01, expresa: el empleador público o privado es responsable de escribir al afiliado, notificar los salarios efectivos o los cambios de estos, retener los aportes y remitir la contribuciones a la Tesorería de la Seguridad Social en el tiempo establecido en la presente ley y normas complementaria, (INMEDIO).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A que el artículo 145 de la ley 87-01 dice: responsabilidad del empleador por daños y perjuicios. Sin </w:t>
      </w:r>
      <w:r w:rsidRPr="00596A0B">
        <w:rPr>
          <w:rFonts w:ascii="Lucida Bright" w:hAnsi="Lucida Bright"/>
          <w:sz w:val="28"/>
        </w:rPr>
        <w:lastRenderedPageBreak/>
        <w:t>perjuicios de otras sanciones que correspondiesen, el empleador público o privado es responsable de los daños perjuicios que se causaren al afiliado y a sus familiares, cuando incumplimiento de las obligaciones de inscribirlo, de notificar los salarios efectivos o los cambios de estos, o de ingresar las cotizaciones y contribuciones a la entidad competente, no pudieren otorgarse las prestaciones médicas, o también, cuando el subsidio a que estos tuviesen derecho se viera disminuido en su cuantía. La misma responsabilidad corresponderá personalmente al gerente de la empresa o director de la institución.</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174, de la ley 87-01, expresa: El Estado Dominicano es el garante final del adecuado funcionamiento del Seguro Familiar de Salud (SFS), así como de su desarrollo, fortalecimiento, evaluación y readecuación periódicas y del reconocimiento del derecho de todos los afiliados. En tal sentido tiene la responsabilidad inalienable de adoptar todas las previsiones y acciones que establece la presente ley y sus reglamentos a fin de asegurar el cabal cumplimiento de sus objetivos sociales y de los principios de la seguridad social. En consecuencia, será responsable ante la sociedad dominicana de cualquier falla, incumplimiento e imprevisión en que incurra cualquiera de las instituciones públicas, privadas o mixtas que lo integran, debiendo, en última instancia, resarcir adecuadamente a los afiliados por cualquier daño que pudiese ocasionarles una falta de supervisión, control o monitoreo.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a que el artículo 176, de la ley 87-01, expresa: La Superintendencia de Salud y Riesgos Laborales tendrá las siguientes funciones: </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596A0B" w:rsidP="00596A0B">
      <w:pPr>
        <w:pStyle w:val="Prrafodelista"/>
        <w:numPr>
          <w:ilvl w:val="0"/>
          <w:numId w:val="1"/>
        </w:numPr>
        <w:spacing w:after="0" w:line="240" w:lineRule="auto"/>
        <w:jc w:val="both"/>
        <w:rPr>
          <w:rFonts w:ascii="Lucida Bright" w:hAnsi="Lucida Bright"/>
          <w:sz w:val="28"/>
        </w:rPr>
      </w:pPr>
      <w:r w:rsidRPr="00596A0B">
        <w:rPr>
          <w:rFonts w:ascii="Lucida Bright" w:hAnsi="Lucida Bright"/>
          <w:sz w:val="28"/>
        </w:rPr>
        <w:t>Supervisar la correcta aplicación de la presente ley, el Reglamento de Salud y Riesgos Laborales, así como de las resoluciones del Consejo Nacional de Seguridad Social (CNSS) en lo que concierne a las Administradoras de Riesgos de Salud (ARS) y de la propia Superintendencia.</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A que el Art. 180, de la ley 87-01, expresa: Principios y normas generales Será considerada como una infracción, </w:t>
      </w:r>
      <w:r w:rsidRPr="00596A0B">
        <w:rPr>
          <w:rFonts w:ascii="Lucida Bright" w:hAnsi="Lucida Bright"/>
          <w:sz w:val="28"/>
        </w:rPr>
        <w:lastRenderedPageBreak/>
        <w:t>cualquier incumplimiento por acción u omisión de las obligaciones establecidas por la presente ley y sus normas complementarias, así como las conductas sancionables consignadas en los mismos. Cada infracción será manejada de manera independiente aun cuando tenga un origen común. Los empleadores y las Administradoras de Riesgos de Salud (ARS) serán responsables de las infracciones cometidas por sus dependientes en el ejercicio de sus funciones. La facultad de imponer una sanción caduca a los tres años, contados a partir de la comisión del hecho y la acción para hacer cumplir la sanción prescribe a los cinco años, a partir de la sentencia o resolución.</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181, de la ley 87-01, expresa: Infractores del Seguro Familiar de Salud y Riesgos Laborales Constituye un delito la infracción a la presente ley y será objeto de prisión correccional y de sanción:</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596A0B" w:rsidP="00596A0B">
      <w:pPr>
        <w:pStyle w:val="Prrafodelista"/>
        <w:numPr>
          <w:ilvl w:val="0"/>
          <w:numId w:val="2"/>
        </w:numPr>
        <w:spacing w:after="0" w:line="240" w:lineRule="auto"/>
        <w:jc w:val="both"/>
        <w:rPr>
          <w:rFonts w:ascii="Lucida Bright" w:hAnsi="Lucida Bright"/>
          <w:sz w:val="28"/>
        </w:rPr>
      </w:pPr>
      <w:r w:rsidRPr="00596A0B">
        <w:rPr>
          <w:rFonts w:ascii="Lucida Bright" w:hAnsi="Lucida Bright"/>
          <w:sz w:val="28"/>
        </w:rPr>
        <w:t>El empleador que no se inscriba o no afilie a uno o varios de sus trabajadores, dentro de los plazos establecidos por la presente ley y sus normas complementarias; o que no suministren informaciones veraces y completas o que no informaran a tiempo sobre los cambios y novedades de la empresa relacionados con las cotizaciones.</w:t>
      </w:r>
    </w:p>
    <w:p w:rsidR="00596A0B" w:rsidRPr="00596A0B" w:rsidRDefault="00596A0B" w:rsidP="00596A0B">
      <w:pPr>
        <w:pStyle w:val="Prrafodelista"/>
        <w:numPr>
          <w:ilvl w:val="0"/>
          <w:numId w:val="2"/>
        </w:numPr>
        <w:spacing w:after="0" w:line="240" w:lineRule="auto"/>
        <w:jc w:val="both"/>
        <w:rPr>
          <w:rFonts w:ascii="Lucida Bright" w:hAnsi="Lucida Bright"/>
          <w:sz w:val="28"/>
        </w:rPr>
      </w:pPr>
      <w:r w:rsidRPr="00596A0B">
        <w:rPr>
          <w:rFonts w:ascii="Lucida Bright" w:hAnsi="Lucida Bright"/>
          <w:sz w:val="28"/>
        </w:rPr>
        <w:t>El empleador que no efectúe el pago de las contribuciones dentro de los plazos que establece la presente ley y sus normas complementarias; o que resultaren autores o cómplices de inscripciones o declaraciones falsas que originen o pudieren originar prestaciones indebidas.</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A que el Art. 182, de la ley 87-01, expresa: Monto de las sanciones y destino de las multas, recargos e intereses El empleador público o privado que incurra en cualquiera de las infracciones señaladas deberá pagar un recargo del cinco por ciento (5%) mensual acumulativo del monto involucrado en la retención indebida. El Seguro Nacional de Salud (SNS) y la Administradora de Riesgos de Salud (ARS) que incurra en cualquiera de las infracciones señaladas en la presente ley y sus normas complementarias deberá pagar una multa no menor de </w:t>
      </w:r>
      <w:r w:rsidRPr="00596A0B">
        <w:rPr>
          <w:rFonts w:ascii="Lucida Bright" w:hAnsi="Lucida Bright"/>
          <w:sz w:val="28"/>
        </w:rPr>
        <w:lastRenderedPageBreak/>
        <w:t>cincuenta (50) veces, ni mayor de doscientas (200) veces el salario mínimo nacional.</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La reincidencia y reiteración de una infracción serán consideradas como agravantes, en cuyo caso la sanción será un cincuenta por ciento (50%) mayor. Los responsables de las infracciones graves podrán ser objeto de degradación cívica y de prisión correccional de treinta (30) días a un (1) año. El Consejo Nacional de Seguridad dentro de los límites previstos en el presente artículo. El cobro de las cotizaciones obligatorias, así como de las comisiones por recargos, multas e intereses adeudados por el empleador tendrá los privilegios que otorgan el Código Civil y el Código de Comercio. El monto de los recargos será abonado a la cuenta de subsidios.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183, de la ley 87-01, expresa: Competencia para imponer sanciones La Superintendencia de Salud y Riesgos Laborales tendrá plena competencia para de-terminar las infracciones e imponer las sanciones de acuerdo a la presente ley y sus normas complementarias. Dichas normas establecerán cada una de las infracciones y las sanciones correspondientes.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185, de la ley 87-01, expresa: Finalidad El</w:t>
      </w:r>
      <w:r>
        <w:rPr>
          <w:rFonts w:ascii="Lucida Bright" w:hAnsi="Lucida Bright"/>
          <w:sz w:val="28"/>
        </w:rPr>
        <w:t xml:space="preserve"> </w:t>
      </w:r>
      <w:r w:rsidRPr="00596A0B">
        <w:rPr>
          <w:rFonts w:ascii="Lucida Bright" w:hAnsi="Lucida Bright"/>
          <w:sz w:val="28"/>
        </w:rPr>
        <w:t>propósito del Seguro de Riesgos Laborales es prevenir y cubrir los daños ocasionados por accidentes de trabajo y/o enfermedades profesionales. Comprende toda lesión corporal y todo estado mórbido que el trabajador sufra con ocasión o por consecuencia del trabajo que presta por cuenta ajena. Incluye los tratamientos por accidentes de tránsito en horas laborables y/o en la ruta hacia o desde el centro de trabajo.</w:t>
      </w:r>
    </w:p>
    <w:p w:rsidR="00F4196F" w:rsidRPr="00596A0B" w:rsidRDefault="00F4196F"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187, de la ley 87-01, expresa: De los beneficiarios Son beneficiarios del Seguro de Riesgos Laborales:</w:t>
      </w:r>
    </w:p>
    <w:p w:rsidR="00596A0B" w:rsidRDefault="00596A0B" w:rsidP="00596A0B">
      <w:pPr>
        <w:spacing w:after="0" w:line="240" w:lineRule="auto"/>
        <w:contextualSpacing/>
        <w:jc w:val="both"/>
        <w:rPr>
          <w:rFonts w:ascii="Lucida Bright" w:hAnsi="Lucida Bright"/>
          <w:sz w:val="28"/>
        </w:rPr>
      </w:pPr>
    </w:p>
    <w:p w:rsidR="00596A0B" w:rsidRPr="00596A0B" w:rsidRDefault="00596A0B" w:rsidP="00596A0B">
      <w:pPr>
        <w:pStyle w:val="Prrafodelista"/>
        <w:numPr>
          <w:ilvl w:val="0"/>
          <w:numId w:val="3"/>
        </w:numPr>
        <w:spacing w:after="0" w:line="240" w:lineRule="auto"/>
        <w:jc w:val="both"/>
        <w:rPr>
          <w:rFonts w:ascii="Lucida Bright" w:hAnsi="Lucida Bright"/>
          <w:sz w:val="28"/>
        </w:rPr>
      </w:pPr>
      <w:r w:rsidRPr="00596A0B">
        <w:rPr>
          <w:rFonts w:ascii="Lucida Bright" w:hAnsi="Lucida Bright"/>
          <w:sz w:val="28"/>
        </w:rPr>
        <w:t>El (la) afiliado(a);</w:t>
      </w:r>
    </w:p>
    <w:p w:rsidR="00596A0B" w:rsidRDefault="00596A0B" w:rsidP="005120A1">
      <w:pPr>
        <w:pStyle w:val="Prrafodelista"/>
        <w:numPr>
          <w:ilvl w:val="0"/>
          <w:numId w:val="3"/>
        </w:numPr>
        <w:spacing w:after="0" w:line="240" w:lineRule="auto"/>
        <w:jc w:val="both"/>
        <w:rPr>
          <w:rFonts w:ascii="Lucida Bright" w:hAnsi="Lucida Bright"/>
          <w:sz w:val="28"/>
        </w:rPr>
      </w:pPr>
      <w:r w:rsidRPr="00596A0B">
        <w:rPr>
          <w:rFonts w:ascii="Lucida Bright" w:hAnsi="Lucida Bright"/>
          <w:sz w:val="28"/>
        </w:rPr>
        <w:t>Los dependientes señalados a continuación, en caso de pensión de sobrevivencia;</w:t>
      </w:r>
    </w:p>
    <w:p w:rsidR="00596A0B" w:rsidRDefault="00596A0B" w:rsidP="005120A1">
      <w:pPr>
        <w:pStyle w:val="Prrafodelista"/>
        <w:numPr>
          <w:ilvl w:val="0"/>
          <w:numId w:val="3"/>
        </w:numPr>
        <w:spacing w:after="0" w:line="240" w:lineRule="auto"/>
        <w:jc w:val="both"/>
        <w:rPr>
          <w:rFonts w:ascii="Lucida Bright" w:hAnsi="Lucida Bright"/>
          <w:sz w:val="28"/>
        </w:rPr>
      </w:pPr>
      <w:r w:rsidRPr="00596A0B">
        <w:rPr>
          <w:rFonts w:ascii="Lucida Bright" w:hAnsi="Lucida Bright"/>
          <w:sz w:val="28"/>
        </w:rPr>
        <w:lastRenderedPageBreak/>
        <w:t>La (el) esposa(o) del afiliado(a) y del(a) pensionado(a) o, a falta de éste(a) la (el) compañera(o) de vida con quien haya mantenido una vida marital durante los tres años anteriores a su inscripción, o haya procreado hijos, siempre que ambos no tengan impedimento legal para el matrimonio;</w:t>
      </w:r>
    </w:p>
    <w:p w:rsidR="00596A0B" w:rsidRDefault="00596A0B" w:rsidP="005120A1">
      <w:pPr>
        <w:pStyle w:val="Prrafodelista"/>
        <w:numPr>
          <w:ilvl w:val="0"/>
          <w:numId w:val="3"/>
        </w:numPr>
        <w:spacing w:after="0" w:line="240" w:lineRule="auto"/>
        <w:jc w:val="both"/>
        <w:rPr>
          <w:rFonts w:ascii="Lucida Bright" w:hAnsi="Lucida Bright"/>
          <w:sz w:val="28"/>
        </w:rPr>
      </w:pPr>
      <w:r w:rsidRPr="00596A0B">
        <w:rPr>
          <w:rFonts w:ascii="Lucida Bright" w:hAnsi="Lucida Bright"/>
          <w:sz w:val="28"/>
        </w:rPr>
        <w:t>Los hijos menores de 18 años del afiliado;</w:t>
      </w:r>
    </w:p>
    <w:p w:rsidR="00596A0B" w:rsidRDefault="00596A0B" w:rsidP="005120A1">
      <w:pPr>
        <w:pStyle w:val="Prrafodelista"/>
        <w:numPr>
          <w:ilvl w:val="0"/>
          <w:numId w:val="3"/>
        </w:numPr>
        <w:spacing w:after="0" w:line="240" w:lineRule="auto"/>
        <w:jc w:val="both"/>
        <w:rPr>
          <w:rFonts w:ascii="Lucida Bright" w:hAnsi="Lucida Bright"/>
          <w:sz w:val="28"/>
        </w:rPr>
      </w:pPr>
      <w:r w:rsidRPr="00596A0B">
        <w:rPr>
          <w:rFonts w:ascii="Lucida Bright" w:hAnsi="Lucida Bright"/>
          <w:sz w:val="28"/>
        </w:rPr>
        <w:t>Los hijos menores de 21 años del afiliado que sean estudiantes;</w:t>
      </w:r>
    </w:p>
    <w:p w:rsidR="00596A0B" w:rsidRPr="00596A0B" w:rsidRDefault="00596A0B" w:rsidP="005120A1">
      <w:pPr>
        <w:pStyle w:val="Prrafodelista"/>
        <w:numPr>
          <w:ilvl w:val="0"/>
          <w:numId w:val="3"/>
        </w:numPr>
        <w:spacing w:after="0" w:line="240" w:lineRule="auto"/>
        <w:jc w:val="both"/>
        <w:rPr>
          <w:rFonts w:ascii="Lucida Bright" w:hAnsi="Lucida Bright"/>
          <w:sz w:val="28"/>
        </w:rPr>
      </w:pPr>
      <w:r w:rsidRPr="00596A0B">
        <w:rPr>
          <w:rFonts w:ascii="Lucida Bright" w:hAnsi="Lucida Bright"/>
          <w:sz w:val="28"/>
        </w:rPr>
        <w:t>Los hijos discapacitados, independientemente de su edad, que</w:t>
      </w:r>
      <w:r>
        <w:rPr>
          <w:rFonts w:ascii="Lucida Bright" w:hAnsi="Lucida Bright"/>
          <w:sz w:val="28"/>
        </w:rPr>
        <w:t xml:space="preserve"> </w:t>
      </w:r>
      <w:r w:rsidRPr="00596A0B">
        <w:rPr>
          <w:rFonts w:ascii="Lucida Bright" w:hAnsi="Lucida Bright"/>
          <w:sz w:val="28"/>
        </w:rPr>
        <w:t>dependan del afiliado o del pensionado.</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202, de la ley 87-01, expresa: Obligaciones del empleador El empleador tiene la obligación de inscribir al afiliado, notificar los salarios efectivos o los cambios de estos y remitir las contribuciones a la entidad competente, en el tiempo esta-establecidos por</w:t>
      </w:r>
      <w:r>
        <w:rPr>
          <w:rFonts w:ascii="Lucida Bright" w:hAnsi="Lucida Bright"/>
          <w:sz w:val="28"/>
        </w:rPr>
        <w:t xml:space="preserve"> </w:t>
      </w:r>
      <w:r w:rsidRPr="00596A0B">
        <w:rPr>
          <w:rFonts w:ascii="Lucida Bright" w:hAnsi="Lucida Bright"/>
          <w:sz w:val="28"/>
        </w:rPr>
        <w:t>la presente ley. El Consejo Nacional de Seguridad Social (CNSS) definirá la entidad responsable del cobro administrativo de todas las cotizaciones, recargos, multas e intereses retenidos indebidamente por el empleador. Agotada la vía administrativa sin resultados, dicha entidad podrá recurrir a los procedimientos coactivos establecidos por las leyes del país.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203, de la ley 87-01, expresa: Responsabilidad del empleador por daños y perjuicios Sin perjuicio de otras sanciones que correspondiesen, el empleador es responsable de los daños y perjuicios causados al afiliado cuando por incumplimiento de la obligación de inscribirlo, notificar los salarios efectivos o los cambios de estos, o de entregar las cotizaciones y contribuciones, no pudieran otorgarse las prestaciones del Seguro de Riesgos Laborales, o bien, cuando el subsidio a que estos tuviesen derecho se viera disminuido en su cuantía.</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Párrafo.- El dueño de la obra, empresa o faena, será considerado subsidiariamente responsable de cualquier obligación que, en materia de afiliación y cotización, afecten a sus contratistas respecto de sus trabajadores. Igual responsabilidad afectará al contratista en las obligaciones de sus subcontratistas.</w:t>
      </w: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lastRenderedPageBreak/>
        <w:t>ATENDIDO</w:t>
      </w:r>
      <w:r w:rsidRPr="00596A0B">
        <w:rPr>
          <w:rFonts w:ascii="Lucida Bright" w:hAnsi="Lucida Bright"/>
          <w:sz w:val="28"/>
        </w:rPr>
        <w:t>: A que el Art. 204 de la ley 87-01, expresa, Infracciones y sanciones El empleador que en forma indebida retenga las cotizaciones obligatorias de uno o más trabajadores bajo su dependencia deberá pagar un recargo del cinco por ciento (5%) mensual durante el período de retención indebida. En adición a las sanciones señaladas, el retraso en el pago y/o hacerlo en forma incompleta dará lugar al inicio de una acción penal por parte de la Superintendencia de Salud y Riegos Laborales.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205.- de la ley 87-01, expresa Destino de las multas, recargos e intereses El monto de los recargos será abonado en la cuenta del Fondo de Solidaridad Social. Las cotizaciones obligatorias, voluntarias y extraordinarias, así como las comisiones por administración y los recargos, multas e intereses adeudados por el empleador tendrán los privilegios que otorgan el Código Civil y el Código de Comercio.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206.- de la ley 87-01, expresa: Supervisión, control y monitoreo</w:t>
      </w:r>
      <w:r>
        <w:rPr>
          <w:rFonts w:ascii="Lucida Bright" w:hAnsi="Lucida Bright"/>
          <w:sz w:val="28"/>
        </w:rPr>
        <w:t xml:space="preserve"> </w:t>
      </w:r>
      <w:r w:rsidRPr="00596A0B">
        <w:rPr>
          <w:rFonts w:ascii="Lucida Bright" w:hAnsi="Lucida Bright"/>
          <w:sz w:val="28"/>
        </w:rPr>
        <w:t>Todo lo relativo al proceso de supervisión, control y monitoreo del Seguro de Riesgos Laborales estará a cargo de la Superintendencia de Salud y Riesgos Laborales.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03 de la ley 177-09, de fecha 22-06-2009, ley que otorga amnistía a todos los empleadores públicos y privados, sean personas físicas o morales, con atrasos u omisiones en el pago de las cotizaciones relativas a los aportes del trabajador y las contribuciones del empleador al sistema dominicano de seguridad social, rezas: funcionario competentes los únicos funcionarios competentes para comprobar y levantar las actas de infracción por la violaciones penales cometidas por los empleadores por la no inscripción de sus trabajadores en el sistema dominicano de Seguridad Social y por la falta de pagos de las cotizaciones a dicho sistema, prevista en la Ley 87-01, son los inspectores de trabajo al servicio del Ministerio de Trabajo.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xml:space="preserve">: A que el Artículo 4 de la ley 177-09, de fecha 22-06-2009, párrafo II, el trabajador podrá perseguir la acción civil ante el juzgado de paz apoderado del conocimiento de la infracción </w:t>
      </w:r>
      <w:r w:rsidRPr="00596A0B">
        <w:rPr>
          <w:rFonts w:ascii="Lucida Bright" w:hAnsi="Lucida Bright"/>
          <w:sz w:val="28"/>
        </w:rPr>
        <w:lastRenderedPageBreak/>
        <w:t>tal como lo disponer el artículo 715 del Código de Trabajo, a los fines de reclamar las indemnizaciones por los daños y perjuicio que la actuación u omisión de su empleador le haya ocasionado, así como los derecho que le han sido vulnerados, todo de conformidad con los artículos 52 y 728 del Código de Trabajo.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principio 1 de la ley 16-92, que establece el Código de Trabajo de República Dominicana, dice el trabajo es una función social que se ejerce con la protección y asistencia del Estado.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principio III de la ley 16-92, dice el presente Código tiene como objeto fundamental regular los derechos y obligaciones de empleadores y trabajadores y promover los medios de conciliar sus repetidos intereses.</w:t>
      </w:r>
    </w:p>
    <w:p w:rsidR="00F4196F" w:rsidRDefault="00F4196F"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principio VI de la ley 16-92, en materia de trabajo los derecho deben ser ejercidos y las obligaciones ejecutadas según las reglas de la buena fe. Es ilícito el abuso de los derechos</w:t>
      </w:r>
      <w:r>
        <w:rPr>
          <w:rFonts w:ascii="Lucida Bright" w:hAnsi="Lucida Bright"/>
          <w:sz w:val="28"/>
        </w:rPr>
        <w:t>.</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1, de la ley 16-92, establece: El contrato de trabajo es aquel por el cual una personase obliga, mediante una retribución, a prestar un servicio personal a otra, bajo la dependencia y dirección inmediata o delegada de ésta.</w:t>
      </w:r>
    </w:p>
    <w:p w:rsidR="00F4196F" w:rsidRPr="00596A0B" w:rsidRDefault="00F4196F"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25, de la ley 16-92, establece: El contrato de trabajo puede ser por tiempo indefinido, por cierto tiempo, o para una obra o servicio determinado.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36, de la ley 16-92, establece: El contrato de trabajo obliga a lo expresamente pactado y a todas las consecuencias que sean conforme con la buena f</w:t>
      </w:r>
      <w:r>
        <w:rPr>
          <w:rFonts w:ascii="Lucida Bright" w:hAnsi="Lucida Bright"/>
          <w:sz w:val="28"/>
        </w:rPr>
        <w:t>e, la equidad, el uso o la ley.</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418, de la ley 16-92, establece: La aplicación de las disposiciones de las leyes y reglamentos de trabajo está encomendada:</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lastRenderedPageBreak/>
        <w:t>1ro. A la Secretaría de Estado de Trabajo y sus dependencias.</w:t>
      </w: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2do. A los tribunales.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508, de la ley 16-92, establece: En toda materia ordinaria relativa a conflictos jurídicos, la acción se inicia mediante demanda escrita de la parte que reclama dirigida al juez del tribunal competente y entregada al secretario de dicho tribunal con los documentos que la justifique, si los hay, de todo lo cual se expedirá recibo. En las materias, sumarias de introducción, sustanciación y juicio de las demandas están sometidos a lo prescrito en el Título VII de este libro.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509, de la ley 16-92, establece: El escrito de demanda debe expresar: lo. La designación del tribunal ante el cual se acude y el lugar donde funcione;</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2o. Los nombres, profesión, domicilio real y menciones relativas a la cédula del demandante, así como la indicación precisa de un domicilio de elección en el lugar en que tenga su asiento el tribunal amparado;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3o. Los nombres y residencias de los empleadores, o los domicilios de elección de éstos, si existe contrato de trabajo escrito en el cual conste dicha elección;</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4o. La enunciación sucinta, pero ordenada y precisa, de los hechos, la del lugar donde ha ocurrido y su fecha exacta o aproximada;</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5o. El objeto de la demanda y una breve exposición de las razones que le sirven de fundamento;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6o. La fecha de la redacción del escrito y la firma del demandante, o la de su mandatario, si lo tiene; y si no tiene ninguno ni sabe firmar, la de una persona que no desempeñe cargo en el tribunal y que, a ruego suyo, lo haga en presencia del secretario, lo cual éste certificará.</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lastRenderedPageBreak/>
        <w:t>ATENDIDO</w:t>
      </w:r>
      <w:r w:rsidRPr="00596A0B">
        <w:rPr>
          <w:rFonts w:ascii="Lucida Bright" w:hAnsi="Lucida Bright"/>
          <w:sz w:val="28"/>
        </w:rPr>
        <w:t>: A que el Art. 612, de la ley 16-92, establece: El escrito de demanda o la declaración que la contenga expresará:</w:t>
      </w:r>
    </w:p>
    <w:p w:rsidR="00F4196F" w:rsidRPr="00596A0B" w:rsidRDefault="00F4196F"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1ro. Los nombres, domicilio y demás menciones necesarias para la identificación de la demandante y de la demandada así como el último domicilio elegido por una y otra en el convenio colectivo o en los procedimientos de arbitraje, y el que elija la primera si se Propone cambiarlo;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2o. La fecha del convenio o del laudo cuyo cumplimiento se persigue y la fecha y el número de su registro en el departamento de trabajo;</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3o. Los daños y perjuicios reclamados, en caso de persistencia en el incumplimiento del convenio o del laudo, con las bases del avalúo de los mismos;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4o. La fecha del escrito de demanda o de declaración y la firma de la parte, si se trata de demanda escrita.</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613, de la ley 16-92, establece: En las veinte y cuatro horas de la entrega del escrito o de la fecha de la declaración el juez autorizará la notificación de la demanda a la parte demandada y su citación para la audiencia que fije en el mismo auto.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Entre la fecha de la citación y la de la audiencia mediará un término de no menos de un día franco.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712, de la ley 16-92, establece: Los empleadores, los trabajadores y los funcionarios y empleados de la Secretaría de Estado de Trabajo y de los tribunales de trabajo, son responsables civilmente de los actos que realicen en violación de las disposiciones de este Código, sin perjuicio de las sanciones penales o disciplinarias que les sean aplicables.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El demandante queda liberado de la prueba del perjuicio.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lastRenderedPageBreak/>
        <w:t>ATENDIDO</w:t>
      </w:r>
      <w:r w:rsidRPr="00596A0B">
        <w:rPr>
          <w:rFonts w:ascii="Lucida Bright" w:hAnsi="Lucida Bright"/>
          <w:sz w:val="28"/>
        </w:rPr>
        <w:t>: A que el Art. 713, de la ley 16-92, establece: La responsabilidad civil de las personas mencionadas en el artículo 712 está regida por el derecho civil, salvo Disposición contraria del presente Código. Compete a los tribunales de trabajo conocer de las acciones de esta especie cuando sean promovidas contra empleadores, trabajadores o empleados de dichos tribunales.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Compete el conocimiento de ellas a los tribunales ordinarios cuando sean promovidas contra funcionarios o empleados de la Secretaría de Estado de Trabajo.</w:t>
      </w:r>
    </w:p>
    <w:p w:rsidR="000B512C" w:rsidRPr="00596A0B" w:rsidRDefault="000B512C"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715, de la ley 16-92, establece: La aplicación de las sanciones penales que establece este Código y los reglamentos dictados o que dictare el Poder</w:t>
      </w:r>
      <w:r>
        <w:rPr>
          <w:rFonts w:ascii="Lucida Bright" w:hAnsi="Lucida Bright"/>
          <w:sz w:val="28"/>
        </w:rPr>
        <w:t xml:space="preserve"> </w:t>
      </w:r>
      <w:r w:rsidRPr="00596A0B">
        <w:rPr>
          <w:rFonts w:ascii="Lucida Bright" w:hAnsi="Lucida Bright"/>
          <w:sz w:val="28"/>
        </w:rPr>
        <w:t>Ejecutivo en materia de trabajo, está a cargo de los juzgados de paz.</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Se puede proseguir la acción civil al mismo tiempo y en los mismos juicios.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Sus decisiones al respecto son siempre impugnables por la apelación.</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 xml:space="preserve">En el Distrito Nacional y en el Distrito Judicial de Santiago, el ministerio público será ejercido por un abogado al servicio de la </w:t>
      </w:r>
      <w:r>
        <w:rPr>
          <w:rFonts w:ascii="Lucida Bright" w:hAnsi="Lucida Bright"/>
          <w:sz w:val="28"/>
        </w:rPr>
        <w:t>Secretaría de Estado de Trabajo</w:t>
      </w:r>
      <w:r w:rsidRPr="00596A0B">
        <w:rPr>
          <w:rFonts w:ascii="Lucida Bright" w:hAnsi="Lucida Bright"/>
          <w:sz w:val="28"/>
        </w:rPr>
        <w:t xml:space="preserve">. </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720, de la ley 16-92, establece: Las violaciones sujetas a sanciones penales, se clasifican en: lo. Leves: cuando se desconozcan obligaciones meramente formales o documentales que no incidan en la seguridad de la persona ni en las condiciones de trabajo;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 xml:space="preserve">2o. Graves: cuando se transgredan normas referentes a los salarios mínimos, a la protección del salario, al descanso semanal, a las horas extraordinarias o a todas aquellas relativas a la seguridad e higiene del trabajo, siempre que no pongan en peligro ni amenacen poner en peligro la vida, la salud o la seguridad de los trabajadores. En materia de los derechos colectivos se reputan </w:t>
      </w:r>
      <w:r w:rsidRPr="00596A0B">
        <w:rPr>
          <w:rFonts w:ascii="Lucida Bright" w:hAnsi="Lucida Bright"/>
          <w:sz w:val="28"/>
        </w:rPr>
        <w:lastRenderedPageBreak/>
        <w:t>como grave el incumplimiento a las obligaciones estipuladas en el convenio colectivo;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3o. Muy graves: cuando se violen las normas sobre protección a la maternidad, edad mínima para el trabajo, protección de menores, empleo de extranjeros, inscripción y pago de las cuotas al Instituto Dominicano de Seguros Sociales, y todas aquellas relativas a la seguridad e higiene del trabajo, siempre que de la violación se derive peligro o riesgo de peligro para la vida, la salud o la seguridad de los trabajadores. En materia de derechos colectivos, se reputa como muy grave, la comisión de prácticas desleales contrarias a la libertad sindical.</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721, de la ley 16-92, establece: Las violaciones que figuran en el artículo 720, son sancionadas del modo siguiente:</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596A0B" w:rsidP="00596A0B">
      <w:pPr>
        <w:spacing w:after="0" w:line="240" w:lineRule="auto"/>
        <w:contextualSpacing/>
        <w:jc w:val="both"/>
        <w:rPr>
          <w:rFonts w:ascii="Lucida Bright" w:hAnsi="Lucida Bright"/>
          <w:sz w:val="28"/>
        </w:rPr>
      </w:pPr>
      <w:r>
        <w:rPr>
          <w:rFonts w:ascii="Lucida Bright" w:hAnsi="Lucida Bright"/>
          <w:sz w:val="28"/>
        </w:rPr>
        <w:t>1</w:t>
      </w:r>
      <w:r w:rsidRPr="00596A0B">
        <w:rPr>
          <w:rFonts w:ascii="Lucida Bright" w:hAnsi="Lucida Bright"/>
          <w:sz w:val="28"/>
        </w:rPr>
        <w:t>o. Las leves, con multas de uno a tres salarios mínimos;</w:t>
      </w:r>
    </w:p>
    <w:p w:rsidR="00596A0B" w:rsidRP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2o. Las graves, con multas de tres a seis salarios mínimos;</w:t>
      </w: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3o. Las muy graves, con multas de siete a doce salarios mínimos.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En caso de reincidencia, se aumentará el importe de la multa en un cincuenta por ciento de su valor.</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722, de la ley 16-92, establece: Cuando el infractor sea una persona moral, la pena de prisión se aplicará a los administradores gerentes, representantes o personas que tengan la dirección de la empresa.</w:t>
      </w:r>
    </w:p>
    <w:p w:rsidR="00F4196F" w:rsidRDefault="00F4196F"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725, de la ley 16-92, establece: El empleador es responsable civilmente de los daños sufridos por el trabajador como consecuencia de un accidente de trabajo.</w:t>
      </w:r>
    </w:p>
    <w:p w:rsidR="00F4196F" w:rsidRPr="00596A0B" w:rsidRDefault="00F4196F"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726, de la ley 16-92, establece: Accidente de trabajo es toda lesión corporal, permanente o transitoria, que sufra el trabajador en ocasión de la labor que ejecuta o como consecuencia de ésta.</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lastRenderedPageBreak/>
        <w:t>ATENDIDO</w:t>
      </w:r>
      <w:r w:rsidRPr="00596A0B">
        <w:rPr>
          <w:rFonts w:ascii="Lucida Bright" w:hAnsi="Lucida Bright"/>
          <w:sz w:val="28"/>
        </w:rPr>
        <w:t>: A que el Art. 727, de la ley 16-92, establece: Para que exista la responsabilidad por causa de accidente de trabajo no es necesario que sea imputable al empleador culpa, negligencia o imprudencia.</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 728, de la ley 16-92, establece: Todas las materias relativas a los seguros sociales y a los accidentes de trabajo están regidas por leyes especiales.</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No obstante, se dispone que la no inscripción del trabajador por parte del empleador en el Instituto Dominicano de Seguros Sociales o la falta de pago de las contribuciones correspondientes, obliga a este último a rembolsar el salario completo correspondiente a la ausencia del trabajador, los gastos en que incurra por motivo de enfermedad o del accidente, o a cubrir la pensión no recibida a causa de falta del empleador.</w:t>
      </w:r>
    </w:p>
    <w:p w:rsidR="000B512C" w:rsidRPr="00596A0B" w:rsidRDefault="000B512C"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la resolución No. 04/93, de fecha 12-01-1993, de la Secretaria de Estado de Trabajo RESUELVE: Son trabajadores que ejecutan labores intermitentes o que requieren su sola presencia en el lugar de trabajo, pudiendo tener, por consiguiente, una jomada de hasta 10 horas diarias, los porteros, los ascensorista, los serenos, los Guardianes, los Conserjes, los barberos, los Sastres, los empleado de Bomba para expendio de gasolina, los Mozos de café y restaurantes, las manicurista y los camareros.</w:t>
      </w:r>
    </w:p>
    <w:p w:rsidR="00596A0B" w:rsidRDefault="00596A0B" w:rsidP="00596A0B">
      <w:pPr>
        <w:spacing w:after="0" w:line="240" w:lineRule="auto"/>
        <w:contextualSpacing/>
        <w:jc w:val="both"/>
        <w:rPr>
          <w:rFonts w:ascii="Lucida Bright" w:hAnsi="Lucida Bright"/>
          <w:sz w:val="28"/>
        </w:rPr>
      </w:pPr>
    </w:p>
    <w:p w:rsidR="000B512C" w:rsidRDefault="000B512C" w:rsidP="000B512C">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731, del código Civil Dominicano, establece que: </w:t>
      </w:r>
      <w:r w:rsidRPr="000B512C">
        <w:rPr>
          <w:rFonts w:ascii="Lucida Bright" w:hAnsi="Lucida Bright"/>
          <w:sz w:val="28"/>
        </w:rPr>
        <w:t>Suceden los hijos y descendientes del difunto, sus</w:t>
      </w:r>
      <w:r>
        <w:rPr>
          <w:rFonts w:ascii="Lucida Bright" w:hAnsi="Lucida Bright"/>
          <w:sz w:val="28"/>
        </w:rPr>
        <w:t xml:space="preserve"> </w:t>
      </w:r>
      <w:r w:rsidRPr="000B512C">
        <w:rPr>
          <w:rFonts w:ascii="Lucida Bright" w:hAnsi="Lucida Bright"/>
          <w:sz w:val="28"/>
        </w:rPr>
        <w:t xml:space="preserve">ascendientes y los colaterales en </w:t>
      </w:r>
      <w:r>
        <w:rPr>
          <w:rFonts w:ascii="Lucida Bright" w:hAnsi="Lucida Bright"/>
          <w:sz w:val="28"/>
        </w:rPr>
        <w:t xml:space="preserve">el orden y según las reglas que </w:t>
      </w:r>
      <w:r w:rsidRPr="000B512C">
        <w:rPr>
          <w:rFonts w:ascii="Lucida Bright" w:hAnsi="Lucida Bright"/>
          <w:sz w:val="28"/>
        </w:rPr>
        <w:t>a continuación se determinan</w:t>
      </w:r>
    </w:p>
    <w:p w:rsidR="000B512C" w:rsidRDefault="000B512C"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w:t>
      </w:r>
      <w:r>
        <w:rPr>
          <w:rFonts w:ascii="Lucida Bright" w:hAnsi="Lucida Bright"/>
          <w:sz w:val="28"/>
        </w:rPr>
        <w:t xml:space="preserve"> el art.1315, del código Civil Dominicano, establece que: </w:t>
      </w:r>
      <w:r w:rsidRPr="00596A0B">
        <w:rPr>
          <w:rFonts w:ascii="Lucida Bright" w:hAnsi="Lucida Bright"/>
          <w:sz w:val="28"/>
        </w:rPr>
        <w:t>El que reclama la ejecución de una obligación, debe</w:t>
      </w:r>
      <w:r>
        <w:rPr>
          <w:rFonts w:ascii="Lucida Bright" w:hAnsi="Lucida Bright"/>
          <w:sz w:val="28"/>
        </w:rPr>
        <w:t xml:space="preserve"> </w:t>
      </w:r>
      <w:r w:rsidRPr="00596A0B">
        <w:rPr>
          <w:rFonts w:ascii="Lucida Bright" w:hAnsi="Lucida Bright"/>
          <w:sz w:val="28"/>
        </w:rPr>
        <w:t>probarla. Recíprocamente, el que pretende estar libre, debe justificar</w:t>
      </w:r>
      <w:r>
        <w:rPr>
          <w:rFonts w:ascii="Lucida Bright" w:hAnsi="Lucida Bright"/>
          <w:sz w:val="28"/>
        </w:rPr>
        <w:t xml:space="preserve"> </w:t>
      </w:r>
      <w:r w:rsidRPr="00596A0B">
        <w:rPr>
          <w:rFonts w:ascii="Lucida Bright" w:hAnsi="Lucida Bright"/>
          <w:sz w:val="28"/>
        </w:rPr>
        <w:t>el pago o el hecho que ha producido la extinción de su</w:t>
      </w:r>
      <w:r>
        <w:rPr>
          <w:rFonts w:ascii="Lucida Bright" w:hAnsi="Lucida Bright"/>
          <w:sz w:val="28"/>
        </w:rPr>
        <w:t xml:space="preserve"> </w:t>
      </w:r>
      <w:r w:rsidRPr="00596A0B">
        <w:rPr>
          <w:rFonts w:ascii="Lucida Bright" w:hAnsi="Lucida Bright"/>
          <w:sz w:val="28"/>
        </w:rPr>
        <w:t>obligación</w:t>
      </w:r>
      <w:r>
        <w:rPr>
          <w:rFonts w:ascii="Lucida Bright" w:hAnsi="Lucida Bright"/>
          <w:sz w:val="28"/>
        </w:rPr>
        <w:t>.</w:t>
      </w:r>
    </w:p>
    <w:p w:rsid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lastRenderedPageBreak/>
        <w:t>ATENDIDO</w:t>
      </w:r>
      <w:r w:rsidRPr="00596A0B">
        <w:rPr>
          <w:rFonts w:ascii="Lucida Bright" w:hAnsi="Lucida Bright"/>
          <w:sz w:val="28"/>
        </w:rPr>
        <w:t>: a que el art. 1382 del Código Civil Dominicano, dice: cualquier hecho del hombre que causa a otro un daño, obliga aquel por cuya culpa sucedió a repararlo.</w:t>
      </w:r>
    </w:p>
    <w:p w:rsidR="00596A0B" w:rsidRPr="00596A0B" w:rsidRDefault="00596A0B" w:rsidP="00596A0B">
      <w:pPr>
        <w:spacing w:after="0" w:line="240" w:lineRule="auto"/>
        <w:contextualSpacing/>
        <w:jc w:val="both"/>
        <w:rPr>
          <w:rFonts w:ascii="Lucida Bright" w:hAnsi="Lucida Bright"/>
          <w:sz w:val="28"/>
        </w:rPr>
      </w:pPr>
    </w:p>
    <w:p w:rsidR="00596A0B"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ATENDIDO</w:t>
      </w:r>
      <w:r w:rsidRPr="00596A0B">
        <w:rPr>
          <w:rFonts w:ascii="Lucida Bright" w:hAnsi="Lucida Bright"/>
          <w:sz w:val="28"/>
        </w:rPr>
        <w:t>: a que el artículo 1383 de nuestro código Civil reza: cada cual es responsable del perjuicio que ha causado, no solamente un hecho suyo, sino también por su negligencia o su imprudencia.</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596A0B" w:rsidP="00596A0B">
      <w:pPr>
        <w:spacing w:after="0" w:line="240" w:lineRule="auto"/>
        <w:contextualSpacing/>
        <w:jc w:val="both"/>
        <w:rPr>
          <w:rFonts w:ascii="Lucida Bright" w:hAnsi="Lucida Bright"/>
          <w:b/>
          <w:sz w:val="28"/>
        </w:rPr>
      </w:pPr>
      <w:r w:rsidRPr="00596A0B">
        <w:rPr>
          <w:rFonts w:ascii="Lucida Bright" w:hAnsi="Lucida Bright"/>
          <w:b/>
          <w:sz w:val="28"/>
        </w:rPr>
        <w:t>POR TODO LOS MOTIVOS EXPUESTOS PRECEDENTEMENTE, Y LOS QUE SERAN ALEGADO EN SU MOMENTO Y LUGAR OPORTUNO Y LOS QUE SERAN SUPLIDOS DE OFICIOS POR LA SAPIENCIA Y EXPERIENCIA DE ESE HONORABLE, CORTESMENTE CONCLUIMOS DE LA MANERA SIGUIENTE:</w:t>
      </w:r>
    </w:p>
    <w:p w:rsidR="00596A0B" w:rsidRPr="00596A0B" w:rsidRDefault="00596A0B" w:rsidP="00596A0B">
      <w:pPr>
        <w:spacing w:after="0" w:line="240" w:lineRule="auto"/>
        <w:contextualSpacing/>
        <w:jc w:val="both"/>
        <w:rPr>
          <w:rFonts w:ascii="Lucida Bright" w:hAnsi="Lucida Bright"/>
          <w:sz w:val="28"/>
        </w:rPr>
      </w:pPr>
    </w:p>
    <w:p w:rsidR="00F4196F" w:rsidRDefault="00596A0B" w:rsidP="00596A0B">
      <w:pPr>
        <w:spacing w:after="0" w:line="240" w:lineRule="auto"/>
        <w:contextualSpacing/>
        <w:jc w:val="both"/>
        <w:rPr>
          <w:rFonts w:ascii="Lucida Bright" w:hAnsi="Lucida Bright"/>
          <w:sz w:val="28"/>
        </w:rPr>
      </w:pPr>
      <w:r w:rsidRPr="00596A0B">
        <w:rPr>
          <w:rFonts w:ascii="Lucida Bright" w:hAnsi="Lucida Bright"/>
          <w:b/>
          <w:sz w:val="28"/>
        </w:rPr>
        <w:t>PRIMERO</w:t>
      </w:r>
      <w:r w:rsidRPr="00596A0B">
        <w:rPr>
          <w:rFonts w:ascii="Lucida Bright" w:hAnsi="Lucida Bright"/>
          <w:sz w:val="28"/>
        </w:rPr>
        <w:t xml:space="preserve">: </w:t>
      </w:r>
      <w:r w:rsidR="00030DB3" w:rsidRPr="00596A0B">
        <w:rPr>
          <w:rFonts w:ascii="Lucida Bright" w:hAnsi="Lucida Bright"/>
          <w:sz w:val="28"/>
        </w:rPr>
        <w:t xml:space="preserve">Acoger </w:t>
      </w:r>
      <w:r w:rsidRPr="00596A0B">
        <w:rPr>
          <w:rFonts w:ascii="Lucida Bright" w:hAnsi="Lucida Bright"/>
          <w:sz w:val="28"/>
        </w:rPr>
        <w:t xml:space="preserve">en cuanto a la forma en todo sus partes </w:t>
      </w:r>
      <w:r w:rsidR="00030DB3">
        <w:rPr>
          <w:rFonts w:ascii="Lucida Bright" w:hAnsi="Lucida Bright"/>
          <w:sz w:val="28"/>
        </w:rPr>
        <w:t>el recurso de apelación</w:t>
      </w:r>
      <w:r w:rsidRPr="00596A0B">
        <w:rPr>
          <w:rFonts w:ascii="Lucida Bright" w:hAnsi="Lucida Bright"/>
          <w:sz w:val="28"/>
        </w:rPr>
        <w:t xml:space="preserve"> incoad</w:t>
      </w:r>
      <w:r w:rsidR="00030DB3">
        <w:rPr>
          <w:rFonts w:ascii="Lucida Bright" w:hAnsi="Lucida Bright"/>
          <w:sz w:val="28"/>
        </w:rPr>
        <w:t>o</w:t>
      </w:r>
      <w:r w:rsidRPr="00596A0B">
        <w:rPr>
          <w:rFonts w:ascii="Lucida Bright" w:hAnsi="Lucida Bright"/>
          <w:sz w:val="28"/>
        </w:rPr>
        <w:t xml:space="preserve"> por el señor </w:t>
      </w:r>
      <w:r w:rsidRPr="00030DB3">
        <w:rPr>
          <w:rFonts w:ascii="Lucida Bright" w:hAnsi="Lucida Bright"/>
          <w:b/>
          <w:sz w:val="28"/>
        </w:rPr>
        <w:t>JOSE ANTONIO PEREZ,</w:t>
      </w:r>
      <w:r w:rsidRPr="00596A0B">
        <w:rPr>
          <w:rFonts w:ascii="Lucida Bright" w:hAnsi="Lucida Bright"/>
          <w:sz w:val="28"/>
        </w:rPr>
        <w:t xml:space="preserve"> en contra </w:t>
      </w:r>
      <w:r w:rsidR="00F4196F">
        <w:rPr>
          <w:rFonts w:ascii="Lucida Bright" w:hAnsi="Lucida Bright"/>
          <w:sz w:val="28"/>
        </w:rPr>
        <w:t xml:space="preserve">la </w:t>
      </w:r>
      <w:r w:rsidR="00F4196F" w:rsidRPr="00F4196F">
        <w:rPr>
          <w:rFonts w:ascii="Lucida Bright" w:hAnsi="Lucida Bright"/>
          <w:sz w:val="28"/>
        </w:rPr>
        <w:t xml:space="preserve">SENTENCIA LABORAL NUM.0052-2017-SSEN-00430, </w:t>
      </w:r>
      <w:r w:rsidR="00F4196F">
        <w:rPr>
          <w:rFonts w:ascii="Lucida Bright" w:hAnsi="Lucida Bright"/>
          <w:sz w:val="28"/>
        </w:rPr>
        <w:t xml:space="preserve">de fecha 29 del mes de diciembre del año 2017 y el </w:t>
      </w:r>
      <w:r w:rsidR="00F4196F" w:rsidRPr="00F4196F">
        <w:rPr>
          <w:rFonts w:ascii="Lucida Bright" w:hAnsi="Lucida Bright"/>
          <w:sz w:val="28"/>
        </w:rPr>
        <w:t>EXPEDIENTE NUM.0049-2016-EEXP-021382, DE FECHA 22 DEL MES DE DICIEMBRE DEL 2016, EMITIDA POR LA TERCERA DEL JUZGADO DE TRABAJO DEL DISTRITO NACIONAL</w:t>
      </w:r>
      <w:r w:rsidR="00F4196F">
        <w:rPr>
          <w:rFonts w:ascii="Lucida Bright" w:hAnsi="Lucida Bright"/>
          <w:sz w:val="28"/>
        </w:rPr>
        <w:t xml:space="preserve">. </w:t>
      </w:r>
    </w:p>
    <w:p w:rsidR="00F4196F" w:rsidRDefault="00F4196F" w:rsidP="00596A0B">
      <w:pPr>
        <w:spacing w:after="0" w:line="240" w:lineRule="auto"/>
        <w:contextualSpacing/>
        <w:jc w:val="both"/>
        <w:rPr>
          <w:rFonts w:ascii="Lucida Bright" w:hAnsi="Lucida Bright"/>
          <w:sz w:val="28"/>
        </w:rPr>
      </w:pPr>
    </w:p>
    <w:p w:rsidR="00F4196F"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 xml:space="preserve">SEGUNDO: Que en cuanto al fondo </w:t>
      </w:r>
      <w:r w:rsidR="00F4196F">
        <w:rPr>
          <w:rFonts w:ascii="Lucida Bright" w:hAnsi="Lucida Bright"/>
          <w:sz w:val="28"/>
        </w:rPr>
        <w:t xml:space="preserve">revocar en todas sus parte la sentencia laboral </w:t>
      </w:r>
      <w:r w:rsidR="00F4196F" w:rsidRPr="00F4196F">
        <w:rPr>
          <w:rFonts w:ascii="Lucida Bright" w:hAnsi="Lucida Bright"/>
          <w:sz w:val="28"/>
        </w:rPr>
        <w:t xml:space="preserve">NUM.0052-2017-SSEN-00430, </w:t>
      </w:r>
      <w:r w:rsidR="00F4196F">
        <w:rPr>
          <w:rFonts w:ascii="Lucida Bright" w:hAnsi="Lucida Bright"/>
          <w:sz w:val="28"/>
        </w:rPr>
        <w:t xml:space="preserve">de fecha 29 del mes de diciembre del año 2017 y el </w:t>
      </w:r>
      <w:r w:rsidR="00F4196F" w:rsidRPr="00F4196F">
        <w:rPr>
          <w:rFonts w:ascii="Lucida Bright" w:hAnsi="Lucida Bright"/>
          <w:sz w:val="28"/>
        </w:rPr>
        <w:t>EXPEDIENTE NUM.0049-2016-EEXP-021382, DE FECHA 22 DEL MES DE DICIEMBRE DEL 2016, EMITIDA POR LA TERCERA DEL JUZGADO DE TRABAJO DEL DISTRITO NACIONAL</w:t>
      </w:r>
    </w:p>
    <w:p w:rsidR="00F4196F" w:rsidRDefault="00F4196F" w:rsidP="00596A0B">
      <w:pPr>
        <w:spacing w:after="0" w:line="240" w:lineRule="auto"/>
        <w:contextualSpacing/>
        <w:jc w:val="both"/>
        <w:rPr>
          <w:rFonts w:ascii="Lucida Bright" w:hAnsi="Lucida Bright"/>
          <w:sz w:val="28"/>
        </w:rPr>
      </w:pPr>
    </w:p>
    <w:p w:rsidR="00F4196F" w:rsidRDefault="00596A0B" w:rsidP="00596A0B">
      <w:pPr>
        <w:spacing w:after="0" w:line="240" w:lineRule="auto"/>
        <w:contextualSpacing/>
        <w:jc w:val="both"/>
        <w:rPr>
          <w:rFonts w:ascii="Lucida Bright" w:hAnsi="Lucida Bright"/>
          <w:sz w:val="28"/>
        </w:rPr>
      </w:pPr>
      <w:r w:rsidRPr="00F4196F">
        <w:rPr>
          <w:rFonts w:ascii="Lucida Bright" w:hAnsi="Lucida Bright"/>
          <w:b/>
          <w:sz w:val="28"/>
        </w:rPr>
        <w:t>TERCERO</w:t>
      </w:r>
      <w:r w:rsidRPr="00596A0B">
        <w:rPr>
          <w:rFonts w:ascii="Lucida Bright" w:hAnsi="Lucida Bright"/>
          <w:sz w:val="28"/>
        </w:rPr>
        <w:t>:</w:t>
      </w:r>
      <w:r w:rsidR="00F4196F">
        <w:rPr>
          <w:rFonts w:ascii="Lucida Bright" w:hAnsi="Lucida Bright"/>
          <w:sz w:val="28"/>
        </w:rPr>
        <w:t xml:space="preserve"> Ordenar por sentencia otra sala Laboral del Distrito Nacional para que conozca el fondo del asunto. </w:t>
      </w:r>
      <w:r w:rsidRPr="00596A0B">
        <w:rPr>
          <w:rFonts w:ascii="Lucida Bright" w:hAnsi="Lucida Bright"/>
          <w:sz w:val="28"/>
        </w:rPr>
        <w:t xml:space="preserve"> </w:t>
      </w:r>
    </w:p>
    <w:p w:rsidR="00F4196F" w:rsidRDefault="00F4196F" w:rsidP="00596A0B">
      <w:pPr>
        <w:spacing w:after="0" w:line="240" w:lineRule="auto"/>
        <w:contextualSpacing/>
        <w:jc w:val="both"/>
        <w:rPr>
          <w:rFonts w:ascii="Lucida Bright" w:hAnsi="Lucida Bright"/>
          <w:sz w:val="28"/>
        </w:rPr>
      </w:pPr>
    </w:p>
    <w:p w:rsidR="00596A0B" w:rsidRDefault="00F4196F" w:rsidP="00596A0B">
      <w:pPr>
        <w:spacing w:after="0" w:line="240" w:lineRule="auto"/>
        <w:contextualSpacing/>
        <w:jc w:val="both"/>
        <w:rPr>
          <w:rFonts w:ascii="Lucida Bright" w:hAnsi="Lucida Bright"/>
          <w:sz w:val="28"/>
        </w:rPr>
      </w:pPr>
      <w:r w:rsidRPr="00F4196F">
        <w:rPr>
          <w:rFonts w:ascii="Lucida Bright" w:hAnsi="Lucida Bright"/>
          <w:b/>
          <w:sz w:val="28"/>
        </w:rPr>
        <w:t>CUARTO</w:t>
      </w:r>
      <w:r>
        <w:rPr>
          <w:rFonts w:ascii="Lucida Bright" w:hAnsi="Lucida Bright"/>
          <w:sz w:val="28"/>
        </w:rPr>
        <w:t xml:space="preserve">: </w:t>
      </w:r>
      <w:r w:rsidR="00596A0B" w:rsidRPr="00596A0B">
        <w:rPr>
          <w:rFonts w:ascii="Lucida Bright" w:hAnsi="Lucida Bright"/>
          <w:sz w:val="28"/>
        </w:rPr>
        <w:t xml:space="preserve">Condenar a la Compañía de seguridad SSG SECURITY SUPPORT GROUP, SRL., su Presidente el Sr. DOMINGO ANTONIO MEDINA JIMENEZ, al pago de la suma de </w:t>
      </w:r>
      <w:r w:rsidR="00596A0B" w:rsidRPr="00F4196F">
        <w:rPr>
          <w:rFonts w:ascii="Lucida Bright" w:hAnsi="Lucida Bright"/>
          <w:b/>
          <w:sz w:val="28"/>
        </w:rPr>
        <w:t>CINCO MILLONES DE PESOS DOMINICANOS, (RD$5,000.000.000.00),</w:t>
      </w:r>
      <w:r w:rsidR="00596A0B" w:rsidRPr="00596A0B">
        <w:rPr>
          <w:rFonts w:ascii="Lucida Bright" w:hAnsi="Lucida Bright"/>
          <w:sz w:val="28"/>
        </w:rPr>
        <w:t xml:space="preserve"> como justa reparación a los daños y perjuicios a ocasionado al Sr. JOSE </w:t>
      </w:r>
      <w:r w:rsidR="00596A0B" w:rsidRPr="00596A0B">
        <w:rPr>
          <w:rFonts w:ascii="Lucida Bright" w:hAnsi="Lucida Bright"/>
          <w:sz w:val="28"/>
        </w:rPr>
        <w:lastRenderedPageBreak/>
        <w:t>ANTONIO PEREZ, por la muerte de su hijo biológico el Sr. RICARDO ANTONIO PEREZ VELEZ.</w:t>
      </w:r>
    </w:p>
    <w:p w:rsidR="00596A0B" w:rsidRPr="00596A0B" w:rsidRDefault="00596A0B" w:rsidP="00596A0B">
      <w:pPr>
        <w:spacing w:after="0" w:line="240" w:lineRule="auto"/>
        <w:contextualSpacing/>
        <w:jc w:val="both"/>
        <w:rPr>
          <w:rFonts w:ascii="Lucida Bright" w:hAnsi="Lucida Bright"/>
          <w:sz w:val="28"/>
        </w:rPr>
      </w:pPr>
    </w:p>
    <w:p w:rsidR="00596A0B" w:rsidRDefault="00F4196F" w:rsidP="00596A0B">
      <w:pPr>
        <w:spacing w:after="0" w:line="240" w:lineRule="auto"/>
        <w:contextualSpacing/>
        <w:jc w:val="both"/>
        <w:rPr>
          <w:rFonts w:ascii="Lucida Bright" w:hAnsi="Lucida Bright"/>
          <w:sz w:val="28"/>
        </w:rPr>
      </w:pPr>
      <w:r w:rsidRPr="00F4196F">
        <w:rPr>
          <w:rFonts w:ascii="Lucida Bright" w:hAnsi="Lucida Bright"/>
          <w:b/>
          <w:sz w:val="28"/>
        </w:rPr>
        <w:t>QUINTO</w:t>
      </w:r>
      <w:r w:rsidR="00596A0B" w:rsidRPr="00596A0B">
        <w:rPr>
          <w:rFonts w:ascii="Lucida Bright" w:hAnsi="Lucida Bright"/>
          <w:sz w:val="28"/>
        </w:rPr>
        <w:t xml:space="preserve">: Que la empresa </w:t>
      </w:r>
      <w:r w:rsidR="00596A0B" w:rsidRPr="00F4196F">
        <w:rPr>
          <w:rFonts w:ascii="Lucida Bright" w:hAnsi="Lucida Bright"/>
          <w:b/>
          <w:sz w:val="28"/>
        </w:rPr>
        <w:t>FERRETERIA OCHOA, S.A.,</w:t>
      </w:r>
      <w:r w:rsidR="00596A0B" w:rsidRPr="00596A0B">
        <w:rPr>
          <w:rFonts w:ascii="Lucida Bright" w:hAnsi="Lucida Bright"/>
          <w:sz w:val="28"/>
        </w:rPr>
        <w:t xml:space="preserve"> sea declarada culpable de violar el artículo 203 párrafo de la ley 87-01, de fecha 10-05- 2001.</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F4196F" w:rsidP="00596A0B">
      <w:pPr>
        <w:spacing w:after="0" w:line="240" w:lineRule="auto"/>
        <w:contextualSpacing/>
        <w:jc w:val="both"/>
        <w:rPr>
          <w:rFonts w:ascii="Lucida Bright" w:hAnsi="Lucida Bright"/>
          <w:sz w:val="28"/>
        </w:rPr>
      </w:pPr>
      <w:r w:rsidRPr="00F4196F">
        <w:rPr>
          <w:rFonts w:ascii="Lucida Bright" w:hAnsi="Lucida Bright"/>
          <w:b/>
          <w:sz w:val="28"/>
        </w:rPr>
        <w:t>SEXTO</w:t>
      </w:r>
      <w:r w:rsidR="00596A0B" w:rsidRPr="00596A0B">
        <w:rPr>
          <w:rFonts w:ascii="Lucida Bright" w:hAnsi="Lucida Bright"/>
          <w:sz w:val="28"/>
        </w:rPr>
        <w:t>: que la empresa FERRETERIA OCHOA, S.A., sea condenada al pago de la suma de DOS MILLONES DE PESOS DOMINICANO, (RD$2,000.000.000.00), por los daños y perjuicios ocasionados por la muerte trágica en esa empresa de quien en vida se llamó RICARDO ANTONIO PEREZ VELEZ.</w:t>
      </w:r>
    </w:p>
    <w:p w:rsidR="00F4196F" w:rsidRDefault="00F4196F" w:rsidP="00596A0B">
      <w:pPr>
        <w:spacing w:after="0" w:line="240" w:lineRule="auto"/>
        <w:contextualSpacing/>
        <w:jc w:val="both"/>
        <w:rPr>
          <w:rFonts w:ascii="Lucida Bright" w:hAnsi="Lucida Bright"/>
          <w:sz w:val="28"/>
        </w:rPr>
      </w:pPr>
    </w:p>
    <w:p w:rsidR="00596A0B" w:rsidRDefault="00F4196F" w:rsidP="00596A0B">
      <w:pPr>
        <w:spacing w:after="0" w:line="240" w:lineRule="auto"/>
        <w:contextualSpacing/>
        <w:jc w:val="both"/>
        <w:rPr>
          <w:rFonts w:ascii="Lucida Bright" w:hAnsi="Lucida Bright"/>
          <w:sz w:val="28"/>
        </w:rPr>
      </w:pPr>
      <w:r w:rsidRPr="00F4196F">
        <w:rPr>
          <w:rFonts w:ascii="Lucida Bright" w:hAnsi="Lucida Bright"/>
          <w:b/>
          <w:sz w:val="28"/>
        </w:rPr>
        <w:t>SÉPTIMO</w:t>
      </w:r>
      <w:r w:rsidR="00596A0B" w:rsidRPr="00596A0B">
        <w:rPr>
          <w:rFonts w:ascii="Lucida Bright" w:hAnsi="Lucida Bright"/>
          <w:sz w:val="28"/>
        </w:rPr>
        <w:t xml:space="preserve">: que la empresa de seguridad SSG SECURITY SUPPORT GROUP, SRL., su Presidente el señor DOMINGO ANTONIO MEDINA JIMENEZ, la compañía FERRETERIA OCHOA, S.A., sean condenados al pago de las costas procesales, y que la misma sean ordenada a favor y provecho de los </w:t>
      </w:r>
      <w:r w:rsidR="00596A0B" w:rsidRPr="00596A0B">
        <w:rPr>
          <w:rFonts w:ascii="Lucida Bright" w:hAnsi="Lucida Bright"/>
          <w:b/>
          <w:sz w:val="28"/>
        </w:rPr>
        <w:t xml:space="preserve">LICDOS. CASIMIRO OTAÑO DE OLEO y </w:t>
      </w:r>
      <w:proofErr w:type="gramStart"/>
      <w:r w:rsidR="00596A0B" w:rsidRPr="00596A0B">
        <w:rPr>
          <w:rFonts w:ascii="Lucida Bright" w:hAnsi="Lucida Bright"/>
          <w:b/>
          <w:sz w:val="28"/>
        </w:rPr>
        <w:t xml:space="preserve">PABLO </w:t>
      </w:r>
      <w:r>
        <w:rPr>
          <w:rFonts w:ascii="Lucida Bright" w:hAnsi="Lucida Bright"/>
          <w:b/>
          <w:sz w:val="28"/>
        </w:rPr>
        <w:t xml:space="preserve"> MARINO</w:t>
      </w:r>
      <w:proofErr w:type="gramEnd"/>
      <w:r>
        <w:rPr>
          <w:rFonts w:ascii="Lucida Bright" w:hAnsi="Lucida Bright"/>
          <w:b/>
          <w:sz w:val="28"/>
        </w:rPr>
        <w:t xml:space="preserve"> </w:t>
      </w:r>
      <w:r w:rsidR="00596A0B" w:rsidRPr="00596A0B">
        <w:rPr>
          <w:rFonts w:ascii="Lucida Bright" w:hAnsi="Lucida Bright"/>
          <w:b/>
          <w:sz w:val="28"/>
        </w:rPr>
        <w:t>JOSE,</w:t>
      </w:r>
      <w:r w:rsidR="00596A0B" w:rsidRPr="00596A0B">
        <w:rPr>
          <w:rFonts w:ascii="Lucida Bright" w:hAnsi="Lucida Bright"/>
          <w:sz w:val="28"/>
        </w:rPr>
        <w:t xml:space="preserve"> abogados que afirman haberla avanzado en su totalidad o mayor parte.</w:t>
      </w:r>
    </w:p>
    <w:p w:rsidR="00596A0B" w:rsidRPr="00596A0B" w:rsidRDefault="00596A0B" w:rsidP="00596A0B">
      <w:pPr>
        <w:spacing w:after="0" w:line="240" w:lineRule="auto"/>
        <w:contextualSpacing/>
        <w:jc w:val="both"/>
        <w:rPr>
          <w:rFonts w:ascii="Lucida Bright" w:hAnsi="Lucida Bright"/>
          <w:sz w:val="28"/>
        </w:rPr>
      </w:pPr>
    </w:p>
    <w:p w:rsidR="00596A0B" w:rsidRDefault="00F4196F" w:rsidP="00596A0B">
      <w:pPr>
        <w:spacing w:after="0" w:line="240" w:lineRule="auto"/>
        <w:contextualSpacing/>
        <w:jc w:val="both"/>
        <w:rPr>
          <w:rFonts w:ascii="Lucida Bright" w:hAnsi="Lucida Bright"/>
          <w:sz w:val="28"/>
        </w:rPr>
      </w:pPr>
      <w:r w:rsidRPr="00F4196F">
        <w:rPr>
          <w:rFonts w:ascii="Lucida Bright" w:hAnsi="Lucida Bright"/>
          <w:b/>
          <w:sz w:val="28"/>
        </w:rPr>
        <w:t>OCTAVO</w:t>
      </w:r>
      <w:r w:rsidR="00596A0B" w:rsidRPr="00596A0B">
        <w:rPr>
          <w:rFonts w:ascii="Lucida Bright" w:hAnsi="Lucida Bright"/>
          <w:sz w:val="28"/>
        </w:rPr>
        <w:t>: que la sentencia a intervenir sea ejecutada sobre minuta no importa cualquier recurso que se eleve en contra de la misma.</w:t>
      </w:r>
    </w:p>
    <w:p w:rsidR="00596A0B" w:rsidRPr="00596A0B" w:rsidRDefault="00596A0B" w:rsidP="00596A0B">
      <w:pPr>
        <w:spacing w:after="0" w:line="240" w:lineRule="auto"/>
        <w:contextualSpacing/>
        <w:jc w:val="both"/>
        <w:rPr>
          <w:rFonts w:ascii="Lucida Bright" w:hAnsi="Lucida Bright"/>
          <w:sz w:val="28"/>
        </w:rPr>
      </w:pPr>
    </w:p>
    <w:p w:rsidR="00596A0B" w:rsidRPr="00596A0B" w:rsidRDefault="00596A0B" w:rsidP="00596A0B">
      <w:pPr>
        <w:spacing w:after="0" w:line="240" w:lineRule="auto"/>
        <w:contextualSpacing/>
        <w:jc w:val="center"/>
        <w:rPr>
          <w:rFonts w:ascii="Lucida Bright" w:hAnsi="Lucida Bright"/>
          <w:b/>
          <w:sz w:val="28"/>
        </w:rPr>
      </w:pPr>
      <w:r w:rsidRPr="00596A0B">
        <w:rPr>
          <w:rFonts w:ascii="Lucida Bright" w:hAnsi="Lucida Bright"/>
          <w:b/>
          <w:sz w:val="28"/>
        </w:rPr>
        <w:t>BAJO LA MÁS AMPLIAS RESERVAS DE HECHO Y DERECHO.</w:t>
      </w:r>
    </w:p>
    <w:p w:rsidR="00596A0B" w:rsidRPr="00596A0B" w:rsidRDefault="00596A0B" w:rsidP="00596A0B">
      <w:pPr>
        <w:spacing w:after="0" w:line="240" w:lineRule="auto"/>
        <w:contextualSpacing/>
        <w:jc w:val="both"/>
        <w:rPr>
          <w:rFonts w:ascii="Lucida Bright" w:hAnsi="Lucida Bright"/>
          <w:b/>
          <w:sz w:val="28"/>
        </w:rPr>
      </w:pPr>
    </w:p>
    <w:p w:rsidR="00596A0B" w:rsidRDefault="00596A0B" w:rsidP="00596A0B">
      <w:pPr>
        <w:spacing w:after="0" w:line="240" w:lineRule="auto"/>
        <w:contextualSpacing/>
        <w:jc w:val="both"/>
        <w:rPr>
          <w:rFonts w:ascii="Lucida Bright" w:hAnsi="Lucida Bright"/>
          <w:sz w:val="28"/>
        </w:rPr>
      </w:pPr>
      <w:r w:rsidRPr="00596A0B">
        <w:rPr>
          <w:rFonts w:ascii="Lucida Bright" w:hAnsi="Lucida Bright"/>
          <w:sz w:val="28"/>
        </w:rPr>
        <w:t>Es justicia que solicitamos, pedimos y exigimos, En</w:t>
      </w:r>
      <w:r w:rsidR="00F4196F">
        <w:rPr>
          <w:rFonts w:ascii="Lucida Bright" w:hAnsi="Lucida Bright"/>
          <w:sz w:val="28"/>
        </w:rPr>
        <w:t xml:space="preserve"> la Ciudad de</w:t>
      </w:r>
      <w:r w:rsidRPr="00596A0B">
        <w:rPr>
          <w:rFonts w:ascii="Lucida Bright" w:hAnsi="Lucida Bright"/>
          <w:sz w:val="28"/>
        </w:rPr>
        <w:t xml:space="preserve"> Santo Domingo</w:t>
      </w:r>
      <w:r w:rsidR="00F4196F">
        <w:rPr>
          <w:rFonts w:ascii="Lucida Bright" w:hAnsi="Lucida Bright"/>
          <w:sz w:val="28"/>
        </w:rPr>
        <w:t xml:space="preserve"> de Guzmán</w:t>
      </w:r>
      <w:r w:rsidRPr="00596A0B">
        <w:rPr>
          <w:rFonts w:ascii="Lucida Bright" w:hAnsi="Lucida Bright"/>
          <w:sz w:val="28"/>
        </w:rPr>
        <w:t xml:space="preserve">, Distrito Nacional, Capital de la </w:t>
      </w:r>
      <w:r w:rsidR="00F4196F" w:rsidRPr="00596A0B">
        <w:rPr>
          <w:rFonts w:ascii="Lucida Bright" w:hAnsi="Lucida Bright"/>
          <w:sz w:val="28"/>
        </w:rPr>
        <w:t xml:space="preserve">República </w:t>
      </w:r>
      <w:r w:rsidRPr="00596A0B">
        <w:rPr>
          <w:rFonts w:ascii="Lucida Bright" w:hAnsi="Lucida Bright"/>
          <w:sz w:val="28"/>
        </w:rPr>
        <w:t xml:space="preserve">Dominicana, a los </w:t>
      </w:r>
      <w:r w:rsidR="00F4196F">
        <w:rPr>
          <w:rFonts w:ascii="Lucida Bright" w:hAnsi="Lucida Bright"/>
          <w:sz w:val="28"/>
        </w:rPr>
        <w:t>dieciséis</w:t>
      </w:r>
      <w:r w:rsidRPr="00596A0B">
        <w:rPr>
          <w:rFonts w:ascii="Lucida Bright" w:hAnsi="Lucida Bright"/>
          <w:sz w:val="28"/>
        </w:rPr>
        <w:t xml:space="preserve"> (</w:t>
      </w:r>
      <w:r w:rsidR="00F4196F">
        <w:rPr>
          <w:rFonts w:ascii="Lucida Bright" w:hAnsi="Lucida Bright"/>
          <w:sz w:val="28"/>
        </w:rPr>
        <w:t>16</w:t>
      </w:r>
      <w:r w:rsidRPr="00596A0B">
        <w:rPr>
          <w:rFonts w:ascii="Lucida Bright" w:hAnsi="Lucida Bright"/>
          <w:sz w:val="28"/>
        </w:rPr>
        <w:t xml:space="preserve">) días del mes de </w:t>
      </w:r>
      <w:r w:rsidR="00F4196F">
        <w:rPr>
          <w:rFonts w:ascii="Lucida Bright" w:hAnsi="Lucida Bright"/>
          <w:sz w:val="28"/>
        </w:rPr>
        <w:t>Marzo del año Dos Mil Dieciocho</w:t>
      </w:r>
      <w:r w:rsidR="00F4196F" w:rsidRPr="00596A0B">
        <w:rPr>
          <w:rFonts w:ascii="Lucida Bright" w:hAnsi="Lucida Bright"/>
          <w:sz w:val="28"/>
        </w:rPr>
        <w:t xml:space="preserve"> </w:t>
      </w:r>
      <w:r w:rsidRPr="00596A0B">
        <w:rPr>
          <w:rFonts w:ascii="Lucida Bright" w:hAnsi="Lucida Bright"/>
          <w:sz w:val="28"/>
        </w:rPr>
        <w:t>(201</w:t>
      </w:r>
      <w:r w:rsidR="00F4196F">
        <w:rPr>
          <w:rFonts w:ascii="Lucida Bright" w:hAnsi="Lucida Bright"/>
          <w:sz w:val="28"/>
        </w:rPr>
        <w:t>8</w:t>
      </w:r>
      <w:r w:rsidRPr="00596A0B">
        <w:rPr>
          <w:rFonts w:ascii="Lucida Bright" w:hAnsi="Lucida Bright"/>
          <w:sz w:val="28"/>
        </w:rPr>
        <w:t>).</w:t>
      </w:r>
      <w:r>
        <w:rPr>
          <w:rFonts w:ascii="Lucida Bright" w:hAnsi="Lucida Bright"/>
          <w:sz w:val="28"/>
        </w:rPr>
        <w:t xml:space="preserve"> </w:t>
      </w:r>
    </w:p>
    <w:p w:rsidR="00F4196F" w:rsidRDefault="00F4196F" w:rsidP="00596A0B">
      <w:pPr>
        <w:spacing w:after="0" w:line="240" w:lineRule="auto"/>
        <w:contextualSpacing/>
        <w:jc w:val="both"/>
        <w:rPr>
          <w:rFonts w:ascii="Lucida Bright" w:hAnsi="Lucida Bright"/>
          <w:sz w:val="28"/>
        </w:rPr>
      </w:pPr>
    </w:p>
    <w:p w:rsidR="00F4196F" w:rsidRDefault="00F4196F" w:rsidP="00596A0B">
      <w:pPr>
        <w:spacing w:after="0" w:line="240" w:lineRule="auto"/>
        <w:contextualSpacing/>
        <w:jc w:val="both"/>
        <w:rPr>
          <w:rFonts w:ascii="Lucida Bright" w:hAnsi="Lucida Bright"/>
          <w:sz w:val="28"/>
        </w:rPr>
      </w:pPr>
    </w:p>
    <w:p w:rsidR="00F4196F" w:rsidRDefault="00F4196F" w:rsidP="00596A0B">
      <w:pPr>
        <w:spacing w:after="0" w:line="240" w:lineRule="auto"/>
        <w:contextualSpacing/>
        <w:jc w:val="both"/>
        <w:rPr>
          <w:rFonts w:ascii="Lucida Bright" w:hAnsi="Lucida Bright"/>
          <w:sz w:val="28"/>
        </w:rPr>
      </w:pPr>
    </w:p>
    <w:p w:rsidR="00F4196F" w:rsidRDefault="00F4196F" w:rsidP="00F4196F">
      <w:pPr>
        <w:spacing w:after="0" w:line="240" w:lineRule="auto"/>
        <w:contextualSpacing/>
        <w:jc w:val="center"/>
        <w:rPr>
          <w:rFonts w:ascii="Lucida Bright" w:hAnsi="Lucida Bright"/>
          <w:sz w:val="28"/>
        </w:rPr>
      </w:pPr>
      <w:r>
        <w:rPr>
          <w:rFonts w:ascii="Lucida Bright" w:hAnsi="Lucida Bright"/>
          <w:sz w:val="28"/>
        </w:rPr>
        <w:t>___________________________________________</w:t>
      </w:r>
    </w:p>
    <w:p w:rsidR="00F4196F" w:rsidRDefault="00F4196F" w:rsidP="00F4196F">
      <w:pPr>
        <w:spacing w:after="0" w:line="240" w:lineRule="auto"/>
        <w:contextualSpacing/>
        <w:jc w:val="center"/>
        <w:rPr>
          <w:rFonts w:ascii="Lucida Bright" w:hAnsi="Lucida Bright"/>
          <w:sz w:val="28"/>
        </w:rPr>
      </w:pPr>
      <w:r w:rsidRPr="00F4196F">
        <w:rPr>
          <w:rFonts w:ascii="Lucida Bright" w:hAnsi="Lucida Bright"/>
          <w:b/>
          <w:sz w:val="28"/>
        </w:rPr>
        <w:t>LIC. CASIMIRO OTAÑO DE OLEO</w:t>
      </w:r>
      <w:r>
        <w:rPr>
          <w:rFonts w:ascii="Lucida Bright" w:hAnsi="Lucida Bright"/>
          <w:sz w:val="28"/>
        </w:rPr>
        <w:t>, por si</w:t>
      </w:r>
    </w:p>
    <w:p w:rsidR="00F4196F" w:rsidRPr="00F4196F" w:rsidRDefault="00F4196F" w:rsidP="00F4196F">
      <w:pPr>
        <w:spacing w:after="0" w:line="240" w:lineRule="auto"/>
        <w:contextualSpacing/>
        <w:jc w:val="center"/>
        <w:rPr>
          <w:rFonts w:ascii="Lucida Bright" w:hAnsi="Lucida Bright"/>
          <w:b/>
          <w:sz w:val="28"/>
        </w:rPr>
      </w:pPr>
      <w:r>
        <w:rPr>
          <w:rFonts w:ascii="Lucida Bright" w:hAnsi="Lucida Bright"/>
          <w:sz w:val="28"/>
        </w:rPr>
        <w:t xml:space="preserve">Y por el </w:t>
      </w:r>
      <w:r w:rsidRPr="00F4196F">
        <w:rPr>
          <w:rFonts w:ascii="Lucida Bright" w:hAnsi="Lucida Bright"/>
          <w:b/>
          <w:sz w:val="28"/>
        </w:rPr>
        <w:t>LIC. PABLO MARINO JOSE</w:t>
      </w:r>
    </w:p>
    <w:p w:rsidR="00F4196F" w:rsidRDefault="00F4196F" w:rsidP="00F4196F">
      <w:pPr>
        <w:spacing w:after="0" w:line="240" w:lineRule="auto"/>
        <w:contextualSpacing/>
        <w:jc w:val="center"/>
        <w:rPr>
          <w:rFonts w:ascii="Lucida Bright" w:hAnsi="Lucida Bright"/>
          <w:sz w:val="28"/>
        </w:rPr>
      </w:pPr>
      <w:r>
        <w:rPr>
          <w:rFonts w:ascii="Lucida Bright" w:hAnsi="Lucida Bright"/>
          <w:sz w:val="28"/>
        </w:rPr>
        <w:t>Abogados Apoderados</w:t>
      </w:r>
      <w:bookmarkStart w:id="0" w:name="_GoBack"/>
      <w:bookmarkEnd w:id="0"/>
    </w:p>
    <w:p w:rsidR="000A42EC" w:rsidRDefault="000A42EC" w:rsidP="00F4196F">
      <w:pPr>
        <w:spacing w:after="0" w:line="240" w:lineRule="auto"/>
        <w:contextualSpacing/>
        <w:jc w:val="center"/>
        <w:rPr>
          <w:rFonts w:ascii="Lucida Bright" w:hAnsi="Lucida Bright"/>
          <w:sz w:val="28"/>
        </w:rPr>
        <w:sectPr w:rsidR="000A42EC" w:rsidSect="000A42EC">
          <w:footerReference w:type="default" r:id="rId7"/>
          <w:pgSz w:w="12240" w:h="15840" w:code="1"/>
          <w:pgMar w:top="1417" w:right="1701" w:bottom="1417" w:left="1701" w:header="708" w:footer="708" w:gutter="0"/>
          <w:pgNumType w:start="1"/>
          <w:cols w:space="708"/>
          <w:docGrid w:linePitch="360"/>
        </w:sectPr>
      </w:pPr>
    </w:p>
    <w:p w:rsidR="00F4196F" w:rsidRDefault="00F4196F" w:rsidP="00F4196F">
      <w:pPr>
        <w:spacing w:after="0" w:line="240" w:lineRule="auto"/>
        <w:contextualSpacing/>
        <w:jc w:val="both"/>
        <w:rPr>
          <w:rFonts w:ascii="Lucida Bright" w:hAnsi="Lucida Bright"/>
          <w:sz w:val="28"/>
          <w:lang w:val="es-ES"/>
        </w:rPr>
      </w:pPr>
      <w:r>
        <w:rPr>
          <w:rFonts w:ascii="Lucida Bright" w:hAnsi="Lucida Bright"/>
          <w:sz w:val="28"/>
          <w:lang w:val="es-ES"/>
        </w:rPr>
        <w:lastRenderedPageBreak/>
        <w:t xml:space="preserve">AL </w:t>
      </w:r>
      <w:r>
        <w:rPr>
          <w:rFonts w:ascii="Lucida Bright" w:hAnsi="Lucida Bright"/>
          <w:sz w:val="28"/>
          <w:lang w:val="es-ES"/>
        </w:rPr>
        <w:tab/>
      </w:r>
      <w:r>
        <w:rPr>
          <w:rFonts w:ascii="Lucida Bright" w:hAnsi="Lucida Bright"/>
          <w:sz w:val="28"/>
          <w:lang w:val="es-ES"/>
        </w:rPr>
        <w:tab/>
      </w:r>
      <w:r>
        <w:rPr>
          <w:rFonts w:ascii="Lucida Bright" w:hAnsi="Lucida Bright"/>
          <w:sz w:val="28"/>
          <w:lang w:val="es-ES"/>
        </w:rPr>
        <w:tab/>
        <w:t>:</w:t>
      </w:r>
      <w:r>
        <w:rPr>
          <w:rFonts w:ascii="Lucida Bright" w:hAnsi="Lucida Bright"/>
          <w:sz w:val="28"/>
          <w:lang w:val="es-ES"/>
        </w:rPr>
        <w:tab/>
        <w:t xml:space="preserve">HONORABLE JUEZ PRESIDENTE Y DEMAS </w:t>
      </w:r>
    </w:p>
    <w:p w:rsidR="00F4196F" w:rsidRDefault="00F4196F" w:rsidP="00F4196F">
      <w:pPr>
        <w:spacing w:after="0" w:line="240" w:lineRule="auto"/>
        <w:ind w:left="2832"/>
        <w:contextualSpacing/>
        <w:jc w:val="both"/>
        <w:rPr>
          <w:rFonts w:ascii="Lucida Bright" w:hAnsi="Lucida Bright"/>
          <w:sz w:val="28"/>
          <w:lang w:val="es-ES"/>
        </w:rPr>
      </w:pPr>
      <w:r>
        <w:rPr>
          <w:rFonts w:ascii="Lucida Bright" w:hAnsi="Lucida Bright"/>
          <w:sz w:val="28"/>
          <w:lang w:val="es-ES"/>
        </w:rPr>
        <w:t>JUECES QUE LA CORTE DE APELACION DEL JUZGADO DE TRABAJO DEL DISRITO NACIONAL.</w:t>
      </w:r>
    </w:p>
    <w:p w:rsidR="00F4196F" w:rsidRDefault="00F4196F" w:rsidP="00F4196F">
      <w:pPr>
        <w:spacing w:after="0" w:line="240" w:lineRule="auto"/>
        <w:contextualSpacing/>
        <w:jc w:val="both"/>
        <w:rPr>
          <w:rFonts w:ascii="Lucida Bright" w:hAnsi="Lucida Bright"/>
          <w:sz w:val="28"/>
          <w:lang w:val="es-ES"/>
        </w:rPr>
      </w:pPr>
    </w:p>
    <w:p w:rsidR="00F4196F" w:rsidRDefault="00F4196F" w:rsidP="00F4196F">
      <w:pPr>
        <w:spacing w:after="0" w:line="240" w:lineRule="auto"/>
        <w:contextualSpacing/>
        <w:jc w:val="both"/>
        <w:rPr>
          <w:rFonts w:ascii="Lucida Bright" w:hAnsi="Lucida Bright"/>
          <w:sz w:val="28"/>
          <w:lang w:val="es-ES"/>
        </w:rPr>
      </w:pPr>
      <w:r>
        <w:rPr>
          <w:rFonts w:ascii="Lucida Bright" w:hAnsi="Lucida Bright"/>
          <w:sz w:val="28"/>
          <w:lang w:val="es-ES"/>
        </w:rPr>
        <w:t xml:space="preserve">VIA </w:t>
      </w:r>
      <w:r>
        <w:rPr>
          <w:rFonts w:ascii="Lucida Bright" w:hAnsi="Lucida Bright"/>
          <w:sz w:val="28"/>
          <w:lang w:val="es-ES"/>
        </w:rPr>
        <w:tab/>
      </w:r>
      <w:r>
        <w:rPr>
          <w:rFonts w:ascii="Lucida Bright" w:hAnsi="Lucida Bright"/>
          <w:sz w:val="28"/>
          <w:lang w:val="es-ES"/>
        </w:rPr>
        <w:tab/>
      </w:r>
      <w:r>
        <w:rPr>
          <w:rFonts w:ascii="Lucida Bright" w:hAnsi="Lucida Bright"/>
          <w:sz w:val="28"/>
          <w:lang w:val="es-ES"/>
        </w:rPr>
        <w:tab/>
        <w:t>:</w:t>
      </w:r>
      <w:r>
        <w:rPr>
          <w:rFonts w:ascii="Lucida Bright" w:hAnsi="Lucida Bright"/>
          <w:sz w:val="28"/>
          <w:lang w:val="es-ES"/>
        </w:rPr>
        <w:tab/>
        <w:t xml:space="preserve">SECRETARIA DE LA CORTE DE APELACION </w:t>
      </w:r>
    </w:p>
    <w:p w:rsidR="00F4196F" w:rsidRDefault="00F4196F" w:rsidP="00F4196F">
      <w:pPr>
        <w:spacing w:after="0" w:line="240" w:lineRule="auto"/>
        <w:ind w:left="2124" w:firstLine="708"/>
        <w:contextualSpacing/>
        <w:jc w:val="both"/>
        <w:rPr>
          <w:rFonts w:ascii="Lucida Bright" w:hAnsi="Lucida Bright"/>
          <w:sz w:val="28"/>
          <w:lang w:val="es-ES"/>
        </w:rPr>
      </w:pPr>
      <w:r>
        <w:rPr>
          <w:rFonts w:ascii="Lucida Bright" w:hAnsi="Lucida Bright"/>
          <w:sz w:val="28"/>
          <w:lang w:val="es-ES"/>
        </w:rPr>
        <w:t>LABORAL DEL DISTRITO NACIONAL.</w:t>
      </w:r>
    </w:p>
    <w:p w:rsidR="00F4196F" w:rsidRDefault="00F4196F" w:rsidP="00F4196F">
      <w:pPr>
        <w:spacing w:after="0" w:line="240" w:lineRule="auto"/>
        <w:contextualSpacing/>
        <w:jc w:val="both"/>
        <w:rPr>
          <w:rFonts w:ascii="Lucida Bright" w:hAnsi="Lucida Bright"/>
          <w:sz w:val="28"/>
          <w:lang w:val="es-ES"/>
        </w:rPr>
      </w:pPr>
    </w:p>
    <w:p w:rsidR="00F4196F" w:rsidRDefault="00F4196F" w:rsidP="00F4196F">
      <w:pPr>
        <w:spacing w:after="0" w:line="240" w:lineRule="auto"/>
        <w:contextualSpacing/>
        <w:jc w:val="both"/>
        <w:rPr>
          <w:rFonts w:ascii="Lucida Bright" w:hAnsi="Lucida Bright"/>
          <w:sz w:val="28"/>
          <w:lang w:val="es-ES"/>
        </w:rPr>
      </w:pPr>
      <w:r>
        <w:rPr>
          <w:rFonts w:ascii="Lucida Bright" w:hAnsi="Lucida Bright"/>
          <w:sz w:val="28"/>
          <w:lang w:val="es-ES"/>
        </w:rPr>
        <w:t xml:space="preserve">ASUNTO </w:t>
      </w:r>
      <w:r>
        <w:rPr>
          <w:rFonts w:ascii="Lucida Bright" w:hAnsi="Lucida Bright"/>
          <w:sz w:val="28"/>
          <w:lang w:val="es-ES"/>
        </w:rPr>
        <w:tab/>
      </w:r>
      <w:r>
        <w:rPr>
          <w:rFonts w:ascii="Lucida Bright" w:hAnsi="Lucida Bright"/>
          <w:sz w:val="28"/>
          <w:lang w:val="es-ES"/>
        </w:rPr>
        <w:tab/>
        <w:t>:</w:t>
      </w:r>
      <w:r>
        <w:rPr>
          <w:rFonts w:ascii="Lucida Bright" w:hAnsi="Lucida Bright"/>
          <w:sz w:val="28"/>
          <w:lang w:val="es-ES"/>
        </w:rPr>
        <w:tab/>
        <w:t>DEPOSITO DE DOCUMENTOS.</w:t>
      </w:r>
    </w:p>
    <w:p w:rsidR="00F4196F" w:rsidRDefault="00F4196F" w:rsidP="00F4196F">
      <w:pPr>
        <w:spacing w:after="0" w:line="240" w:lineRule="auto"/>
        <w:contextualSpacing/>
        <w:jc w:val="both"/>
        <w:rPr>
          <w:rFonts w:ascii="Lucida Bright" w:hAnsi="Lucida Bright"/>
          <w:sz w:val="28"/>
          <w:lang w:val="es-ES"/>
        </w:rPr>
      </w:pPr>
    </w:p>
    <w:p w:rsidR="00F4196F" w:rsidRPr="009F677A" w:rsidRDefault="00F4196F" w:rsidP="00F4196F">
      <w:pPr>
        <w:spacing w:after="0" w:line="240" w:lineRule="auto"/>
        <w:contextualSpacing/>
        <w:jc w:val="both"/>
        <w:rPr>
          <w:rFonts w:ascii="Lucida Bright" w:hAnsi="Lucida Bright"/>
          <w:sz w:val="28"/>
        </w:rPr>
      </w:pPr>
      <w:r w:rsidRPr="009F677A">
        <w:rPr>
          <w:rFonts w:ascii="Lucida Bright" w:hAnsi="Lucida Bright"/>
          <w:sz w:val="28"/>
        </w:rPr>
        <w:t>RECURRENTE</w:t>
      </w:r>
      <w:r w:rsidRPr="009F677A">
        <w:rPr>
          <w:rFonts w:ascii="Lucida Bright" w:hAnsi="Lucida Bright"/>
          <w:sz w:val="28"/>
        </w:rPr>
        <w:tab/>
        <w:t>:</w:t>
      </w:r>
      <w:r w:rsidRPr="009F677A">
        <w:rPr>
          <w:rFonts w:ascii="Lucida Bright" w:hAnsi="Lucida Bright"/>
          <w:sz w:val="28"/>
        </w:rPr>
        <w:tab/>
      </w:r>
      <w:r w:rsidRPr="009F677A">
        <w:rPr>
          <w:rFonts w:ascii="Lucida Bright" w:hAnsi="Lucida Bright"/>
          <w:b/>
          <w:bCs/>
          <w:sz w:val="28"/>
          <w:lang w:bidi="es-ES"/>
        </w:rPr>
        <w:t>JOSE ANTONIO PEREZ</w:t>
      </w:r>
    </w:p>
    <w:p w:rsidR="00F4196F" w:rsidRPr="009F677A" w:rsidRDefault="00F4196F" w:rsidP="00F4196F">
      <w:pPr>
        <w:spacing w:after="0" w:line="240" w:lineRule="auto"/>
        <w:contextualSpacing/>
        <w:jc w:val="both"/>
        <w:rPr>
          <w:rFonts w:ascii="Lucida Bright" w:hAnsi="Lucida Bright"/>
          <w:sz w:val="28"/>
        </w:rPr>
      </w:pPr>
    </w:p>
    <w:p w:rsidR="00F4196F" w:rsidRDefault="00F4196F" w:rsidP="00F4196F">
      <w:pPr>
        <w:spacing w:after="0" w:line="240" w:lineRule="auto"/>
        <w:contextualSpacing/>
        <w:jc w:val="both"/>
        <w:rPr>
          <w:rFonts w:ascii="Lucida Bright" w:hAnsi="Lucida Bright"/>
          <w:sz w:val="28"/>
        </w:rPr>
      </w:pPr>
      <w:r w:rsidRPr="009F677A">
        <w:rPr>
          <w:rFonts w:ascii="Lucida Bright" w:hAnsi="Lucida Bright"/>
          <w:sz w:val="28"/>
        </w:rPr>
        <w:t>RECURRIDO</w:t>
      </w:r>
      <w:r w:rsidRPr="009F677A">
        <w:rPr>
          <w:rFonts w:ascii="Lucida Bright" w:hAnsi="Lucida Bright"/>
          <w:sz w:val="28"/>
        </w:rPr>
        <w:tab/>
        <w:t>:</w:t>
      </w:r>
      <w:r w:rsidRPr="009F677A">
        <w:rPr>
          <w:rFonts w:ascii="Lucida Bright" w:hAnsi="Lucida Bright"/>
          <w:sz w:val="28"/>
        </w:rPr>
        <w:tab/>
        <w:t xml:space="preserve">SSG SECURITY SUPPORT GROUP S.R.L, </w:t>
      </w:r>
    </w:p>
    <w:p w:rsidR="00F4196F" w:rsidRPr="009F677A" w:rsidRDefault="00F4196F" w:rsidP="00F4196F">
      <w:pPr>
        <w:spacing w:after="0" w:line="240" w:lineRule="auto"/>
        <w:ind w:left="2832"/>
        <w:contextualSpacing/>
        <w:jc w:val="both"/>
        <w:rPr>
          <w:rFonts w:ascii="Lucida Bright" w:hAnsi="Lucida Bright"/>
          <w:sz w:val="28"/>
        </w:rPr>
      </w:pPr>
      <w:proofErr w:type="gramStart"/>
      <w:r w:rsidRPr="009F677A">
        <w:rPr>
          <w:rFonts w:ascii="Lucida Bright" w:hAnsi="Lucida Bright"/>
          <w:sz w:val="28"/>
        </w:rPr>
        <w:t>debidamente</w:t>
      </w:r>
      <w:proofErr w:type="gramEnd"/>
      <w:r w:rsidRPr="009F677A">
        <w:rPr>
          <w:rFonts w:ascii="Lucida Bright" w:hAnsi="Lucida Bright"/>
          <w:sz w:val="28"/>
        </w:rPr>
        <w:t xml:space="preserve"> representada por su presidente el señor DOMINGO ANTONIO MEDINA JIMENEZ</w:t>
      </w:r>
      <w:r>
        <w:rPr>
          <w:rFonts w:ascii="Lucida Bright" w:hAnsi="Lucida Bright"/>
          <w:sz w:val="28"/>
        </w:rPr>
        <w:t xml:space="preserve"> Y FERRTERIA OCHOA, S.A.</w:t>
      </w:r>
      <w:r w:rsidRPr="009F677A">
        <w:rPr>
          <w:rFonts w:ascii="Lucida Bright" w:hAnsi="Lucida Bright"/>
          <w:sz w:val="28"/>
        </w:rPr>
        <w:t xml:space="preserve"> </w:t>
      </w:r>
    </w:p>
    <w:p w:rsidR="00F4196F" w:rsidRPr="009F677A" w:rsidRDefault="00F4196F" w:rsidP="00F4196F">
      <w:pPr>
        <w:spacing w:after="0" w:line="240" w:lineRule="auto"/>
        <w:contextualSpacing/>
        <w:jc w:val="both"/>
        <w:rPr>
          <w:rFonts w:ascii="Lucida Bright" w:hAnsi="Lucida Bright"/>
          <w:sz w:val="28"/>
        </w:rPr>
      </w:pPr>
    </w:p>
    <w:p w:rsidR="00F4196F" w:rsidRDefault="00F4196F" w:rsidP="00F4196F">
      <w:pPr>
        <w:spacing w:after="0" w:line="240" w:lineRule="auto"/>
        <w:contextualSpacing/>
        <w:jc w:val="both"/>
        <w:rPr>
          <w:rFonts w:ascii="Lucida Bright" w:hAnsi="Lucida Bright"/>
          <w:sz w:val="28"/>
          <w:lang w:val="es-ES"/>
        </w:rPr>
      </w:pPr>
      <w:r>
        <w:rPr>
          <w:rFonts w:ascii="Lucida Bright" w:hAnsi="Lucida Bright"/>
          <w:sz w:val="28"/>
          <w:lang w:val="es-ES"/>
        </w:rPr>
        <w:t>ABOGADOS</w:t>
      </w:r>
      <w:r>
        <w:rPr>
          <w:rFonts w:ascii="Lucida Bright" w:hAnsi="Lucida Bright"/>
          <w:sz w:val="28"/>
          <w:lang w:val="es-ES"/>
        </w:rPr>
        <w:tab/>
        <w:t>:</w:t>
      </w:r>
      <w:r>
        <w:rPr>
          <w:rFonts w:ascii="Lucida Bright" w:hAnsi="Lucida Bright"/>
          <w:sz w:val="28"/>
          <w:lang w:val="es-ES"/>
        </w:rPr>
        <w:tab/>
        <w:t xml:space="preserve">LICDOS. CASIMIRO OTAÑO DE OLEO y </w:t>
      </w:r>
    </w:p>
    <w:p w:rsidR="00F4196F" w:rsidRDefault="00F4196F" w:rsidP="00F4196F">
      <w:pPr>
        <w:spacing w:after="0" w:line="240" w:lineRule="auto"/>
        <w:ind w:left="2124" w:firstLine="708"/>
        <w:contextualSpacing/>
        <w:jc w:val="both"/>
        <w:rPr>
          <w:rFonts w:ascii="Lucida Bright" w:hAnsi="Lucida Bright"/>
          <w:sz w:val="28"/>
          <w:lang w:val="es-ES"/>
        </w:rPr>
      </w:pPr>
      <w:r>
        <w:rPr>
          <w:rFonts w:ascii="Lucida Bright" w:hAnsi="Lucida Bright"/>
          <w:sz w:val="28"/>
          <w:lang w:val="es-ES"/>
        </w:rPr>
        <w:t>PABLO MARINO JOSE.</w:t>
      </w:r>
    </w:p>
    <w:p w:rsidR="00F4196F" w:rsidRPr="009F677A" w:rsidRDefault="00F4196F" w:rsidP="00F4196F">
      <w:pPr>
        <w:spacing w:after="0" w:line="240" w:lineRule="auto"/>
        <w:contextualSpacing/>
        <w:jc w:val="both"/>
        <w:rPr>
          <w:rFonts w:ascii="Lucida Bright" w:hAnsi="Lucida Bright"/>
          <w:sz w:val="28"/>
        </w:rPr>
      </w:pPr>
    </w:p>
    <w:p w:rsidR="00F4196F" w:rsidRDefault="00F4196F" w:rsidP="00F4196F">
      <w:pPr>
        <w:spacing w:after="0" w:line="240" w:lineRule="auto"/>
        <w:contextualSpacing/>
        <w:jc w:val="both"/>
        <w:rPr>
          <w:rFonts w:ascii="Lucida Bright" w:hAnsi="Lucida Bright"/>
          <w:sz w:val="28"/>
        </w:rPr>
      </w:pPr>
      <w:r w:rsidRPr="009F677A">
        <w:rPr>
          <w:rFonts w:ascii="Lucida Bright" w:hAnsi="Lucida Bright"/>
          <w:sz w:val="28"/>
        </w:rPr>
        <w:t xml:space="preserve">ANEXO </w:t>
      </w:r>
      <w:r w:rsidRPr="009F677A">
        <w:rPr>
          <w:rFonts w:ascii="Lucida Bright" w:hAnsi="Lucida Bright"/>
          <w:sz w:val="28"/>
        </w:rPr>
        <w:tab/>
      </w:r>
      <w:r>
        <w:rPr>
          <w:rFonts w:ascii="Lucida Bright" w:hAnsi="Lucida Bright"/>
          <w:sz w:val="28"/>
        </w:rPr>
        <w:tab/>
      </w:r>
      <w:r w:rsidRPr="009F677A">
        <w:rPr>
          <w:rFonts w:ascii="Lucida Bright" w:hAnsi="Lucida Bright"/>
          <w:sz w:val="28"/>
        </w:rPr>
        <w:t>:</w:t>
      </w:r>
      <w:r w:rsidRPr="009F677A">
        <w:rPr>
          <w:rFonts w:ascii="Lucida Bright" w:hAnsi="Lucida Bright"/>
          <w:sz w:val="28"/>
        </w:rPr>
        <w:tab/>
        <w:t xml:space="preserve">INVENTARIO DE LOS DOCUMENTOS QUE </w:t>
      </w:r>
    </w:p>
    <w:p w:rsidR="00F4196F" w:rsidRPr="009F677A" w:rsidRDefault="00F4196F" w:rsidP="00F4196F">
      <w:pPr>
        <w:spacing w:after="0" w:line="240" w:lineRule="auto"/>
        <w:ind w:left="2832"/>
        <w:contextualSpacing/>
        <w:jc w:val="both"/>
        <w:rPr>
          <w:rFonts w:ascii="Lucida Bright" w:hAnsi="Lucida Bright"/>
          <w:sz w:val="28"/>
        </w:rPr>
      </w:pPr>
      <w:r w:rsidRPr="009F677A">
        <w:rPr>
          <w:rFonts w:ascii="Lucida Bright" w:hAnsi="Lucida Bright"/>
          <w:sz w:val="28"/>
        </w:rPr>
        <w:t>CONFORMAN DICHO RECURSO DE APELACION</w:t>
      </w:r>
      <w:r>
        <w:rPr>
          <w:rFonts w:ascii="Lucida Bright" w:hAnsi="Lucida Bright"/>
          <w:sz w:val="28"/>
        </w:rPr>
        <w:t xml:space="preserve">. </w:t>
      </w:r>
    </w:p>
    <w:p w:rsidR="00F4196F" w:rsidRPr="009F677A" w:rsidRDefault="00F4196F" w:rsidP="00F4196F">
      <w:pPr>
        <w:spacing w:after="0" w:line="240" w:lineRule="auto"/>
        <w:contextualSpacing/>
        <w:jc w:val="both"/>
        <w:rPr>
          <w:rFonts w:ascii="Lucida Bright" w:hAnsi="Lucida Bright"/>
          <w:sz w:val="28"/>
        </w:rPr>
      </w:pPr>
    </w:p>
    <w:p w:rsidR="00F4196F" w:rsidRPr="009F677A" w:rsidRDefault="00F4196F" w:rsidP="00F4196F">
      <w:pPr>
        <w:spacing w:after="0" w:line="240" w:lineRule="auto"/>
        <w:contextualSpacing/>
        <w:jc w:val="both"/>
        <w:rPr>
          <w:rFonts w:ascii="Lucida Bright" w:hAnsi="Lucida Bright"/>
          <w:sz w:val="28"/>
        </w:rPr>
      </w:pPr>
      <w:r w:rsidRPr="009F677A">
        <w:rPr>
          <w:rFonts w:ascii="Lucida Bright" w:hAnsi="Lucida Bright"/>
          <w:sz w:val="28"/>
        </w:rPr>
        <w:t xml:space="preserve">HONORABLE MAGISTRADO: </w:t>
      </w:r>
    </w:p>
    <w:p w:rsidR="00F4196F" w:rsidRPr="009F677A" w:rsidRDefault="00F4196F" w:rsidP="00F4196F">
      <w:pPr>
        <w:spacing w:after="0" w:line="240" w:lineRule="auto"/>
        <w:contextualSpacing/>
        <w:jc w:val="both"/>
        <w:rPr>
          <w:rFonts w:ascii="Lucida Bright" w:hAnsi="Lucida Bright"/>
          <w:sz w:val="28"/>
        </w:rPr>
      </w:pPr>
    </w:p>
    <w:p w:rsidR="00F4196F" w:rsidRDefault="00F4196F" w:rsidP="00F4196F">
      <w:pPr>
        <w:spacing w:after="0" w:line="240" w:lineRule="auto"/>
        <w:contextualSpacing/>
        <w:jc w:val="both"/>
        <w:rPr>
          <w:rFonts w:ascii="Lucida Bright" w:hAnsi="Lucida Bright"/>
          <w:sz w:val="28"/>
        </w:rPr>
      </w:pPr>
      <w:r>
        <w:rPr>
          <w:rFonts w:ascii="Lucida Bright" w:hAnsi="Lucida Bright"/>
          <w:sz w:val="28"/>
        </w:rPr>
        <w:t>El suscrito, señor</w:t>
      </w:r>
      <w:r w:rsidRPr="009F677A">
        <w:rPr>
          <w:rFonts w:ascii="Lucida Bright" w:hAnsi="Lucida Bright"/>
          <w:sz w:val="28"/>
        </w:rPr>
        <w:t xml:space="preserve"> </w:t>
      </w:r>
      <w:r w:rsidRPr="009F677A">
        <w:rPr>
          <w:rFonts w:ascii="Lucida Bright" w:hAnsi="Lucida Bright"/>
          <w:b/>
          <w:sz w:val="28"/>
        </w:rPr>
        <w:t>JOSE ANTONIO PEREZ</w:t>
      </w:r>
      <w:r w:rsidRPr="009F677A">
        <w:rPr>
          <w:rFonts w:ascii="Lucida Bright" w:hAnsi="Lucida Bright"/>
          <w:sz w:val="28"/>
        </w:rPr>
        <w:t xml:space="preserve">, dominicano, mayor de edad, portador de la Cédula de identidad y </w:t>
      </w:r>
      <w:r w:rsidRPr="009F677A">
        <w:rPr>
          <w:rFonts w:ascii="Lucida Bright" w:hAnsi="Lucida Bright"/>
          <w:b/>
          <w:sz w:val="28"/>
        </w:rPr>
        <w:t>electoral No.402-3524957-6,</w:t>
      </w:r>
      <w:r w:rsidRPr="009F677A">
        <w:rPr>
          <w:rFonts w:ascii="Lucida Bright" w:hAnsi="Lucida Bright"/>
          <w:sz w:val="28"/>
        </w:rPr>
        <w:t xml:space="preserve"> domiciliado y residente en la Calle Yolanda guzmán No. 10, Sector las Rosas, Herrera, Municipio Santo Domingo Oeste, Provincia Santo Domingo, quien tiene como abogados constituidos y apoderados especiales a los </w:t>
      </w:r>
      <w:r w:rsidRPr="009F677A">
        <w:rPr>
          <w:rFonts w:ascii="Lucida Bright" w:hAnsi="Lucida Bright"/>
          <w:b/>
          <w:sz w:val="28"/>
        </w:rPr>
        <w:t>LICENCIADOS CASIMIRO OTAÑO DE OLEO, y PABLO MARINO JOSE</w:t>
      </w:r>
      <w:r w:rsidRPr="009F677A">
        <w:rPr>
          <w:rFonts w:ascii="Lucida Bright" w:hAnsi="Lucida Bright"/>
          <w:sz w:val="28"/>
        </w:rPr>
        <w:t xml:space="preserve">, dominicanos mayores de edad, casados, portadores de las cédulas de identidad y electoral </w:t>
      </w:r>
      <w:r w:rsidRPr="009F677A">
        <w:rPr>
          <w:rFonts w:ascii="Lucida Bright" w:hAnsi="Lucida Bright"/>
          <w:b/>
          <w:sz w:val="28"/>
        </w:rPr>
        <w:t>Nos. 001-1167213-5 y 001-1166189-8,</w:t>
      </w:r>
      <w:r w:rsidRPr="009F677A">
        <w:rPr>
          <w:rFonts w:ascii="Lucida Bright" w:hAnsi="Lucida Bright"/>
          <w:sz w:val="28"/>
        </w:rPr>
        <w:t xml:space="preserve"> con estudios profesional abierto en la Avenida Italia No. 24, Sector Honduras, Santo Domingo, Distrito Nacional, Teléfonos: 849-852-6210, </w:t>
      </w:r>
      <w:r>
        <w:rPr>
          <w:rFonts w:ascii="Lucida Bright" w:hAnsi="Lucida Bright"/>
          <w:sz w:val="28"/>
        </w:rPr>
        <w:t>por medio de la presente instancia tenemos a bien depositar los siguiente</w:t>
      </w:r>
      <w:r w:rsidRPr="009F677A">
        <w:rPr>
          <w:rFonts w:ascii="Lucida Bright" w:hAnsi="Lucida Bright"/>
          <w:sz w:val="28"/>
        </w:rPr>
        <w:t>:</w:t>
      </w:r>
    </w:p>
    <w:p w:rsidR="00F4196F" w:rsidRPr="005120A1" w:rsidRDefault="00F4196F" w:rsidP="00F4196F">
      <w:pPr>
        <w:pStyle w:val="Prrafodelista"/>
        <w:numPr>
          <w:ilvl w:val="0"/>
          <w:numId w:val="4"/>
        </w:numPr>
        <w:spacing w:after="0" w:line="240" w:lineRule="auto"/>
        <w:jc w:val="both"/>
        <w:rPr>
          <w:rFonts w:ascii="Lucida Bright" w:hAnsi="Lucida Bright"/>
          <w:sz w:val="28"/>
        </w:rPr>
      </w:pPr>
      <w:r>
        <w:rPr>
          <w:rFonts w:ascii="Lucida Bright" w:hAnsi="Lucida Bright"/>
          <w:sz w:val="28"/>
        </w:rPr>
        <w:lastRenderedPageBreak/>
        <w:t>ORIGINA</w:t>
      </w:r>
      <w:r w:rsidRPr="00F4196F">
        <w:rPr>
          <w:rFonts w:ascii="Lucida Bright" w:hAnsi="Lucida Bright"/>
          <w:sz w:val="28"/>
          <w:lang w:val="es-ES"/>
        </w:rPr>
        <w:t xml:space="preserve"> DE LA SENTENCIA LABORAL NUM.0052-2017-SSEN-00430, EXPEDIENTE NUM.0049-2016-EEXP-021382, DE FECHA 22 DEL MES DE DICIEMBRE DEL 2016, EMITIDA POR LA TERCERA DEL JUZGADO DE TRABAJO DEL DISTRITO NACIONAL</w:t>
      </w:r>
      <w:r>
        <w:rPr>
          <w:rFonts w:ascii="Lucida Bright" w:hAnsi="Lucida Bright"/>
          <w:sz w:val="28"/>
          <w:lang w:val="es-ES"/>
        </w:rPr>
        <w:t xml:space="preserve">. </w:t>
      </w:r>
    </w:p>
    <w:p w:rsidR="005120A1" w:rsidRPr="005120A1" w:rsidRDefault="005120A1" w:rsidP="005120A1">
      <w:pPr>
        <w:pStyle w:val="Prrafodelista"/>
        <w:spacing w:after="0" w:line="240" w:lineRule="auto"/>
        <w:jc w:val="both"/>
        <w:rPr>
          <w:rFonts w:ascii="Lucida Bright" w:hAnsi="Lucida Bright"/>
          <w:sz w:val="28"/>
        </w:rPr>
      </w:pPr>
    </w:p>
    <w:p w:rsidR="005120A1" w:rsidRPr="005120A1" w:rsidRDefault="005120A1" w:rsidP="00F4196F">
      <w:pPr>
        <w:pStyle w:val="Prrafodelista"/>
        <w:numPr>
          <w:ilvl w:val="0"/>
          <w:numId w:val="4"/>
        </w:numPr>
        <w:spacing w:after="0" w:line="240" w:lineRule="auto"/>
        <w:jc w:val="both"/>
        <w:rPr>
          <w:rFonts w:ascii="Lucida Bright" w:hAnsi="Lucida Bright"/>
          <w:sz w:val="28"/>
        </w:rPr>
      </w:pPr>
      <w:r>
        <w:rPr>
          <w:rFonts w:ascii="Lucida Bright" w:hAnsi="Lucida Bright"/>
          <w:sz w:val="28"/>
          <w:lang w:val="es-ES"/>
        </w:rPr>
        <w:t xml:space="preserve">Copia de autopsia Num.SDO-A-301-2016, de fecha 12 del mes de junio del año 2016, emitida por el Instituto de Ciencia Forense INACIF. </w:t>
      </w:r>
    </w:p>
    <w:p w:rsidR="005120A1" w:rsidRPr="005120A1" w:rsidRDefault="005120A1" w:rsidP="005120A1">
      <w:pPr>
        <w:pStyle w:val="Prrafodelista"/>
        <w:rPr>
          <w:rFonts w:ascii="Lucida Bright" w:hAnsi="Lucida Bright"/>
          <w:sz w:val="28"/>
          <w:lang w:val="es-ES"/>
        </w:rPr>
      </w:pPr>
    </w:p>
    <w:p w:rsidR="005120A1" w:rsidRPr="005120A1" w:rsidRDefault="005120A1" w:rsidP="00F4196F">
      <w:pPr>
        <w:pStyle w:val="Prrafodelista"/>
        <w:numPr>
          <w:ilvl w:val="0"/>
          <w:numId w:val="4"/>
        </w:numPr>
        <w:spacing w:after="0" w:line="240" w:lineRule="auto"/>
        <w:jc w:val="both"/>
        <w:rPr>
          <w:rFonts w:ascii="Lucida Bright" w:hAnsi="Lucida Bright"/>
          <w:sz w:val="28"/>
        </w:rPr>
      </w:pPr>
      <w:r>
        <w:rPr>
          <w:rFonts w:ascii="Lucida Bright" w:hAnsi="Lucida Bright"/>
          <w:sz w:val="28"/>
          <w:lang w:val="es-ES"/>
        </w:rPr>
        <w:t>Original de la declaración jurada de paternidad de fecha17 del mes de junio del año 2016, debidamente notarizado por el DR. MANUEL EMILIO MENDEZ BATISTA, notario público de los del número para el Distrito Nacional, matricula No.2058.</w:t>
      </w:r>
    </w:p>
    <w:p w:rsidR="005120A1" w:rsidRPr="005120A1" w:rsidRDefault="005120A1" w:rsidP="005120A1">
      <w:pPr>
        <w:pStyle w:val="Prrafodelista"/>
        <w:rPr>
          <w:rFonts w:ascii="Lucida Bright" w:hAnsi="Lucida Bright"/>
          <w:sz w:val="28"/>
          <w:lang w:val="es-ES"/>
        </w:rPr>
      </w:pPr>
    </w:p>
    <w:p w:rsidR="005120A1" w:rsidRPr="005120A1" w:rsidRDefault="005120A1" w:rsidP="005120A1">
      <w:pPr>
        <w:pStyle w:val="Prrafodelista"/>
        <w:numPr>
          <w:ilvl w:val="0"/>
          <w:numId w:val="4"/>
        </w:numPr>
        <w:spacing w:after="0" w:line="240" w:lineRule="auto"/>
        <w:jc w:val="both"/>
        <w:rPr>
          <w:rFonts w:ascii="Lucida Bright" w:hAnsi="Lucida Bright"/>
          <w:sz w:val="28"/>
        </w:rPr>
      </w:pPr>
      <w:r>
        <w:rPr>
          <w:rFonts w:ascii="Lucida Bright" w:hAnsi="Lucida Bright"/>
          <w:sz w:val="28"/>
          <w:lang w:val="es-ES"/>
        </w:rPr>
        <w:t xml:space="preserve">Copia de la cedula del recurrente señor </w:t>
      </w:r>
      <w:r w:rsidRPr="005120A1">
        <w:rPr>
          <w:rFonts w:ascii="Lucida Bright" w:hAnsi="Lucida Bright"/>
          <w:sz w:val="28"/>
          <w:lang w:val="es-ES"/>
        </w:rPr>
        <w:t>JOSE ANTONIO PEREZ</w:t>
      </w:r>
      <w:r>
        <w:rPr>
          <w:rFonts w:ascii="Lucida Bright" w:hAnsi="Lucida Bright"/>
          <w:sz w:val="28"/>
          <w:lang w:val="es-ES"/>
        </w:rPr>
        <w:t>.</w:t>
      </w:r>
    </w:p>
    <w:p w:rsidR="005120A1" w:rsidRPr="005120A1" w:rsidRDefault="005120A1" w:rsidP="005120A1">
      <w:pPr>
        <w:pStyle w:val="Prrafodelista"/>
        <w:rPr>
          <w:rFonts w:ascii="Lucida Bright" w:hAnsi="Lucida Bright"/>
          <w:sz w:val="28"/>
          <w:lang w:val="es-ES"/>
        </w:rPr>
      </w:pPr>
    </w:p>
    <w:p w:rsidR="005120A1" w:rsidRPr="005120A1" w:rsidRDefault="005120A1" w:rsidP="005120A1">
      <w:pPr>
        <w:pStyle w:val="Prrafodelista"/>
        <w:numPr>
          <w:ilvl w:val="0"/>
          <w:numId w:val="4"/>
        </w:numPr>
        <w:spacing w:after="0" w:line="240" w:lineRule="auto"/>
        <w:jc w:val="both"/>
        <w:rPr>
          <w:rFonts w:ascii="Lucida Bright" w:hAnsi="Lucida Bright"/>
          <w:sz w:val="28"/>
        </w:rPr>
      </w:pPr>
      <w:r>
        <w:rPr>
          <w:rFonts w:ascii="Lucida Bright" w:hAnsi="Lucida Bright"/>
          <w:sz w:val="28"/>
          <w:lang w:val="es-ES"/>
        </w:rPr>
        <w:t xml:space="preserve">Copia de la cedula del fallecido señor RICARDO ANTONIO PEREZ VELEZ. </w:t>
      </w:r>
    </w:p>
    <w:p w:rsidR="005120A1" w:rsidRPr="005120A1" w:rsidRDefault="005120A1" w:rsidP="005120A1">
      <w:pPr>
        <w:pStyle w:val="Prrafodelista"/>
        <w:rPr>
          <w:rFonts w:ascii="Lucida Bright" w:hAnsi="Lucida Bright"/>
          <w:sz w:val="28"/>
        </w:rPr>
      </w:pPr>
    </w:p>
    <w:p w:rsidR="005120A1" w:rsidRDefault="005120A1" w:rsidP="005120A1">
      <w:pPr>
        <w:pStyle w:val="Prrafodelista"/>
        <w:numPr>
          <w:ilvl w:val="0"/>
          <w:numId w:val="4"/>
        </w:numPr>
        <w:spacing w:after="0" w:line="240" w:lineRule="auto"/>
        <w:jc w:val="both"/>
        <w:rPr>
          <w:rFonts w:ascii="Lucida Bright" w:hAnsi="Lucida Bright"/>
          <w:sz w:val="28"/>
        </w:rPr>
      </w:pPr>
      <w:r>
        <w:rPr>
          <w:rFonts w:ascii="Lucida Bright" w:hAnsi="Lucida Bright"/>
          <w:sz w:val="28"/>
        </w:rPr>
        <w:t>Original del extracto de acta de defunción emitida por el Estado del Estado Civil de la 15ta Circunscripción de Santo Domingo,  inscrita bajo el acta No.000258;, folio No.0128, libro No.00003; año 2016, defunción, declaración oportuna.</w:t>
      </w:r>
    </w:p>
    <w:p w:rsidR="005120A1" w:rsidRPr="005120A1" w:rsidRDefault="005120A1" w:rsidP="005120A1">
      <w:pPr>
        <w:pStyle w:val="Prrafodelista"/>
        <w:rPr>
          <w:rFonts w:ascii="Lucida Bright" w:hAnsi="Lucida Bright"/>
          <w:sz w:val="28"/>
        </w:rPr>
      </w:pPr>
    </w:p>
    <w:p w:rsidR="005120A1" w:rsidRDefault="005120A1" w:rsidP="005120A1">
      <w:pPr>
        <w:pStyle w:val="Prrafodelista"/>
        <w:numPr>
          <w:ilvl w:val="0"/>
          <w:numId w:val="4"/>
        </w:numPr>
        <w:spacing w:after="0" w:line="240" w:lineRule="auto"/>
        <w:jc w:val="both"/>
        <w:rPr>
          <w:rFonts w:ascii="Lucida Bright" w:hAnsi="Lucida Bright"/>
          <w:sz w:val="28"/>
        </w:rPr>
      </w:pPr>
      <w:r>
        <w:rPr>
          <w:rFonts w:ascii="Lucida Bright" w:hAnsi="Lucida Bright"/>
          <w:sz w:val="28"/>
        </w:rPr>
        <w:t>Original de la certificación marcada con el Num.530202, emitida por la Tesorería de la Seguridad Social (TSS) en fecha 23 del mes de junio del año 2016.</w:t>
      </w:r>
    </w:p>
    <w:p w:rsidR="005120A1" w:rsidRPr="005120A1" w:rsidRDefault="005120A1" w:rsidP="005120A1">
      <w:pPr>
        <w:pStyle w:val="Prrafodelista"/>
        <w:rPr>
          <w:rFonts w:ascii="Lucida Bright" w:hAnsi="Lucida Bright"/>
          <w:sz w:val="28"/>
        </w:rPr>
      </w:pPr>
    </w:p>
    <w:p w:rsidR="005120A1" w:rsidRDefault="005120A1" w:rsidP="005120A1">
      <w:pPr>
        <w:pStyle w:val="Prrafodelista"/>
        <w:numPr>
          <w:ilvl w:val="0"/>
          <w:numId w:val="4"/>
        </w:numPr>
        <w:spacing w:after="0" w:line="240" w:lineRule="auto"/>
        <w:jc w:val="both"/>
        <w:rPr>
          <w:rFonts w:ascii="Lucida Bright" w:hAnsi="Lucida Bright"/>
          <w:sz w:val="28"/>
        </w:rPr>
      </w:pPr>
      <w:r>
        <w:rPr>
          <w:rFonts w:ascii="Lucida Bright" w:hAnsi="Lucida Bright"/>
          <w:sz w:val="28"/>
        </w:rPr>
        <w:t xml:space="preserve">Copia del contrato por tiempo indefinido entre la empresa </w:t>
      </w:r>
      <w:r w:rsidRPr="009F677A">
        <w:rPr>
          <w:rFonts w:ascii="Lucida Bright" w:hAnsi="Lucida Bright"/>
          <w:sz w:val="28"/>
        </w:rPr>
        <w:t>SSG SECURITY SUPPORT GROUP S.R.L,</w:t>
      </w:r>
      <w:r>
        <w:rPr>
          <w:rFonts w:ascii="Lucida Bright" w:hAnsi="Lucida Bright"/>
          <w:sz w:val="28"/>
        </w:rPr>
        <w:t xml:space="preserve"> y el señor RICARDO ANTONIO PEREZ VELEZ. </w:t>
      </w:r>
    </w:p>
    <w:p w:rsidR="005120A1" w:rsidRPr="005120A1" w:rsidRDefault="005120A1" w:rsidP="005120A1">
      <w:pPr>
        <w:pStyle w:val="Prrafodelista"/>
        <w:rPr>
          <w:rFonts w:ascii="Lucida Bright" w:hAnsi="Lucida Bright"/>
          <w:sz w:val="28"/>
        </w:rPr>
      </w:pPr>
    </w:p>
    <w:p w:rsidR="005120A1" w:rsidRDefault="005120A1" w:rsidP="005120A1">
      <w:pPr>
        <w:pStyle w:val="Prrafodelista"/>
        <w:numPr>
          <w:ilvl w:val="0"/>
          <w:numId w:val="4"/>
        </w:numPr>
        <w:spacing w:after="0" w:line="240" w:lineRule="auto"/>
        <w:jc w:val="both"/>
        <w:rPr>
          <w:rFonts w:ascii="Lucida Bright" w:hAnsi="Lucida Bright"/>
          <w:sz w:val="28"/>
        </w:rPr>
      </w:pPr>
      <w:r>
        <w:rPr>
          <w:rFonts w:ascii="Lucida Bright" w:hAnsi="Lucida Bright"/>
          <w:sz w:val="28"/>
        </w:rPr>
        <w:t xml:space="preserve">Original del extracto de acta de nacimiento emitida por el Estado del Estado Civil de la 3ra Circunscripción del Distrito Nacional,  inscrita bajo el acta No.002292;, folio No.0292, </w:t>
      </w:r>
      <w:r>
        <w:rPr>
          <w:rFonts w:ascii="Lucida Bright" w:hAnsi="Lucida Bright"/>
          <w:sz w:val="28"/>
        </w:rPr>
        <w:lastRenderedPageBreak/>
        <w:t>libro No.01213; año 1986, nacimiento, declaración tardía, a nombre de RICARDO AN</w:t>
      </w:r>
      <w:r w:rsidR="000A42EC">
        <w:rPr>
          <w:rFonts w:ascii="Lucida Bright" w:hAnsi="Lucida Bright"/>
          <w:sz w:val="28"/>
        </w:rPr>
        <w:t>T</w:t>
      </w:r>
      <w:r>
        <w:rPr>
          <w:rFonts w:ascii="Lucida Bright" w:hAnsi="Lucida Bright"/>
          <w:sz w:val="28"/>
        </w:rPr>
        <w:t>ONIO</w:t>
      </w:r>
      <w:r w:rsidR="000A42EC">
        <w:rPr>
          <w:rFonts w:ascii="Lucida Bright" w:hAnsi="Lucida Bright"/>
          <w:sz w:val="28"/>
        </w:rPr>
        <w:t>.</w:t>
      </w:r>
    </w:p>
    <w:p w:rsidR="000A42EC" w:rsidRPr="000A42EC" w:rsidRDefault="000A42EC" w:rsidP="000A42EC">
      <w:pPr>
        <w:pStyle w:val="Prrafodelista"/>
        <w:rPr>
          <w:rFonts w:ascii="Lucida Bright" w:hAnsi="Lucida Bright"/>
          <w:sz w:val="28"/>
        </w:rPr>
      </w:pPr>
    </w:p>
    <w:p w:rsidR="000A42EC" w:rsidRDefault="000A42EC" w:rsidP="000A42EC">
      <w:pPr>
        <w:pStyle w:val="Prrafodelista"/>
        <w:numPr>
          <w:ilvl w:val="0"/>
          <w:numId w:val="4"/>
        </w:numPr>
        <w:tabs>
          <w:tab w:val="left" w:pos="993"/>
        </w:tabs>
        <w:spacing w:after="0" w:line="240" w:lineRule="auto"/>
        <w:jc w:val="both"/>
        <w:rPr>
          <w:rFonts w:ascii="Lucida Bright" w:hAnsi="Lucida Bright"/>
          <w:sz w:val="28"/>
        </w:rPr>
      </w:pPr>
      <w:r>
        <w:rPr>
          <w:rFonts w:ascii="Lucida Bright" w:hAnsi="Lucida Bright"/>
          <w:sz w:val="28"/>
        </w:rPr>
        <w:t xml:space="preserve">Original del contrato poder cuota Litis y representación, de fecha veinte (20) del mes de junio del año 2016, debidamente notarizado por la DRA. RUTH E. DE LA CRUZ NUÑEZ, notario público de los del número para el Distrito Nacional, matricula No.5337.  </w:t>
      </w:r>
    </w:p>
    <w:p w:rsidR="000A42EC" w:rsidRPr="000A42EC" w:rsidRDefault="000A42EC" w:rsidP="000A42EC">
      <w:pPr>
        <w:pStyle w:val="Prrafodelista"/>
        <w:rPr>
          <w:rFonts w:ascii="Lucida Bright" w:hAnsi="Lucida Bright"/>
          <w:sz w:val="28"/>
        </w:rPr>
      </w:pPr>
    </w:p>
    <w:p w:rsidR="000A42EC" w:rsidRDefault="000A42EC" w:rsidP="000A42EC">
      <w:pPr>
        <w:pStyle w:val="Prrafodelista"/>
        <w:numPr>
          <w:ilvl w:val="0"/>
          <w:numId w:val="4"/>
        </w:numPr>
        <w:tabs>
          <w:tab w:val="left" w:pos="993"/>
        </w:tabs>
        <w:spacing w:after="0" w:line="240" w:lineRule="auto"/>
        <w:jc w:val="both"/>
        <w:rPr>
          <w:rFonts w:ascii="Lucida Bright" w:hAnsi="Lucida Bright"/>
          <w:sz w:val="28"/>
        </w:rPr>
      </w:pPr>
      <w:r>
        <w:rPr>
          <w:rFonts w:ascii="Lucida Bright" w:hAnsi="Lucida Bright"/>
          <w:sz w:val="28"/>
        </w:rPr>
        <w:t xml:space="preserve">Copia del contrato de trabajo para las prestación de servicios de vigilancia, entre la FERRETERIA OCHOA, S.A. y la compañía </w:t>
      </w:r>
      <w:r w:rsidRPr="009F677A">
        <w:rPr>
          <w:rFonts w:ascii="Lucida Bright" w:hAnsi="Lucida Bright"/>
          <w:sz w:val="28"/>
        </w:rPr>
        <w:t>SSG SECURITY SUPPORT GROUP S.R.L,</w:t>
      </w:r>
      <w:r>
        <w:rPr>
          <w:rFonts w:ascii="Lucida Bright" w:hAnsi="Lucida Bright"/>
          <w:sz w:val="28"/>
        </w:rPr>
        <w:t xml:space="preserve"> de fecha 01 del mes febrero del año 2015, debidamente notarizado por el LIC. JULIO ANTONIO BEATO, notario público de los del número para el Municipio de Santiago de los Caballeros, matricula No.6625. </w:t>
      </w:r>
    </w:p>
    <w:p w:rsidR="000A42EC" w:rsidRDefault="000A42EC" w:rsidP="000A42EC">
      <w:pPr>
        <w:tabs>
          <w:tab w:val="left" w:pos="993"/>
        </w:tabs>
        <w:spacing w:after="0" w:line="240" w:lineRule="auto"/>
        <w:jc w:val="both"/>
        <w:rPr>
          <w:rFonts w:ascii="Lucida Bright" w:hAnsi="Lucida Bright"/>
          <w:sz w:val="28"/>
        </w:rPr>
      </w:pPr>
    </w:p>
    <w:p w:rsidR="000A42EC" w:rsidRDefault="000A42EC" w:rsidP="000A42EC">
      <w:pPr>
        <w:spacing w:after="0" w:line="240" w:lineRule="auto"/>
        <w:contextualSpacing/>
        <w:jc w:val="both"/>
        <w:rPr>
          <w:rFonts w:ascii="Lucida Bright" w:hAnsi="Lucida Bright"/>
          <w:sz w:val="28"/>
        </w:rPr>
      </w:pPr>
      <w:r w:rsidRPr="00596A0B">
        <w:rPr>
          <w:rFonts w:ascii="Lucida Bright" w:hAnsi="Lucida Bright"/>
          <w:sz w:val="28"/>
        </w:rPr>
        <w:t>Es justicia que solicitamos, pedimos y exigimos, En</w:t>
      </w:r>
      <w:r>
        <w:rPr>
          <w:rFonts w:ascii="Lucida Bright" w:hAnsi="Lucida Bright"/>
          <w:sz w:val="28"/>
        </w:rPr>
        <w:t xml:space="preserve"> la Ciudad de</w:t>
      </w:r>
      <w:r w:rsidRPr="00596A0B">
        <w:rPr>
          <w:rFonts w:ascii="Lucida Bright" w:hAnsi="Lucida Bright"/>
          <w:sz w:val="28"/>
        </w:rPr>
        <w:t xml:space="preserve"> Santo Domingo</w:t>
      </w:r>
      <w:r>
        <w:rPr>
          <w:rFonts w:ascii="Lucida Bright" w:hAnsi="Lucida Bright"/>
          <w:sz w:val="28"/>
        </w:rPr>
        <w:t xml:space="preserve"> de Guzmán</w:t>
      </w:r>
      <w:r w:rsidRPr="00596A0B">
        <w:rPr>
          <w:rFonts w:ascii="Lucida Bright" w:hAnsi="Lucida Bright"/>
          <w:sz w:val="28"/>
        </w:rPr>
        <w:t xml:space="preserve">, Distrito Nacional, Capital de la República Dominicana, a los </w:t>
      </w:r>
      <w:r>
        <w:rPr>
          <w:rFonts w:ascii="Lucida Bright" w:hAnsi="Lucida Bright"/>
          <w:sz w:val="28"/>
        </w:rPr>
        <w:t>dieciséis</w:t>
      </w:r>
      <w:r w:rsidRPr="00596A0B">
        <w:rPr>
          <w:rFonts w:ascii="Lucida Bright" w:hAnsi="Lucida Bright"/>
          <w:sz w:val="28"/>
        </w:rPr>
        <w:t xml:space="preserve"> (</w:t>
      </w:r>
      <w:r>
        <w:rPr>
          <w:rFonts w:ascii="Lucida Bright" w:hAnsi="Lucida Bright"/>
          <w:sz w:val="28"/>
        </w:rPr>
        <w:t>16</w:t>
      </w:r>
      <w:r w:rsidRPr="00596A0B">
        <w:rPr>
          <w:rFonts w:ascii="Lucida Bright" w:hAnsi="Lucida Bright"/>
          <w:sz w:val="28"/>
        </w:rPr>
        <w:t xml:space="preserve">) días del mes de </w:t>
      </w:r>
      <w:r>
        <w:rPr>
          <w:rFonts w:ascii="Lucida Bright" w:hAnsi="Lucida Bright"/>
          <w:sz w:val="28"/>
        </w:rPr>
        <w:t>Marzo del año Dos Mil Dieciocho</w:t>
      </w:r>
      <w:r w:rsidRPr="00596A0B">
        <w:rPr>
          <w:rFonts w:ascii="Lucida Bright" w:hAnsi="Lucida Bright"/>
          <w:sz w:val="28"/>
        </w:rPr>
        <w:t xml:space="preserve"> (201</w:t>
      </w:r>
      <w:r>
        <w:rPr>
          <w:rFonts w:ascii="Lucida Bright" w:hAnsi="Lucida Bright"/>
          <w:sz w:val="28"/>
        </w:rPr>
        <w:t>8</w:t>
      </w:r>
      <w:r w:rsidRPr="00596A0B">
        <w:rPr>
          <w:rFonts w:ascii="Lucida Bright" w:hAnsi="Lucida Bright"/>
          <w:sz w:val="28"/>
        </w:rPr>
        <w:t>).</w:t>
      </w:r>
      <w:r>
        <w:rPr>
          <w:rFonts w:ascii="Lucida Bright" w:hAnsi="Lucida Bright"/>
          <w:sz w:val="28"/>
        </w:rPr>
        <w:t xml:space="preserve"> </w:t>
      </w:r>
    </w:p>
    <w:p w:rsidR="000A42EC" w:rsidRDefault="000A42EC" w:rsidP="000A42EC">
      <w:pPr>
        <w:spacing w:after="0" w:line="240" w:lineRule="auto"/>
        <w:contextualSpacing/>
        <w:jc w:val="both"/>
        <w:rPr>
          <w:rFonts w:ascii="Lucida Bright" w:hAnsi="Lucida Bright"/>
          <w:sz w:val="28"/>
        </w:rPr>
      </w:pPr>
    </w:p>
    <w:p w:rsidR="000A42EC" w:rsidRDefault="000A42EC" w:rsidP="000A42EC">
      <w:pPr>
        <w:spacing w:after="0" w:line="240" w:lineRule="auto"/>
        <w:contextualSpacing/>
        <w:jc w:val="both"/>
        <w:rPr>
          <w:rFonts w:ascii="Lucida Bright" w:hAnsi="Lucida Bright"/>
          <w:sz w:val="28"/>
        </w:rPr>
      </w:pPr>
    </w:p>
    <w:p w:rsidR="000A42EC" w:rsidRDefault="000A42EC" w:rsidP="000A42EC">
      <w:pPr>
        <w:spacing w:after="0" w:line="240" w:lineRule="auto"/>
        <w:contextualSpacing/>
        <w:jc w:val="both"/>
        <w:rPr>
          <w:rFonts w:ascii="Lucida Bright" w:hAnsi="Lucida Bright"/>
          <w:sz w:val="28"/>
        </w:rPr>
      </w:pPr>
    </w:p>
    <w:p w:rsidR="000A42EC" w:rsidRDefault="000A42EC" w:rsidP="000A42EC">
      <w:pPr>
        <w:spacing w:after="0" w:line="240" w:lineRule="auto"/>
        <w:contextualSpacing/>
        <w:jc w:val="center"/>
        <w:rPr>
          <w:rFonts w:ascii="Lucida Bright" w:hAnsi="Lucida Bright"/>
          <w:sz w:val="28"/>
        </w:rPr>
      </w:pPr>
      <w:r>
        <w:rPr>
          <w:rFonts w:ascii="Lucida Bright" w:hAnsi="Lucida Bright"/>
          <w:sz w:val="28"/>
        </w:rPr>
        <w:t>___________________________________________</w:t>
      </w:r>
    </w:p>
    <w:p w:rsidR="000A42EC" w:rsidRDefault="000A42EC" w:rsidP="000A42EC">
      <w:pPr>
        <w:spacing w:after="0" w:line="240" w:lineRule="auto"/>
        <w:contextualSpacing/>
        <w:jc w:val="center"/>
        <w:rPr>
          <w:rFonts w:ascii="Lucida Bright" w:hAnsi="Lucida Bright"/>
          <w:sz w:val="28"/>
        </w:rPr>
      </w:pPr>
      <w:r w:rsidRPr="00F4196F">
        <w:rPr>
          <w:rFonts w:ascii="Lucida Bright" w:hAnsi="Lucida Bright"/>
          <w:b/>
          <w:sz w:val="28"/>
        </w:rPr>
        <w:t>LIC. CASIMIRO OTAÑO DE OLEO</w:t>
      </w:r>
      <w:r>
        <w:rPr>
          <w:rFonts w:ascii="Lucida Bright" w:hAnsi="Lucida Bright"/>
          <w:sz w:val="28"/>
        </w:rPr>
        <w:t>, por si</w:t>
      </w:r>
    </w:p>
    <w:p w:rsidR="000A42EC" w:rsidRPr="00F4196F" w:rsidRDefault="000A42EC" w:rsidP="000A42EC">
      <w:pPr>
        <w:spacing w:after="0" w:line="240" w:lineRule="auto"/>
        <w:contextualSpacing/>
        <w:jc w:val="center"/>
        <w:rPr>
          <w:rFonts w:ascii="Lucida Bright" w:hAnsi="Lucida Bright"/>
          <w:b/>
          <w:sz w:val="28"/>
        </w:rPr>
      </w:pPr>
      <w:r>
        <w:rPr>
          <w:rFonts w:ascii="Lucida Bright" w:hAnsi="Lucida Bright"/>
          <w:sz w:val="28"/>
        </w:rPr>
        <w:t xml:space="preserve">Y por el </w:t>
      </w:r>
      <w:r w:rsidRPr="00F4196F">
        <w:rPr>
          <w:rFonts w:ascii="Lucida Bright" w:hAnsi="Lucida Bright"/>
          <w:b/>
          <w:sz w:val="28"/>
        </w:rPr>
        <w:t>LIC. PABLO MARINO JOSE</w:t>
      </w:r>
    </w:p>
    <w:p w:rsidR="000A42EC" w:rsidRDefault="000A42EC" w:rsidP="000A42EC">
      <w:pPr>
        <w:spacing w:after="0" w:line="240" w:lineRule="auto"/>
        <w:contextualSpacing/>
        <w:jc w:val="center"/>
        <w:rPr>
          <w:rFonts w:ascii="Lucida Bright" w:hAnsi="Lucida Bright"/>
          <w:sz w:val="28"/>
        </w:rPr>
      </w:pPr>
      <w:r>
        <w:rPr>
          <w:rFonts w:ascii="Lucida Bright" w:hAnsi="Lucida Bright"/>
          <w:sz w:val="28"/>
        </w:rPr>
        <w:t>Abogados Apoderados</w:t>
      </w:r>
    </w:p>
    <w:p w:rsidR="000A42EC" w:rsidRPr="000A42EC" w:rsidRDefault="000A42EC" w:rsidP="000A42EC">
      <w:pPr>
        <w:tabs>
          <w:tab w:val="left" w:pos="993"/>
        </w:tabs>
        <w:spacing w:after="0" w:line="240" w:lineRule="auto"/>
        <w:jc w:val="both"/>
        <w:rPr>
          <w:rFonts w:ascii="Lucida Bright" w:hAnsi="Lucida Bright"/>
          <w:sz w:val="28"/>
        </w:rPr>
      </w:pPr>
    </w:p>
    <w:p w:rsidR="005120A1" w:rsidRPr="005120A1" w:rsidRDefault="005120A1" w:rsidP="005120A1">
      <w:pPr>
        <w:spacing w:after="0" w:line="240" w:lineRule="auto"/>
        <w:ind w:left="360"/>
        <w:jc w:val="both"/>
        <w:rPr>
          <w:rFonts w:ascii="Lucida Bright" w:hAnsi="Lucida Bright"/>
          <w:sz w:val="28"/>
        </w:rPr>
      </w:pPr>
      <w:r w:rsidRPr="005120A1">
        <w:rPr>
          <w:rFonts w:ascii="Lucida Bright" w:hAnsi="Lucida Bright"/>
          <w:sz w:val="28"/>
        </w:rPr>
        <w:t xml:space="preserve">  </w:t>
      </w:r>
    </w:p>
    <w:p w:rsidR="00F4196F" w:rsidRPr="00596A0B" w:rsidRDefault="00F4196F" w:rsidP="00F4196F">
      <w:pPr>
        <w:spacing w:after="0" w:line="240" w:lineRule="auto"/>
        <w:contextualSpacing/>
        <w:jc w:val="center"/>
        <w:rPr>
          <w:rFonts w:ascii="Lucida Bright" w:hAnsi="Lucida Bright"/>
          <w:sz w:val="28"/>
        </w:rPr>
      </w:pPr>
    </w:p>
    <w:sectPr w:rsidR="00F4196F" w:rsidRPr="00596A0B" w:rsidSect="000A42EC">
      <w:pgSz w:w="12240" w:h="15840" w:code="1"/>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71A6" w:rsidRDefault="00D271A6" w:rsidP="000A42EC">
      <w:pPr>
        <w:spacing w:after="0" w:line="240" w:lineRule="auto"/>
      </w:pPr>
      <w:r>
        <w:separator/>
      </w:r>
    </w:p>
  </w:endnote>
  <w:endnote w:type="continuationSeparator" w:id="0">
    <w:p w:rsidR="00D271A6" w:rsidRDefault="00D271A6" w:rsidP="000A4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2EC" w:rsidRPr="000A42EC" w:rsidRDefault="000A42EC">
    <w:pPr>
      <w:pStyle w:val="Piedepgina"/>
      <w:jc w:val="right"/>
      <w:rPr>
        <w:rFonts w:ascii="Lucida Bright" w:hAnsi="Lucida Bright"/>
        <w:sz w:val="24"/>
        <w:szCs w:val="24"/>
      </w:rPr>
    </w:pPr>
    <w:r w:rsidRPr="000A42EC">
      <w:rPr>
        <w:rFonts w:ascii="Lucida Bright" w:hAnsi="Lucida Bright"/>
        <w:sz w:val="24"/>
        <w:szCs w:val="24"/>
      </w:rPr>
      <w:t xml:space="preserve">Pág. </w:t>
    </w:r>
    <w:sdt>
      <w:sdtPr>
        <w:rPr>
          <w:rFonts w:ascii="Lucida Bright" w:hAnsi="Lucida Bright"/>
          <w:sz w:val="24"/>
          <w:szCs w:val="24"/>
        </w:rPr>
        <w:id w:val="1670214086"/>
        <w:docPartObj>
          <w:docPartGallery w:val="Page Numbers (Bottom of Page)"/>
          <w:docPartUnique/>
        </w:docPartObj>
      </w:sdtPr>
      <w:sdtContent>
        <w:r w:rsidRPr="000A42EC">
          <w:rPr>
            <w:rFonts w:ascii="Lucida Bright" w:hAnsi="Lucida Bright"/>
            <w:sz w:val="24"/>
            <w:szCs w:val="24"/>
          </w:rPr>
          <w:fldChar w:fldCharType="begin"/>
        </w:r>
        <w:r w:rsidRPr="000A42EC">
          <w:rPr>
            <w:rFonts w:ascii="Lucida Bright" w:hAnsi="Lucida Bright"/>
            <w:sz w:val="24"/>
            <w:szCs w:val="24"/>
          </w:rPr>
          <w:instrText>PAGE   \* MERGEFORMAT</w:instrText>
        </w:r>
        <w:r w:rsidRPr="000A42EC">
          <w:rPr>
            <w:rFonts w:ascii="Lucida Bright" w:hAnsi="Lucida Bright"/>
            <w:sz w:val="24"/>
            <w:szCs w:val="24"/>
          </w:rPr>
          <w:fldChar w:fldCharType="separate"/>
        </w:r>
        <w:r w:rsidRPr="000A42EC">
          <w:rPr>
            <w:rFonts w:ascii="Lucida Bright" w:hAnsi="Lucida Bright"/>
            <w:noProof/>
            <w:sz w:val="24"/>
            <w:szCs w:val="24"/>
            <w:lang w:val="es-ES"/>
          </w:rPr>
          <w:t>3</w:t>
        </w:r>
        <w:r w:rsidRPr="000A42EC">
          <w:rPr>
            <w:rFonts w:ascii="Lucida Bright" w:hAnsi="Lucida Bright"/>
            <w:sz w:val="24"/>
            <w:szCs w:val="24"/>
          </w:rPr>
          <w:fldChar w:fldCharType="end"/>
        </w:r>
      </w:sdtContent>
    </w:sdt>
  </w:p>
  <w:p w:rsidR="000A42EC" w:rsidRDefault="000A42E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71A6" w:rsidRDefault="00D271A6" w:rsidP="000A42EC">
      <w:pPr>
        <w:spacing w:after="0" w:line="240" w:lineRule="auto"/>
      </w:pPr>
      <w:r>
        <w:separator/>
      </w:r>
    </w:p>
  </w:footnote>
  <w:footnote w:type="continuationSeparator" w:id="0">
    <w:p w:rsidR="00D271A6" w:rsidRDefault="00D271A6" w:rsidP="000A42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915B3A"/>
    <w:multiLevelType w:val="hybridMultilevel"/>
    <w:tmpl w:val="EBB073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3B171FE0"/>
    <w:multiLevelType w:val="hybridMultilevel"/>
    <w:tmpl w:val="AC9EB83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7DE5C7F"/>
    <w:multiLevelType w:val="hybridMultilevel"/>
    <w:tmpl w:val="A15001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4ABE24C9"/>
    <w:multiLevelType w:val="hybridMultilevel"/>
    <w:tmpl w:val="19B45314"/>
    <w:lvl w:ilvl="0" w:tplc="4162AC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A0B"/>
    <w:rsid w:val="00030DB3"/>
    <w:rsid w:val="000A42EC"/>
    <w:rsid w:val="000A6FC4"/>
    <w:rsid w:val="000B512C"/>
    <w:rsid w:val="005120A1"/>
    <w:rsid w:val="00596A0B"/>
    <w:rsid w:val="005D1721"/>
    <w:rsid w:val="0082544D"/>
    <w:rsid w:val="00953290"/>
    <w:rsid w:val="00A63F76"/>
    <w:rsid w:val="00AE3FE6"/>
    <w:rsid w:val="00D271A6"/>
    <w:rsid w:val="00F419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29A9BF-C080-422F-8DB5-F3738220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A0B"/>
    <w:rPr>
      <w:lang w:val="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96A0B"/>
    <w:pPr>
      <w:ind w:left="720"/>
      <w:contextualSpacing/>
    </w:pPr>
  </w:style>
  <w:style w:type="paragraph" w:styleId="Encabezado">
    <w:name w:val="header"/>
    <w:basedOn w:val="Normal"/>
    <w:link w:val="EncabezadoCar"/>
    <w:uiPriority w:val="99"/>
    <w:unhideWhenUsed/>
    <w:rsid w:val="000A42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42EC"/>
    <w:rPr>
      <w:lang w:val="es-DO"/>
    </w:rPr>
  </w:style>
  <w:style w:type="paragraph" w:styleId="Piedepgina">
    <w:name w:val="footer"/>
    <w:basedOn w:val="Normal"/>
    <w:link w:val="PiedepginaCar"/>
    <w:uiPriority w:val="99"/>
    <w:unhideWhenUsed/>
    <w:rsid w:val="000A42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42EC"/>
    <w:rPr>
      <w:lang w:val="es-DO"/>
    </w:rPr>
  </w:style>
  <w:style w:type="paragraph" w:styleId="Textodeglobo">
    <w:name w:val="Balloon Text"/>
    <w:basedOn w:val="Normal"/>
    <w:link w:val="TextodegloboCar"/>
    <w:uiPriority w:val="99"/>
    <w:semiHidden/>
    <w:unhideWhenUsed/>
    <w:rsid w:val="000A42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A42EC"/>
    <w:rPr>
      <w:rFonts w:ascii="Segoe UI" w:hAnsi="Segoe UI" w:cs="Segoe UI"/>
      <w:sz w:val="18"/>
      <w:szCs w:val="18"/>
      <w:lang w:val="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6124</Words>
  <Characters>33684</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SANTOS SANTOS</dc:creator>
  <cp:keywords/>
  <dc:description/>
  <cp:lastModifiedBy>JOSE LUIS SANTOS SANTOS</cp:lastModifiedBy>
  <cp:revision>3</cp:revision>
  <cp:lastPrinted>2018-03-16T17:00:00Z</cp:lastPrinted>
  <dcterms:created xsi:type="dcterms:W3CDTF">2018-03-16T15:49:00Z</dcterms:created>
  <dcterms:modified xsi:type="dcterms:W3CDTF">2018-03-16T17:00:00Z</dcterms:modified>
</cp:coreProperties>
</file>