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6708" w14:textId="77777777" w:rsidR="00A94E03" w:rsidRPr="006112E6" w:rsidRDefault="000E6076" w:rsidP="006112E6">
      <w:pPr>
        <w:pStyle w:val="Title"/>
        <w:ind w:left="-360" w:right="-360"/>
        <w:rPr>
          <w:lang w:val="pt-PT"/>
        </w:rPr>
      </w:pPr>
      <w:r w:rsidRPr="006112E6">
        <w:rPr>
          <w:lang w:val="pt-PT"/>
        </w:rPr>
        <w:t>Exercício 2</w:t>
      </w:r>
    </w:p>
    <w:p w14:paraId="13DC7CEB" w14:textId="77777777" w:rsidR="00A94E03" w:rsidRPr="006112E6" w:rsidRDefault="000E6076" w:rsidP="006112E6">
      <w:pPr>
        <w:pStyle w:val="Author"/>
        <w:ind w:left="-360" w:right="-360"/>
        <w:rPr>
          <w:lang w:val="pt-PT"/>
        </w:rPr>
      </w:pPr>
      <w:r w:rsidRPr="006112E6">
        <w:rPr>
          <w:lang w:val="pt-PT"/>
        </w:rPr>
        <w:t>Joao Andre Roque Costa</w:t>
      </w:r>
    </w:p>
    <w:p w14:paraId="0CB10323" w14:textId="77777777" w:rsidR="00A94E03" w:rsidRPr="006112E6" w:rsidRDefault="000E6076" w:rsidP="006112E6">
      <w:pPr>
        <w:pStyle w:val="Date"/>
        <w:ind w:left="-360" w:right="-360"/>
        <w:rPr>
          <w:lang w:val="pt-PT"/>
        </w:rPr>
      </w:pPr>
      <w:r w:rsidRPr="006112E6">
        <w:rPr>
          <w:lang w:val="pt-PT"/>
        </w:rPr>
        <w:t>11/06/2022</w:t>
      </w:r>
    </w:p>
    <w:p w14:paraId="7DD21F4A" w14:textId="77777777" w:rsidR="00A94E03" w:rsidRDefault="000E6076" w:rsidP="006112E6">
      <w:pPr>
        <w:pStyle w:val="SourceCode"/>
        <w:ind w:left="-360" w:right="-360"/>
      </w:pP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</w:t>
      </w:r>
      <w:proofErr w:type="gramStart"/>
      <w:r>
        <w:rPr>
          <w:rStyle w:val="FunctionTok"/>
        </w:rPr>
        <w:t>excel</w:t>
      </w:r>
      <w:r>
        <w:rPr>
          <w:rStyle w:val="NormalTok"/>
        </w:rPr>
        <w:t>(</w:t>
      </w:r>
      <w:proofErr w:type="gramEnd"/>
      <w:r>
        <w:rPr>
          <w:rStyle w:val="StringTok"/>
        </w:rPr>
        <w:t>"C:/Users/João Roque Costa/Downloads/EsperancaVida.xlsx"</w:t>
      </w:r>
      <w:r>
        <w:rPr>
          <w:rStyle w:val="NormalTok"/>
        </w:rPr>
        <w:t xml:space="preserve">, </w:t>
      </w:r>
      <w:r>
        <w:rPr>
          <w:rStyle w:val="AttributeTok"/>
        </w:rPr>
        <w:t>col_names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439F72C" w14:textId="77777777" w:rsidR="00A94E03" w:rsidRDefault="000E6076" w:rsidP="006112E6">
      <w:pPr>
        <w:pStyle w:val="SourceCode"/>
        <w:ind w:left="-360" w:right="-360"/>
      </w:pPr>
      <w:r>
        <w:rPr>
          <w:rStyle w:val="NormalTok"/>
        </w:rPr>
        <w:t xml:space="preserve">source </w:t>
      </w:r>
      <w:r>
        <w:rPr>
          <w:rStyle w:val="OtherTok"/>
        </w:rPr>
        <w:t>&lt;-</w:t>
      </w:r>
      <w:r>
        <w:rPr>
          <w:rStyle w:val="NormalTok"/>
        </w:rPr>
        <w:t xml:space="preserve"> source[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67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103</w:t>
      </w:r>
      <w:r>
        <w:rPr>
          <w:rStyle w:val="NormalTok"/>
        </w:rPr>
        <w:t>)]</w:t>
      </w:r>
      <w:r>
        <w:br/>
      </w:r>
      <w:r>
        <w:br/>
      </w:r>
      <w:r>
        <w:rPr>
          <w:rStyle w:val="NormalTok"/>
        </w:rPr>
        <w:t xml:space="preserve">homens </w:t>
      </w:r>
      <w:r>
        <w:rPr>
          <w:rStyle w:val="OtherTok"/>
        </w:rPr>
        <w:t>&lt;-</w:t>
      </w:r>
      <w:r>
        <w:rPr>
          <w:rStyle w:val="NormalTok"/>
        </w:rPr>
        <w:t xml:space="preserve"> source[,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36</w:t>
      </w:r>
      <w:r>
        <w:rPr>
          <w:rStyle w:val="SpecialCharTok"/>
        </w:rPr>
        <w:t>:</w:t>
      </w:r>
      <w:r>
        <w:rPr>
          <w:rStyle w:val="DecValTok"/>
        </w:rPr>
        <w:t>69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mulheres  </w:t>
      </w:r>
      <w:r>
        <w:rPr>
          <w:rStyle w:val="OtherTok"/>
        </w:rPr>
        <w:t>&lt;-</w:t>
      </w:r>
      <w:r>
        <w:rPr>
          <w:rStyle w:val="NormalTok"/>
        </w:rPr>
        <w:t xml:space="preserve"> source[</w:t>
      </w:r>
      <w:r>
        <w:rPr>
          <w:rStyle w:val="NormalTok"/>
        </w:rPr>
        <w:t>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70</w:t>
      </w:r>
      <w:r>
        <w:rPr>
          <w:rStyle w:val="SpecialCharTok"/>
        </w:rPr>
        <w:t>:</w:t>
      </w:r>
      <w:r>
        <w:rPr>
          <w:rStyle w:val="DecValTok"/>
        </w:rPr>
        <w:t>103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graph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</w:t>
      </w:r>
      <w:r>
        <w:rPr>
          <w:rStyle w:val="NormalTok"/>
        </w:rPr>
        <w:t>(homens[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44</w:t>
      </w:r>
      <w:r>
        <w:rPr>
          <w:rStyle w:val="SpecialCharTok"/>
        </w:rPr>
        <w:t>: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)],mulheres[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44</w:t>
      </w:r>
      <w:r>
        <w:rPr>
          <w:rStyle w:val="SpecialCharTok"/>
        </w:rPr>
        <w:t>:</w:t>
      </w:r>
      <w:r>
        <w:rPr>
          <w:rStyle w:val="DecValTok"/>
        </w:rPr>
        <w:t>51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graph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sapply</w:t>
      </w:r>
      <w:r>
        <w:rPr>
          <w:rStyle w:val="NormalTok"/>
        </w:rPr>
        <w:t>(graph, as.numeric)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(graph)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"Anos"</w:t>
      </w:r>
      <w:r>
        <w:rPr>
          <w:rStyle w:val="NormalTok"/>
        </w:rPr>
        <w:t>,</w:t>
      </w:r>
      <w:r>
        <w:rPr>
          <w:rStyle w:val="StringTok"/>
        </w:rPr>
        <w:t>"MT.H"</w:t>
      </w:r>
      <w:r>
        <w:rPr>
          <w:rStyle w:val="NormalTok"/>
        </w:rPr>
        <w:t>,</w:t>
      </w:r>
      <w:r>
        <w:rPr>
          <w:rStyle w:val="StringTok"/>
        </w:rPr>
        <w:t>"BT.H"</w:t>
      </w:r>
      <w:r>
        <w:rPr>
          <w:rStyle w:val="NormalTok"/>
        </w:rPr>
        <w:t>,</w:t>
      </w:r>
      <w:r>
        <w:rPr>
          <w:rStyle w:val="StringTok"/>
        </w:rPr>
        <w:t>"HU.H"</w:t>
      </w:r>
      <w:r>
        <w:rPr>
          <w:rStyle w:val="NormalTok"/>
        </w:rPr>
        <w:t>,</w:t>
      </w:r>
      <w:r>
        <w:rPr>
          <w:rStyle w:val="StringTok"/>
        </w:rPr>
        <w:t>"MT.M"</w:t>
      </w:r>
      <w:r>
        <w:rPr>
          <w:rStyle w:val="NormalTok"/>
        </w:rPr>
        <w:t>,</w:t>
      </w:r>
      <w:r>
        <w:rPr>
          <w:rStyle w:val="StringTok"/>
        </w:rPr>
        <w:t>"BT.M"</w:t>
      </w:r>
      <w:r>
        <w:rPr>
          <w:rStyle w:val="NormalTok"/>
        </w:rPr>
        <w:t>,</w:t>
      </w:r>
      <w:r>
        <w:rPr>
          <w:rStyle w:val="StringTok"/>
        </w:rPr>
        <w:t>"HU.M"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as.data.frame</w:t>
      </w:r>
      <w:r>
        <w:rPr>
          <w:rStyle w:val="NormalTok"/>
        </w:rPr>
        <w:t>(graph)</w:t>
      </w:r>
      <w:r>
        <w:br/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Anos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(dataFrame</w:t>
      </w:r>
      <w:r>
        <w:rPr>
          <w:rStyle w:val="SpecialCharTok"/>
        </w:rPr>
        <w:t>$</w:t>
      </w:r>
      <w:r>
        <w:rPr>
          <w:rStyle w:val="NormalTok"/>
        </w:rPr>
        <w:t xml:space="preserve">Anos),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Países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"Bulgaria"</w:t>
      </w:r>
      <w:r>
        <w:rPr>
          <w:rStyle w:val="NormalTok"/>
        </w:rPr>
        <w:t xml:space="preserve">, </w:t>
      </w:r>
      <w:r>
        <w:rPr>
          <w:rStyle w:val="StringTok"/>
        </w:rPr>
        <w:t>"Hungria"</w:t>
      </w:r>
      <w:r>
        <w:rPr>
          <w:rStyle w:val="NormalTok"/>
        </w:rPr>
        <w:t xml:space="preserve">, </w:t>
      </w:r>
      <w:r>
        <w:rPr>
          <w:rStyle w:val="StringTok"/>
        </w:rPr>
        <w:t>"Malta"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16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Gender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, </w:t>
      </w:r>
      <w:r>
        <w:rPr>
          <w:rStyle w:val="StringTok"/>
        </w:rPr>
        <w:t>"Female"</w:t>
      </w:r>
      <w:r>
        <w:rPr>
          <w:rStyle w:val="NormalTok"/>
        </w:rPr>
        <w:t xml:space="preserve">), 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Valores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(dataFrame</w:t>
      </w:r>
      <w:r>
        <w:rPr>
          <w:rStyle w:val="SpecialCharTok"/>
        </w:rPr>
        <w:t>$</w:t>
      </w:r>
      <w:r>
        <w:rPr>
          <w:rStyle w:val="NormalTok"/>
        </w:rPr>
        <w:t>BT.H, dataFrame</w:t>
      </w:r>
      <w:r>
        <w:rPr>
          <w:rStyle w:val="SpecialCharTok"/>
        </w:rPr>
        <w:t>$</w:t>
      </w:r>
      <w:r>
        <w:rPr>
          <w:rStyle w:val="NormalTok"/>
        </w:rPr>
        <w:t>BT.M, dataFrame</w:t>
      </w:r>
      <w:r>
        <w:rPr>
          <w:rStyle w:val="SpecialCharTok"/>
        </w:rPr>
        <w:t>$</w:t>
      </w:r>
      <w:r>
        <w:rPr>
          <w:rStyle w:val="NormalTok"/>
        </w:rPr>
        <w:t>HU.H, dataFrame</w:t>
      </w:r>
      <w:r>
        <w:rPr>
          <w:rStyle w:val="SpecialCharTok"/>
        </w:rPr>
        <w:t>$</w:t>
      </w:r>
      <w:r>
        <w:rPr>
          <w:rStyle w:val="NormalTok"/>
        </w:rPr>
        <w:t>HU.M,dataFrame</w:t>
      </w:r>
      <w:r>
        <w:rPr>
          <w:rStyle w:val="SpecialCharTok"/>
        </w:rPr>
        <w:t>$</w:t>
      </w:r>
      <w:r>
        <w:rPr>
          <w:rStyle w:val="NormalTok"/>
        </w:rPr>
        <w:t>MT.H,dataFrame</w:t>
      </w:r>
      <w:r>
        <w:rPr>
          <w:rStyle w:val="SpecialCharTok"/>
        </w:rPr>
        <w:t>$</w:t>
      </w:r>
      <w:r>
        <w:rPr>
          <w:rStyle w:val="NormalTok"/>
        </w:rPr>
        <w:t>MT.M)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(tab,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Anos))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Valores, </w:t>
      </w:r>
      <w:r>
        <w:rPr>
          <w:rStyle w:val="AttributeTok"/>
        </w:rPr>
        <w:t>colour =</w:t>
      </w:r>
      <w:r>
        <w:rPr>
          <w:rStyle w:val="NormalTok"/>
        </w:rPr>
        <w:t xml:space="preserve"> Países, </w:t>
      </w:r>
      <w:r>
        <w:rPr>
          <w:rStyle w:val="AttributeTok"/>
        </w:rPr>
        <w:t>shape =</w:t>
      </w:r>
      <w:r>
        <w:rPr>
          <w:rStyle w:val="NormalTok"/>
        </w:rPr>
        <w:t xml:space="preserve"> Gender),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Valores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colour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Países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linetype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Gender),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ECBFD40" w14:textId="77777777" w:rsidR="00A94E03" w:rsidRDefault="000E6076" w:rsidP="006112E6">
      <w:pPr>
        <w:pStyle w:val="FirstParagraph"/>
        <w:ind w:left="-360" w:right="-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058124" wp14:editId="3815BE43">
            <wp:simplePos x="0" y="0"/>
            <wp:positionH relativeFrom="column">
              <wp:posOffset>-228600</wp:posOffset>
            </wp:positionH>
            <wp:positionV relativeFrom="paragraph">
              <wp:posOffset>2540</wp:posOffset>
            </wp:positionV>
            <wp:extent cx="3940810" cy="3152775"/>
            <wp:effectExtent l="0" t="0" r="0" b="0"/>
            <wp:wrapTopAndBottom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iaia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81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BF29F3" w14:textId="77777777" w:rsidR="00A94E03" w:rsidRPr="006112E6" w:rsidRDefault="000E6076" w:rsidP="006112E6">
      <w:pPr>
        <w:pStyle w:val="Heading1"/>
        <w:ind w:left="-360" w:right="-360"/>
        <w:rPr>
          <w:lang w:val="pt-PT"/>
        </w:rPr>
      </w:pPr>
      <w:bookmarkStart w:id="0" w:name="comentario"/>
      <w:r w:rsidRPr="006112E6">
        <w:rPr>
          <w:lang w:val="pt-PT"/>
        </w:rPr>
        <w:t>COMENTARIO</w:t>
      </w:r>
    </w:p>
    <w:p w14:paraId="3AB9191F" w14:textId="77777777" w:rsidR="00A94E03" w:rsidRPr="006112E6" w:rsidRDefault="000E6076" w:rsidP="006112E6">
      <w:pPr>
        <w:pStyle w:val="FirstParagraph"/>
        <w:ind w:left="-360" w:right="-360"/>
        <w:rPr>
          <w:lang w:val="pt-PT"/>
        </w:rPr>
      </w:pPr>
      <w:r w:rsidRPr="006112E6">
        <w:rPr>
          <w:lang w:val="pt-PT"/>
        </w:rPr>
        <w:t>Observamos que apesar dos elevados val</w:t>
      </w:r>
      <w:r w:rsidRPr="006112E6">
        <w:rPr>
          <w:lang w:val="pt-PT"/>
        </w:rPr>
        <w:t>ores, a Grécia apresentou uma grande evolução nestes 14 anos, enquanto que a Croacia aumentou a quantidade de residuos, e a Estonia com uma boa melhora nas suas estatisticas</w:t>
      </w:r>
      <w:bookmarkEnd w:id="0"/>
    </w:p>
    <w:sectPr w:rsidR="00A94E03" w:rsidRPr="006112E6" w:rsidSect="006112E6">
      <w:pgSz w:w="12240" w:h="15840"/>
      <w:pgMar w:top="180" w:right="1440" w:bottom="1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C01CB" w14:textId="77777777" w:rsidR="000E6076" w:rsidRDefault="000E6076">
      <w:pPr>
        <w:spacing w:after="0"/>
      </w:pPr>
      <w:r>
        <w:separator/>
      </w:r>
    </w:p>
  </w:endnote>
  <w:endnote w:type="continuationSeparator" w:id="0">
    <w:p w14:paraId="5242B616" w14:textId="77777777" w:rsidR="000E6076" w:rsidRDefault="000E607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916E" w14:textId="77777777" w:rsidR="000E6076" w:rsidRDefault="000E6076">
      <w:r>
        <w:separator/>
      </w:r>
    </w:p>
  </w:footnote>
  <w:footnote w:type="continuationSeparator" w:id="0">
    <w:p w14:paraId="5FC00E3B" w14:textId="77777777" w:rsidR="000E6076" w:rsidRDefault="000E6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1D0A18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7327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03"/>
    <w:rsid w:val="000E6076"/>
    <w:rsid w:val="006112E6"/>
    <w:rsid w:val="006A3425"/>
    <w:rsid w:val="00A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6E8B"/>
  <w15:docId w15:val="{6AC7D126-2514-4B15-BB9A-9C829C0EF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2</vt:lpstr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2</dc:title>
  <dc:creator>Joao Andre Roque Costa</dc:creator>
  <cp:keywords/>
  <cp:lastModifiedBy>João André Roque Costa</cp:lastModifiedBy>
  <cp:revision>3</cp:revision>
  <dcterms:created xsi:type="dcterms:W3CDTF">2022-06-11T17:52:00Z</dcterms:created>
  <dcterms:modified xsi:type="dcterms:W3CDTF">2022-06-11T17:52:00Z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11/06/2022</vt:lpwstr>
  </property>
  <property fmtid="{D5CDD505-2E9C-101B-9397-08002B2CF9AE}" pid="3" name="output">
    <vt:lpwstr/>
  </property>
</Properties>
</file>