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B9BEC" w14:textId="7DA8A600" w:rsidR="00EC1E09" w:rsidRDefault="004F0D43">
      <w:pPr>
        <w:rPr>
          <w:lang w:val="pt-PT"/>
        </w:rPr>
      </w:pPr>
      <w:r>
        <w:rPr>
          <w:lang w:val="pt-PT"/>
        </w:rPr>
        <w:t>João Costa – 99088</w:t>
      </w:r>
    </w:p>
    <w:p w14:paraId="0152FDA1" w14:textId="77777777" w:rsidR="004F0D43" w:rsidRDefault="004F0D43">
      <w:pPr>
        <w:rPr>
          <w:lang w:val="pt-PT"/>
        </w:rPr>
      </w:pPr>
    </w:p>
    <w:p w14:paraId="60FA0754" w14:textId="510D29F4" w:rsidR="004F0D43" w:rsidRDefault="004F0D43" w:rsidP="004F0D43">
      <w:pPr>
        <w:ind w:left="-1350"/>
        <w:jc w:val="center"/>
        <w:rPr>
          <w:lang w:val="pt-PT"/>
        </w:rPr>
      </w:pPr>
      <w:r>
        <w:rPr>
          <w:noProof/>
        </w:rPr>
        <w:drawing>
          <wp:inline distT="0" distB="0" distL="0" distR="0" wp14:anchorId="0F0A7F69" wp14:editId="32CA4C49">
            <wp:extent cx="7282631" cy="3695700"/>
            <wp:effectExtent l="0" t="0" r="0" b="0"/>
            <wp:docPr id="182318591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85911" name="Picture 1" descr="A diagram of a 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297145" cy="3703065"/>
                    </a:xfrm>
                    <a:prstGeom prst="rect">
                      <a:avLst/>
                    </a:prstGeom>
                    <a:noFill/>
                    <a:ln>
                      <a:noFill/>
                    </a:ln>
                  </pic:spPr>
                </pic:pic>
              </a:graphicData>
            </a:graphic>
          </wp:inline>
        </w:drawing>
      </w:r>
    </w:p>
    <w:p w14:paraId="1F729444" w14:textId="77777777" w:rsidR="00781092" w:rsidRDefault="00781092" w:rsidP="00781092"/>
    <w:p w14:paraId="53CB37EE" w14:textId="0391FD1F" w:rsidR="00781092" w:rsidRPr="002A7127" w:rsidRDefault="00781092" w:rsidP="002A7127">
      <w:r w:rsidRPr="00781092">
        <w:t>Project Management ensures Business Continuity by planning for disruptions. IT Service Management (ITSM) supports it by maintaining critical IT systems during these disruptions. Governance, led by the Board of Directors (</w:t>
      </w:r>
      <w:proofErr w:type="spellStart"/>
      <w:r w:rsidRPr="00781092">
        <w:t>BoD</w:t>
      </w:r>
      <w:proofErr w:type="spellEnd"/>
      <w:r w:rsidRPr="00781092">
        <w:t>), sets the strategic direction for IT and establishes standards. The Chief Information Security Officer (CISO) oversees information security strategy, reporting to the Board. Governance engages with Stakeholders who have an interest in the company's success. IT provides Project Management with resources and tools, ensuring projects are executed efficiently. Project Management adheres to Compliance requirements set by Governance. The CIO, part of ITSM, manages IT service delivery. Collaboration among these departments is crucial, illustrating organizational interconnectedness in achieving common goals.</w:t>
      </w:r>
    </w:p>
    <w:sectPr w:rsidR="00781092" w:rsidRPr="002A712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2E"/>
    <w:rsid w:val="002A7127"/>
    <w:rsid w:val="004F0D43"/>
    <w:rsid w:val="005A6A40"/>
    <w:rsid w:val="00781092"/>
    <w:rsid w:val="00AA3034"/>
    <w:rsid w:val="00C8102E"/>
    <w:rsid w:val="00D625C6"/>
    <w:rsid w:val="00EC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561B"/>
  <w15:chartTrackingRefBased/>
  <w15:docId w15:val="{A2A20A22-EBBF-4337-92C0-59EF8DCE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02E"/>
    <w:rPr>
      <w:rFonts w:eastAsiaTheme="majorEastAsia" w:cstheme="majorBidi"/>
      <w:color w:val="272727" w:themeColor="text1" w:themeTint="D8"/>
    </w:rPr>
  </w:style>
  <w:style w:type="paragraph" w:styleId="Title">
    <w:name w:val="Title"/>
    <w:basedOn w:val="Normal"/>
    <w:next w:val="Normal"/>
    <w:link w:val="TitleChar"/>
    <w:uiPriority w:val="10"/>
    <w:qFormat/>
    <w:rsid w:val="00C81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02E"/>
    <w:pPr>
      <w:spacing w:before="160"/>
      <w:jc w:val="center"/>
    </w:pPr>
    <w:rPr>
      <w:i/>
      <w:iCs/>
      <w:color w:val="404040" w:themeColor="text1" w:themeTint="BF"/>
    </w:rPr>
  </w:style>
  <w:style w:type="character" w:customStyle="1" w:styleId="QuoteChar">
    <w:name w:val="Quote Char"/>
    <w:basedOn w:val="DefaultParagraphFont"/>
    <w:link w:val="Quote"/>
    <w:uiPriority w:val="29"/>
    <w:rsid w:val="00C8102E"/>
    <w:rPr>
      <w:i/>
      <w:iCs/>
      <w:color w:val="404040" w:themeColor="text1" w:themeTint="BF"/>
    </w:rPr>
  </w:style>
  <w:style w:type="paragraph" w:styleId="ListParagraph">
    <w:name w:val="List Paragraph"/>
    <w:basedOn w:val="Normal"/>
    <w:uiPriority w:val="34"/>
    <w:qFormat/>
    <w:rsid w:val="00C8102E"/>
    <w:pPr>
      <w:ind w:left="720"/>
      <w:contextualSpacing/>
    </w:pPr>
  </w:style>
  <w:style w:type="character" w:styleId="IntenseEmphasis">
    <w:name w:val="Intense Emphasis"/>
    <w:basedOn w:val="DefaultParagraphFont"/>
    <w:uiPriority w:val="21"/>
    <w:qFormat/>
    <w:rsid w:val="00C8102E"/>
    <w:rPr>
      <w:i/>
      <w:iCs/>
      <w:color w:val="0F4761" w:themeColor="accent1" w:themeShade="BF"/>
    </w:rPr>
  </w:style>
  <w:style w:type="paragraph" w:styleId="IntenseQuote">
    <w:name w:val="Intense Quote"/>
    <w:basedOn w:val="Normal"/>
    <w:next w:val="Normal"/>
    <w:link w:val="IntenseQuoteChar"/>
    <w:uiPriority w:val="30"/>
    <w:qFormat/>
    <w:rsid w:val="00C81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02E"/>
    <w:rPr>
      <w:i/>
      <w:iCs/>
      <w:color w:val="0F4761" w:themeColor="accent1" w:themeShade="BF"/>
    </w:rPr>
  </w:style>
  <w:style w:type="character" w:styleId="IntenseReference">
    <w:name w:val="Intense Reference"/>
    <w:basedOn w:val="DefaultParagraphFont"/>
    <w:uiPriority w:val="32"/>
    <w:qFormat/>
    <w:rsid w:val="00C810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338259">
      <w:bodyDiv w:val="1"/>
      <w:marLeft w:val="0"/>
      <w:marRight w:val="0"/>
      <w:marTop w:val="0"/>
      <w:marBottom w:val="0"/>
      <w:divBdr>
        <w:top w:val="none" w:sz="0" w:space="0" w:color="auto"/>
        <w:left w:val="none" w:sz="0" w:space="0" w:color="auto"/>
        <w:bottom w:val="none" w:sz="0" w:space="0" w:color="auto"/>
        <w:right w:val="none" w:sz="0" w:space="0" w:color="auto"/>
      </w:divBdr>
      <w:divsChild>
        <w:div w:id="1614946446">
          <w:marLeft w:val="0"/>
          <w:marRight w:val="0"/>
          <w:marTop w:val="0"/>
          <w:marBottom w:val="0"/>
          <w:divBdr>
            <w:top w:val="single" w:sz="2" w:space="0" w:color="E3E3E3"/>
            <w:left w:val="single" w:sz="2" w:space="0" w:color="E3E3E3"/>
            <w:bottom w:val="single" w:sz="2" w:space="0" w:color="E3E3E3"/>
            <w:right w:val="single" w:sz="2" w:space="0" w:color="E3E3E3"/>
          </w:divBdr>
          <w:divsChild>
            <w:div w:id="5857691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031249">
                  <w:marLeft w:val="0"/>
                  <w:marRight w:val="0"/>
                  <w:marTop w:val="0"/>
                  <w:marBottom w:val="0"/>
                  <w:divBdr>
                    <w:top w:val="single" w:sz="2" w:space="0" w:color="E3E3E3"/>
                    <w:left w:val="single" w:sz="2" w:space="0" w:color="E3E3E3"/>
                    <w:bottom w:val="single" w:sz="2" w:space="0" w:color="E3E3E3"/>
                    <w:right w:val="single" w:sz="2" w:space="0" w:color="E3E3E3"/>
                  </w:divBdr>
                  <w:divsChild>
                    <w:div w:id="339431339">
                      <w:marLeft w:val="0"/>
                      <w:marRight w:val="0"/>
                      <w:marTop w:val="0"/>
                      <w:marBottom w:val="0"/>
                      <w:divBdr>
                        <w:top w:val="single" w:sz="2" w:space="0" w:color="E3E3E3"/>
                        <w:left w:val="single" w:sz="2" w:space="0" w:color="E3E3E3"/>
                        <w:bottom w:val="single" w:sz="2" w:space="0" w:color="E3E3E3"/>
                        <w:right w:val="single" w:sz="2" w:space="0" w:color="E3E3E3"/>
                      </w:divBdr>
                      <w:divsChild>
                        <w:div w:id="960065094">
                          <w:marLeft w:val="0"/>
                          <w:marRight w:val="0"/>
                          <w:marTop w:val="0"/>
                          <w:marBottom w:val="0"/>
                          <w:divBdr>
                            <w:top w:val="single" w:sz="2" w:space="0" w:color="E3E3E3"/>
                            <w:left w:val="single" w:sz="2" w:space="0" w:color="E3E3E3"/>
                            <w:bottom w:val="single" w:sz="2" w:space="0" w:color="E3E3E3"/>
                            <w:right w:val="single" w:sz="2" w:space="0" w:color="E3E3E3"/>
                          </w:divBdr>
                          <w:divsChild>
                            <w:div w:id="608121631">
                              <w:marLeft w:val="0"/>
                              <w:marRight w:val="0"/>
                              <w:marTop w:val="0"/>
                              <w:marBottom w:val="0"/>
                              <w:divBdr>
                                <w:top w:val="single" w:sz="2" w:space="0" w:color="E3E3E3"/>
                                <w:left w:val="single" w:sz="2" w:space="0" w:color="E3E3E3"/>
                                <w:bottom w:val="single" w:sz="2" w:space="0" w:color="E3E3E3"/>
                                <w:right w:val="single" w:sz="2" w:space="0" w:color="E3E3E3"/>
                              </w:divBdr>
                              <w:divsChild>
                                <w:div w:id="1018239893">
                                  <w:marLeft w:val="0"/>
                                  <w:marRight w:val="0"/>
                                  <w:marTop w:val="0"/>
                                  <w:marBottom w:val="0"/>
                                  <w:divBdr>
                                    <w:top w:val="single" w:sz="2" w:space="0" w:color="E3E3E3"/>
                                    <w:left w:val="single" w:sz="2" w:space="0" w:color="E3E3E3"/>
                                    <w:bottom w:val="single" w:sz="2" w:space="0" w:color="E3E3E3"/>
                                    <w:right w:val="single" w:sz="2" w:space="0" w:color="E3E3E3"/>
                                  </w:divBdr>
                                  <w:divsChild>
                                    <w:div w:id="466237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4963708">
      <w:bodyDiv w:val="1"/>
      <w:marLeft w:val="0"/>
      <w:marRight w:val="0"/>
      <w:marTop w:val="0"/>
      <w:marBottom w:val="0"/>
      <w:divBdr>
        <w:top w:val="none" w:sz="0" w:space="0" w:color="auto"/>
        <w:left w:val="none" w:sz="0" w:space="0" w:color="auto"/>
        <w:bottom w:val="none" w:sz="0" w:space="0" w:color="auto"/>
        <w:right w:val="none" w:sz="0" w:space="0" w:color="auto"/>
      </w:divBdr>
      <w:divsChild>
        <w:div w:id="350180701">
          <w:marLeft w:val="0"/>
          <w:marRight w:val="0"/>
          <w:marTop w:val="0"/>
          <w:marBottom w:val="0"/>
          <w:divBdr>
            <w:top w:val="single" w:sz="2" w:space="0" w:color="E3E3E3"/>
            <w:left w:val="single" w:sz="2" w:space="0" w:color="E3E3E3"/>
            <w:bottom w:val="single" w:sz="2" w:space="0" w:color="E3E3E3"/>
            <w:right w:val="single" w:sz="2" w:space="0" w:color="E3E3E3"/>
          </w:divBdr>
          <w:divsChild>
            <w:div w:id="1258253914">
              <w:marLeft w:val="0"/>
              <w:marRight w:val="0"/>
              <w:marTop w:val="0"/>
              <w:marBottom w:val="0"/>
              <w:divBdr>
                <w:top w:val="single" w:sz="2" w:space="0" w:color="E3E3E3"/>
                <w:left w:val="single" w:sz="2" w:space="0" w:color="E3E3E3"/>
                <w:bottom w:val="single" w:sz="2" w:space="0" w:color="E3E3E3"/>
                <w:right w:val="single" w:sz="2" w:space="0" w:color="E3E3E3"/>
              </w:divBdr>
              <w:divsChild>
                <w:div w:id="1321693517">
                  <w:marLeft w:val="0"/>
                  <w:marRight w:val="0"/>
                  <w:marTop w:val="0"/>
                  <w:marBottom w:val="0"/>
                  <w:divBdr>
                    <w:top w:val="single" w:sz="2" w:space="0" w:color="E3E3E3"/>
                    <w:left w:val="single" w:sz="2" w:space="0" w:color="E3E3E3"/>
                    <w:bottom w:val="single" w:sz="2" w:space="0" w:color="E3E3E3"/>
                    <w:right w:val="single" w:sz="2" w:space="0" w:color="E3E3E3"/>
                  </w:divBdr>
                  <w:divsChild>
                    <w:div w:id="649023969">
                      <w:marLeft w:val="0"/>
                      <w:marRight w:val="0"/>
                      <w:marTop w:val="0"/>
                      <w:marBottom w:val="0"/>
                      <w:divBdr>
                        <w:top w:val="single" w:sz="2" w:space="0" w:color="E3E3E3"/>
                        <w:left w:val="single" w:sz="2" w:space="0" w:color="E3E3E3"/>
                        <w:bottom w:val="single" w:sz="2" w:space="0" w:color="E3E3E3"/>
                        <w:right w:val="single" w:sz="2" w:space="0" w:color="E3E3E3"/>
                      </w:divBdr>
                      <w:divsChild>
                        <w:div w:id="2050957412">
                          <w:marLeft w:val="0"/>
                          <w:marRight w:val="0"/>
                          <w:marTop w:val="0"/>
                          <w:marBottom w:val="0"/>
                          <w:divBdr>
                            <w:top w:val="single" w:sz="2" w:space="0" w:color="E3E3E3"/>
                            <w:left w:val="single" w:sz="2" w:space="0" w:color="E3E3E3"/>
                            <w:bottom w:val="single" w:sz="2" w:space="0" w:color="E3E3E3"/>
                            <w:right w:val="single" w:sz="2" w:space="0" w:color="E3E3E3"/>
                          </w:divBdr>
                          <w:divsChild>
                            <w:div w:id="1011489734">
                              <w:marLeft w:val="0"/>
                              <w:marRight w:val="0"/>
                              <w:marTop w:val="0"/>
                              <w:marBottom w:val="0"/>
                              <w:divBdr>
                                <w:top w:val="single" w:sz="2" w:space="0" w:color="E3E3E3"/>
                                <w:left w:val="single" w:sz="2" w:space="0" w:color="E3E3E3"/>
                                <w:bottom w:val="single" w:sz="2" w:space="0" w:color="E3E3E3"/>
                                <w:right w:val="single" w:sz="2" w:space="0" w:color="E3E3E3"/>
                              </w:divBdr>
                              <w:divsChild>
                                <w:div w:id="49378324">
                                  <w:marLeft w:val="0"/>
                                  <w:marRight w:val="0"/>
                                  <w:marTop w:val="100"/>
                                  <w:marBottom w:val="100"/>
                                  <w:divBdr>
                                    <w:top w:val="single" w:sz="2" w:space="0" w:color="E3E3E3"/>
                                    <w:left w:val="single" w:sz="2" w:space="0" w:color="E3E3E3"/>
                                    <w:bottom w:val="single" w:sz="2" w:space="0" w:color="E3E3E3"/>
                                    <w:right w:val="single" w:sz="2" w:space="0" w:color="E3E3E3"/>
                                  </w:divBdr>
                                  <w:divsChild>
                                    <w:div w:id="579827063">
                                      <w:marLeft w:val="0"/>
                                      <w:marRight w:val="0"/>
                                      <w:marTop w:val="0"/>
                                      <w:marBottom w:val="0"/>
                                      <w:divBdr>
                                        <w:top w:val="single" w:sz="2" w:space="0" w:color="E3E3E3"/>
                                        <w:left w:val="single" w:sz="2" w:space="0" w:color="E3E3E3"/>
                                        <w:bottom w:val="single" w:sz="2" w:space="0" w:color="E3E3E3"/>
                                        <w:right w:val="single" w:sz="2" w:space="0" w:color="E3E3E3"/>
                                      </w:divBdr>
                                      <w:divsChild>
                                        <w:div w:id="231963634">
                                          <w:marLeft w:val="0"/>
                                          <w:marRight w:val="0"/>
                                          <w:marTop w:val="0"/>
                                          <w:marBottom w:val="0"/>
                                          <w:divBdr>
                                            <w:top w:val="single" w:sz="2" w:space="0" w:color="E3E3E3"/>
                                            <w:left w:val="single" w:sz="2" w:space="0" w:color="E3E3E3"/>
                                            <w:bottom w:val="single" w:sz="2" w:space="0" w:color="E3E3E3"/>
                                            <w:right w:val="single" w:sz="2" w:space="0" w:color="E3E3E3"/>
                                          </w:divBdr>
                                          <w:divsChild>
                                            <w:div w:id="1007513348">
                                              <w:marLeft w:val="0"/>
                                              <w:marRight w:val="0"/>
                                              <w:marTop w:val="0"/>
                                              <w:marBottom w:val="0"/>
                                              <w:divBdr>
                                                <w:top w:val="single" w:sz="2" w:space="0" w:color="E3E3E3"/>
                                                <w:left w:val="single" w:sz="2" w:space="0" w:color="E3E3E3"/>
                                                <w:bottom w:val="single" w:sz="2" w:space="0" w:color="E3E3E3"/>
                                                <w:right w:val="single" w:sz="2" w:space="0" w:color="E3E3E3"/>
                                              </w:divBdr>
                                              <w:divsChild>
                                                <w:div w:id="407071242">
                                                  <w:marLeft w:val="0"/>
                                                  <w:marRight w:val="0"/>
                                                  <w:marTop w:val="0"/>
                                                  <w:marBottom w:val="0"/>
                                                  <w:divBdr>
                                                    <w:top w:val="single" w:sz="2" w:space="0" w:color="E3E3E3"/>
                                                    <w:left w:val="single" w:sz="2" w:space="0" w:color="E3E3E3"/>
                                                    <w:bottom w:val="single" w:sz="2" w:space="0" w:color="E3E3E3"/>
                                                    <w:right w:val="single" w:sz="2" w:space="0" w:color="E3E3E3"/>
                                                  </w:divBdr>
                                                  <w:divsChild>
                                                    <w:div w:id="756286471">
                                                      <w:marLeft w:val="0"/>
                                                      <w:marRight w:val="0"/>
                                                      <w:marTop w:val="0"/>
                                                      <w:marBottom w:val="0"/>
                                                      <w:divBdr>
                                                        <w:top w:val="single" w:sz="2" w:space="0" w:color="E3E3E3"/>
                                                        <w:left w:val="single" w:sz="2" w:space="0" w:color="E3E3E3"/>
                                                        <w:bottom w:val="single" w:sz="2" w:space="0" w:color="E3E3E3"/>
                                                        <w:right w:val="single" w:sz="2" w:space="0" w:color="E3E3E3"/>
                                                      </w:divBdr>
                                                      <w:divsChild>
                                                        <w:div w:id="1709455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0514256">
          <w:marLeft w:val="0"/>
          <w:marRight w:val="0"/>
          <w:marTop w:val="0"/>
          <w:marBottom w:val="0"/>
          <w:divBdr>
            <w:top w:val="none" w:sz="0" w:space="0" w:color="auto"/>
            <w:left w:val="none" w:sz="0" w:space="0" w:color="auto"/>
            <w:bottom w:val="none" w:sz="0" w:space="0" w:color="auto"/>
            <w:right w:val="none" w:sz="0" w:space="0" w:color="auto"/>
          </w:divBdr>
          <w:divsChild>
            <w:div w:id="5989476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960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André Roque Costa</dc:creator>
  <cp:keywords/>
  <dc:description/>
  <cp:lastModifiedBy>João André Roque Costa</cp:lastModifiedBy>
  <cp:revision>4</cp:revision>
  <dcterms:created xsi:type="dcterms:W3CDTF">2024-05-07T12:39:00Z</dcterms:created>
  <dcterms:modified xsi:type="dcterms:W3CDTF">2024-05-07T12:48:00Z</dcterms:modified>
</cp:coreProperties>
</file>