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2"/>
        </w:rPr>
        <w:t>LA REPUBLIQUE ALGERIENNE DEMOCRATIQUE ET POPULAIRE</w:t>
      </w:r>
    </w:p>
    <w:p>
      <w:pPr>
        <w:spacing w:after="120" w:before="0"/>
        <w:jc w:val="center"/>
      </w:pPr>
      <w:r>
        <w:rPr>
          <w:rFonts w:ascii="Times New Roman" w:hAnsi="Times New Roman"/>
          <w:b w:val="0"/>
          <w:sz w:val="22"/>
        </w:rPr>
        <w:t>MINISTERE DE LA FORMATION ET DE L’ENSEIGNEMENT PROFESSIONNELS</w:t>
      </w:r>
    </w:p>
    <w:p>
      <w:pPr>
        <w:spacing w:after="40" w:before="0"/>
        <w:jc w:val="center"/>
      </w:pPr>
      <w:r>
        <w:rPr>
          <w:rFonts w:ascii="Times New Roman" w:hAnsi="Times New Roman"/>
          <w:b w:val="0"/>
          <w:sz w:val="22"/>
        </w:rPr>
        <w:t>INSTITUT NATIONAL SPECIALISE DE LA FORMATION PROFESSIONNELLE</w:t>
      </w:r>
    </w:p>
    <w:p>
      <w:pPr>
        <w:spacing w:after="40" w:before="0"/>
        <w:jc w:val="center"/>
      </w:pPr>
      <w:r>
        <w:rPr>
          <w:rFonts w:ascii="Times New Roman" w:hAnsi="Times New Roman"/>
          <w:b w:val="0"/>
          <w:sz w:val="22"/>
        </w:rPr>
        <w:t>EN AUDIOVISUELS</w:t>
      </w:r>
    </w:p>
    <w:p>
      <w:pPr>
        <w:spacing w:after="240" w:before="0"/>
        <w:jc w:val="center"/>
      </w:pPr>
      <w:r>
        <w:rPr>
          <w:rFonts w:ascii="Times New Roman" w:hAnsi="Times New Roman"/>
          <w:b/>
          <w:sz w:val="22"/>
        </w:rPr>
        <w:t>Echahid Ahmed Mehdi – Ouled Fayet –</w:t>
      </w:r>
    </w:p>
    <w:p>
      <w:pPr>
        <w:pStyle w:val="BodyText"/>
      </w:pPr>
    </w:p>
    <w:p>
      <w:pPr>
        <w:spacing w:after="40" w:before="0"/>
        <w:jc w:val="center"/>
      </w:pPr>
      <w:r>
        <w:rPr>
          <w:rFonts w:ascii="Times New Roman" w:hAnsi="Times New Roman"/>
          <w:b/>
          <w:sz w:val="26"/>
        </w:rPr>
        <w:t>Mémoire De Fin De Formation Pour L’obtention Du Diplôme</w:t>
      </w:r>
    </w:p>
    <w:p>
      <w:pPr>
        <w:spacing w:after="80" w:before="0"/>
        <w:jc w:val="center"/>
      </w:pPr>
      <w:r>
        <w:rPr>
          <w:rFonts w:ascii="Times New Roman" w:hAnsi="Times New Roman"/>
          <w:b/>
          <w:sz w:val="26"/>
        </w:rPr>
        <w:t>de Technicien Supérieur en Informatique</w:t>
      </w:r>
    </w:p>
    <w:p>
      <w:pPr>
        <w:spacing w:after="240" w:before="0"/>
        <w:jc w:val="center"/>
      </w:pPr>
      <w:r>
        <w:rPr>
          <w:rFonts w:ascii="Times New Roman" w:hAnsi="Times New Roman"/>
          <w:b/>
          <w:sz w:val="24"/>
        </w:rPr>
        <w:t>Option : DEVELOPPEMENT WEB ET MOBILE</w:t>
      </w:r>
    </w:p>
    <w:p>
      <w:pPr>
        <w:pStyle w:val="BodyText"/>
      </w:pPr>
    </w:p>
    <w:p>
      <w:pPr>
        <w:spacing w:after="160" w:before="0"/>
        <w:jc w:val="center"/>
      </w:pPr>
      <w:r>
        <w:rPr>
          <w:rFonts w:ascii="Times New Roman" w:hAnsi="Times New Roman"/>
          <w:b/>
          <w:sz w:val="28"/>
        </w:rPr>
        <w:t>Thème :</w:t>
      </w:r>
    </w:p>
    <w:p>
      <w:pPr>
        <w:pStyle w:val="BodyText"/>
      </w:pPr>
    </w:p>
    <w:p>
      <w:pPr>
        <w:spacing w:after="40" w:before="0"/>
        <w:jc w:val="center"/>
      </w:pPr>
      <w:r>
        <w:rPr>
          <w:rFonts w:ascii="Times New Roman" w:hAnsi="Times New Roman"/>
          <w:b/>
          <w:sz w:val="32"/>
        </w:rPr>
        <w:t>Conception Et Réalisation D’une</w:t>
      </w:r>
    </w:p>
    <w:p>
      <w:pPr>
        <w:spacing w:after="40" w:before="0"/>
        <w:jc w:val="center"/>
      </w:pPr>
      <w:r>
        <w:rPr>
          <w:rFonts w:ascii="Times New Roman" w:hAnsi="Times New Roman"/>
          <w:b/>
          <w:sz w:val="32"/>
        </w:rPr>
        <w:t>Plateforme Web et Mobile</w:t>
      </w:r>
    </w:p>
    <w:p>
      <w:pPr>
        <w:spacing w:after="40" w:before="0"/>
        <w:jc w:val="center"/>
      </w:pPr>
      <w:r>
        <w:rPr>
          <w:rFonts w:ascii="Times New Roman" w:hAnsi="Times New Roman"/>
          <w:b/>
          <w:sz w:val="32"/>
        </w:rPr>
        <w:t>de Portefeuille Électronique Sécurisé</w:t>
      </w:r>
    </w:p>
    <w:p>
      <w:pPr>
        <w:spacing w:after="80" w:before="0"/>
        <w:jc w:val="center"/>
      </w:pPr>
      <w:r>
        <w:rPr>
          <w:rFonts w:ascii="Times New Roman" w:hAnsi="Times New Roman"/>
          <w:b/>
          <w:sz w:val="32"/>
        </w:rPr>
        <w:t>pour Institutions Bancaires</w:t>
      </w:r>
    </w:p>
    <w:p>
      <w:pPr>
        <w:spacing w:after="240" w:before="0"/>
        <w:jc w:val="center"/>
      </w:pPr>
      <w:r>
        <w:rPr>
          <w:rFonts w:ascii="Times New Roman" w:hAnsi="Times New Roman"/>
          <w:b/>
          <w:sz w:val="36"/>
        </w:rPr>
        <w:t>« TrustDesk »</w:t>
      </w:r>
    </w:p>
    <w:p>
      <w:pPr>
        <w:pStyle w:val="BodyText"/>
      </w:pPr>
    </w:p>
    <w:p>
      <w:pPr>
        <w:spacing w:after="40" w:before="0"/>
        <w:jc w:val="center"/>
      </w:pPr>
      <w:r>
        <w:rPr>
          <w:rFonts w:ascii="Times New Roman" w:hAnsi="Times New Roman"/>
          <w:b w:val="0"/>
          <w:sz w:val="24"/>
        </w:rPr>
        <w:t>Organisme d’accueil :</w:t>
      </w:r>
    </w:p>
    <w:p>
      <w:pPr>
        <w:spacing w:after="240" w:before="0"/>
        <w:jc w:val="center"/>
      </w:pPr>
      <w:r>
        <w:rPr>
          <w:rFonts w:ascii="Times New Roman" w:hAnsi="Times New Roman"/>
          <w:b/>
          <w:sz w:val="24"/>
        </w:rPr>
        <w:t>Entreprise BEYN</w:t>
      </w:r>
    </w:p>
    <w:p>
      <w:pPr>
        <w:pStyle w:val="BodyText"/>
      </w:pPr>
    </w:p>
    <w:p>
      <w:pPr>
        <w:jc w:val="both"/>
      </w:pPr>
      <w:r>
        <w:rPr>
          <w:rFonts w:ascii="Times New Roman" w:hAnsi="Times New Roman"/>
          <w:b/>
          <w:sz w:val="24"/>
        </w:rPr>
        <w:t>Réalisé Par :</w:t>
      </w:r>
    </w:p>
    <w:p>
      <w:r>
        <w:rPr>
          <w:rFonts w:ascii="Times New Roman" w:hAnsi="Times New Roman"/>
          <w:sz w:val="24"/>
        </w:rPr>
        <w:t>M. Khalef Abdelmadjid</w:t>
      </w:r>
    </w:p>
    <w:p>
      <w:r>
        <w:rPr>
          <w:rFonts w:ascii="Times New Roman" w:hAnsi="Times New Roman"/>
          <w:sz w:val="24"/>
        </w:rPr>
        <w:t>M. Dai Khaled Wassim</w:t>
      </w:r>
    </w:p>
    <w:p>
      <w:pPr>
        <w:pStyle w:val="BodyText"/>
      </w:pPr>
    </w:p>
    <w:p>
      <w:r>
        <w:rPr>
          <w:rFonts w:ascii="Times New Roman" w:hAnsi="Times New Roman"/>
          <w:b/>
          <w:sz w:val="24"/>
        </w:rPr>
        <w:t>Suivi par :</w:t>
      </w:r>
    </w:p>
    <w:p>
      <w:r>
        <w:rPr>
          <w:rFonts w:ascii="Times New Roman" w:hAnsi="Times New Roman"/>
          <w:sz w:val="24"/>
        </w:rPr>
        <w:t>Mme. Himeur</w:t>
      </w:r>
    </w:p>
    <w:p>
      <w:pPr>
        <w:pStyle w:val="BodyText"/>
      </w:pPr>
    </w:p>
    <w:p>
      <w:pPr>
        <w:pStyle w:val="BodyText"/>
      </w:pPr>
    </w:p>
    <w:p>
      <w:pPr>
        <w:pStyle w:val="BodyText"/>
      </w:pPr>
    </w:p>
    <w:p>
      <w:pPr>
        <w:spacing w:after="0" w:before="0"/>
        <w:jc w:val="center"/>
      </w:pPr>
      <w:r>
        <w:rPr>
          <w:rFonts w:ascii="Times New Roman" w:hAnsi="Times New Roman"/>
          <w:b/>
          <w:sz w:val="28"/>
        </w:rPr>
        <w:t>Promotion : 2025 / 2026</w:t>
      </w:r>
    </w:p>
    <w:p>
      <w:r>
        <w:br w:type="page"/>
      </w:r>
    </w:p>
    <w:p>
      <w:pPr>
        <w:sectPr>
          <w:headerReference w:type="default" r:id="rId9"/>
          <w:pgSz w:w="12240" w:h="15840"/>
          <w:pgMar w:top="1338" w:right="709" w:bottom="1134" w:left="1134" w:header="720" w:footer="720" w:gutter="0"/>
          <w:cols w:space="720"/>
          <w:docGrid w:linePitch="360"/>
        </w:sectPr>
      </w:pPr>
    </w:p>
    <w:p>
      <w:pPr>
        <w:pStyle w:val="Heading1"/>
        <w:jc w:val="center"/>
      </w:pPr>
      <w:r>
        <w:rPr>
          <w:rFonts w:ascii="Times New Roman" w:hAnsi="Times New Roman"/>
        </w:rPr>
        <w:t>Dédicaces</w:t>
      </w:r>
    </w:p>
    <w:p>
      <w:pPr>
        <w:pStyle w:val="BodyText"/>
      </w:pPr>
    </w:p>
    <w:p>
      <w:pPr>
        <w:pStyle w:val="BodyText"/>
        <w:spacing w:after="120" w:line="360" w:lineRule="auto"/>
        <w:jc w:val="both"/>
      </w:pPr>
      <w:r>
        <w:rPr>
          <w:rFonts w:ascii="Times New Roman" w:hAnsi="Times New Roman"/>
          <w:b w:val="0"/>
          <w:i w:val="0"/>
          <w:sz w:val="24"/>
        </w:rPr>
        <w:t>Nous tenons à exprimer notre gratitude envers toutes les personnes qui ont contribué, de près ou de loin, à la réalisation de ce travail. Ce mémoire est le fruit de nombreuses heures de recherche, de développement et de réflexion, et il n’aurait pas pu voir le jour sans le soutien précieux de notre entourage.</w:t>
      </w:r>
    </w:p>
    <w:p>
      <w:pPr>
        <w:pStyle w:val="BodyText"/>
        <w:spacing w:after="120" w:line="360" w:lineRule="auto"/>
        <w:jc w:val="both"/>
      </w:pPr>
      <w:r>
        <w:rPr>
          <w:rFonts w:ascii="Times New Roman" w:hAnsi="Times New Roman"/>
          <w:b w:val="0"/>
          <w:i w:val="0"/>
          <w:sz w:val="24"/>
        </w:rPr>
        <w:t>Un merci particulier à nos familles pour leur soutien indéfectible et leurs encouragements constants. Leur confiance en nous a été une source de motivation inestimable tout au long de ce parcours.</w:t>
      </w:r>
    </w:p>
    <w:p>
      <w:pPr>
        <w:pStyle w:val="BodyText"/>
        <w:spacing w:after="120" w:line="360" w:lineRule="auto"/>
        <w:jc w:val="both"/>
      </w:pPr>
      <w:r>
        <w:rPr>
          <w:rFonts w:ascii="Times New Roman" w:hAnsi="Times New Roman"/>
          <w:b w:val="0"/>
          <w:i w:val="0"/>
          <w:sz w:val="24"/>
        </w:rPr>
        <w:t>Enfin, nous souhaitons remercier toutes les personnes qui, par leurs contributions directes ou indirectes, ont rendu ce travail possible. Vos conseils, vos critiques constructives et votre bienveillance nous ont permis de mener ce projet à bien.</w:t>
      </w:r>
    </w:p>
    <w:p>
      <w:pPr>
        <w:pStyle w:val="BodyText"/>
        <w:spacing w:after="120" w:line="360" w:lineRule="auto"/>
        <w:jc w:val="both"/>
      </w:pPr>
      <w:r>
        <w:rPr>
          <w:rFonts w:ascii="Times New Roman" w:hAnsi="Times New Roman"/>
          <w:b w:val="0"/>
          <w:i w:val="0"/>
          <w:sz w:val="24"/>
        </w:rPr>
        <w:t>À toutes et à tous, nous vous adressons nos plus sincères remerciements.</w:t>
      </w:r>
    </w:p>
    <w:p>
      <w:pPr>
        <w:pStyle w:val="BodyText"/>
      </w:pPr>
    </w:p>
    <w:p>
      <w:pPr>
        <w:pStyle w:val="BodyText"/>
      </w:pPr>
    </w:p>
    <w:p>
      <w:pPr>
        <w:pStyle w:val="BodyText"/>
      </w:pPr>
    </w:p>
    <w:p>
      <w:pPr>
        <w:pStyle w:val="BodyText"/>
      </w:pPr>
    </w:p>
    <w:p>
      <w:pPr>
        <w:pStyle w:val="BodyText"/>
      </w:pPr>
    </w:p>
    <w:p>
      <w:pPr>
        <w:pStyle w:val="BodyText"/>
      </w:pPr>
    </w:p>
    <w:p>
      <w:pPr>
        <w:jc w:val="right"/>
      </w:pPr>
      <w:r>
        <w:rPr>
          <w:rFonts w:ascii="Times New Roman" w:hAnsi="Times New Roman"/>
          <w:i/>
          <w:sz w:val="24"/>
        </w:rPr>
        <w:t>Abdelmadjid K.</w:t>
      </w:r>
    </w:p>
    <w:p>
      <w:r>
        <w:br w:type="page"/>
      </w:r>
    </w:p>
    <w:p>
      <w:pPr>
        <w:pStyle w:val="Heading1"/>
        <w:jc w:val="center"/>
      </w:pPr>
      <w:r>
        <w:rPr>
          <w:rFonts w:ascii="Times New Roman" w:hAnsi="Times New Roman"/>
        </w:rPr>
        <w:t>Dédicaces</w:t>
      </w:r>
    </w:p>
    <w:p>
      <w:pPr>
        <w:pStyle w:val="BodyText"/>
      </w:pPr>
    </w:p>
    <w:p>
      <w:pPr>
        <w:pStyle w:val="BodyText"/>
        <w:spacing w:after="120" w:line="360" w:lineRule="auto"/>
        <w:jc w:val="both"/>
      </w:pPr>
      <w:r>
        <w:rPr>
          <w:rFonts w:ascii="Times New Roman" w:hAnsi="Times New Roman"/>
          <w:b w:val="0"/>
          <w:i w:val="0"/>
          <w:sz w:val="24"/>
        </w:rPr>
        <w:t>Nous tenons à exprimer notre gratitude envers toutes les personnes qui ont contribué, de près ou de loin, à la réalisation de ce travail. Ce mémoire est le fruit de nombreuses heures de recherche, de développement et de réflexion, et il n’aurait pas pu voir le jour sans le soutien précieux de notre entourage.</w:t>
      </w:r>
    </w:p>
    <w:p>
      <w:pPr>
        <w:pStyle w:val="BodyText"/>
        <w:spacing w:after="120" w:line="360" w:lineRule="auto"/>
        <w:jc w:val="both"/>
      </w:pPr>
      <w:r>
        <w:rPr>
          <w:rFonts w:ascii="Times New Roman" w:hAnsi="Times New Roman"/>
          <w:b w:val="0"/>
          <w:i w:val="0"/>
          <w:sz w:val="24"/>
        </w:rPr>
        <w:t>Un merci particulier à nos familles pour leur soutien indéfectible et leurs encouragements constants. Leur confiance en nous a été une source de motivation inestimable tout au long de ce parcours.</w:t>
      </w:r>
    </w:p>
    <w:p>
      <w:pPr>
        <w:pStyle w:val="BodyText"/>
        <w:spacing w:after="120" w:line="360" w:lineRule="auto"/>
        <w:jc w:val="both"/>
      </w:pPr>
      <w:r>
        <w:rPr>
          <w:rFonts w:ascii="Times New Roman" w:hAnsi="Times New Roman"/>
          <w:b w:val="0"/>
          <w:i w:val="0"/>
          <w:sz w:val="24"/>
        </w:rPr>
        <w:t>Enfin, nous souhaitons remercier toutes les personnes qui, par leurs contributions directes ou indirectes, ont rendu ce travail possible.</w:t>
      </w:r>
    </w:p>
    <w:p>
      <w:pPr>
        <w:pStyle w:val="BodyText"/>
        <w:spacing w:after="120" w:line="360" w:lineRule="auto"/>
        <w:jc w:val="both"/>
      </w:pPr>
      <w:r>
        <w:rPr>
          <w:rFonts w:ascii="Times New Roman" w:hAnsi="Times New Roman"/>
          <w:b w:val="0"/>
          <w:i w:val="0"/>
          <w:sz w:val="24"/>
        </w:rPr>
        <w:t>À toutes et à tous, nous vous adressons nos plus sincères remerciements.</w:t>
      </w:r>
    </w:p>
    <w:p>
      <w:pPr>
        <w:pStyle w:val="BodyText"/>
      </w:pPr>
    </w:p>
    <w:p>
      <w:pPr>
        <w:pStyle w:val="BodyText"/>
      </w:pPr>
    </w:p>
    <w:p>
      <w:pPr>
        <w:pStyle w:val="BodyText"/>
      </w:pPr>
    </w:p>
    <w:p>
      <w:pPr>
        <w:pStyle w:val="BodyText"/>
      </w:pPr>
    </w:p>
    <w:p>
      <w:pPr>
        <w:pStyle w:val="BodyText"/>
      </w:pPr>
    </w:p>
    <w:p>
      <w:pPr>
        <w:pStyle w:val="BodyText"/>
      </w:pPr>
    </w:p>
    <w:p>
      <w:pPr>
        <w:jc w:val="right"/>
      </w:pPr>
      <w:r>
        <w:rPr>
          <w:rFonts w:ascii="Times New Roman" w:hAnsi="Times New Roman"/>
          <w:i/>
          <w:sz w:val="24"/>
        </w:rPr>
        <w:t>Khaled Wassim D.</w:t>
      </w:r>
    </w:p>
    <w:p>
      <w:r>
        <w:br w:type="page"/>
      </w:r>
    </w:p>
    <w:p>
      <w:pPr>
        <w:pStyle w:val="Heading1"/>
        <w:jc w:val="center"/>
      </w:pPr>
      <w:r>
        <w:rPr>
          <w:rFonts w:ascii="Times New Roman" w:hAnsi="Times New Roman"/>
        </w:rPr>
        <w:t>REMERCIEMENTS</w:t>
      </w:r>
    </w:p>
    <w:p>
      <w:pPr>
        <w:pStyle w:val="BodyText"/>
      </w:pPr>
    </w:p>
    <w:p>
      <w:pPr>
        <w:pStyle w:val="BodyText"/>
        <w:spacing w:after="120" w:line="360" w:lineRule="auto"/>
        <w:jc w:val="both"/>
      </w:pPr>
      <w:r>
        <w:rPr>
          <w:rFonts w:ascii="Times New Roman" w:hAnsi="Times New Roman"/>
          <w:b w:val="0"/>
          <w:i w:val="0"/>
          <w:sz w:val="24"/>
        </w:rPr>
        <w:t>Nous tenons à exprimer notre gratitude envers toutes les personnes qui ont contribué, de près ou de loin, à la réalisation de ce travail.</w:t>
      </w:r>
    </w:p>
    <w:p>
      <w:pPr>
        <w:pStyle w:val="BodyText"/>
        <w:spacing w:after="120" w:line="360" w:lineRule="auto"/>
        <w:jc w:val="both"/>
      </w:pPr>
      <w:r>
        <w:rPr>
          <w:rFonts w:ascii="Times New Roman" w:hAnsi="Times New Roman"/>
          <w:b w:val="0"/>
          <w:i w:val="0"/>
          <w:sz w:val="24"/>
        </w:rPr>
        <w:t>Nous remercions en premier lieu Allah le Tout-Puissant de nous avoir donné la santé, la volonté et la patience pour mener à bien ce projet.</w:t>
      </w:r>
    </w:p>
    <w:p>
      <w:pPr>
        <w:pStyle w:val="BodyText"/>
        <w:spacing w:after="120" w:line="360" w:lineRule="auto"/>
        <w:jc w:val="both"/>
      </w:pPr>
      <w:r>
        <w:rPr>
          <w:rFonts w:ascii="Times New Roman" w:hAnsi="Times New Roman"/>
          <w:b w:val="0"/>
          <w:i w:val="0"/>
          <w:sz w:val="24"/>
        </w:rPr>
        <w:t>Nos remerciements les plus sincères vont à notre encadreur, Mme. Himeur, pour ses précieux conseils, sa disponibilité et son suivi rigoureux tout au long de la réalisation de ce mémoire.</w:t>
      </w:r>
    </w:p>
    <w:p>
      <w:pPr>
        <w:pStyle w:val="BodyText"/>
        <w:spacing w:after="120" w:line="360" w:lineRule="auto"/>
        <w:jc w:val="both"/>
      </w:pPr>
      <w:r>
        <w:rPr>
          <w:rFonts w:ascii="Times New Roman" w:hAnsi="Times New Roman"/>
          <w:b w:val="0"/>
          <w:i w:val="0"/>
          <w:sz w:val="24"/>
        </w:rPr>
        <w:t>Nous remercions également l’ensemble du personnel de l’entreprise BEYN pour leur accueil chaleureux et leur collaboration durant notre stage. Leur expertise dans le domaine des technologies bancaires et du paiement électronique a été une source d’apprentissage inestimable.</w:t>
      </w:r>
    </w:p>
    <w:p>
      <w:pPr>
        <w:pStyle w:val="BodyText"/>
        <w:spacing w:after="120" w:line="360" w:lineRule="auto"/>
        <w:jc w:val="both"/>
      </w:pPr>
      <w:r>
        <w:rPr>
          <w:rFonts w:ascii="Times New Roman" w:hAnsi="Times New Roman"/>
          <w:b w:val="0"/>
          <w:i w:val="0"/>
          <w:sz w:val="24"/>
        </w:rPr>
        <w:t>Enfin, nous adressons nos remerciements à tous les membres du jury pour l’honneur qu’ils nous font en acceptant d’évaluer ce travail.</w:t>
      </w:r>
    </w:p>
    <w:p>
      <w:pPr>
        <w:pStyle w:val="BodyText"/>
      </w:pPr>
    </w:p>
    <w:p>
      <w:pPr>
        <w:pStyle w:val="BodyText"/>
      </w:pPr>
    </w:p>
    <w:p>
      <w:pPr>
        <w:pStyle w:val="BodyText"/>
      </w:pPr>
    </w:p>
    <w:p>
      <w:pPr>
        <w:pStyle w:val="BodyText"/>
      </w:pPr>
    </w:p>
    <w:p>
      <w:pPr>
        <w:jc w:val="right"/>
      </w:pPr>
      <w:r>
        <w:rPr>
          <w:rFonts w:ascii="Times New Roman" w:hAnsi="Times New Roman"/>
          <w:i/>
          <w:sz w:val="24"/>
        </w:rPr>
        <w:t>Abdelmadjid K., Khaled Wassim D.</w:t>
      </w:r>
    </w:p>
    <w:p>
      <w:r>
        <w:br w:type="page"/>
      </w:r>
    </w:p>
    <w:p>
      <w:pPr>
        <w:spacing w:after="240" w:before="0"/>
        <w:jc w:val="center"/>
      </w:pPr>
      <w:r>
        <w:rPr>
          <w:rFonts w:ascii="Times New Roman" w:hAnsi="Times New Roman"/>
          <w:b/>
          <w:sz w:val="32"/>
        </w:rPr>
        <w:t>Sommaire</w:t>
      </w:r>
    </w:p>
    <w:p>
      <w:pPr>
        <w:pStyle w:val="BodyText"/>
      </w:pPr>
    </w:p>
    <w:p>
      <w:pPr>
        <w:pStyle w:val="BodyText"/>
        <w:spacing w:after="120" w:line="360" w:lineRule="auto"/>
        <w:jc w:val="both"/>
      </w:pPr>
      <w:r>
        <w:rPr>
          <w:rFonts w:ascii="Times New Roman" w:hAnsi="Times New Roman"/>
          <w:b w:val="0"/>
          <w:i/>
          <w:sz w:val="24"/>
        </w:rPr>
        <w:t>[Le sommaire sera généré automatiquement dans Word : Références &gt; Table des matières]</w:t>
      </w:r>
    </w:p>
    <w:p>
      <w:r>
        <w:br w:type="page"/>
      </w:r>
    </w:p>
    <w:p>
      <w:pPr>
        <w:sectPr>
          <w:pgSz w:w="12240" w:h="15840"/>
          <w:pgMar w:top="1338" w:right="709" w:bottom="1134" w:left="1134" w:header="720" w:footer="720" w:gutter="0"/>
          <w:cols w:space="720"/>
          <w:docGrid w:linePitch="360"/>
        </w:sectPr>
      </w:pPr>
    </w:p>
    <w:p>
      <w:pPr>
        <w:spacing w:after="240" w:before="0"/>
        <w:jc w:val="center"/>
      </w:pPr>
      <w:r>
        <w:rPr>
          <w:rFonts w:ascii="Times New Roman" w:hAnsi="Times New Roman"/>
          <w:b/>
          <w:sz w:val="32"/>
        </w:rPr>
        <w:t>INTRODUCTION GÉNÉRALE</w:t>
      </w:r>
    </w:p>
    <w:p>
      <w:pPr>
        <w:pStyle w:val="BodyText"/>
      </w:pPr>
    </w:p>
    <w:p>
      <w:pPr>
        <w:pStyle w:val="BodyText"/>
        <w:spacing w:after="120" w:line="360" w:lineRule="auto"/>
        <w:jc w:val="both"/>
      </w:pPr>
      <w:r>
        <w:rPr>
          <w:rFonts w:ascii="Times New Roman" w:hAnsi="Times New Roman"/>
          <w:b w:val="0"/>
          <w:i w:val="0"/>
          <w:sz w:val="24"/>
        </w:rPr>
        <w:t>L’évolution rapide des technologies financières (fintech) a profondément transformé les modes d’interaction entre les institutions bancaires et leurs clients. En Algérie, cette transformation s’accélère sous l’impulsion de la Banque d’Algérie et des réformes réglementaires visant à moderniser le système de paiement national et à promouvoir l’inclusion financière.</w:t>
      </w:r>
    </w:p>
    <w:p>
      <w:pPr>
        <w:pStyle w:val="BodyText"/>
        <w:spacing w:after="120" w:line="360" w:lineRule="auto"/>
        <w:jc w:val="both"/>
      </w:pPr>
      <w:r>
        <w:rPr>
          <w:rFonts w:ascii="Times New Roman" w:hAnsi="Times New Roman"/>
          <w:b w:val="0"/>
          <w:i w:val="0"/>
          <w:sz w:val="24"/>
        </w:rPr>
        <w:t>Dans ce contexte, les portefeuilles électroniques (e-wallets) s’imposent comme un levier stratégique majeur. Ils permettent aux banques d’offrir à leurs clients des services de paiement dématérialisés, des transferts instantanés de pair à pair (P2P), la gestion de cartes virtuelles, ainsi que des outils d’analyse financière personnalisée — le tout accessible depuis un smartphone.</w:t>
      </w:r>
    </w:p>
    <w:p>
      <w:pPr>
        <w:pStyle w:val="BodyText"/>
        <w:spacing w:after="120" w:line="360" w:lineRule="auto"/>
        <w:jc w:val="both"/>
      </w:pPr>
      <w:r>
        <w:rPr>
          <w:rFonts w:ascii="Times New Roman" w:hAnsi="Times New Roman"/>
          <w:b w:val="0"/>
          <w:i w:val="0"/>
          <w:sz w:val="24"/>
        </w:rPr>
        <w:t>Cependant, la majorité des solutions existantes sur le marché algérien présentent des lacunes significatives en matière de sécurité avancée, de vérification d’identité numérique (eKYC) et d’intelligence artificielle appliquée à la détection de fraudes. Les solutions internationales comme Revolut ou N26, bien que performantes, ne sont pas adaptées au contexte réglementaire et bancaire algérien.</w:t>
      </w:r>
    </w:p>
    <w:p>
      <w:pPr>
        <w:pStyle w:val="BodyText"/>
        <w:spacing w:after="120" w:line="360" w:lineRule="auto"/>
        <w:jc w:val="both"/>
      </w:pPr>
      <w:r>
        <w:rPr>
          <w:rFonts w:ascii="Times New Roman" w:hAnsi="Times New Roman"/>
          <w:b w:val="0"/>
          <w:i w:val="0"/>
          <w:sz w:val="24"/>
        </w:rPr>
        <w:t>C’est dans cette perspective que s’inscrit le projet TrustDesk, réalisé au sein de l’entreprise BEYN — un acteur majeur de la fintech algérienne, partenaire technologique de plus de dix banques nationales. TrustDesk vise à concevoir et réaliser une plateforme intégrée de portefeuille électronique sécurisé, combinant une application mobile (Flutter), un tableau de bord web d’administration (React.js), et une API RESTful centralisée (Laravel).</w:t>
      </w:r>
    </w:p>
    <w:p>
      <w:pPr>
        <w:pStyle w:val="BodyText"/>
        <w:spacing w:after="120" w:line="360" w:lineRule="auto"/>
        <w:jc w:val="both"/>
      </w:pPr>
      <w:r>
        <w:rPr>
          <w:rFonts w:ascii="Times New Roman" w:hAnsi="Times New Roman"/>
          <w:b w:val="0"/>
          <w:i w:val="0"/>
          <w:sz w:val="24"/>
        </w:rPr>
        <w:t>La plateforme intègre un moteur de sécurité de type SOC (Security Operations Center) pour le triage intelligent des incidents, la détection d’anomalies par intelligence artificielle, et la gestion du cycle de vie complet des transactions financières.</w:t>
      </w:r>
    </w:p>
    <w:p>
      <w:pPr>
        <w:pStyle w:val="BodyText"/>
        <w:spacing w:after="120" w:line="360" w:lineRule="auto"/>
        <w:jc w:val="both"/>
      </w:pPr>
      <w:r>
        <w:rPr>
          <w:rFonts w:ascii="Times New Roman" w:hAnsi="Times New Roman"/>
          <w:b w:val="0"/>
          <w:i w:val="0"/>
          <w:sz w:val="24"/>
        </w:rPr>
        <w:t>Ainsi, la problématique centrale de ce mémoire est la suivante :</w:t>
      </w:r>
    </w:p>
    <w:p>
      <w:pPr>
        <w:pStyle w:val="BodyText"/>
        <w:spacing w:after="120" w:line="360" w:lineRule="auto"/>
        <w:jc w:val="both"/>
      </w:pPr>
      <w:r>
        <w:rPr>
          <w:rFonts w:ascii="Times New Roman" w:hAnsi="Times New Roman"/>
          <w:b/>
          <w:i w:val="0"/>
          <w:sz w:val="24"/>
        </w:rPr>
        <w:t>« Comment concevoir et réaliser une plateforme web et mobile de portefeuille électronique sécurisé, intégrant la vérification d’identité numérique (eKYC), le chiffrement asymétrique des données sensibles, et un système de triage intelligent par IA, destinée aux institutions bancaires algériennes ? »</w:t>
      </w:r>
    </w:p>
    <w:p>
      <w:pPr>
        <w:pStyle w:val="BodyText"/>
        <w:spacing w:after="120" w:line="360" w:lineRule="auto"/>
        <w:jc w:val="both"/>
      </w:pPr>
      <w:r>
        <w:rPr>
          <w:rFonts w:ascii="Times New Roman" w:hAnsi="Times New Roman"/>
          <w:b w:val="0"/>
          <w:i w:val="0"/>
          <w:sz w:val="24"/>
        </w:rPr>
        <w:t>Pour répondre à cette problématique, nous avons structuré notre mémoire en quatre chapitres :</w:t>
      </w:r>
    </w:p>
    <w:p>
      <w:pPr>
        <w:pStyle w:val="BodyText"/>
        <w:spacing w:after="120" w:line="360" w:lineRule="auto"/>
        <w:jc w:val="both"/>
      </w:pPr>
      <w:r>
        <w:rPr>
          <w:rFonts w:ascii="Times New Roman" w:hAnsi="Times New Roman"/>
          <w:b w:val="0"/>
          <w:i w:val="0"/>
          <w:sz w:val="24"/>
        </w:rPr>
        <w:t>Le premier chapitre, intitulé « Étude préalable », présente l’organisme d’accueil BEYN, le contexte du marché fintech algérien, la problématique identifiée, ainsi que la méthodologie de travail adoptée.</w:t>
      </w:r>
    </w:p>
    <w:p>
      <w:pPr>
        <w:pStyle w:val="BodyText"/>
        <w:spacing w:after="120" w:line="360" w:lineRule="auto"/>
        <w:jc w:val="both"/>
      </w:pPr>
      <w:r>
        <w:rPr>
          <w:rFonts w:ascii="Times New Roman" w:hAnsi="Times New Roman"/>
          <w:b w:val="0"/>
          <w:i w:val="0"/>
          <w:sz w:val="24"/>
        </w:rPr>
        <w:t>Le deuxième chapitre, intitulé « Analyse et spécification des besoins », est consacré à l’identification des acteurs, la formalisation des exigences fonctionnelles et non fonctionnelles, et la modélisation UML.</w:t>
      </w:r>
    </w:p>
    <w:p>
      <w:pPr>
        <w:pStyle w:val="BodyText"/>
        <w:spacing w:after="120" w:line="360" w:lineRule="auto"/>
        <w:jc w:val="both"/>
      </w:pPr>
      <w:r>
        <w:rPr>
          <w:rFonts w:ascii="Times New Roman" w:hAnsi="Times New Roman"/>
          <w:b w:val="0"/>
          <w:i w:val="0"/>
          <w:sz w:val="24"/>
        </w:rPr>
        <w:t>Le troisième chapitre, intitulé « Conception de l’application », présente l’architecture globale du système, le modèle de données, et les diagrammes de conception détaillés.</w:t>
      </w:r>
    </w:p>
    <w:p>
      <w:pPr>
        <w:pStyle w:val="BodyText"/>
        <w:spacing w:after="120" w:line="360" w:lineRule="auto"/>
        <w:jc w:val="both"/>
      </w:pPr>
      <w:r>
        <w:rPr>
          <w:rFonts w:ascii="Times New Roman" w:hAnsi="Times New Roman"/>
          <w:b w:val="0"/>
          <w:i w:val="0"/>
          <w:sz w:val="24"/>
        </w:rPr>
        <w:t>Le quatrième chapitre, intitulé « Réalisation et implémentation », décrit les outils utilisés, les interfaces réalisées, et les résultats des tests de validation.</w:t>
      </w:r>
    </w:p>
    <w:p>
      <w:pPr>
        <w:pStyle w:val="BodyText"/>
        <w:spacing w:after="120" w:line="360" w:lineRule="auto"/>
        <w:jc w:val="both"/>
      </w:pPr>
      <w:r>
        <w:rPr>
          <w:rFonts w:ascii="Times New Roman" w:hAnsi="Times New Roman"/>
          <w:b w:val="0"/>
          <w:i w:val="0"/>
          <w:sz w:val="24"/>
        </w:rPr>
        <w:t>Enfin, nous terminerons par une conclusion générale présentant le bilan du travail réalisé et les perspectives d’évolution.</w:t>
      </w:r>
    </w:p>
    <w:p>
      <w:r>
        <w:br w:type="page"/>
      </w:r>
    </w:p>
    <w:p>
      <w:pPr>
        <w:sectPr>
          <w:pgSz w:w="12240" w:h="15840"/>
          <w:pgMar w:top="1338" w:right="709" w:bottom="1134" w:left="1134" w:header="720" w:footer="720" w:gutter="0"/>
          <w:cols w:space="720"/>
          <w:docGrid w:linePitch="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after="120"/>
        <w:jc w:val="center"/>
      </w:pPr>
      <w:r>
        <w:rPr>
          <w:rFonts w:ascii="Times New Roman" w:hAnsi="Times New Roman"/>
          <w:b/>
          <w:sz w:val="36"/>
        </w:rPr>
        <w:t>CHAPITRE I :</w:t>
      </w:r>
    </w:p>
    <w:p>
      <w:pPr>
        <w:spacing w:after="160"/>
        <w:jc w:val="center"/>
      </w:pPr>
      <w:r>
        <w:rPr>
          <w:rFonts w:ascii="Times New Roman" w:hAnsi="Times New Roman"/>
          <w:b w:val="0"/>
          <w:sz w:val="32"/>
        </w:rPr>
        <w:t>Étude Préalable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r>
        <w:br w:type="page"/>
      </w:r>
    </w:p>
    <w:p>
      <w:pPr>
        <w:sectPr>
          <w:pgSz w:w="12240" w:h="15840"/>
          <w:pgMar w:top="1338" w:right="709" w:bottom="1134" w:left="1134" w:header="720" w:footer="720" w:gutter="0"/>
          <w:cols w:space="720"/>
          <w:docGrid w:linePitch="360"/>
        </w:sectPr>
      </w:pPr>
    </w:p>
    <w:p>
      <w:pPr>
        <w:pStyle w:val="Heading1"/>
        <w:jc w:val="left"/>
      </w:pPr>
      <w:r>
        <w:rPr>
          <w:rFonts w:ascii="Times New Roman" w:hAnsi="Times New Roman"/>
        </w:rPr>
        <w:t>Présentation de l’organisme d’accueil :</w:t>
      </w:r>
    </w:p>
    <w:p>
      <w:pPr>
        <w:pStyle w:val="BodyText"/>
        <w:spacing w:after="120" w:line="360" w:lineRule="auto"/>
        <w:jc w:val="both"/>
      </w:pPr>
      <w:r>
        <w:rPr>
          <w:rFonts w:ascii="Times New Roman" w:hAnsi="Times New Roman"/>
          <w:b w:val="0"/>
          <w:i w:val="0"/>
          <w:sz w:val="24"/>
        </w:rPr>
        <w:t>Dans le cadre de notre stage de fin de formation, nous avons été accueillis au sein de l’entreprise BEYN, un acteur majeur de l’écosystème fintech algérien. Fondée en 2004 et basée à Cheraga (Alger), BEYN est spécialisée dans la conception et le développement de solutions technologiques destinées aux institutions bancaires et financières.</w:t>
      </w:r>
    </w:p>
    <w:p>
      <w:pPr>
        <w:pStyle w:val="BodyText"/>
        <w:spacing w:after="120" w:line="360" w:lineRule="auto"/>
        <w:jc w:val="both"/>
      </w:pPr>
      <w:r>
        <w:rPr>
          <w:rFonts w:ascii="Times New Roman" w:hAnsi="Times New Roman"/>
          <w:b w:val="0"/>
          <w:i w:val="0"/>
          <w:sz w:val="24"/>
        </w:rPr>
        <w:t>L’entreprise se positionne comme un partenaire technologique stratégique pour les banques, en leur fournissant des solutions frontend (web et mobile) qui s’intègrent avec leurs systèmes core banking existants. À ce jour, BEYN collabore avec plus de dix banques partenaires en Algérie, parmi lesquelles la BDL (Banque de Développement Local) et Al Salam Bank Algeria.</w:t>
      </w:r>
    </w:p>
    <w:p>
      <w:pPr>
        <w:pStyle w:val="BodyText"/>
        <w:spacing w:after="120" w:line="360" w:lineRule="auto"/>
        <w:jc w:val="both"/>
      </w:pPr>
      <w:r>
        <w:rPr>
          <w:rFonts w:ascii="Times New Roman" w:hAnsi="Times New Roman"/>
          <w:b w:val="0"/>
          <w:i w:val="0"/>
          <w:sz w:val="24"/>
        </w:rPr>
        <w:t>L’expertise de BEYN couvre plusieurs domaines clés :</w:t>
      </w:r>
    </w:p>
    <w:p>
      <w:pPr>
        <w:pStyle w:val="ListParagraph"/>
        <w:spacing w:after="60"/>
        <w:numPr>
          <w:ilvl w:val="0"/>
          <w:numId w:val="1"/>
        </w:numPr>
      </w:pPr>
      <w:r>
        <w:rPr>
          <w:rFonts w:ascii="Times New Roman" w:hAnsi="Times New Roman"/>
          <w:sz w:val="24"/>
        </w:rPr>
        <w:t>Développement de plateformes de banque digitale omnicanale (SELA pour le retail banking, KANTARA pour le corporate banking).</w:t>
      </w:r>
    </w:p>
    <w:p>
      <w:pPr>
        <w:pStyle w:val="ListParagraph"/>
        <w:spacing w:after="60"/>
        <w:numPr>
          <w:ilvl w:val="0"/>
          <w:numId w:val="1"/>
        </w:numPr>
      </w:pPr>
      <w:r>
        <w:rPr>
          <w:rFonts w:ascii="Times New Roman" w:hAnsi="Times New Roman"/>
          <w:sz w:val="24"/>
        </w:rPr>
        <w:t>Solutions de paiement mobile et électronique (WimPay — paiement par QR code, transferts P2P, paiement de factures).</w:t>
      </w:r>
    </w:p>
    <w:p>
      <w:pPr>
        <w:pStyle w:val="ListParagraph"/>
        <w:spacing w:after="60"/>
        <w:numPr>
          <w:ilvl w:val="0"/>
          <w:numId w:val="1"/>
        </w:numPr>
      </w:pPr>
      <w:r>
        <w:rPr>
          <w:rFonts w:ascii="Times New Roman" w:hAnsi="Times New Roman"/>
          <w:sz w:val="24"/>
        </w:rPr>
        <w:t>Optimisation des flux financiers inter-entreprises (TEQA — fournisseurs et distributeurs).</w:t>
      </w:r>
    </w:p>
    <w:p>
      <w:pPr>
        <w:pStyle w:val="ListParagraph"/>
        <w:spacing w:after="60"/>
        <w:numPr>
          <w:ilvl w:val="0"/>
          <w:numId w:val="1"/>
        </w:numPr>
      </w:pPr>
      <w:r>
        <w:rPr>
          <w:rFonts w:ascii="Times New Roman" w:hAnsi="Times New Roman"/>
          <w:sz w:val="24"/>
        </w:rPr>
        <w:t>Accompagnement dans la transformation digitale et l’inclusion financière.</w:t>
      </w:r>
    </w:p>
    <w:p>
      <w:pPr>
        <w:pStyle w:val="BodyText"/>
        <w:spacing w:after="120" w:line="360" w:lineRule="auto"/>
        <w:jc w:val="both"/>
      </w:pPr>
      <w:r>
        <w:rPr>
          <w:rFonts w:ascii="Times New Roman" w:hAnsi="Times New Roman"/>
          <w:b w:val="0"/>
          <w:i w:val="0"/>
          <w:sz w:val="24"/>
        </w:rPr>
        <w:t>BEYN dispose également d’une présence internationale, avec une entité incorporée au Luxembourg pour soutenir ses opérations en Europe et en Afrique.</w:t>
      </w:r>
    </w:p>
    <w:p>
      <w:pPr>
        <w:pStyle w:val="Heading2"/>
      </w:pPr>
      <w:r>
        <w:rPr>
          <w:rFonts w:ascii="Times New Roman" w:hAnsi="Times New Roman"/>
        </w:rPr>
        <w:t>Fiche technique de l’organisme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Désignation</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Raison sociale</w:t>
            </w:r>
          </w:p>
        </w:tc>
        <w:tc>
          <w:tcPr>
            <w:tcW w:type="dxa" w:w="5198"/>
          </w:tcPr>
          <w:p>
            <w:pPr>
              <w:jc w:val="center"/>
            </w:pPr>
            <w:r/>
            <w:r>
              <w:rPr>
                <w:rFonts w:ascii="Times New Roman" w:hAnsi="Times New Roman"/>
                <w:sz w:val="24"/>
              </w:rPr>
              <w:t>BEYN SPA</w:t>
            </w:r>
          </w:p>
        </w:tc>
      </w:tr>
      <w:tr>
        <w:tc>
          <w:tcPr>
            <w:tcW w:type="dxa" w:w="5198"/>
          </w:tcPr>
          <w:p>
            <w:pPr>
              <w:jc w:val="center"/>
            </w:pPr>
            <w:r/>
            <w:r>
              <w:rPr>
                <w:rFonts w:ascii="Times New Roman" w:hAnsi="Times New Roman"/>
                <w:sz w:val="24"/>
              </w:rPr>
              <w:t>Date de création</w:t>
            </w:r>
          </w:p>
        </w:tc>
        <w:tc>
          <w:tcPr>
            <w:tcW w:type="dxa" w:w="5198"/>
          </w:tcPr>
          <w:p>
            <w:pPr>
              <w:jc w:val="center"/>
            </w:pPr>
            <w:r/>
            <w:r>
              <w:rPr>
                <w:rFonts w:ascii="Times New Roman" w:hAnsi="Times New Roman"/>
                <w:sz w:val="24"/>
              </w:rPr>
              <w:t>2004</w:t>
            </w:r>
          </w:p>
        </w:tc>
      </w:tr>
      <w:tr>
        <w:tc>
          <w:tcPr>
            <w:tcW w:type="dxa" w:w="5198"/>
          </w:tcPr>
          <w:p>
            <w:pPr>
              <w:jc w:val="center"/>
            </w:pPr>
            <w:r/>
            <w:r>
              <w:rPr>
                <w:rFonts w:ascii="Times New Roman" w:hAnsi="Times New Roman"/>
                <w:sz w:val="24"/>
              </w:rPr>
              <w:t>Siège social</w:t>
            </w:r>
          </w:p>
        </w:tc>
        <w:tc>
          <w:tcPr>
            <w:tcW w:type="dxa" w:w="5198"/>
          </w:tcPr>
          <w:p>
            <w:pPr>
              <w:jc w:val="center"/>
            </w:pPr>
            <w:r/>
            <w:r>
              <w:rPr>
                <w:rFonts w:ascii="Times New Roman" w:hAnsi="Times New Roman"/>
                <w:sz w:val="24"/>
              </w:rPr>
              <w:t>Cheraga, Alger, Algérie</w:t>
            </w:r>
          </w:p>
        </w:tc>
      </w:tr>
      <w:tr>
        <w:tc>
          <w:tcPr>
            <w:tcW w:type="dxa" w:w="5198"/>
          </w:tcPr>
          <w:p>
            <w:pPr>
              <w:jc w:val="center"/>
            </w:pPr>
            <w:r/>
            <w:r>
              <w:rPr>
                <w:rFonts w:ascii="Times New Roman" w:hAnsi="Times New Roman"/>
                <w:sz w:val="24"/>
              </w:rPr>
              <w:t>Secteur d’activité</w:t>
            </w:r>
          </w:p>
        </w:tc>
        <w:tc>
          <w:tcPr>
            <w:tcW w:type="dxa" w:w="5198"/>
          </w:tcPr>
          <w:p>
            <w:pPr>
              <w:jc w:val="center"/>
            </w:pPr>
            <w:r/>
            <w:r>
              <w:rPr>
                <w:rFonts w:ascii="Times New Roman" w:hAnsi="Times New Roman"/>
                <w:sz w:val="24"/>
              </w:rPr>
              <w:t>Fintech — Solutions bancaires digitales</w:t>
            </w:r>
          </w:p>
        </w:tc>
      </w:tr>
      <w:tr>
        <w:tc>
          <w:tcPr>
            <w:tcW w:type="dxa" w:w="5198"/>
          </w:tcPr>
          <w:p>
            <w:pPr>
              <w:jc w:val="center"/>
            </w:pPr>
            <w:r/>
            <w:r>
              <w:rPr>
                <w:rFonts w:ascii="Times New Roman" w:hAnsi="Times New Roman"/>
                <w:sz w:val="24"/>
              </w:rPr>
              <w:t>Produits phares</w:t>
            </w:r>
          </w:p>
        </w:tc>
        <w:tc>
          <w:tcPr>
            <w:tcW w:type="dxa" w:w="5198"/>
          </w:tcPr>
          <w:p>
            <w:pPr>
              <w:jc w:val="center"/>
            </w:pPr>
            <w:r/>
            <w:r>
              <w:rPr>
                <w:rFonts w:ascii="Times New Roman" w:hAnsi="Times New Roman"/>
                <w:sz w:val="24"/>
              </w:rPr>
              <w:t>SELA, WimPay, KANTARA, TEQA</w:t>
            </w:r>
          </w:p>
        </w:tc>
      </w:tr>
      <w:tr>
        <w:tc>
          <w:tcPr>
            <w:tcW w:type="dxa" w:w="5198"/>
          </w:tcPr>
          <w:p>
            <w:pPr>
              <w:jc w:val="center"/>
            </w:pPr>
            <w:r/>
            <w:r>
              <w:rPr>
                <w:rFonts w:ascii="Times New Roman" w:hAnsi="Times New Roman"/>
                <w:sz w:val="24"/>
              </w:rPr>
              <w:t>Clients</w:t>
            </w:r>
          </w:p>
        </w:tc>
        <w:tc>
          <w:tcPr>
            <w:tcW w:type="dxa" w:w="5198"/>
          </w:tcPr>
          <w:p>
            <w:pPr>
              <w:jc w:val="center"/>
            </w:pPr>
            <w:r/>
            <w:r>
              <w:rPr>
                <w:rFonts w:ascii="Times New Roman" w:hAnsi="Times New Roman"/>
                <w:sz w:val="24"/>
              </w:rPr>
              <w:t>Banques et institutions financières (+10 partenaires)</w:t>
            </w:r>
          </w:p>
        </w:tc>
      </w:tr>
      <w:tr>
        <w:tc>
          <w:tcPr>
            <w:tcW w:type="dxa" w:w="5198"/>
          </w:tcPr>
          <w:p>
            <w:pPr>
              <w:jc w:val="center"/>
            </w:pPr>
            <w:r/>
            <w:r>
              <w:rPr>
                <w:rFonts w:ascii="Times New Roman" w:hAnsi="Times New Roman"/>
                <w:sz w:val="24"/>
              </w:rPr>
              <w:t>Présence internationale</w:t>
            </w:r>
          </w:p>
        </w:tc>
        <w:tc>
          <w:tcPr>
            <w:tcW w:type="dxa" w:w="5198"/>
          </w:tcPr>
          <w:p>
            <w:pPr>
              <w:jc w:val="center"/>
            </w:pPr>
            <w:r/>
            <w:r>
              <w:rPr>
                <w:rFonts w:ascii="Times New Roman" w:hAnsi="Times New Roman"/>
                <w:sz w:val="24"/>
              </w:rPr>
              <w:t>Luxembourg (Europe/Afrique)</w:t>
            </w:r>
          </w:p>
        </w:tc>
      </w:tr>
    </w:tbl>
    <w:p>
      <w:pPr>
        <w:spacing w:after="160"/>
        <w:jc w:val="center"/>
      </w:pPr>
      <w:r>
        <w:rPr>
          <w:rFonts w:ascii="Times New Roman" w:hAnsi="Times New Roman"/>
          <w:b/>
          <w:sz w:val="24"/>
        </w:rPr>
        <w:t>Tableau N°1 : Fiche technique de l’entreprise BEYN</w:t>
      </w:r>
    </w:p>
    <w:p>
      <w:pPr>
        <w:pStyle w:val="BodyText"/>
        <w:spacing w:after="120" w:line="360" w:lineRule="auto"/>
        <w:jc w:val="both"/>
      </w:pPr>
      <w:r>
        <w:rPr>
          <w:rFonts w:ascii="Times New Roman" w:hAnsi="Times New Roman"/>
          <w:b w:val="0"/>
          <w:i/>
          <w:sz w:val="24"/>
        </w:rPr>
        <w:t>[&gt;&gt;&gt; INSÉRER ICI : Logo de l’entreprise BEYN &lt;&lt;&lt;]</w:t>
      </w:r>
    </w:p>
    <w:p>
      <w:pPr>
        <w:pStyle w:val="Heading2"/>
      </w:pPr>
      <w:r>
        <w:rPr>
          <w:rFonts w:ascii="Times New Roman" w:hAnsi="Times New Roman"/>
        </w:rPr>
        <w:t>Organigramme de l’organisme :</w:t>
      </w:r>
    </w:p>
    <w:p>
      <w:pPr>
        <w:pStyle w:val="BodyText"/>
        <w:spacing w:after="120" w:line="360" w:lineRule="auto"/>
        <w:jc w:val="both"/>
      </w:pPr>
      <w:r>
        <w:rPr>
          <w:rFonts w:ascii="Times New Roman" w:hAnsi="Times New Roman"/>
          <w:b w:val="0"/>
          <w:i/>
          <w:sz w:val="24"/>
        </w:rPr>
        <w:t>[&gt;&gt;&gt; INSÉRER ICI : Figure N°1 – Organigramme de l’entreprise BEYN &lt;&lt;&lt;]</w:t>
      </w:r>
    </w:p>
    <w:p>
      <w:pPr>
        <w:spacing w:after="160"/>
        <w:jc w:val="center"/>
      </w:pPr>
      <w:r>
        <w:rPr>
          <w:rFonts w:ascii="Times New Roman" w:hAnsi="Times New Roman"/>
          <w:b/>
          <w:sz w:val="24"/>
        </w:rPr>
        <w:t>Figure N°1 : Organigramme de l’entreprise BEYN</w:t>
      </w:r>
    </w:p>
    <w:p>
      <w:pPr>
        <w:pStyle w:val="Heading1"/>
        <w:jc w:val="left"/>
      </w:pPr>
      <w:r>
        <w:rPr>
          <w:rFonts w:ascii="Times New Roman" w:hAnsi="Times New Roman"/>
        </w:rPr>
        <w:t>Présentation du projet :</w:t>
      </w:r>
    </w:p>
    <w:p>
      <w:pPr>
        <w:pStyle w:val="BodyText"/>
        <w:spacing w:after="120" w:line="360" w:lineRule="auto"/>
        <w:jc w:val="both"/>
      </w:pPr>
      <w:r>
        <w:rPr>
          <w:rFonts w:ascii="Times New Roman" w:hAnsi="Times New Roman"/>
          <w:b w:val="0"/>
          <w:i w:val="0"/>
          <w:sz w:val="24"/>
        </w:rPr>
        <w:t>TrustDesk est une plateforme intégrée de portefeuille électronique sécurisé (Secure Digital Wallet), conçue spécifiquement pour les institutions bancaires clientes de BEYN. La plateforme combine trois composants majeurs :</w:t>
      </w:r>
    </w:p>
    <w:p>
      <w:pPr>
        <w:pStyle w:val="ListParagraph"/>
        <w:spacing w:after="60"/>
        <w:numPr>
          <w:ilvl w:val="0"/>
          <w:numId w:val="1"/>
        </w:numPr>
      </w:pPr>
      <w:r>
        <w:rPr>
          <w:rFonts w:ascii="Times New Roman" w:hAnsi="Times New Roman"/>
          <w:sz w:val="24"/>
        </w:rPr>
        <w:t>Une API RESTful backend développée avec Laravel 11 (PHP 8.2), servant de couche métier centralisée pour la gestion des comptes, des transactions, de l’authentification et du triage de sécurité.</w:t>
      </w:r>
    </w:p>
    <w:p>
      <w:pPr>
        <w:pStyle w:val="ListParagraph"/>
        <w:spacing w:after="60"/>
        <w:numPr>
          <w:ilvl w:val="0"/>
          <w:numId w:val="1"/>
        </w:numPr>
      </w:pPr>
      <w:r>
        <w:rPr>
          <w:rFonts w:ascii="Times New Roman" w:hAnsi="Times New Roman"/>
          <w:sz w:val="24"/>
        </w:rPr>
        <w:t>Une application web de supervision et d’administration construite avec React.js 18 et TypeScript, offrant aux administrateurs bancaires un tableau de bord complet pour la gestion des clients, le suivi des transactions, et le monitoring de la sécurité.</w:t>
      </w:r>
    </w:p>
    <w:p>
      <w:pPr>
        <w:pStyle w:val="ListParagraph"/>
        <w:spacing w:after="60"/>
        <w:numPr>
          <w:ilvl w:val="0"/>
          <w:numId w:val="1"/>
        </w:numPr>
      </w:pPr>
      <w:r>
        <w:rPr>
          <w:rFonts w:ascii="Times New Roman" w:hAnsi="Times New Roman"/>
          <w:sz w:val="24"/>
        </w:rPr>
        <w:t>Une application mobile cross-platform développée avec Flutter 3 (Dart), destinée aux clients bancaires pour la gestion de leur portefeuille, les paiements par QR code, les transferts P2P, et l’accès à leurs cartes virtuelles.</w:t>
      </w:r>
    </w:p>
    <w:p>
      <w:pPr>
        <w:pStyle w:val="BodyText"/>
        <w:spacing w:after="120" w:line="360" w:lineRule="auto"/>
        <w:jc w:val="both"/>
      </w:pPr>
      <w:r>
        <w:rPr>
          <w:rFonts w:ascii="Times New Roman" w:hAnsi="Times New Roman"/>
          <w:b w:val="0"/>
          <w:i w:val="0"/>
          <w:sz w:val="24"/>
        </w:rPr>
        <w:t>Le nom « TrustDesk » reflète la double vocation de la plateforme : « Trust » pour la confiance et la sécurité des transactions bancaires, et « Desk » pour le centre d’opérations qui surveille et protège l’ensemble du système.</w:t>
      </w:r>
    </w:p>
    <w:p>
      <w:pPr>
        <w:pStyle w:val="BodyText"/>
        <w:spacing w:after="120" w:line="360" w:lineRule="auto"/>
        <w:jc w:val="both"/>
      </w:pPr>
      <w:r>
        <w:rPr>
          <w:rFonts w:ascii="Times New Roman" w:hAnsi="Times New Roman"/>
          <w:b w:val="0"/>
          <w:i w:val="0"/>
          <w:sz w:val="24"/>
        </w:rPr>
        <w:t>La plateforme se distingue des solutions existantes par l’intégration de fonctionnalités avancées rarement présentes dans les portefeuilles électroniques algériens :</w:t>
      </w:r>
    </w:p>
    <w:p>
      <w:pPr>
        <w:pStyle w:val="ListParagraph"/>
        <w:spacing w:after="60"/>
        <w:numPr>
          <w:ilvl w:val="0"/>
          <w:numId w:val="1"/>
        </w:numPr>
      </w:pPr>
      <w:r>
        <w:rPr>
          <w:rFonts w:ascii="Times New Roman" w:hAnsi="Times New Roman"/>
          <w:sz w:val="24"/>
        </w:rPr>
        <w:t>Vérification d’identité numérique (eKYC) avec détection de vivacité biométrique pour l’ouverture de compte à distance.</w:t>
      </w:r>
    </w:p>
    <w:p>
      <w:pPr>
        <w:pStyle w:val="ListParagraph"/>
        <w:spacing w:after="60"/>
        <w:numPr>
          <w:ilvl w:val="0"/>
          <w:numId w:val="1"/>
        </w:numPr>
      </w:pPr>
      <w:r>
        <w:rPr>
          <w:rFonts w:ascii="Times New Roman" w:hAnsi="Times New Roman"/>
          <w:sz w:val="24"/>
        </w:rPr>
        <w:t>Cartes virtuelles sécurisées avec chiffrement asymétrique (clés publique/privée) et cartes jetables (disposable cards) pour les achats en ligne.</w:t>
      </w:r>
    </w:p>
    <w:p>
      <w:pPr>
        <w:pStyle w:val="ListParagraph"/>
        <w:spacing w:after="60"/>
        <w:numPr>
          <w:ilvl w:val="0"/>
          <w:numId w:val="1"/>
        </w:numPr>
      </w:pPr>
      <w:r>
        <w:rPr>
          <w:rFonts w:ascii="Times New Roman" w:hAnsi="Times New Roman"/>
          <w:sz w:val="24"/>
        </w:rPr>
        <w:t>Triage intelligent par intelligence artificielle pour la détection automatique des transactions suspectes et la classification des incidents de sécurité.</w:t>
      </w:r>
    </w:p>
    <w:p>
      <w:pPr>
        <w:pStyle w:val="ListParagraph"/>
        <w:spacing w:after="60"/>
        <w:numPr>
          <w:ilvl w:val="0"/>
          <w:numId w:val="1"/>
        </w:numPr>
      </w:pPr>
      <w:r>
        <w:rPr>
          <w:rFonts w:ascii="Times New Roman" w:hAnsi="Times New Roman"/>
          <w:sz w:val="24"/>
        </w:rPr>
        <w:t>Système de gel/dégel instantané des comptes et cartes avec piste d’audit complète.</w:t>
      </w:r>
    </w:p>
    <w:p>
      <w:pPr>
        <w:pStyle w:val="ListParagraph"/>
        <w:spacing w:after="60"/>
        <w:numPr>
          <w:ilvl w:val="0"/>
          <w:numId w:val="1"/>
        </w:numPr>
      </w:pPr>
      <w:r>
        <w:rPr>
          <w:rFonts w:ascii="Times New Roman" w:hAnsi="Times New Roman"/>
          <w:sz w:val="24"/>
        </w:rPr>
        <w:t>Analytique financière personnalisée avec insights de dépenses, catégorisation automatique et budgétisation.</w:t>
      </w:r>
    </w:p>
    <w:p>
      <w:pPr>
        <w:pStyle w:val="Heading2"/>
      </w:pPr>
      <w:r>
        <w:rPr>
          <w:rFonts w:ascii="Times New Roman" w:hAnsi="Times New Roman"/>
        </w:rPr>
        <w:t>Fiche technique du projet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Désignation</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Nom du projet</w:t>
            </w:r>
          </w:p>
        </w:tc>
        <w:tc>
          <w:tcPr>
            <w:tcW w:type="dxa" w:w="5198"/>
          </w:tcPr>
          <w:p>
            <w:pPr>
              <w:jc w:val="center"/>
            </w:pPr>
            <w:r/>
            <w:r>
              <w:rPr>
                <w:rFonts w:ascii="Times New Roman" w:hAnsi="Times New Roman"/>
                <w:sz w:val="24"/>
              </w:rPr>
              <w:t>TrustDesk</w:t>
            </w:r>
          </w:p>
        </w:tc>
      </w:tr>
      <w:tr>
        <w:tc>
          <w:tcPr>
            <w:tcW w:type="dxa" w:w="5198"/>
          </w:tcPr>
          <w:p>
            <w:pPr>
              <w:jc w:val="center"/>
            </w:pPr>
            <w:r/>
            <w:r>
              <w:rPr>
                <w:rFonts w:ascii="Times New Roman" w:hAnsi="Times New Roman"/>
                <w:sz w:val="24"/>
              </w:rPr>
              <w:t>Nature</w:t>
            </w:r>
          </w:p>
        </w:tc>
        <w:tc>
          <w:tcPr>
            <w:tcW w:type="dxa" w:w="5198"/>
          </w:tcPr>
          <w:p>
            <w:pPr>
              <w:jc w:val="center"/>
            </w:pPr>
            <w:r/>
            <w:r>
              <w:rPr>
                <w:rFonts w:ascii="Times New Roman" w:hAnsi="Times New Roman"/>
                <w:sz w:val="24"/>
              </w:rPr>
              <w:t>Plateforme de portefeuille électronique sécurisé (web + mobile)</w:t>
            </w:r>
          </w:p>
        </w:tc>
      </w:tr>
      <w:tr>
        <w:tc>
          <w:tcPr>
            <w:tcW w:type="dxa" w:w="5198"/>
          </w:tcPr>
          <w:p>
            <w:pPr>
              <w:jc w:val="center"/>
            </w:pPr>
            <w:r/>
            <w:r>
              <w:rPr>
                <w:rFonts w:ascii="Times New Roman" w:hAnsi="Times New Roman"/>
                <w:sz w:val="24"/>
              </w:rPr>
              <w:t>Domaine</w:t>
            </w:r>
          </w:p>
        </w:tc>
        <w:tc>
          <w:tcPr>
            <w:tcW w:type="dxa" w:w="5198"/>
          </w:tcPr>
          <w:p>
            <w:pPr>
              <w:jc w:val="center"/>
            </w:pPr>
            <w:r/>
            <w:r>
              <w:rPr>
                <w:rFonts w:ascii="Times New Roman" w:hAnsi="Times New Roman"/>
                <w:sz w:val="24"/>
              </w:rPr>
              <w:t>Fintech / Services bancaires digitaux</w:t>
            </w:r>
          </w:p>
        </w:tc>
      </w:tr>
      <w:tr>
        <w:tc>
          <w:tcPr>
            <w:tcW w:type="dxa" w:w="5198"/>
          </w:tcPr>
          <w:p>
            <w:pPr>
              <w:jc w:val="center"/>
            </w:pPr>
            <w:r/>
            <w:r>
              <w:rPr>
                <w:rFonts w:ascii="Times New Roman" w:hAnsi="Times New Roman"/>
                <w:sz w:val="24"/>
              </w:rPr>
              <w:t>Architecture</w:t>
            </w:r>
          </w:p>
        </w:tc>
        <w:tc>
          <w:tcPr>
            <w:tcW w:type="dxa" w:w="5198"/>
          </w:tcPr>
          <w:p>
            <w:pPr>
              <w:jc w:val="center"/>
            </w:pPr>
            <w:r/>
            <w:r>
              <w:rPr>
                <w:rFonts w:ascii="Times New Roman" w:hAnsi="Times New Roman"/>
                <w:sz w:val="24"/>
              </w:rPr>
              <w:t>API REST + SPA Web + Application Mobile</w:t>
            </w:r>
          </w:p>
        </w:tc>
      </w:tr>
      <w:tr>
        <w:tc>
          <w:tcPr>
            <w:tcW w:type="dxa" w:w="5198"/>
          </w:tcPr>
          <w:p>
            <w:pPr>
              <w:jc w:val="center"/>
            </w:pPr>
            <w:r/>
            <w:r>
              <w:rPr>
                <w:rFonts w:ascii="Times New Roman" w:hAnsi="Times New Roman"/>
                <w:sz w:val="24"/>
              </w:rPr>
              <w:t>Backend</w:t>
            </w:r>
          </w:p>
        </w:tc>
        <w:tc>
          <w:tcPr>
            <w:tcW w:type="dxa" w:w="5198"/>
          </w:tcPr>
          <w:p>
            <w:pPr>
              <w:jc w:val="center"/>
            </w:pPr>
            <w:r/>
            <w:r>
              <w:rPr>
                <w:rFonts w:ascii="Times New Roman" w:hAnsi="Times New Roman"/>
                <w:sz w:val="24"/>
              </w:rPr>
              <w:t>Laravel 11 (PHP 8.2)</w:t>
            </w:r>
          </w:p>
        </w:tc>
      </w:tr>
      <w:tr>
        <w:tc>
          <w:tcPr>
            <w:tcW w:type="dxa" w:w="5198"/>
          </w:tcPr>
          <w:p>
            <w:pPr>
              <w:jc w:val="center"/>
            </w:pPr>
            <w:r/>
            <w:r>
              <w:rPr>
                <w:rFonts w:ascii="Times New Roman" w:hAnsi="Times New Roman"/>
                <w:sz w:val="24"/>
              </w:rPr>
              <w:t>Frontend Web</w:t>
            </w:r>
          </w:p>
        </w:tc>
        <w:tc>
          <w:tcPr>
            <w:tcW w:type="dxa" w:w="5198"/>
          </w:tcPr>
          <w:p>
            <w:pPr>
              <w:jc w:val="center"/>
            </w:pPr>
            <w:r/>
            <w:r>
              <w:rPr>
                <w:rFonts w:ascii="Times New Roman" w:hAnsi="Times New Roman"/>
                <w:sz w:val="24"/>
              </w:rPr>
              <w:t>React.js 18 + TypeScript + Vite</w:t>
            </w:r>
          </w:p>
        </w:tc>
      </w:tr>
      <w:tr>
        <w:tc>
          <w:tcPr>
            <w:tcW w:type="dxa" w:w="5198"/>
          </w:tcPr>
          <w:p>
            <w:pPr>
              <w:jc w:val="center"/>
            </w:pPr>
            <w:r/>
            <w:r>
              <w:rPr>
                <w:rFonts w:ascii="Times New Roman" w:hAnsi="Times New Roman"/>
                <w:sz w:val="24"/>
              </w:rPr>
              <w:t>Application Mobile</w:t>
            </w:r>
          </w:p>
        </w:tc>
        <w:tc>
          <w:tcPr>
            <w:tcW w:type="dxa" w:w="5198"/>
          </w:tcPr>
          <w:p>
            <w:pPr>
              <w:jc w:val="center"/>
            </w:pPr>
            <w:r/>
            <w:r>
              <w:rPr>
                <w:rFonts w:ascii="Times New Roman" w:hAnsi="Times New Roman"/>
                <w:sz w:val="24"/>
              </w:rPr>
              <w:t>Flutter 3 (Dart)</w:t>
            </w:r>
          </w:p>
        </w:tc>
      </w:tr>
      <w:tr>
        <w:tc>
          <w:tcPr>
            <w:tcW w:type="dxa" w:w="5198"/>
          </w:tcPr>
          <w:p>
            <w:pPr>
              <w:jc w:val="center"/>
            </w:pPr>
            <w:r/>
            <w:r>
              <w:rPr>
                <w:rFonts w:ascii="Times New Roman" w:hAnsi="Times New Roman"/>
                <w:sz w:val="24"/>
              </w:rPr>
              <w:t>Base de données</w:t>
            </w:r>
          </w:p>
        </w:tc>
        <w:tc>
          <w:tcPr>
            <w:tcW w:type="dxa" w:w="5198"/>
          </w:tcPr>
          <w:p>
            <w:pPr>
              <w:jc w:val="center"/>
            </w:pPr>
            <w:r/>
            <w:r>
              <w:rPr>
                <w:rFonts w:ascii="Times New Roman" w:hAnsi="Times New Roman"/>
                <w:sz w:val="24"/>
              </w:rPr>
              <w:t>MySQL 8.x</w:t>
            </w:r>
          </w:p>
        </w:tc>
      </w:tr>
      <w:tr>
        <w:tc>
          <w:tcPr>
            <w:tcW w:type="dxa" w:w="5198"/>
          </w:tcPr>
          <w:p>
            <w:pPr>
              <w:jc w:val="center"/>
            </w:pPr>
            <w:r/>
            <w:r>
              <w:rPr>
                <w:rFonts w:ascii="Times New Roman" w:hAnsi="Times New Roman"/>
                <w:sz w:val="24"/>
              </w:rPr>
              <w:t>Authentification</w:t>
            </w:r>
          </w:p>
        </w:tc>
        <w:tc>
          <w:tcPr>
            <w:tcW w:type="dxa" w:w="5198"/>
          </w:tcPr>
          <w:p>
            <w:pPr>
              <w:jc w:val="center"/>
            </w:pPr>
            <w:r/>
            <w:r>
              <w:rPr>
                <w:rFonts w:ascii="Times New Roman" w:hAnsi="Times New Roman"/>
                <w:sz w:val="24"/>
              </w:rPr>
              <w:t>Laravel Sanctum + eKYC biométrique</w:t>
            </w:r>
          </w:p>
        </w:tc>
      </w:tr>
      <w:tr>
        <w:tc>
          <w:tcPr>
            <w:tcW w:type="dxa" w:w="5198"/>
          </w:tcPr>
          <w:p>
            <w:pPr>
              <w:jc w:val="center"/>
            </w:pPr>
            <w:r/>
            <w:r>
              <w:rPr>
                <w:rFonts w:ascii="Times New Roman" w:hAnsi="Times New Roman"/>
                <w:sz w:val="24"/>
              </w:rPr>
              <w:t>Sécurité</w:t>
            </w:r>
          </w:p>
        </w:tc>
        <w:tc>
          <w:tcPr>
            <w:tcW w:type="dxa" w:w="5198"/>
          </w:tcPr>
          <w:p>
            <w:pPr>
              <w:jc w:val="center"/>
            </w:pPr>
            <w:r/>
            <w:r>
              <w:rPr>
                <w:rFonts w:ascii="Times New Roman" w:hAnsi="Times New Roman"/>
                <w:sz w:val="24"/>
              </w:rPr>
              <w:t>Chiffrement RSA/AES, tokenisation, audit SOC</w:t>
            </w:r>
          </w:p>
        </w:tc>
      </w:tr>
    </w:tbl>
    <w:p>
      <w:pPr>
        <w:spacing w:after="160"/>
        <w:jc w:val="center"/>
      </w:pPr>
      <w:r>
        <w:rPr>
          <w:rFonts w:ascii="Times New Roman" w:hAnsi="Times New Roman"/>
          <w:b/>
          <w:sz w:val="24"/>
        </w:rPr>
        <w:t>Tableau N°2 : Fiche technique du projet TrustDesk</w:t>
      </w:r>
    </w:p>
    <w:p>
      <w:pPr>
        <w:pStyle w:val="Heading2"/>
      </w:pPr>
      <w:r>
        <w:rPr>
          <w:rFonts w:ascii="Times New Roman" w:hAnsi="Times New Roman"/>
        </w:rPr>
        <w:t>Problématique :</w:t>
      </w:r>
    </w:p>
    <w:p>
      <w:pPr>
        <w:pStyle w:val="BodyText"/>
        <w:spacing w:after="120" w:line="360" w:lineRule="auto"/>
        <w:jc w:val="both"/>
      </w:pPr>
      <w:r>
        <w:rPr>
          <w:rFonts w:ascii="Times New Roman" w:hAnsi="Times New Roman"/>
          <w:b w:val="0"/>
          <w:i w:val="0"/>
          <w:sz w:val="24"/>
        </w:rPr>
        <w:t>Malgré les progrès réalisés dans la digitalisation du secteur bancaire algérien, les solutions de portefeuille électronique existantes présentent des lacunes significatives que nous avons identifiées lors de notre étude préliminaire au sein de BEYN :</w:t>
      </w:r>
    </w:p>
    <w:p>
      <w:pPr>
        <w:pStyle w:val="ListParagraph"/>
        <w:spacing w:after="60"/>
        <w:numPr>
          <w:ilvl w:val="0"/>
          <w:numId w:val="1"/>
        </w:numPr>
      </w:pPr>
      <w:r>
        <w:rPr>
          <w:rFonts w:ascii="Times New Roman" w:hAnsi="Times New Roman"/>
          <w:sz w:val="24"/>
        </w:rPr>
        <w:t>Absence de vérification d’identité numérique (eKYC) : L’ouverture de compte nécessite encore un déplacement physique en agence, freinant l’adoption et l’inclusion financière.</w:t>
      </w:r>
    </w:p>
    <w:p>
      <w:pPr>
        <w:pStyle w:val="ListParagraph"/>
        <w:spacing w:after="60"/>
        <w:numPr>
          <w:ilvl w:val="0"/>
          <w:numId w:val="1"/>
        </w:numPr>
      </w:pPr>
      <w:r>
        <w:rPr>
          <w:rFonts w:ascii="Times New Roman" w:hAnsi="Times New Roman"/>
          <w:sz w:val="24"/>
        </w:rPr>
        <w:t>Sécurité insuffisante des données sensibles : Les numéros de cartes et données de transaction ne bénéficient pas systématiquement d’un chiffrement de bout en bout par clés asymétriques.</w:t>
      </w:r>
    </w:p>
    <w:p>
      <w:pPr>
        <w:pStyle w:val="ListParagraph"/>
        <w:spacing w:after="60"/>
        <w:numPr>
          <w:ilvl w:val="0"/>
          <w:numId w:val="1"/>
        </w:numPr>
      </w:pPr>
      <w:r>
        <w:rPr>
          <w:rFonts w:ascii="Times New Roman" w:hAnsi="Times New Roman"/>
          <w:sz w:val="24"/>
        </w:rPr>
        <w:t>Absence de cartes virtuelles : Les clients ne disposent pas de cartes jetables (disposable cards) pour sécuriser leurs achats en ligne, contrairement aux solutions internationales comme Revolut.</w:t>
      </w:r>
    </w:p>
    <w:p>
      <w:pPr>
        <w:pStyle w:val="ListParagraph"/>
        <w:spacing w:after="60"/>
        <w:numPr>
          <w:ilvl w:val="0"/>
          <w:numId w:val="1"/>
        </w:numPr>
      </w:pPr>
      <w:r>
        <w:rPr>
          <w:rFonts w:ascii="Times New Roman" w:hAnsi="Times New Roman"/>
          <w:sz w:val="24"/>
        </w:rPr>
        <w:t>Détection de fraude rudimentaire : Les systèmes existants reposent sur des règles statiques, sans intelligence artificielle capable de détecter les anomalies comportementales en temps réel.</w:t>
      </w:r>
    </w:p>
    <w:p>
      <w:pPr>
        <w:pStyle w:val="ListParagraph"/>
        <w:spacing w:after="60"/>
        <w:numPr>
          <w:ilvl w:val="0"/>
          <w:numId w:val="1"/>
        </w:numPr>
      </w:pPr>
      <w:r>
        <w:rPr>
          <w:rFonts w:ascii="Times New Roman" w:hAnsi="Times New Roman"/>
          <w:sz w:val="24"/>
        </w:rPr>
        <w:t>Manque d’analytique financière : Les clients n’ont pas accès à des outils d’analyse de leurs dépenses, de budgétisation ou d’insights personnalisés.</w:t>
      </w:r>
    </w:p>
    <w:p>
      <w:pPr>
        <w:pStyle w:val="ListParagraph"/>
        <w:spacing w:after="60"/>
        <w:numPr>
          <w:ilvl w:val="0"/>
          <w:numId w:val="1"/>
        </w:numPr>
      </w:pPr>
      <w:r>
        <w:rPr>
          <w:rFonts w:ascii="Times New Roman" w:hAnsi="Times New Roman"/>
          <w:sz w:val="24"/>
        </w:rPr>
        <w:t>Interface utilisateur non adaptée aux standards actuels : Les interfaces existantes ne répondent pas aux exigences de design et d’expérience utilisateur des néo-banques modernes.</w:t>
      </w:r>
    </w:p>
    <w:p>
      <w:pPr>
        <w:pStyle w:val="BodyText"/>
        <w:spacing w:after="120" w:line="360" w:lineRule="auto"/>
        <w:jc w:val="both"/>
      </w:pPr>
      <w:r>
        <w:rPr>
          <w:rFonts w:ascii="Times New Roman" w:hAnsi="Times New Roman"/>
          <w:b w:val="0"/>
          <w:i w:val="0"/>
          <w:sz w:val="24"/>
        </w:rPr>
        <w:t>Ces constats nous amènent à formuler la question centrale suivante :</w:t>
      </w:r>
    </w:p>
    <w:p>
      <w:pPr>
        <w:pStyle w:val="BodyText"/>
        <w:spacing w:after="120" w:line="360" w:lineRule="auto"/>
        <w:jc w:val="both"/>
      </w:pPr>
      <w:r>
        <w:rPr>
          <w:rFonts w:ascii="Times New Roman" w:hAnsi="Times New Roman"/>
          <w:b/>
          <w:i w:val="0"/>
          <w:sz w:val="24"/>
        </w:rPr>
        <w:t>« Comment concevoir et réaliser une plateforme web et mobile de portefeuille électronique sécurisé, intégrant l’eKYC, le chiffrement asymétrique, les cartes virtuelles et un triage intelligent par IA, destinée aux institutions bancaires algériennes ? »</w:t>
      </w:r>
    </w:p>
    <w:p>
      <w:pPr>
        <w:pStyle w:val="Heading2"/>
      </w:pPr>
      <w:r>
        <w:rPr>
          <w:rFonts w:ascii="Times New Roman" w:hAnsi="Times New Roman"/>
        </w:rPr>
        <w:t>Les objectifs :</w:t>
      </w:r>
    </w:p>
    <w:p>
      <w:pPr>
        <w:pStyle w:val="BodyText"/>
        <w:spacing w:after="120" w:line="360" w:lineRule="auto"/>
        <w:jc w:val="both"/>
      </w:pPr>
      <w:r>
        <w:rPr>
          <w:rFonts w:ascii="Times New Roman" w:hAnsi="Times New Roman"/>
          <w:b/>
          <w:i w:val="0"/>
          <w:sz w:val="24"/>
        </w:rPr>
        <w:t>Objectifs généraux :</w:t>
      </w:r>
    </w:p>
    <w:p>
      <w:pPr>
        <w:pStyle w:val="ListParagraph"/>
        <w:spacing w:after="60"/>
        <w:numPr>
          <w:ilvl w:val="0"/>
          <w:numId w:val="1"/>
        </w:numPr>
      </w:pPr>
      <w:r>
        <w:rPr>
          <w:rFonts w:ascii="Times New Roman" w:hAnsi="Times New Roman"/>
          <w:sz w:val="24"/>
        </w:rPr>
        <w:t>Concevoir et développer une plateforme de portefeuille électronique sécurisé multi-plateforme (web + mobile + API) destinée aux clients bancaires.</w:t>
      </w:r>
    </w:p>
    <w:p>
      <w:pPr>
        <w:pStyle w:val="ListParagraph"/>
        <w:spacing w:after="60"/>
        <w:numPr>
          <w:ilvl w:val="0"/>
          <w:numId w:val="1"/>
        </w:numPr>
      </w:pPr>
      <w:r>
        <w:rPr>
          <w:rFonts w:ascii="Times New Roman" w:hAnsi="Times New Roman"/>
          <w:sz w:val="24"/>
        </w:rPr>
        <w:t>Implémenter un module eKYC (Know Your Customer électronique) avec vérification de documents d’identité et détection de vivacité biométrique.</w:t>
      </w:r>
    </w:p>
    <w:p>
      <w:pPr>
        <w:pStyle w:val="ListParagraph"/>
        <w:spacing w:after="60"/>
        <w:numPr>
          <w:ilvl w:val="0"/>
          <w:numId w:val="1"/>
        </w:numPr>
      </w:pPr>
      <w:r>
        <w:rPr>
          <w:rFonts w:ascii="Times New Roman" w:hAnsi="Times New Roman"/>
          <w:sz w:val="24"/>
        </w:rPr>
        <w:t>Mettre en place un système de cartes virtuelles sécurisées avec chiffrement RSA/AES et support des cartes jetables.</w:t>
      </w:r>
    </w:p>
    <w:p>
      <w:pPr>
        <w:pStyle w:val="ListParagraph"/>
        <w:spacing w:after="60"/>
        <w:numPr>
          <w:ilvl w:val="0"/>
          <w:numId w:val="1"/>
        </w:numPr>
      </w:pPr>
      <w:r>
        <w:rPr>
          <w:rFonts w:ascii="Times New Roman" w:hAnsi="Times New Roman"/>
          <w:sz w:val="24"/>
        </w:rPr>
        <w:t>Développer un moteur de triage intelligent par IA pour la détection d’anomalies transactionnelles et la classification automatique des incidents.</w:t>
      </w:r>
    </w:p>
    <w:p>
      <w:pPr>
        <w:pStyle w:val="ListParagraph"/>
        <w:spacing w:after="60"/>
        <w:numPr>
          <w:ilvl w:val="0"/>
          <w:numId w:val="1"/>
        </w:numPr>
      </w:pPr>
      <w:r>
        <w:rPr>
          <w:rFonts w:ascii="Times New Roman" w:hAnsi="Times New Roman"/>
          <w:sz w:val="24"/>
        </w:rPr>
        <w:t>Fournir un tableau de bord d’administration complet pour la gestion des clients, le suivi des transactions et le monitoring de sécurité.</w:t>
      </w:r>
    </w:p>
    <w:p>
      <w:pPr>
        <w:pStyle w:val="ListParagraph"/>
        <w:spacing w:after="60"/>
        <w:numPr>
          <w:ilvl w:val="0"/>
          <w:numId w:val="1"/>
        </w:numPr>
      </w:pPr>
      <w:r>
        <w:rPr>
          <w:rFonts w:ascii="Times New Roman" w:hAnsi="Times New Roman"/>
          <w:sz w:val="24"/>
        </w:rPr>
        <w:t>Intégrer des outils d’analytique financière personnalisée (catégorisation des dépenses, budgets, insights).</w:t>
      </w:r>
    </w:p>
    <w:p>
      <w:pPr>
        <w:pStyle w:val="BodyText"/>
        <w:spacing w:after="120" w:line="360" w:lineRule="auto"/>
        <w:jc w:val="both"/>
      </w:pPr>
      <w:r>
        <w:rPr>
          <w:rFonts w:ascii="Times New Roman" w:hAnsi="Times New Roman"/>
          <w:b/>
          <w:i w:val="0"/>
          <w:sz w:val="24"/>
        </w:rPr>
        <w:t>Objectifs Espace Administrateur (Web) :</w:t>
      </w:r>
    </w:p>
    <w:p>
      <w:pPr>
        <w:pStyle w:val="ListParagraph"/>
        <w:spacing w:after="60"/>
        <w:numPr>
          <w:ilvl w:val="0"/>
          <w:numId w:val="1"/>
        </w:numPr>
      </w:pPr>
      <w:r>
        <w:rPr>
          <w:rFonts w:ascii="Times New Roman" w:hAnsi="Times New Roman"/>
          <w:sz w:val="24"/>
        </w:rPr>
        <w:t>Superviser l’ensemble des comptes clients et leurs statuts KYC.</w:t>
      </w:r>
    </w:p>
    <w:p>
      <w:pPr>
        <w:pStyle w:val="ListParagraph"/>
        <w:spacing w:after="60"/>
        <w:numPr>
          <w:ilvl w:val="0"/>
          <w:numId w:val="1"/>
        </w:numPr>
      </w:pPr>
      <w:r>
        <w:rPr>
          <w:rFonts w:ascii="Times New Roman" w:hAnsi="Times New Roman"/>
          <w:sz w:val="24"/>
        </w:rPr>
        <w:t>Gérer les transactions, les gels de comptes, et les incidents de sécurité.</w:t>
      </w:r>
    </w:p>
    <w:p>
      <w:pPr>
        <w:pStyle w:val="ListParagraph"/>
        <w:spacing w:after="60"/>
        <w:numPr>
          <w:ilvl w:val="0"/>
          <w:numId w:val="1"/>
        </w:numPr>
      </w:pPr>
      <w:r>
        <w:rPr>
          <w:rFonts w:ascii="Times New Roman" w:hAnsi="Times New Roman"/>
          <w:sz w:val="24"/>
        </w:rPr>
        <w:t>Consulter les rapports d’activité, les statistiques globales et les KPIs en temps réel.</w:t>
      </w:r>
    </w:p>
    <w:p>
      <w:pPr>
        <w:pStyle w:val="ListParagraph"/>
        <w:spacing w:after="60"/>
        <w:numPr>
          <w:ilvl w:val="0"/>
          <w:numId w:val="1"/>
        </w:numPr>
      </w:pPr>
      <w:r>
        <w:rPr>
          <w:rFonts w:ascii="Times New Roman" w:hAnsi="Times New Roman"/>
          <w:sz w:val="24"/>
        </w:rPr>
        <w:t>Gérer l’organigramme, les tokens d’accès et les permissions des opérateurs.</w:t>
      </w:r>
    </w:p>
    <w:p>
      <w:pPr>
        <w:pStyle w:val="ListParagraph"/>
        <w:spacing w:after="60"/>
        <w:numPr>
          <w:ilvl w:val="0"/>
          <w:numId w:val="1"/>
        </w:numPr>
      </w:pPr>
      <w:r>
        <w:rPr>
          <w:rFonts w:ascii="Times New Roman" w:hAnsi="Times New Roman"/>
          <w:sz w:val="24"/>
        </w:rPr>
        <w:t>Générer des rapports clients, tickets de support et audits de conformité.</w:t>
      </w:r>
    </w:p>
    <w:p>
      <w:pPr>
        <w:pStyle w:val="BodyText"/>
        <w:spacing w:after="120" w:line="360" w:lineRule="auto"/>
        <w:jc w:val="both"/>
      </w:pPr>
      <w:r>
        <w:rPr>
          <w:rFonts w:ascii="Times New Roman" w:hAnsi="Times New Roman"/>
          <w:b/>
          <w:i w:val="0"/>
          <w:sz w:val="24"/>
        </w:rPr>
        <w:t>Objectifs Espace Client (Mobile) :</w:t>
      </w:r>
    </w:p>
    <w:p>
      <w:pPr>
        <w:pStyle w:val="ListParagraph"/>
        <w:spacing w:after="60"/>
        <w:numPr>
          <w:ilvl w:val="0"/>
          <w:numId w:val="1"/>
        </w:numPr>
      </w:pPr>
      <w:r>
        <w:rPr>
          <w:rFonts w:ascii="Times New Roman" w:hAnsi="Times New Roman"/>
          <w:sz w:val="24"/>
        </w:rPr>
        <w:t>Gérer son portefeuille électronique : solde, historique, transferts P2P.</w:t>
      </w:r>
    </w:p>
    <w:p>
      <w:pPr>
        <w:pStyle w:val="ListParagraph"/>
        <w:spacing w:after="60"/>
        <w:numPr>
          <w:ilvl w:val="0"/>
          <w:numId w:val="1"/>
        </w:numPr>
      </w:pPr>
      <w:r>
        <w:rPr>
          <w:rFonts w:ascii="Times New Roman" w:hAnsi="Times New Roman"/>
          <w:sz w:val="24"/>
        </w:rPr>
        <w:t>Effectuer des paiements par QR code et règlement de factures.</w:t>
      </w:r>
    </w:p>
    <w:p>
      <w:pPr>
        <w:pStyle w:val="ListParagraph"/>
        <w:spacing w:after="60"/>
        <w:numPr>
          <w:ilvl w:val="0"/>
          <w:numId w:val="1"/>
        </w:numPr>
      </w:pPr>
      <w:r>
        <w:rPr>
          <w:rFonts w:ascii="Times New Roman" w:hAnsi="Times New Roman"/>
          <w:sz w:val="24"/>
        </w:rPr>
        <w:t>Gérer ses cartes virtuelles : création, gel/dégel, carte jetable pour achats en ligne.</w:t>
      </w:r>
    </w:p>
    <w:p>
      <w:pPr>
        <w:pStyle w:val="ListParagraph"/>
        <w:spacing w:after="60"/>
        <w:numPr>
          <w:ilvl w:val="0"/>
          <w:numId w:val="1"/>
        </w:numPr>
      </w:pPr>
      <w:r>
        <w:rPr>
          <w:rFonts w:ascii="Times New Roman" w:hAnsi="Times New Roman"/>
          <w:sz w:val="24"/>
        </w:rPr>
        <w:t>Consulter ses insights financiers : catégorisation des dépenses, budgets, alertes de dépassement.</w:t>
      </w:r>
    </w:p>
    <w:p>
      <w:pPr>
        <w:pStyle w:val="ListParagraph"/>
        <w:spacing w:after="60"/>
        <w:numPr>
          <w:ilvl w:val="0"/>
          <w:numId w:val="1"/>
        </w:numPr>
      </w:pPr>
      <w:r>
        <w:rPr>
          <w:rFonts w:ascii="Times New Roman" w:hAnsi="Times New Roman"/>
          <w:sz w:val="24"/>
        </w:rPr>
        <w:t>Compléter son processus eKYC depuis l’application : photo de pièce d’identité, selfie, vérification de vivacité.</w:t>
      </w:r>
    </w:p>
    <w:p>
      <w:pPr>
        <w:pStyle w:val="ListParagraph"/>
        <w:spacing w:after="60"/>
        <w:numPr>
          <w:ilvl w:val="0"/>
          <w:numId w:val="1"/>
        </w:numPr>
      </w:pPr>
      <w:r>
        <w:rPr>
          <w:rFonts w:ascii="Times New Roman" w:hAnsi="Times New Roman"/>
          <w:sz w:val="24"/>
        </w:rPr>
        <w:t>Personnaliser son profil : avatar, paramètres de sécurité, préférences de notification.</w:t>
      </w:r>
    </w:p>
    <w:p>
      <w:pPr>
        <w:pStyle w:val="Heading3"/>
      </w:pPr>
      <w:r>
        <w:rPr>
          <w:rFonts w:ascii="Times New Roman" w:hAnsi="Times New Roman"/>
        </w:rPr>
        <w:t>Le public visé :</w:t>
      </w:r>
    </w:p>
    <w:p>
      <w:pPr>
        <w:pStyle w:val="BodyText"/>
        <w:spacing w:after="120" w:line="360" w:lineRule="auto"/>
        <w:jc w:val="both"/>
      </w:pPr>
      <w:r>
        <w:rPr>
          <w:rFonts w:ascii="Times New Roman" w:hAnsi="Times New Roman"/>
          <w:b w:val="0"/>
          <w:i w:val="0"/>
          <w:sz w:val="24"/>
        </w:rPr>
        <w:t>La plateforme TrustDesk cible les publics suivants :</w:t>
      </w:r>
    </w:p>
    <w:p>
      <w:pPr>
        <w:pStyle w:val="ListParagraph"/>
        <w:spacing w:after="60"/>
        <w:numPr>
          <w:ilvl w:val="0"/>
          <w:numId w:val="1"/>
        </w:numPr>
      </w:pPr>
      <w:r>
        <w:rPr>
          <w:rFonts w:ascii="Times New Roman" w:hAnsi="Times New Roman"/>
          <w:sz w:val="24"/>
        </w:rPr>
        <w:t>Les clients bancaires (particuliers) : utilisateurs finaux du portefeuille électronique mobile.</w:t>
      </w:r>
    </w:p>
    <w:p>
      <w:pPr>
        <w:pStyle w:val="ListParagraph"/>
        <w:spacing w:after="60"/>
        <w:numPr>
          <w:ilvl w:val="0"/>
          <w:numId w:val="1"/>
        </w:numPr>
      </w:pPr>
      <w:r>
        <w:rPr>
          <w:rFonts w:ascii="Times New Roman" w:hAnsi="Times New Roman"/>
          <w:sz w:val="24"/>
        </w:rPr>
        <w:t>Les administrateurs bancaires : responsables de la supervision des comptes, des transactions et de la conformité réglementaire.</w:t>
      </w:r>
    </w:p>
    <w:p>
      <w:pPr>
        <w:pStyle w:val="ListParagraph"/>
        <w:spacing w:after="60"/>
        <w:numPr>
          <w:ilvl w:val="0"/>
          <w:numId w:val="1"/>
        </w:numPr>
      </w:pPr>
      <w:r>
        <w:rPr>
          <w:rFonts w:ascii="Times New Roman" w:hAnsi="Times New Roman"/>
          <w:sz w:val="24"/>
        </w:rPr>
        <w:t>Les opérateurs BEYN : équipes techniques assurant le support, la maintenance et le monitoring de la plateforme.</w:t>
      </w:r>
    </w:p>
    <w:p>
      <w:pPr>
        <w:pStyle w:val="Heading2"/>
      </w:pPr>
      <w:r>
        <w:rPr>
          <w:rFonts w:ascii="Times New Roman" w:hAnsi="Times New Roman"/>
        </w:rPr>
        <w:t>Les contraintes :</w:t>
      </w:r>
    </w:p>
    <w:p>
      <w:pPr>
        <w:pStyle w:val="ListParagraph"/>
        <w:spacing w:after="60"/>
        <w:numPr>
          <w:ilvl w:val="0"/>
          <w:numId w:val="1"/>
        </w:numPr>
      </w:pPr>
      <w:r>
        <w:rPr>
          <w:rFonts w:ascii="Times New Roman" w:hAnsi="Times New Roman"/>
          <w:sz w:val="24"/>
        </w:rPr>
        <w:t>Sécurité bancaire : Chiffrement RSA-2048/AES-256 pour les données sensibles, conformité PCI-DSS, protection OWASP Top 10.</w:t>
      </w:r>
    </w:p>
    <w:p>
      <w:pPr>
        <w:pStyle w:val="ListParagraph"/>
        <w:spacing w:after="60"/>
        <w:numPr>
          <w:ilvl w:val="0"/>
          <w:numId w:val="1"/>
        </w:numPr>
      </w:pPr>
      <w:r>
        <w:rPr>
          <w:rFonts w:ascii="Times New Roman" w:hAnsi="Times New Roman"/>
          <w:sz w:val="24"/>
        </w:rPr>
        <w:t>Performance : Temps de réponse API inférieur à 300ms pour 95% des transactions financières.</w:t>
      </w:r>
    </w:p>
    <w:p>
      <w:pPr>
        <w:pStyle w:val="ListParagraph"/>
        <w:spacing w:after="60"/>
        <w:numPr>
          <w:ilvl w:val="0"/>
          <w:numId w:val="1"/>
        </w:numPr>
      </w:pPr>
      <w:r>
        <w:rPr>
          <w:rFonts w:ascii="Times New Roman" w:hAnsi="Times New Roman"/>
          <w:sz w:val="24"/>
        </w:rPr>
        <w:t>Compatibilité mobile : Android 8.0+ et iOS 12+ pour l’application Flutter.</w:t>
      </w:r>
    </w:p>
    <w:p>
      <w:pPr>
        <w:pStyle w:val="ListParagraph"/>
        <w:spacing w:after="60"/>
        <w:numPr>
          <w:ilvl w:val="0"/>
          <w:numId w:val="1"/>
        </w:numPr>
      </w:pPr>
      <w:r>
        <w:rPr>
          <w:rFonts w:ascii="Times New Roman" w:hAnsi="Times New Roman"/>
          <w:sz w:val="24"/>
        </w:rPr>
        <w:t>Responsivité web : Interface d’administration compatible desktop, tablette et mobile.</w:t>
      </w:r>
    </w:p>
    <w:p>
      <w:pPr>
        <w:pStyle w:val="ListParagraph"/>
        <w:spacing w:after="60"/>
        <w:numPr>
          <w:ilvl w:val="0"/>
          <w:numId w:val="1"/>
        </w:numPr>
      </w:pPr>
      <w:r>
        <w:rPr>
          <w:rFonts w:ascii="Times New Roman" w:hAnsi="Times New Roman"/>
          <w:sz w:val="24"/>
        </w:rPr>
        <w:t>Scalabilité : Architecture capable de supporter la montée en charge progressive liée à l’ajout de nouvelles banques partenaires.</w:t>
      </w:r>
    </w:p>
    <w:p>
      <w:pPr>
        <w:pStyle w:val="ListParagraph"/>
        <w:spacing w:after="60"/>
        <w:numPr>
          <w:ilvl w:val="0"/>
          <w:numId w:val="1"/>
        </w:numPr>
      </w:pPr>
      <w:r>
        <w:rPr>
          <w:rFonts w:ascii="Times New Roman" w:hAnsi="Times New Roman"/>
          <w:sz w:val="24"/>
        </w:rPr>
        <w:t>Réglementation : Conformité aux directives de la Banque d’Algérie en matière de paiement électronique et d’identification des clients.</w:t>
      </w:r>
    </w:p>
    <w:p>
      <w:pPr>
        <w:pStyle w:val="Heading2"/>
      </w:pPr>
      <w:r>
        <w:rPr>
          <w:rFonts w:ascii="Times New Roman" w:hAnsi="Times New Roman"/>
        </w:rPr>
        <w:t>Ressources humaines et matérielles :</w:t>
      </w:r>
    </w:p>
    <w:p>
      <w:pPr>
        <w:pStyle w:val="Heading3"/>
      </w:pPr>
      <w:r>
        <w:rPr>
          <w:rFonts w:ascii="Times New Roman" w:hAnsi="Times New Roman"/>
        </w:rPr>
        <w:t>Ressources humaines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Nom</w:t>
            </w:r>
          </w:p>
        </w:tc>
        <w:tc>
          <w:tcPr>
            <w:tcW w:type="dxa" w:w="5198"/>
          </w:tcPr>
          <w:p>
            <w:pPr>
              <w:jc w:val="center"/>
            </w:pPr>
            <w:r/>
            <w:r>
              <w:rPr>
                <w:rFonts w:ascii="Times New Roman" w:hAnsi="Times New Roman"/>
                <w:b/>
                <w:sz w:val="24"/>
              </w:rPr>
              <w:t>Rôle</w:t>
            </w:r>
          </w:p>
        </w:tc>
      </w:tr>
      <w:tr>
        <w:tc>
          <w:tcPr>
            <w:tcW w:type="dxa" w:w="5198"/>
          </w:tcPr>
          <w:p>
            <w:pPr>
              <w:jc w:val="center"/>
            </w:pPr>
            <w:r/>
            <w:r>
              <w:rPr>
                <w:rFonts w:ascii="Times New Roman" w:hAnsi="Times New Roman"/>
                <w:sz w:val="24"/>
              </w:rPr>
              <w:t>Khalef Abdelmadjid</w:t>
            </w:r>
          </w:p>
        </w:tc>
        <w:tc>
          <w:tcPr>
            <w:tcW w:type="dxa" w:w="5198"/>
          </w:tcPr>
          <w:p>
            <w:pPr>
              <w:jc w:val="center"/>
            </w:pPr>
            <w:r/>
            <w:r>
              <w:rPr>
                <w:rFonts w:ascii="Times New Roman" w:hAnsi="Times New Roman"/>
                <w:sz w:val="24"/>
              </w:rPr>
              <w:t>Développeur Full-Stack (Backend API + Mobile Flutter)</w:t>
            </w:r>
          </w:p>
        </w:tc>
      </w:tr>
      <w:tr>
        <w:tc>
          <w:tcPr>
            <w:tcW w:type="dxa" w:w="5198"/>
          </w:tcPr>
          <w:p>
            <w:pPr>
              <w:jc w:val="center"/>
            </w:pPr>
            <w:r/>
            <w:r>
              <w:rPr>
                <w:rFonts w:ascii="Times New Roman" w:hAnsi="Times New Roman"/>
                <w:sz w:val="24"/>
              </w:rPr>
              <w:t>Dai Khaled Wassim</w:t>
            </w:r>
          </w:p>
        </w:tc>
        <w:tc>
          <w:tcPr>
            <w:tcW w:type="dxa" w:w="5198"/>
          </w:tcPr>
          <w:p>
            <w:pPr>
              <w:jc w:val="center"/>
            </w:pPr>
            <w:r/>
            <w:r>
              <w:rPr>
                <w:rFonts w:ascii="Times New Roman" w:hAnsi="Times New Roman"/>
                <w:sz w:val="24"/>
              </w:rPr>
              <w:t>Développeur Full-Stack (Frontend React + Intégration API)</w:t>
            </w:r>
          </w:p>
        </w:tc>
      </w:tr>
      <w:tr>
        <w:tc>
          <w:tcPr>
            <w:tcW w:type="dxa" w:w="5198"/>
          </w:tcPr>
          <w:p>
            <w:pPr>
              <w:jc w:val="center"/>
            </w:pPr>
            <w:r/>
            <w:r>
              <w:rPr>
                <w:rFonts w:ascii="Times New Roman" w:hAnsi="Times New Roman"/>
                <w:sz w:val="24"/>
              </w:rPr>
              <w:t>Mme. Himeur</w:t>
            </w:r>
          </w:p>
        </w:tc>
        <w:tc>
          <w:tcPr>
            <w:tcW w:type="dxa" w:w="5198"/>
          </w:tcPr>
          <w:p>
            <w:pPr>
              <w:jc w:val="center"/>
            </w:pPr>
            <w:r/>
            <w:r>
              <w:rPr>
                <w:rFonts w:ascii="Times New Roman" w:hAnsi="Times New Roman"/>
                <w:sz w:val="24"/>
              </w:rPr>
              <w:t>Encadreur / Suivi pédagogique</w:t>
            </w:r>
          </w:p>
        </w:tc>
      </w:tr>
    </w:tbl>
    <w:p>
      <w:pPr>
        <w:spacing w:after="160"/>
        <w:jc w:val="center"/>
      </w:pPr>
      <w:r>
        <w:rPr>
          <w:rFonts w:ascii="Times New Roman" w:hAnsi="Times New Roman"/>
          <w:b/>
          <w:sz w:val="24"/>
        </w:rPr>
        <w:t>Tableau N°3 : Ressources humaines</w:t>
      </w:r>
    </w:p>
    <w:p>
      <w:pPr>
        <w:pStyle w:val="Heading3"/>
      </w:pPr>
      <w:r>
        <w:rPr>
          <w:rFonts w:ascii="Times New Roman" w:hAnsi="Times New Roman"/>
        </w:rPr>
        <w:t>Ressources matérielles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Matériel</w:t>
            </w:r>
          </w:p>
        </w:tc>
        <w:tc>
          <w:tcPr>
            <w:tcW w:type="dxa" w:w="5198"/>
          </w:tcPr>
          <w:p>
            <w:pPr>
              <w:jc w:val="center"/>
            </w:pPr>
            <w:r/>
            <w:r>
              <w:rPr>
                <w:rFonts w:ascii="Times New Roman" w:hAnsi="Times New Roman"/>
                <w:b/>
                <w:sz w:val="24"/>
              </w:rPr>
              <w:t>Spécifications</w:t>
            </w:r>
          </w:p>
        </w:tc>
      </w:tr>
      <w:tr>
        <w:tc>
          <w:tcPr>
            <w:tcW w:type="dxa" w:w="5198"/>
          </w:tcPr>
          <w:p>
            <w:pPr>
              <w:jc w:val="center"/>
            </w:pPr>
            <w:r/>
            <w:r>
              <w:rPr>
                <w:rFonts w:ascii="Times New Roman" w:hAnsi="Times New Roman"/>
                <w:sz w:val="24"/>
              </w:rPr>
              <w:t>PC Portable 1</w:t>
            </w:r>
          </w:p>
        </w:tc>
        <w:tc>
          <w:tcPr>
            <w:tcW w:type="dxa" w:w="5198"/>
          </w:tcPr>
          <w:p>
            <w:pPr>
              <w:jc w:val="center"/>
            </w:pPr>
            <w:r/>
            <w:r>
              <w:rPr>
                <w:rFonts w:ascii="Times New Roman" w:hAnsi="Times New Roman"/>
                <w:sz w:val="24"/>
              </w:rPr>
              <w:t>[Spécifications à compléter]</w:t>
            </w:r>
          </w:p>
        </w:tc>
      </w:tr>
      <w:tr>
        <w:tc>
          <w:tcPr>
            <w:tcW w:type="dxa" w:w="5198"/>
          </w:tcPr>
          <w:p>
            <w:pPr>
              <w:jc w:val="center"/>
            </w:pPr>
            <w:r/>
            <w:r>
              <w:rPr>
                <w:rFonts w:ascii="Times New Roman" w:hAnsi="Times New Roman"/>
                <w:sz w:val="24"/>
              </w:rPr>
              <w:t>PC Portable 2</w:t>
            </w:r>
          </w:p>
        </w:tc>
        <w:tc>
          <w:tcPr>
            <w:tcW w:type="dxa" w:w="5198"/>
          </w:tcPr>
          <w:p>
            <w:pPr>
              <w:jc w:val="center"/>
            </w:pPr>
            <w:r/>
            <w:r>
              <w:rPr>
                <w:rFonts w:ascii="Times New Roman" w:hAnsi="Times New Roman"/>
                <w:sz w:val="24"/>
              </w:rPr>
              <w:t>[Spécifications à compléter]</w:t>
            </w:r>
          </w:p>
        </w:tc>
      </w:tr>
      <w:tr>
        <w:tc>
          <w:tcPr>
            <w:tcW w:type="dxa" w:w="5198"/>
          </w:tcPr>
          <w:p>
            <w:pPr>
              <w:jc w:val="center"/>
            </w:pPr>
            <w:r/>
            <w:r>
              <w:rPr>
                <w:rFonts w:ascii="Times New Roman" w:hAnsi="Times New Roman"/>
                <w:sz w:val="24"/>
              </w:rPr>
              <w:t>Smartphone Android</w:t>
            </w:r>
          </w:p>
        </w:tc>
        <w:tc>
          <w:tcPr>
            <w:tcW w:type="dxa" w:w="5198"/>
          </w:tcPr>
          <w:p>
            <w:pPr>
              <w:jc w:val="center"/>
            </w:pPr>
            <w:r/>
            <w:r>
              <w:rPr>
                <w:rFonts w:ascii="Times New Roman" w:hAnsi="Times New Roman"/>
                <w:sz w:val="24"/>
              </w:rPr>
              <w:t>Tests application mobile Flutter</w:t>
            </w:r>
          </w:p>
        </w:tc>
      </w:tr>
      <w:tr>
        <w:tc>
          <w:tcPr>
            <w:tcW w:type="dxa" w:w="5198"/>
          </w:tcPr>
          <w:p>
            <w:pPr>
              <w:jc w:val="center"/>
            </w:pPr>
            <w:r/>
            <w:r>
              <w:rPr>
                <w:rFonts w:ascii="Times New Roman" w:hAnsi="Times New Roman"/>
                <w:sz w:val="24"/>
              </w:rPr>
              <w:t>Connexion Internet</w:t>
            </w:r>
          </w:p>
        </w:tc>
        <w:tc>
          <w:tcPr>
            <w:tcW w:type="dxa" w:w="5198"/>
          </w:tcPr>
          <w:p>
            <w:pPr>
              <w:jc w:val="center"/>
            </w:pPr>
            <w:r/>
            <w:r>
              <w:rPr>
                <w:rFonts w:ascii="Times New Roman" w:hAnsi="Times New Roman"/>
                <w:sz w:val="24"/>
              </w:rPr>
              <w:t>Développement, tests API et déploiement</w:t>
            </w:r>
          </w:p>
        </w:tc>
      </w:tr>
    </w:tbl>
    <w:p>
      <w:pPr>
        <w:spacing w:after="160"/>
        <w:jc w:val="center"/>
      </w:pPr>
      <w:r>
        <w:rPr>
          <w:rFonts w:ascii="Times New Roman" w:hAnsi="Times New Roman"/>
          <w:b/>
          <w:sz w:val="24"/>
        </w:rPr>
        <w:t>Tableau N°4 : Ressources matérielles</w:t>
      </w:r>
    </w:p>
    <w:p>
      <w:pPr>
        <w:pStyle w:val="Heading2"/>
      </w:pPr>
      <w:r>
        <w:rPr>
          <w:rFonts w:ascii="Times New Roman" w:hAnsi="Times New Roman"/>
        </w:rPr>
        <w:t>Méthodologie de travail :</w:t>
      </w:r>
    </w:p>
    <w:p>
      <w:pPr>
        <w:pStyle w:val="BodyText"/>
        <w:spacing w:after="120" w:line="360" w:lineRule="auto"/>
        <w:jc w:val="both"/>
      </w:pPr>
      <w:r>
        <w:rPr>
          <w:rFonts w:ascii="Times New Roman" w:hAnsi="Times New Roman"/>
          <w:b w:val="0"/>
          <w:i w:val="0"/>
          <w:sz w:val="24"/>
        </w:rPr>
        <w:t>Pour la réalisation de ce projet, nous avons adopté une approche de développement agile itérative, basée sur les principes de la méthode Scrum. Cette méthodologie nous a permis de décomposer le projet en sprints de durée variable, chacun dédié à un module fonctionnel spécifique, avec des livraisons incrémentales et des revues régulières avec notre encadreur.</w:t>
      </w:r>
    </w:p>
    <w:p>
      <w:pPr>
        <w:pStyle w:val="BodyText"/>
        <w:spacing w:after="120" w:line="360" w:lineRule="auto"/>
        <w:jc w:val="both"/>
      </w:pPr>
      <w:r>
        <w:rPr>
          <w:rFonts w:ascii="Times New Roman" w:hAnsi="Times New Roman"/>
          <w:b w:val="0"/>
          <w:i w:val="0"/>
          <w:sz w:val="24"/>
        </w:rPr>
        <w:t>L’architecture retenue est une architecture trois tiers (three-tier) séparant la couche de présentation (React/Flutter), la couche métier (Laravel API), et la couche de données (MySQL). Cette séparation garantit la modularité, la maintenabilité et l’évolutivité du système.</w:t>
      </w:r>
    </w:p>
    <w:p>
      <w:pPr>
        <w:pStyle w:val="BodyText"/>
        <w:spacing w:after="120" w:line="360" w:lineRule="auto"/>
        <w:jc w:val="both"/>
      </w:pPr>
      <w:r>
        <w:rPr>
          <w:rFonts w:ascii="Times New Roman" w:hAnsi="Times New Roman"/>
          <w:b w:val="0"/>
          <w:i/>
          <w:sz w:val="24"/>
        </w:rPr>
        <w:t>[&gt;&gt;&gt; INSÉRER ICI : Figure – Cycle de développement Scrum utilisé &lt;&lt;&lt;]</w:t>
      </w:r>
    </w:p>
    <w:p>
      <w:pPr>
        <w:pStyle w:val="Heading3"/>
      </w:pPr>
      <w:r>
        <w:rPr>
          <w:rFonts w:ascii="Times New Roman" w:hAnsi="Times New Roman"/>
        </w:rPr>
        <w:t>Planning des sprints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Sprint</w:t>
            </w:r>
          </w:p>
        </w:tc>
        <w:tc>
          <w:tcPr>
            <w:tcW w:type="dxa" w:w="3466"/>
          </w:tcPr>
          <w:p>
            <w:pPr>
              <w:jc w:val="center"/>
            </w:pPr>
            <w:r/>
            <w:r>
              <w:rPr>
                <w:rFonts w:ascii="Times New Roman" w:hAnsi="Times New Roman"/>
                <w:b/>
                <w:sz w:val="24"/>
              </w:rPr>
              <w:t>Module</w:t>
            </w:r>
          </w:p>
        </w:tc>
        <w:tc>
          <w:tcPr>
            <w:tcW w:type="dxa" w:w="3466"/>
          </w:tcPr>
          <w:p>
            <w:pPr>
              <w:jc w:val="center"/>
            </w:pPr>
            <w:r/>
            <w:r>
              <w:rPr>
                <w:rFonts w:ascii="Times New Roman" w:hAnsi="Times New Roman"/>
                <w:b/>
                <w:sz w:val="24"/>
              </w:rPr>
              <w:t>Durée</w:t>
            </w:r>
          </w:p>
        </w:tc>
      </w:tr>
      <w:tr>
        <w:tc>
          <w:tcPr>
            <w:tcW w:type="dxa" w:w="3466"/>
          </w:tcPr>
          <w:p>
            <w:pPr>
              <w:jc w:val="center"/>
            </w:pPr>
            <w:r/>
            <w:r>
              <w:rPr>
                <w:rFonts w:ascii="Times New Roman" w:hAnsi="Times New Roman"/>
                <w:sz w:val="24"/>
              </w:rPr>
              <w:t>Sprint 1</w:t>
            </w:r>
          </w:p>
        </w:tc>
        <w:tc>
          <w:tcPr>
            <w:tcW w:type="dxa" w:w="3466"/>
          </w:tcPr>
          <w:p>
            <w:pPr>
              <w:jc w:val="center"/>
            </w:pPr>
            <w:r/>
            <w:r>
              <w:rPr>
                <w:rFonts w:ascii="Times New Roman" w:hAnsi="Times New Roman"/>
                <w:sz w:val="24"/>
              </w:rPr>
              <w:t>Architecture API &amp; Modèle de données</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2</w:t>
            </w:r>
          </w:p>
        </w:tc>
        <w:tc>
          <w:tcPr>
            <w:tcW w:type="dxa" w:w="3466"/>
          </w:tcPr>
          <w:p>
            <w:pPr>
              <w:jc w:val="center"/>
            </w:pPr>
            <w:r/>
            <w:r>
              <w:rPr>
                <w:rFonts w:ascii="Times New Roman" w:hAnsi="Times New Roman"/>
                <w:sz w:val="24"/>
              </w:rPr>
              <w:t>Authentification &amp; Module eKYC</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3</w:t>
            </w:r>
          </w:p>
        </w:tc>
        <w:tc>
          <w:tcPr>
            <w:tcW w:type="dxa" w:w="3466"/>
          </w:tcPr>
          <w:p>
            <w:pPr>
              <w:jc w:val="center"/>
            </w:pPr>
            <w:r/>
            <w:r>
              <w:rPr>
                <w:rFonts w:ascii="Times New Roman" w:hAnsi="Times New Roman"/>
                <w:sz w:val="24"/>
              </w:rPr>
              <w:t>Module Portefeuille &amp; Transactions</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4</w:t>
            </w:r>
          </w:p>
        </w:tc>
        <w:tc>
          <w:tcPr>
            <w:tcW w:type="dxa" w:w="3466"/>
          </w:tcPr>
          <w:p>
            <w:pPr>
              <w:jc w:val="center"/>
            </w:pPr>
            <w:r/>
            <w:r>
              <w:rPr>
                <w:rFonts w:ascii="Times New Roman" w:hAnsi="Times New Roman"/>
                <w:sz w:val="24"/>
              </w:rPr>
              <w:t>Module Cartes Virtuelles &amp; Chiffrement</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5</w:t>
            </w:r>
          </w:p>
        </w:tc>
        <w:tc>
          <w:tcPr>
            <w:tcW w:type="dxa" w:w="3466"/>
          </w:tcPr>
          <w:p>
            <w:pPr>
              <w:jc w:val="center"/>
            </w:pPr>
            <w:r/>
            <w:r>
              <w:rPr>
                <w:rFonts w:ascii="Times New Roman" w:hAnsi="Times New Roman"/>
                <w:sz w:val="24"/>
              </w:rPr>
              <w:t>Module Triage IA &amp; Détection de fraude</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6</w:t>
            </w:r>
          </w:p>
        </w:tc>
        <w:tc>
          <w:tcPr>
            <w:tcW w:type="dxa" w:w="3466"/>
          </w:tcPr>
          <w:p>
            <w:pPr>
              <w:jc w:val="center"/>
            </w:pPr>
            <w:r/>
            <w:r>
              <w:rPr>
                <w:rFonts w:ascii="Times New Roman" w:hAnsi="Times New Roman"/>
                <w:sz w:val="24"/>
              </w:rPr>
              <w:t>Gestion Clients &amp; Administration</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7</w:t>
            </w:r>
          </w:p>
        </w:tc>
        <w:tc>
          <w:tcPr>
            <w:tcW w:type="dxa" w:w="3466"/>
          </w:tcPr>
          <w:p>
            <w:pPr>
              <w:jc w:val="center"/>
            </w:pPr>
            <w:r/>
            <w:r>
              <w:rPr>
                <w:rFonts w:ascii="Times New Roman" w:hAnsi="Times New Roman"/>
                <w:sz w:val="24"/>
              </w:rPr>
              <w:t>Application Web — Dashboard &amp; Rapports</w:t>
            </w:r>
          </w:p>
        </w:tc>
        <w:tc>
          <w:tcPr>
            <w:tcW w:type="dxa" w:w="3466"/>
          </w:tcPr>
          <w:p>
            <w:pPr>
              <w:jc w:val="center"/>
            </w:pPr>
            <w:r/>
            <w:r>
              <w:rPr>
                <w:rFonts w:ascii="Times New Roman" w:hAnsi="Times New Roman"/>
                <w:sz w:val="24"/>
              </w:rPr>
              <w:t>3 semaines</w:t>
            </w:r>
          </w:p>
        </w:tc>
      </w:tr>
      <w:tr>
        <w:tc>
          <w:tcPr>
            <w:tcW w:type="dxa" w:w="3466"/>
          </w:tcPr>
          <w:p>
            <w:pPr>
              <w:jc w:val="center"/>
            </w:pPr>
            <w:r/>
            <w:r>
              <w:rPr>
                <w:rFonts w:ascii="Times New Roman" w:hAnsi="Times New Roman"/>
                <w:sz w:val="24"/>
              </w:rPr>
              <w:t>Sprint 8</w:t>
            </w:r>
          </w:p>
        </w:tc>
        <w:tc>
          <w:tcPr>
            <w:tcW w:type="dxa" w:w="3466"/>
          </w:tcPr>
          <w:p>
            <w:pPr>
              <w:jc w:val="center"/>
            </w:pPr>
            <w:r/>
            <w:r>
              <w:rPr>
                <w:rFonts w:ascii="Times New Roman" w:hAnsi="Times New Roman"/>
                <w:sz w:val="24"/>
              </w:rPr>
              <w:t>Application Mobile Flutter</w:t>
            </w:r>
          </w:p>
        </w:tc>
        <w:tc>
          <w:tcPr>
            <w:tcW w:type="dxa" w:w="3466"/>
          </w:tcPr>
          <w:p>
            <w:pPr>
              <w:jc w:val="center"/>
            </w:pPr>
            <w:r/>
            <w:r>
              <w:rPr>
                <w:rFonts w:ascii="Times New Roman" w:hAnsi="Times New Roman"/>
                <w:sz w:val="24"/>
              </w:rPr>
              <w:t>3 semaines</w:t>
            </w:r>
          </w:p>
        </w:tc>
      </w:tr>
      <w:tr>
        <w:tc>
          <w:tcPr>
            <w:tcW w:type="dxa" w:w="3466"/>
          </w:tcPr>
          <w:p>
            <w:pPr>
              <w:jc w:val="center"/>
            </w:pPr>
            <w:r/>
            <w:r>
              <w:rPr>
                <w:rFonts w:ascii="Times New Roman" w:hAnsi="Times New Roman"/>
                <w:sz w:val="24"/>
              </w:rPr>
              <w:t>Sprint 9</w:t>
            </w:r>
          </w:p>
        </w:tc>
        <w:tc>
          <w:tcPr>
            <w:tcW w:type="dxa" w:w="3466"/>
          </w:tcPr>
          <w:p>
            <w:pPr>
              <w:jc w:val="center"/>
            </w:pPr>
            <w:r/>
            <w:r>
              <w:rPr>
                <w:rFonts w:ascii="Times New Roman" w:hAnsi="Times New Roman"/>
                <w:sz w:val="24"/>
              </w:rPr>
              <w:t>Tests, corrections &amp; déploiement</w:t>
            </w:r>
          </w:p>
        </w:tc>
        <w:tc>
          <w:tcPr>
            <w:tcW w:type="dxa" w:w="3466"/>
          </w:tcPr>
          <w:p>
            <w:pPr>
              <w:jc w:val="center"/>
            </w:pPr>
            <w:r/>
            <w:r>
              <w:rPr>
                <w:rFonts w:ascii="Times New Roman" w:hAnsi="Times New Roman"/>
                <w:sz w:val="24"/>
              </w:rPr>
              <w:t>2 semaines</w:t>
            </w:r>
          </w:p>
        </w:tc>
      </w:tr>
    </w:tbl>
    <w:p>
      <w:pPr>
        <w:spacing w:after="160"/>
        <w:jc w:val="center"/>
      </w:pPr>
      <w:r>
        <w:rPr>
          <w:rFonts w:ascii="Times New Roman" w:hAnsi="Times New Roman"/>
          <w:b/>
          <w:sz w:val="24"/>
        </w:rPr>
        <w:t>Tableau N°5 : Planning des sprints</w:t>
      </w:r>
    </w:p>
    <w:p>
      <w:pPr>
        <w:pStyle w:val="Heading2"/>
      </w:pPr>
      <w:r>
        <w:rPr>
          <w:rFonts w:ascii="Times New Roman" w:hAnsi="Times New Roman"/>
        </w:rPr>
        <w:t>Conclusion :</w:t>
      </w:r>
    </w:p>
    <w:p>
      <w:pPr>
        <w:pStyle w:val="BodyText"/>
        <w:spacing w:after="120" w:line="360" w:lineRule="auto"/>
        <w:jc w:val="both"/>
      </w:pPr>
      <w:r>
        <w:rPr>
          <w:rFonts w:ascii="Times New Roman" w:hAnsi="Times New Roman"/>
          <w:b w:val="0"/>
          <w:i w:val="0"/>
          <w:sz w:val="24"/>
        </w:rPr>
        <w:t>Ce premier chapitre nous a permis de situer le contexte général du projet TrustDesk, de présenter l’organisme d’accueil BEYN et son positionnement stratégique dans l’écosystème fintech algérien, d’identifier la problématique liée aux insuffisances des solutions de portefeuille électronique actuelles, et de définir les objectifs fonctionnels et techniques de la plateforme.</w:t>
      </w:r>
    </w:p>
    <w:p>
      <w:pPr>
        <w:pStyle w:val="BodyText"/>
        <w:spacing w:after="120" w:line="360" w:lineRule="auto"/>
        <w:jc w:val="both"/>
      </w:pPr>
      <w:r>
        <w:rPr>
          <w:rFonts w:ascii="Times New Roman" w:hAnsi="Times New Roman"/>
          <w:b w:val="0"/>
          <w:i w:val="0"/>
          <w:sz w:val="24"/>
        </w:rPr>
        <w:t>La solution proposée se distingue par son approche sécurisée de bout en bout (eKYC, chiffrement asymétrique, cartes virtuelles jetables), son intelligence artificielle intégrée pour le triage des incidents, et son modèle B2B adapté aux besoins des banques partenaires de BEYN.</w:t>
      </w:r>
    </w:p>
    <w:p>
      <w:pPr>
        <w:pStyle w:val="BodyText"/>
        <w:spacing w:after="120" w:line="360" w:lineRule="auto"/>
        <w:jc w:val="both"/>
      </w:pPr>
      <w:r>
        <w:rPr>
          <w:rFonts w:ascii="Times New Roman" w:hAnsi="Times New Roman"/>
          <w:b w:val="0"/>
          <w:i w:val="0"/>
          <w:sz w:val="24"/>
        </w:rPr>
        <w:t>Le chapitre suivant sera consacré à l’analyse et la spécification des besoins, où nous formaliserons les exigences fonctionnelles et non fonctionnelles du système à travers les outils de modélisation UML.</w:t>
      </w:r>
    </w:p>
    <w:p>
      <w:r>
        <w:br w:type="page"/>
      </w:r>
    </w:p>
    <w:p>
      <w:pPr>
        <w:sectPr>
          <w:pgSz w:w="12240" w:h="15840"/>
          <w:pgMar w:top="1338" w:right="709" w:bottom="1134" w:left="1134" w:header="720" w:footer="720" w:gutter="0"/>
          <w:cols w:space="720"/>
          <w:docGrid w:linePitch="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after="120"/>
        <w:jc w:val="center"/>
      </w:pPr>
      <w:r>
        <w:rPr>
          <w:rFonts w:ascii="Times New Roman" w:hAnsi="Times New Roman"/>
          <w:b/>
          <w:sz w:val="36"/>
        </w:rPr>
        <w:t>CHAPITRE II :</w:t>
      </w:r>
    </w:p>
    <w:p>
      <w:pPr>
        <w:spacing w:after="160"/>
        <w:jc w:val="center"/>
      </w:pPr>
      <w:r>
        <w:rPr>
          <w:rFonts w:ascii="Times New Roman" w:hAnsi="Times New Roman"/>
          <w:b w:val="0"/>
          <w:sz w:val="32"/>
        </w:rPr>
        <w:t>Analyse et Spécification des Besoins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r>
        <w:br w:type="page"/>
      </w:r>
    </w:p>
    <w:p>
      <w:pPr>
        <w:sectPr>
          <w:pgSz w:w="12240" w:h="15840"/>
          <w:pgMar w:top="1338" w:right="709" w:bottom="1134" w:left="1134" w:header="720" w:footer="720" w:gutter="0"/>
          <w:cols w:space="720"/>
          <w:docGrid w:linePitch="360"/>
        </w:sectPr>
      </w:pPr>
    </w:p>
    <w:p>
      <w:pPr>
        <w:pStyle w:val="Heading1"/>
        <w:jc w:val="left"/>
      </w:pPr>
      <w:r>
        <w:rPr>
          <w:rFonts w:ascii="Times New Roman" w:hAnsi="Times New Roman"/>
        </w:rPr>
        <w:t>Introduction :</w:t>
      </w:r>
    </w:p>
    <w:p>
      <w:pPr>
        <w:pStyle w:val="BodyText"/>
        <w:spacing w:after="120" w:line="360" w:lineRule="auto"/>
        <w:jc w:val="both"/>
      </w:pPr>
      <w:r>
        <w:rPr>
          <w:rFonts w:ascii="Times New Roman" w:hAnsi="Times New Roman"/>
          <w:b w:val="0"/>
          <w:i w:val="0"/>
          <w:sz w:val="24"/>
        </w:rPr>
        <w:t>Ce chapitre est consacré à l’analyse détaillée des besoins de la plateforme TrustDesk. Nous identifierons les acteurs du système, formaliserons les exigences fonctionnelles et non fonctionnelles, et présenterons les diagrammes UML modélisant le comportement attendu de la plateforme.</w:t>
      </w:r>
    </w:p>
    <w:p>
      <w:pPr>
        <w:pStyle w:val="Heading1"/>
        <w:jc w:val="left"/>
      </w:pPr>
      <w:r>
        <w:rPr>
          <w:rFonts w:ascii="Times New Roman" w:hAnsi="Times New Roman"/>
        </w:rPr>
        <w:t>Identification des acteurs :</w:t>
      </w:r>
    </w:p>
    <w:p>
      <w:pPr>
        <w:pStyle w:val="BodyText"/>
        <w:spacing w:after="120" w:line="360" w:lineRule="auto"/>
        <w:jc w:val="both"/>
      </w:pPr>
      <w:r>
        <w:rPr>
          <w:rFonts w:ascii="Times New Roman" w:hAnsi="Times New Roman"/>
          <w:b w:val="0"/>
          <w:i w:val="0"/>
          <w:sz w:val="24"/>
        </w:rPr>
        <w:t>La plateforme TrustDesk met en interaction trois catégories d’acteurs :</w:t>
      </w:r>
    </w:p>
    <w:p>
      <w:pPr>
        <w:pStyle w:val="Heading2"/>
      </w:pPr>
      <w:r>
        <w:rPr>
          <w:rFonts w:ascii="Times New Roman" w:hAnsi="Times New Roman"/>
        </w:rPr>
        <w:t>Acteur 1 : Client (Utilisateur bancaire)</w:t>
      </w:r>
    </w:p>
    <w:p>
      <w:pPr>
        <w:pStyle w:val="BodyText"/>
        <w:spacing w:after="120" w:line="360" w:lineRule="auto"/>
        <w:jc w:val="both"/>
      </w:pPr>
      <w:r>
        <w:rPr>
          <w:rFonts w:ascii="Times New Roman" w:hAnsi="Times New Roman"/>
          <w:b w:val="0"/>
          <w:i w:val="0"/>
          <w:sz w:val="24"/>
        </w:rPr>
        <w:t>Le client est l’utilisateur final du portefeuille électronique. Il accède à la plateforme via l’application mobile Flutter. Ses principales interactions comprennent : l’inscription avec vérification eKYC, la gestion de son portefeuille (solde, historique), les transferts P2P, les paiements par QR code, la gestion de ses cartes virtuelles (création, gel/dégel), la consultation de ses insights financiers, et la personnalisation de son profil (avatar, paramètres de sécurité).</w:t>
      </w:r>
    </w:p>
    <w:p>
      <w:pPr>
        <w:pStyle w:val="Heading2"/>
      </w:pPr>
      <w:r>
        <w:rPr>
          <w:rFonts w:ascii="Times New Roman" w:hAnsi="Times New Roman"/>
        </w:rPr>
        <w:t>Acteur 2 : Administrateur</w:t>
      </w:r>
    </w:p>
    <w:p>
      <w:pPr>
        <w:pStyle w:val="BodyText"/>
        <w:spacing w:after="120" w:line="360" w:lineRule="auto"/>
        <w:jc w:val="both"/>
      </w:pPr>
      <w:r>
        <w:rPr>
          <w:rFonts w:ascii="Times New Roman" w:hAnsi="Times New Roman"/>
          <w:b w:val="0"/>
          <w:i w:val="0"/>
          <w:sz w:val="24"/>
        </w:rPr>
        <w:t>L’administrateur est le responsable bancaire ou l’opérateur BEYN qui supervise la plateforme via le tableau de bord web React.js. Ses responsabilités incluent : la gestion des comptes clients et de leurs statuts KYC, le suivi et la validation des transactions, la gestion des incidents de sécurité (triage, escalade), la génération de rapports d’activité et d’audit, la gestion des tokens d’accès et de l’organigramme des opérateurs, et le monitoring en temps réel des KPIs.</w:t>
      </w:r>
    </w:p>
    <w:p>
      <w:pPr>
        <w:pStyle w:val="Heading2"/>
      </w:pPr>
      <w:r>
        <w:rPr>
          <w:rFonts w:ascii="Times New Roman" w:hAnsi="Times New Roman"/>
        </w:rPr>
        <w:t>Acteur 3 : Système (Moteur IA + API)</w:t>
      </w:r>
    </w:p>
    <w:p>
      <w:pPr>
        <w:pStyle w:val="BodyText"/>
        <w:spacing w:after="120" w:line="360" w:lineRule="auto"/>
        <w:jc w:val="both"/>
      </w:pPr>
      <w:r>
        <w:rPr>
          <w:rFonts w:ascii="Times New Roman" w:hAnsi="Times New Roman"/>
          <w:b w:val="0"/>
          <w:i w:val="0"/>
          <w:sz w:val="24"/>
        </w:rPr>
        <w:t>Le système représente les composants automatisés de la plateforme. Il intervient dans : le triage intelligent des requêtes par IA (classification d’intention), la détection automatique d’anomalies transactionnelles, l’envoi de notifications push et alertes de sécurité, la tokenisation des données de carte, et la journalisation dans la piste d’audit (audit logs).</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tcPr>
          <w:p>
            <w:pPr>
              <w:jc w:val="center"/>
            </w:pPr>
            <w:r/>
            <w:r>
              <w:rPr>
                <w:rFonts w:ascii="Times New Roman" w:hAnsi="Times New Roman"/>
                <w:b/>
                <w:sz w:val="24"/>
              </w:rPr>
              <w:t>Acteur</w:t>
            </w:r>
          </w:p>
        </w:tc>
        <w:tc>
          <w:tcPr>
            <w:tcW w:type="dxa" w:w="2599"/>
          </w:tcPr>
          <w:p>
            <w:pPr>
              <w:jc w:val="center"/>
            </w:pPr>
            <w:r/>
            <w:r>
              <w:rPr>
                <w:rFonts w:ascii="Times New Roman" w:hAnsi="Times New Roman"/>
                <w:b/>
                <w:sz w:val="24"/>
              </w:rPr>
              <w:t>Type</w:t>
            </w:r>
          </w:p>
        </w:tc>
        <w:tc>
          <w:tcPr>
            <w:tcW w:type="dxa" w:w="2599"/>
          </w:tcPr>
          <w:p>
            <w:pPr>
              <w:jc w:val="center"/>
            </w:pPr>
            <w:r/>
            <w:r>
              <w:rPr>
                <w:rFonts w:ascii="Times New Roman" w:hAnsi="Times New Roman"/>
                <w:b/>
                <w:sz w:val="24"/>
              </w:rPr>
              <w:t>Interface</w:t>
            </w:r>
          </w:p>
        </w:tc>
        <w:tc>
          <w:tcPr>
            <w:tcW w:type="dxa" w:w="2599"/>
          </w:tcPr>
          <w:p>
            <w:pPr>
              <w:jc w:val="center"/>
            </w:pPr>
            <w:r/>
            <w:r>
              <w:rPr>
                <w:rFonts w:ascii="Times New Roman" w:hAnsi="Times New Roman"/>
                <w:b/>
                <w:sz w:val="24"/>
              </w:rPr>
              <w:t>Responsabilité principale</w:t>
            </w:r>
          </w:p>
        </w:tc>
      </w:tr>
      <w:tr>
        <w:tc>
          <w:tcPr>
            <w:tcW w:type="dxa" w:w="2599"/>
          </w:tcPr>
          <w:p>
            <w:pPr>
              <w:jc w:val="center"/>
            </w:pPr>
            <w:r/>
            <w:r>
              <w:rPr>
                <w:rFonts w:ascii="Times New Roman" w:hAnsi="Times New Roman"/>
                <w:sz w:val="24"/>
              </w:rPr>
              <w:t>Client</w:t>
            </w:r>
          </w:p>
        </w:tc>
        <w:tc>
          <w:tcPr>
            <w:tcW w:type="dxa" w:w="2599"/>
          </w:tcPr>
          <w:p>
            <w:pPr>
              <w:jc w:val="center"/>
            </w:pPr>
            <w:r/>
            <w:r>
              <w:rPr>
                <w:rFonts w:ascii="Times New Roman" w:hAnsi="Times New Roman"/>
                <w:sz w:val="24"/>
              </w:rPr>
              <w:t>Primaire</w:t>
            </w:r>
          </w:p>
        </w:tc>
        <w:tc>
          <w:tcPr>
            <w:tcW w:type="dxa" w:w="2599"/>
          </w:tcPr>
          <w:p>
            <w:pPr>
              <w:jc w:val="center"/>
            </w:pPr>
            <w:r/>
            <w:r>
              <w:rPr>
                <w:rFonts w:ascii="Times New Roman" w:hAnsi="Times New Roman"/>
                <w:sz w:val="24"/>
              </w:rPr>
              <w:t>Mobile (Flutter)</w:t>
            </w:r>
          </w:p>
        </w:tc>
        <w:tc>
          <w:tcPr>
            <w:tcW w:type="dxa" w:w="2599"/>
          </w:tcPr>
          <w:p>
            <w:pPr>
              <w:jc w:val="center"/>
            </w:pPr>
            <w:r/>
            <w:r>
              <w:rPr>
                <w:rFonts w:ascii="Times New Roman" w:hAnsi="Times New Roman"/>
                <w:sz w:val="24"/>
              </w:rPr>
              <w:t>Gestion du portefeuille et des transactions</w:t>
            </w:r>
          </w:p>
        </w:tc>
      </w:tr>
      <w:tr>
        <w:tc>
          <w:tcPr>
            <w:tcW w:type="dxa" w:w="2599"/>
          </w:tcPr>
          <w:p>
            <w:pPr>
              <w:jc w:val="center"/>
            </w:pPr>
            <w:r/>
            <w:r>
              <w:rPr>
                <w:rFonts w:ascii="Times New Roman" w:hAnsi="Times New Roman"/>
                <w:sz w:val="24"/>
              </w:rPr>
              <w:t>Administrateur</w:t>
            </w:r>
          </w:p>
        </w:tc>
        <w:tc>
          <w:tcPr>
            <w:tcW w:type="dxa" w:w="2599"/>
          </w:tcPr>
          <w:p>
            <w:pPr>
              <w:jc w:val="center"/>
            </w:pPr>
            <w:r/>
            <w:r>
              <w:rPr>
                <w:rFonts w:ascii="Times New Roman" w:hAnsi="Times New Roman"/>
                <w:sz w:val="24"/>
              </w:rPr>
              <w:t>Primaire</w:t>
            </w:r>
          </w:p>
        </w:tc>
        <w:tc>
          <w:tcPr>
            <w:tcW w:type="dxa" w:w="2599"/>
          </w:tcPr>
          <w:p>
            <w:pPr>
              <w:jc w:val="center"/>
            </w:pPr>
            <w:r/>
            <w:r>
              <w:rPr>
                <w:rFonts w:ascii="Times New Roman" w:hAnsi="Times New Roman"/>
                <w:sz w:val="24"/>
              </w:rPr>
              <w:t>Web (React.js)</w:t>
            </w:r>
          </w:p>
        </w:tc>
        <w:tc>
          <w:tcPr>
            <w:tcW w:type="dxa" w:w="2599"/>
          </w:tcPr>
          <w:p>
            <w:pPr>
              <w:jc w:val="center"/>
            </w:pPr>
            <w:r/>
            <w:r>
              <w:rPr>
                <w:rFonts w:ascii="Times New Roman" w:hAnsi="Times New Roman"/>
                <w:sz w:val="24"/>
              </w:rPr>
              <w:t>Supervision, gestion clients et sécurité</w:t>
            </w:r>
          </w:p>
        </w:tc>
      </w:tr>
      <w:tr>
        <w:tc>
          <w:tcPr>
            <w:tcW w:type="dxa" w:w="2599"/>
          </w:tcPr>
          <w:p>
            <w:pPr>
              <w:jc w:val="center"/>
            </w:pPr>
            <w:r/>
            <w:r>
              <w:rPr>
                <w:rFonts w:ascii="Times New Roman" w:hAnsi="Times New Roman"/>
                <w:sz w:val="24"/>
              </w:rPr>
              <w:t>Système</w:t>
            </w:r>
          </w:p>
        </w:tc>
        <w:tc>
          <w:tcPr>
            <w:tcW w:type="dxa" w:w="2599"/>
          </w:tcPr>
          <w:p>
            <w:pPr>
              <w:jc w:val="center"/>
            </w:pPr>
            <w:r/>
            <w:r>
              <w:rPr>
                <w:rFonts w:ascii="Times New Roman" w:hAnsi="Times New Roman"/>
                <w:sz w:val="24"/>
              </w:rPr>
              <w:t>Secondaire</w:t>
            </w:r>
          </w:p>
        </w:tc>
        <w:tc>
          <w:tcPr>
            <w:tcW w:type="dxa" w:w="2599"/>
          </w:tcPr>
          <w:p>
            <w:pPr>
              <w:jc w:val="center"/>
            </w:pPr>
            <w:r/>
            <w:r>
              <w:rPr>
                <w:rFonts w:ascii="Times New Roman" w:hAnsi="Times New Roman"/>
                <w:sz w:val="24"/>
              </w:rPr>
              <w:t>API (Laravel)</w:t>
            </w:r>
          </w:p>
        </w:tc>
        <w:tc>
          <w:tcPr>
            <w:tcW w:type="dxa" w:w="2599"/>
          </w:tcPr>
          <w:p>
            <w:pPr>
              <w:jc w:val="center"/>
            </w:pPr>
            <w:r/>
            <w:r>
              <w:rPr>
                <w:rFonts w:ascii="Times New Roman" w:hAnsi="Times New Roman"/>
                <w:sz w:val="24"/>
              </w:rPr>
              <w:t>Automatisation, triage IA et audit</w:t>
            </w:r>
          </w:p>
        </w:tc>
      </w:tr>
    </w:tbl>
    <w:p>
      <w:pPr>
        <w:spacing w:after="160"/>
        <w:jc w:val="center"/>
      </w:pPr>
      <w:r>
        <w:rPr>
          <w:rFonts w:ascii="Times New Roman" w:hAnsi="Times New Roman"/>
          <w:b/>
          <w:sz w:val="24"/>
        </w:rPr>
        <w:t>Tableau N°6 : Récapitulatif des acteurs du système</w:t>
      </w:r>
    </w:p>
    <w:p>
      <w:pPr>
        <w:pStyle w:val="BodyText"/>
        <w:spacing w:after="120" w:line="360" w:lineRule="auto"/>
        <w:jc w:val="both"/>
      </w:pPr>
      <w:r>
        <w:rPr>
          <w:rFonts w:ascii="Times New Roman" w:hAnsi="Times New Roman"/>
          <w:b w:val="0"/>
          <w:i/>
          <w:sz w:val="24"/>
        </w:rPr>
        <w:t>[&gt;&gt;&gt; INSÉRER ICI : Figure – Diagramme de contexte des acteurs &lt;&lt;&lt;]</w:t>
      </w:r>
    </w:p>
    <w:p>
      <w:pPr>
        <w:pStyle w:val="Heading1"/>
        <w:jc w:val="left"/>
      </w:pPr>
      <w:r>
        <w:rPr>
          <w:rFonts w:ascii="Times New Roman" w:hAnsi="Times New Roman"/>
        </w:rPr>
        <w:t>Spécification des besoins fonctionnels :</w:t>
      </w:r>
    </w:p>
    <w:p>
      <w:pPr>
        <w:pStyle w:val="Heading2"/>
      </w:pPr>
      <w:r>
        <w:rPr>
          <w:rFonts w:ascii="Times New Roman" w:hAnsi="Times New Roman"/>
        </w:rPr>
        <w:t>Module Authentification &amp; eKYC :</w:t>
      </w:r>
    </w:p>
    <w:p>
      <w:pPr>
        <w:pStyle w:val="ListParagraph"/>
        <w:spacing w:after="60"/>
        <w:numPr>
          <w:ilvl w:val="0"/>
          <w:numId w:val="1"/>
        </w:numPr>
      </w:pPr>
      <w:r>
        <w:rPr>
          <w:rFonts w:ascii="Times New Roman" w:hAnsi="Times New Roman"/>
          <w:sz w:val="24"/>
        </w:rPr>
        <w:t>Inscription par email/téléphone avec vérification OTP.</w:t>
      </w:r>
    </w:p>
    <w:p>
      <w:pPr>
        <w:pStyle w:val="ListParagraph"/>
        <w:spacing w:after="60"/>
        <w:numPr>
          <w:ilvl w:val="0"/>
          <w:numId w:val="1"/>
        </w:numPr>
      </w:pPr>
      <w:r>
        <w:rPr>
          <w:rFonts w:ascii="Times New Roman" w:hAnsi="Times New Roman"/>
          <w:sz w:val="24"/>
        </w:rPr>
        <w:t>Connexion sécurisée (Sanctum token + biométrie sur mobile).</w:t>
      </w:r>
    </w:p>
    <w:p>
      <w:pPr>
        <w:pStyle w:val="ListParagraph"/>
        <w:spacing w:after="60"/>
        <w:numPr>
          <w:ilvl w:val="0"/>
          <w:numId w:val="1"/>
        </w:numPr>
      </w:pPr>
      <w:r>
        <w:rPr>
          <w:rFonts w:ascii="Times New Roman" w:hAnsi="Times New Roman"/>
          <w:sz w:val="24"/>
        </w:rPr>
        <w:t>Parcours eKYC : upload de pièce d’identité, selfie, détection de vivacité.</w:t>
      </w:r>
    </w:p>
    <w:p>
      <w:pPr>
        <w:pStyle w:val="ListParagraph"/>
        <w:spacing w:after="60"/>
        <w:numPr>
          <w:ilvl w:val="0"/>
          <w:numId w:val="1"/>
        </w:numPr>
      </w:pPr>
      <w:r>
        <w:rPr>
          <w:rFonts w:ascii="Times New Roman" w:hAnsi="Times New Roman"/>
          <w:sz w:val="24"/>
        </w:rPr>
        <w:t>Gestion des statuts KYC : en attente, vérifié, rejeté.</w:t>
      </w:r>
    </w:p>
    <w:p>
      <w:pPr>
        <w:pStyle w:val="ListParagraph"/>
        <w:spacing w:after="60"/>
        <w:numPr>
          <w:ilvl w:val="0"/>
          <w:numId w:val="1"/>
        </w:numPr>
      </w:pPr>
      <w:r>
        <w:rPr>
          <w:rFonts w:ascii="Times New Roman" w:hAnsi="Times New Roman"/>
          <w:sz w:val="24"/>
        </w:rPr>
        <w:t>Réinitialisation de mot de passe et déconnexion multi-appareils.</w:t>
      </w:r>
    </w:p>
    <w:p>
      <w:pPr>
        <w:pStyle w:val="Heading2"/>
      </w:pPr>
      <w:r>
        <w:rPr>
          <w:rFonts w:ascii="Times New Roman" w:hAnsi="Times New Roman"/>
        </w:rPr>
        <w:t>Module Portefeuille &amp; Transactions :</w:t>
      </w:r>
    </w:p>
    <w:p>
      <w:pPr>
        <w:pStyle w:val="ListParagraph"/>
        <w:spacing w:after="60"/>
        <w:numPr>
          <w:ilvl w:val="0"/>
          <w:numId w:val="1"/>
        </w:numPr>
      </w:pPr>
      <w:r>
        <w:rPr>
          <w:rFonts w:ascii="Times New Roman" w:hAnsi="Times New Roman"/>
          <w:sz w:val="24"/>
        </w:rPr>
        <w:t>Consultation du solde et de l’historique des transactions en temps réel.</w:t>
      </w:r>
    </w:p>
    <w:p>
      <w:pPr>
        <w:pStyle w:val="ListParagraph"/>
        <w:spacing w:after="60"/>
        <w:numPr>
          <w:ilvl w:val="0"/>
          <w:numId w:val="1"/>
        </w:numPr>
      </w:pPr>
      <w:r>
        <w:rPr>
          <w:rFonts w:ascii="Times New Roman" w:hAnsi="Times New Roman"/>
          <w:sz w:val="24"/>
        </w:rPr>
        <w:t>Transferts P2P entre utilisateurs de la plateforme.</w:t>
      </w:r>
    </w:p>
    <w:p>
      <w:pPr>
        <w:pStyle w:val="ListParagraph"/>
        <w:spacing w:after="60"/>
        <w:numPr>
          <w:ilvl w:val="0"/>
          <w:numId w:val="1"/>
        </w:numPr>
      </w:pPr>
      <w:r>
        <w:rPr>
          <w:rFonts w:ascii="Times New Roman" w:hAnsi="Times New Roman"/>
          <w:sz w:val="24"/>
        </w:rPr>
        <w:t>Rechargement du portefeuille (top-up) via intégration bancaire.</w:t>
      </w:r>
    </w:p>
    <w:p>
      <w:pPr>
        <w:pStyle w:val="ListParagraph"/>
        <w:spacing w:after="60"/>
        <w:numPr>
          <w:ilvl w:val="0"/>
          <w:numId w:val="1"/>
        </w:numPr>
      </w:pPr>
      <w:r>
        <w:rPr>
          <w:rFonts w:ascii="Times New Roman" w:hAnsi="Times New Roman"/>
          <w:sz w:val="24"/>
        </w:rPr>
        <w:t>Paiement de factures (téléphone, internet, électricité).</w:t>
      </w:r>
    </w:p>
    <w:p>
      <w:pPr>
        <w:pStyle w:val="ListParagraph"/>
        <w:spacing w:after="60"/>
        <w:numPr>
          <w:ilvl w:val="0"/>
          <w:numId w:val="1"/>
        </w:numPr>
      </w:pPr>
      <w:r>
        <w:rPr>
          <w:rFonts w:ascii="Times New Roman" w:hAnsi="Times New Roman"/>
          <w:sz w:val="24"/>
        </w:rPr>
        <w:t>Paiement par QR code chez les commerçants partenaires.</w:t>
      </w:r>
    </w:p>
    <w:p>
      <w:pPr>
        <w:pStyle w:val="ListParagraph"/>
        <w:spacing w:after="60"/>
        <w:numPr>
          <w:ilvl w:val="0"/>
          <w:numId w:val="1"/>
        </w:numPr>
      </w:pPr>
      <w:r>
        <w:rPr>
          <w:rFonts w:ascii="Times New Roman" w:hAnsi="Times New Roman"/>
          <w:sz w:val="24"/>
        </w:rPr>
        <w:t>Définition de limites de dépenses quotidiennes/mensuelles.</w:t>
      </w:r>
    </w:p>
    <w:p>
      <w:pPr>
        <w:pStyle w:val="Heading2"/>
      </w:pPr>
      <w:r>
        <w:rPr>
          <w:rFonts w:ascii="Times New Roman" w:hAnsi="Times New Roman"/>
        </w:rPr>
        <w:t>Module Cartes Virtuelles :</w:t>
      </w:r>
    </w:p>
    <w:p>
      <w:pPr>
        <w:pStyle w:val="ListParagraph"/>
        <w:spacing w:after="60"/>
        <w:numPr>
          <w:ilvl w:val="0"/>
          <w:numId w:val="1"/>
        </w:numPr>
      </w:pPr>
      <w:r>
        <w:rPr>
          <w:rFonts w:ascii="Times New Roman" w:hAnsi="Times New Roman"/>
          <w:sz w:val="24"/>
        </w:rPr>
        <w:t>Génération de cartes virtuelles avec chiffrement RSA/AES.</w:t>
      </w:r>
    </w:p>
    <w:p>
      <w:pPr>
        <w:pStyle w:val="ListParagraph"/>
        <w:spacing w:after="60"/>
        <w:numPr>
          <w:ilvl w:val="0"/>
          <w:numId w:val="1"/>
        </w:numPr>
      </w:pPr>
      <w:r>
        <w:rPr>
          <w:rFonts w:ascii="Times New Roman" w:hAnsi="Times New Roman"/>
          <w:sz w:val="24"/>
        </w:rPr>
        <w:t>Support de cartes jetables (disposable) à usage unique.</w:t>
      </w:r>
    </w:p>
    <w:p>
      <w:pPr>
        <w:pStyle w:val="ListParagraph"/>
        <w:spacing w:after="60"/>
        <w:numPr>
          <w:ilvl w:val="0"/>
          <w:numId w:val="1"/>
        </w:numPr>
      </w:pPr>
      <w:r>
        <w:rPr>
          <w:rFonts w:ascii="Times New Roman" w:hAnsi="Times New Roman"/>
          <w:sz w:val="24"/>
        </w:rPr>
        <w:t>Gel/dégel instantané de carte depuis l’application mobile.</w:t>
      </w:r>
    </w:p>
    <w:p>
      <w:pPr>
        <w:pStyle w:val="ListParagraph"/>
        <w:spacing w:after="60"/>
        <w:numPr>
          <w:ilvl w:val="0"/>
          <w:numId w:val="1"/>
        </w:numPr>
      </w:pPr>
      <w:r>
        <w:rPr>
          <w:rFonts w:ascii="Times New Roman" w:hAnsi="Times New Roman"/>
          <w:sz w:val="24"/>
        </w:rPr>
        <w:t>Affichage sécurisé des détails de carte (numéro, CVV, expiration).</w:t>
      </w:r>
    </w:p>
    <w:p>
      <w:pPr>
        <w:pStyle w:val="ListParagraph"/>
        <w:spacing w:after="60"/>
        <w:numPr>
          <w:ilvl w:val="0"/>
          <w:numId w:val="1"/>
        </w:numPr>
      </w:pPr>
      <w:r>
        <w:rPr>
          <w:rFonts w:ascii="Times New Roman" w:hAnsi="Times New Roman"/>
          <w:sz w:val="24"/>
        </w:rPr>
        <w:t>Tokenisation compatible Apple Wallet / Google Pay.</w:t>
      </w:r>
    </w:p>
    <w:p>
      <w:pPr>
        <w:pStyle w:val="Heading2"/>
      </w:pPr>
      <w:r>
        <w:rPr>
          <w:rFonts w:ascii="Times New Roman" w:hAnsi="Times New Roman"/>
        </w:rPr>
        <w:t>Module Triage IA &amp; Sécurité :</w:t>
      </w:r>
    </w:p>
    <w:p>
      <w:pPr>
        <w:pStyle w:val="ListParagraph"/>
        <w:spacing w:after="60"/>
        <w:numPr>
          <w:ilvl w:val="0"/>
          <w:numId w:val="1"/>
        </w:numPr>
      </w:pPr>
      <w:r>
        <w:rPr>
          <w:rFonts w:ascii="Times New Roman" w:hAnsi="Times New Roman"/>
          <w:sz w:val="24"/>
        </w:rPr>
        <w:t>Classificateur d’intention IA pour le routage automatique des requêtes.</w:t>
      </w:r>
    </w:p>
    <w:p>
      <w:pPr>
        <w:pStyle w:val="ListParagraph"/>
        <w:spacing w:after="60"/>
        <w:numPr>
          <w:ilvl w:val="0"/>
          <w:numId w:val="1"/>
        </w:numPr>
      </w:pPr>
      <w:r>
        <w:rPr>
          <w:rFonts w:ascii="Times New Roman" w:hAnsi="Times New Roman"/>
          <w:sz w:val="24"/>
        </w:rPr>
        <w:t>Détection d’anomalies transactionnelles (montant inhabituel, localisation suspecte).</w:t>
      </w:r>
    </w:p>
    <w:p>
      <w:pPr>
        <w:pStyle w:val="ListParagraph"/>
        <w:spacing w:after="60"/>
        <w:numPr>
          <w:ilvl w:val="0"/>
          <w:numId w:val="1"/>
        </w:numPr>
      </w:pPr>
      <w:r>
        <w:rPr>
          <w:rFonts w:ascii="Times New Roman" w:hAnsi="Times New Roman"/>
          <w:sz w:val="24"/>
        </w:rPr>
        <w:t>Alertes automatiques et escalade vers l’administrateur.</w:t>
      </w:r>
    </w:p>
    <w:p>
      <w:pPr>
        <w:pStyle w:val="ListParagraph"/>
        <w:spacing w:after="60"/>
        <w:numPr>
          <w:ilvl w:val="0"/>
          <w:numId w:val="1"/>
        </w:numPr>
      </w:pPr>
      <w:r>
        <w:rPr>
          <w:rFonts w:ascii="Times New Roman" w:hAnsi="Times New Roman"/>
          <w:sz w:val="24"/>
        </w:rPr>
        <w:t>Gel préventif automatique du portefeuille en cas de suspicion.</w:t>
      </w:r>
    </w:p>
    <w:p>
      <w:pPr>
        <w:pStyle w:val="ListParagraph"/>
        <w:spacing w:after="60"/>
        <w:numPr>
          <w:ilvl w:val="0"/>
          <w:numId w:val="1"/>
        </w:numPr>
      </w:pPr>
      <w:r>
        <w:rPr>
          <w:rFonts w:ascii="Times New Roman" w:hAnsi="Times New Roman"/>
          <w:sz w:val="24"/>
        </w:rPr>
        <w:t>Piste d’audit complète et immuable pour toutes les opérations sensibles.</w:t>
      </w:r>
    </w:p>
    <w:p>
      <w:pPr>
        <w:pStyle w:val="Heading2"/>
      </w:pPr>
      <w:r>
        <w:rPr>
          <w:rFonts w:ascii="Times New Roman" w:hAnsi="Times New Roman"/>
        </w:rPr>
        <w:t>Module Administration :</w:t>
      </w:r>
    </w:p>
    <w:p>
      <w:pPr>
        <w:pStyle w:val="ListParagraph"/>
        <w:spacing w:after="60"/>
        <w:numPr>
          <w:ilvl w:val="0"/>
          <w:numId w:val="1"/>
        </w:numPr>
      </w:pPr>
      <w:r>
        <w:rPr>
          <w:rFonts w:ascii="Times New Roman" w:hAnsi="Times New Roman"/>
          <w:sz w:val="24"/>
        </w:rPr>
        <w:t>Dashboard avec KPIs en temps réel (utilisateurs actifs, volume de transactions, incidents).</w:t>
      </w:r>
    </w:p>
    <w:p>
      <w:pPr>
        <w:pStyle w:val="ListParagraph"/>
        <w:spacing w:after="60"/>
        <w:numPr>
          <w:ilvl w:val="0"/>
          <w:numId w:val="1"/>
        </w:numPr>
      </w:pPr>
      <w:r>
        <w:rPr>
          <w:rFonts w:ascii="Times New Roman" w:hAnsi="Times New Roman"/>
          <w:sz w:val="24"/>
        </w:rPr>
        <w:t>Gestion CRUD des clients avec filtres par statut KYC.</w:t>
      </w:r>
    </w:p>
    <w:p>
      <w:pPr>
        <w:pStyle w:val="ListParagraph"/>
        <w:spacing w:after="60"/>
        <w:numPr>
          <w:ilvl w:val="0"/>
          <w:numId w:val="1"/>
        </w:numPr>
      </w:pPr>
      <w:r>
        <w:rPr>
          <w:rFonts w:ascii="Times New Roman" w:hAnsi="Times New Roman"/>
          <w:sz w:val="24"/>
        </w:rPr>
        <w:t>Validation/rejet des documents eKYC.</w:t>
      </w:r>
    </w:p>
    <w:p>
      <w:pPr>
        <w:pStyle w:val="ListParagraph"/>
        <w:spacing w:after="60"/>
        <w:numPr>
          <w:ilvl w:val="0"/>
          <w:numId w:val="1"/>
        </w:numPr>
      </w:pPr>
      <w:r>
        <w:rPr>
          <w:rFonts w:ascii="Times New Roman" w:hAnsi="Times New Roman"/>
          <w:sz w:val="24"/>
        </w:rPr>
        <w:t>Gestion des incidents : création, assignation, suivi, clôture.</w:t>
      </w:r>
    </w:p>
    <w:p>
      <w:pPr>
        <w:pStyle w:val="ListParagraph"/>
        <w:spacing w:after="60"/>
        <w:numPr>
          <w:ilvl w:val="0"/>
          <w:numId w:val="1"/>
        </w:numPr>
      </w:pPr>
      <w:r>
        <w:rPr>
          <w:rFonts w:ascii="Times New Roman" w:hAnsi="Times New Roman"/>
          <w:sz w:val="24"/>
        </w:rPr>
        <w:t>Génération de rapports (clients, transactions, audit, tickets).</w:t>
      </w:r>
    </w:p>
    <w:p>
      <w:pPr>
        <w:pStyle w:val="ListParagraph"/>
        <w:spacing w:after="60"/>
        <w:numPr>
          <w:ilvl w:val="0"/>
          <w:numId w:val="1"/>
        </w:numPr>
      </w:pPr>
      <w:r>
        <w:rPr>
          <w:rFonts w:ascii="Times New Roman" w:hAnsi="Times New Roman"/>
          <w:sz w:val="24"/>
        </w:rPr>
        <w:t>Gestion des tokens d’accès et de l’organigramme des opérateurs.</w:t>
      </w:r>
    </w:p>
    <w:p>
      <w:pPr>
        <w:pStyle w:val="Heading2"/>
      </w:pPr>
      <w:r>
        <w:rPr>
          <w:rFonts w:ascii="Times New Roman" w:hAnsi="Times New Roman"/>
        </w:rPr>
        <w:t>Module Analytique &amp; Insights :</w:t>
      </w:r>
    </w:p>
    <w:p>
      <w:pPr>
        <w:pStyle w:val="ListParagraph"/>
        <w:spacing w:after="60"/>
        <w:numPr>
          <w:ilvl w:val="0"/>
          <w:numId w:val="1"/>
        </w:numPr>
      </w:pPr>
      <w:r>
        <w:rPr>
          <w:rFonts w:ascii="Times New Roman" w:hAnsi="Times New Roman"/>
          <w:sz w:val="24"/>
        </w:rPr>
        <w:t>Catégorisation automatique des dépenses (alimentation, transport, divertissement, etc.).</w:t>
      </w:r>
    </w:p>
    <w:p>
      <w:pPr>
        <w:pStyle w:val="ListParagraph"/>
        <w:spacing w:after="60"/>
        <w:numPr>
          <w:ilvl w:val="0"/>
          <w:numId w:val="1"/>
        </w:numPr>
      </w:pPr>
      <w:r>
        <w:rPr>
          <w:rFonts w:ascii="Times New Roman" w:hAnsi="Times New Roman"/>
          <w:sz w:val="24"/>
        </w:rPr>
        <w:t>Graphiques d’évolution des dépenses (journalier, hebdomadaire, mensuel).</w:t>
      </w:r>
    </w:p>
    <w:p>
      <w:pPr>
        <w:pStyle w:val="ListParagraph"/>
        <w:spacing w:after="60"/>
        <w:numPr>
          <w:ilvl w:val="0"/>
          <w:numId w:val="1"/>
        </w:numPr>
      </w:pPr>
      <w:r>
        <w:rPr>
          <w:rFonts w:ascii="Times New Roman" w:hAnsi="Times New Roman"/>
          <w:sz w:val="24"/>
        </w:rPr>
        <w:t>Définition et suivi de budgets personnalisés par catégorie.</w:t>
      </w:r>
    </w:p>
    <w:p>
      <w:pPr>
        <w:pStyle w:val="ListParagraph"/>
        <w:spacing w:after="60"/>
        <w:numPr>
          <w:ilvl w:val="0"/>
          <w:numId w:val="1"/>
        </w:numPr>
      </w:pPr>
      <w:r>
        <w:rPr>
          <w:rFonts w:ascii="Times New Roman" w:hAnsi="Times New Roman"/>
          <w:sz w:val="24"/>
        </w:rPr>
        <w:t>Alertes de dépassement de budget.</w:t>
      </w:r>
    </w:p>
    <w:p>
      <w:pPr>
        <w:pStyle w:val="ListParagraph"/>
        <w:spacing w:after="60"/>
        <w:numPr>
          <w:ilvl w:val="0"/>
          <w:numId w:val="1"/>
        </w:numPr>
      </w:pPr>
      <w:r>
        <w:rPr>
          <w:rFonts w:ascii="Times New Roman" w:hAnsi="Times New Roman"/>
          <w:sz w:val="24"/>
        </w:rPr>
        <w:t>Résumé financier mensuel avec insights personnalisés.</w:t>
      </w:r>
    </w:p>
    <w:p>
      <w:pPr>
        <w:pStyle w:val="Heading1"/>
        <w:jc w:val="left"/>
      </w:pPr>
      <w:r>
        <w:rPr>
          <w:rFonts w:ascii="Times New Roman" w:hAnsi="Times New Roman"/>
        </w:rPr>
        <w:t>Spécification des besoins non fonctionnels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Exigence</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Sécurité</w:t>
            </w:r>
          </w:p>
        </w:tc>
        <w:tc>
          <w:tcPr>
            <w:tcW w:type="dxa" w:w="5198"/>
          </w:tcPr>
          <w:p>
            <w:pPr>
              <w:jc w:val="center"/>
            </w:pPr>
            <w:r/>
            <w:r>
              <w:rPr>
                <w:rFonts w:ascii="Times New Roman" w:hAnsi="Times New Roman"/>
                <w:sz w:val="24"/>
              </w:rPr>
              <w:t>Chiffrement RSA-2048/AES-256, conformité OWASP Top 10, PCI-DSS</w:t>
            </w:r>
          </w:p>
        </w:tc>
      </w:tr>
      <w:tr>
        <w:tc>
          <w:tcPr>
            <w:tcW w:type="dxa" w:w="5198"/>
          </w:tcPr>
          <w:p>
            <w:pPr>
              <w:jc w:val="center"/>
            </w:pPr>
            <w:r/>
            <w:r>
              <w:rPr>
                <w:rFonts w:ascii="Times New Roman" w:hAnsi="Times New Roman"/>
                <w:sz w:val="24"/>
              </w:rPr>
              <w:t>Performance</w:t>
            </w:r>
          </w:p>
        </w:tc>
        <w:tc>
          <w:tcPr>
            <w:tcW w:type="dxa" w:w="5198"/>
          </w:tcPr>
          <w:p>
            <w:pPr>
              <w:jc w:val="center"/>
            </w:pPr>
            <w:r/>
            <w:r>
              <w:rPr>
                <w:rFonts w:ascii="Times New Roman" w:hAnsi="Times New Roman"/>
                <w:sz w:val="24"/>
              </w:rPr>
              <w:t>Temps de réponse API &lt; 300ms pour 95% des requêtes</w:t>
            </w:r>
          </w:p>
        </w:tc>
      </w:tr>
      <w:tr>
        <w:tc>
          <w:tcPr>
            <w:tcW w:type="dxa" w:w="5198"/>
          </w:tcPr>
          <w:p>
            <w:pPr>
              <w:jc w:val="center"/>
            </w:pPr>
            <w:r/>
            <w:r>
              <w:rPr>
                <w:rFonts w:ascii="Times New Roman" w:hAnsi="Times New Roman"/>
                <w:sz w:val="24"/>
              </w:rPr>
              <w:t>Disponibilité</w:t>
            </w:r>
          </w:p>
        </w:tc>
        <w:tc>
          <w:tcPr>
            <w:tcW w:type="dxa" w:w="5198"/>
          </w:tcPr>
          <w:p>
            <w:pPr>
              <w:jc w:val="center"/>
            </w:pPr>
            <w:r/>
            <w:r>
              <w:rPr>
                <w:rFonts w:ascii="Times New Roman" w:hAnsi="Times New Roman"/>
                <w:sz w:val="24"/>
              </w:rPr>
              <w:t>Objectif de disponibilité de 99.9% (SLA bancaire)</w:t>
            </w:r>
          </w:p>
        </w:tc>
      </w:tr>
      <w:tr>
        <w:tc>
          <w:tcPr>
            <w:tcW w:type="dxa" w:w="5198"/>
          </w:tcPr>
          <w:p>
            <w:pPr>
              <w:jc w:val="center"/>
            </w:pPr>
            <w:r/>
            <w:r>
              <w:rPr>
                <w:rFonts w:ascii="Times New Roman" w:hAnsi="Times New Roman"/>
                <w:sz w:val="24"/>
              </w:rPr>
              <w:t>Scalabilité</w:t>
            </w:r>
          </w:p>
        </w:tc>
        <w:tc>
          <w:tcPr>
            <w:tcW w:type="dxa" w:w="5198"/>
          </w:tcPr>
          <w:p>
            <w:pPr>
              <w:jc w:val="center"/>
            </w:pPr>
            <w:r/>
            <w:r>
              <w:rPr>
                <w:rFonts w:ascii="Times New Roman" w:hAnsi="Times New Roman"/>
                <w:sz w:val="24"/>
              </w:rPr>
              <w:t>Architecture horizontalement extensible pour multi-banque</w:t>
            </w:r>
          </w:p>
        </w:tc>
      </w:tr>
      <w:tr>
        <w:tc>
          <w:tcPr>
            <w:tcW w:type="dxa" w:w="5198"/>
          </w:tcPr>
          <w:p>
            <w:pPr>
              <w:jc w:val="center"/>
            </w:pPr>
            <w:r/>
            <w:r>
              <w:rPr>
                <w:rFonts w:ascii="Times New Roman" w:hAnsi="Times New Roman"/>
                <w:sz w:val="24"/>
              </w:rPr>
              <w:t>Ergonomie</w:t>
            </w:r>
          </w:p>
        </w:tc>
        <w:tc>
          <w:tcPr>
            <w:tcW w:type="dxa" w:w="5198"/>
          </w:tcPr>
          <w:p>
            <w:pPr>
              <w:jc w:val="center"/>
            </w:pPr>
            <w:r/>
            <w:r>
              <w:rPr>
                <w:rFonts w:ascii="Times New Roman" w:hAnsi="Times New Roman"/>
                <w:sz w:val="24"/>
              </w:rPr>
              <w:t>Interface conforme aux standards Material Design 3</w:t>
            </w:r>
          </w:p>
        </w:tc>
      </w:tr>
      <w:tr>
        <w:tc>
          <w:tcPr>
            <w:tcW w:type="dxa" w:w="5198"/>
          </w:tcPr>
          <w:p>
            <w:pPr>
              <w:jc w:val="center"/>
            </w:pPr>
            <w:r/>
            <w:r>
              <w:rPr>
                <w:rFonts w:ascii="Times New Roman" w:hAnsi="Times New Roman"/>
                <w:sz w:val="24"/>
              </w:rPr>
              <w:t>Compatibilité</w:t>
            </w:r>
          </w:p>
        </w:tc>
        <w:tc>
          <w:tcPr>
            <w:tcW w:type="dxa" w:w="5198"/>
          </w:tcPr>
          <w:p>
            <w:pPr>
              <w:jc w:val="center"/>
            </w:pPr>
            <w:r/>
            <w:r>
              <w:rPr>
                <w:rFonts w:ascii="Times New Roman" w:hAnsi="Times New Roman"/>
                <w:sz w:val="24"/>
              </w:rPr>
              <w:t>Android 8.0+, iOS 12+, navigateurs modernes</w:t>
            </w:r>
          </w:p>
        </w:tc>
      </w:tr>
      <w:tr>
        <w:tc>
          <w:tcPr>
            <w:tcW w:type="dxa" w:w="5198"/>
          </w:tcPr>
          <w:p>
            <w:pPr>
              <w:jc w:val="center"/>
            </w:pPr>
            <w:r/>
            <w:r>
              <w:rPr>
                <w:rFonts w:ascii="Times New Roman" w:hAnsi="Times New Roman"/>
                <w:sz w:val="24"/>
              </w:rPr>
              <w:t>Maintenabilité</w:t>
            </w:r>
          </w:p>
        </w:tc>
        <w:tc>
          <w:tcPr>
            <w:tcW w:type="dxa" w:w="5198"/>
          </w:tcPr>
          <w:p>
            <w:pPr>
              <w:jc w:val="center"/>
            </w:pPr>
            <w:r/>
            <w:r>
              <w:rPr>
                <w:rFonts w:ascii="Times New Roman" w:hAnsi="Times New Roman"/>
                <w:sz w:val="24"/>
              </w:rPr>
              <w:t>Architecture modulaire, code documenté, tests automatisés</w:t>
            </w:r>
          </w:p>
        </w:tc>
      </w:tr>
      <w:tr>
        <w:tc>
          <w:tcPr>
            <w:tcW w:type="dxa" w:w="5198"/>
          </w:tcPr>
          <w:p>
            <w:pPr>
              <w:jc w:val="center"/>
            </w:pPr>
            <w:r/>
            <w:r>
              <w:rPr>
                <w:rFonts w:ascii="Times New Roman" w:hAnsi="Times New Roman"/>
                <w:sz w:val="24"/>
              </w:rPr>
              <w:t>Auditabilité</w:t>
            </w:r>
          </w:p>
        </w:tc>
        <w:tc>
          <w:tcPr>
            <w:tcW w:type="dxa" w:w="5198"/>
          </w:tcPr>
          <w:p>
            <w:pPr>
              <w:jc w:val="center"/>
            </w:pPr>
            <w:r/>
            <w:r>
              <w:rPr>
                <w:rFonts w:ascii="Times New Roman" w:hAnsi="Times New Roman"/>
                <w:sz w:val="24"/>
              </w:rPr>
              <w:t>Journalisation complète de toutes les opérations sensibles</w:t>
            </w:r>
          </w:p>
        </w:tc>
      </w:tr>
      <w:tr>
        <w:tc>
          <w:tcPr>
            <w:tcW w:type="dxa" w:w="5198"/>
          </w:tcPr>
          <w:p>
            <w:pPr>
              <w:jc w:val="center"/>
            </w:pPr>
            <w:r/>
            <w:r>
              <w:rPr>
                <w:rFonts w:ascii="Times New Roman" w:hAnsi="Times New Roman"/>
                <w:sz w:val="24"/>
              </w:rPr>
              <w:t>Conformité</w:t>
            </w:r>
          </w:p>
        </w:tc>
        <w:tc>
          <w:tcPr>
            <w:tcW w:type="dxa" w:w="5198"/>
          </w:tcPr>
          <w:p>
            <w:pPr>
              <w:jc w:val="center"/>
            </w:pPr>
            <w:r/>
            <w:r>
              <w:rPr>
                <w:rFonts w:ascii="Times New Roman" w:hAnsi="Times New Roman"/>
                <w:sz w:val="24"/>
              </w:rPr>
              <w:t>Respect des directives Banque d’Algérie (paiement électronique)</w:t>
            </w:r>
          </w:p>
        </w:tc>
      </w:tr>
    </w:tbl>
    <w:p>
      <w:pPr>
        <w:spacing w:after="160"/>
        <w:jc w:val="center"/>
      </w:pPr>
      <w:r>
        <w:rPr>
          <w:rFonts w:ascii="Times New Roman" w:hAnsi="Times New Roman"/>
          <w:b/>
          <w:sz w:val="24"/>
        </w:rPr>
        <w:t>Tableau N°7 : Exigences non fonctionnelles</w:t>
      </w:r>
    </w:p>
    <w:p>
      <w:pPr>
        <w:pStyle w:val="Heading1"/>
        <w:jc w:val="left"/>
      </w:pPr>
      <w:r>
        <w:rPr>
          <w:rFonts w:ascii="Times New Roman" w:hAnsi="Times New Roman"/>
        </w:rPr>
        <w:t>Modélisation UML :</w:t>
      </w:r>
    </w:p>
    <w:p>
      <w:pPr>
        <w:pStyle w:val="BodyText"/>
        <w:spacing w:after="120" w:line="360" w:lineRule="auto"/>
        <w:jc w:val="both"/>
      </w:pPr>
      <w:r>
        <w:rPr>
          <w:rFonts w:ascii="Times New Roman" w:hAnsi="Times New Roman"/>
          <w:b w:val="0"/>
          <w:i w:val="0"/>
          <w:sz w:val="24"/>
        </w:rPr>
        <w:t>Nous utilisons le langage UML (Unified Modeling Language) pour formaliser les besoins identifiés. Nous présenterons le diagramme de cas d’utilisation global, puis les descriptions textuelles des cas d’utilisation principaux.</w:t>
      </w:r>
    </w:p>
    <w:p>
      <w:pPr>
        <w:pStyle w:val="Heading2"/>
      </w:pPr>
      <w:r>
        <w:rPr>
          <w:rFonts w:ascii="Times New Roman" w:hAnsi="Times New Roman"/>
        </w:rPr>
        <w:t>Diagramme de cas d’utilisation global :</w:t>
      </w:r>
    </w:p>
    <w:p>
      <w:pPr>
        <w:pStyle w:val="BodyText"/>
        <w:spacing w:after="120" w:line="360" w:lineRule="auto"/>
        <w:jc w:val="both"/>
      </w:pPr>
      <w:r>
        <w:rPr>
          <w:rFonts w:ascii="Times New Roman" w:hAnsi="Times New Roman"/>
          <w:b w:val="0"/>
          <w:i/>
          <w:sz w:val="24"/>
        </w:rPr>
        <w:t>[&gt;&gt;&gt; INSÉRER ICI : Figure – Diagramme de cas d’utilisation global avec les 3 acteurs (Client, Administrateur, Système) &lt;&lt;&lt;]</w:t>
      </w:r>
    </w:p>
    <w:p>
      <w:pPr>
        <w:spacing w:after="160"/>
        <w:jc w:val="center"/>
      </w:pPr>
      <w:r>
        <w:rPr>
          <w:rFonts w:ascii="Times New Roman" w:hAnsi="Times New Roman"/>
          <w:b/>
          <w:sz w:val="24"/>
        </w:rPr>
        <w:t>Figure N°2 : Diagramme de cas d’utilisation global</w:t>
      </w:r>
    </w:p>
    <w:p>
      <w:pPr>
        <w:pStyle w:val="Heading2"/>
      </w:pPr>
      <w:r>
        <w:rPr>
          <w:rFonts w:ascii="Times New Roman" w:hAnsi="Times New Roman"/>
        </w:rPr>
        <w:t>Description textuelle : S’inscrire et compléter le eKYC</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Champ</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Cas d’utilisation</w:t>
            </w:r>
          </w:p>
        </w:tc>
        <w:tc>
          <w:tcPr>
            <w:tcW w:type="dxa" w:w="5198"/>
          </w:tcPr>
          <w:p>
            <w:pPr>
              <w:jc w:val="center"/>
            </w:pPr>
            <w:r/>
            <w:r>
              <w:rPr>
                <w:rFonts w:ascii="Times New Roman" w:hAnsi="Times New Roman"/>
                <w:sz w:val="24"/>
              </w:rPr>
              <w:t>S’inscrire et compléter le eKYC</w:t>
            </w:r>
          </w:p>
        </w:tc>
      </w:tr>
      <w:tr>
        <w:tc>
          <w:tcPr>
            <w:tcW w:type="dxa" w:w="5198"/>
          </w:tcPr>
          <w:p>
            <w:pPr>
              <w:jc w:val="center"/>
            </w:pPr>
            <w:r/>
            <w:r>
              <w:rPr>
                <w:rFonts w:ascii="Times New Roman" w:hAnsi="Times New Roman"/>
                <w:sz w:val="24"/>
              </w:rPr>
              <w:t>Acteur principal</w:t>
            </w:r>
          </w:p>
        </w:tc>
        <w:tc>
          <w:tcPr>
            <w:tcW w:type="dxa" w:w="5198"/>
          </w:tcPr>
          <w:p>
            <w:pPr>
              <w:jc w:val="center"/>
            </w:pPr>
            <w:r/>
            <w:r>
              <w:rPr>
                <w:rFonts w:ascii="Times New Roman" w:hAnsi="Times New Roman"/>
                <w:sz w:val="24"/>
              </w:rPr>
              <w:t>Client</w:t>
            </w:r>
          </w:p>
        </w:tc>
      </w:tr>
      <w:tr>
        <w:tc>
          <w:tcPr>
            <w:tcW w:type="dxa" w:w="5198"/>
          </w:tcPr>
          <w:p>
            <w:pPr>
              <w:jc w:val="center"/>
            </w:pPr>
            <w:r/>
            <w:r>
              <w:rPr>
                <w:rFonts w:ascii="Times New Roman" w:hAnsi="Times New Roman"/>
                <w:sz w:val="24"/>
              </w:rPr>
              <w:t>Acteur secondaire</w:t>
            </w:r>
          </w:p>
        </w:tc>
        <w:tc>
          <w:tcPr>
            <w:tcW w:type="dxa" w:w="5198"/>
          </w:tcPr>
          <w:p>
            <w:pPr>
              <w:jc w:val="center"/>
            </w:pPr>
            <w:r/>
            <w:r>
              <w:rPr>
                <w:rFonts w:ascii="Times New Roman" w:hAnsi="Times New Roman"/>
                <w:sz w:val="24"/>
              </w:rPr>
              <w:t>Système (vérification IA)</w:t>
            </w:r>
          </w:p>
        </w:tc>
      </w:tr>
      <w:tr>
        <w:tc>
          <w:tcPr>
            <w:tcW w:type="dxa" w:w="5198"/>
          </w:tcPr>
          <w:p>
            <w:pPr>
              <w:jc w:val="center"/>
            </w:pPr>
            <w:r/>
            <w:r>
              <w:rPr>
                <w:rFonts w:ascii="Times New Roman" w:hAnsi="Times New Roman"/>
                <w:sz w:val="24"/>
              </w:rPr>
              <w:t>Précondition</w:t>
            </w:r>
          </w:p>
        </w:tc>
        <w:tc>
          <w:tcPr>
            <w:tcW w:type="dxa" w:w="5198"/>
          </w:tcPr>
          <w:p>
            <w:pPr>
              <w:jc w:val="center"/>
            </w:pPr>
            <w:r/>
            <w:r>
              <w:rPr>
                <w:rFonts w:ascii="Times New Roman" w:hAnsi="Times New Roman"/>
                <w:sz w:val="24"/>
              </w:rPr>
              <w:t>L’application mobile est installée</w:t>
            </w:r>
          </w:p>
        </w:tc>
      </w:tr>
      <w:tr>
        <w:tc>
          <w:tcPr>
            <w:tcW w:type="dxa" w:w="5198"/>
          </w:tcPr>
          <w:p>
            <w:pPr>
              <w:jc w:val="center"/>
            </w:pPr>
            <w:r/>
            <w:r>
              <w:rPr>
                <w:rFonts w:ascii="Times New Roman" w:hAnsi="Times New Roman"/>
                <w:sz w:val="24"/>
              </w:rPr>
              <w:t>Scénario nominal</w:t>
            </w:r>
          </w:p>
        </w:tc>
        <w:tc>
          <w:tcPr>
            <w:tcW w:type="dxa" w:w="5198"/>
          </w:tcPr>
          <w:p>
            <w:pPr>
              <w:jc w:val="center"/>
            </w:pPr>
            <w:r/>
            <w:r>
              <w:rPr>
                <w:rFonts w:ascii="Times New Roman" w:hAnsi="Times New Roman"/>
                <w:sz w:val="24"/>
              </w:rPr>
              <w:t>1. Le client lance l’application</w:t>
              <w:br/>
              <w:t>2. Il saisit ses informations personnelles</w:t>
              <w:br/>
              <w:t>3. Il uploade sa pièce d’identité</w:t>
              <w:br/>
              <w:t>4. Il prend un selfie pour la vérification de vivacité</w:t>
              <w:br/>
              <w:t>5. Le système vérifie les documents</w:t>
              <w:br/>
              <w:t>6. Le compte est créé avec statut KYC « en attente »</w:t>
              <w:br/>
              <w:t>7. L’admin valide → statut « vérifié »</w:t>
            </w:r>
          </w:p>
        </w:tc>
      </w:tr>
      <w:tr>
        <w:tc>
          <w:tcPr>
            <w:tcW w:type="dxa" w:w="5198"/>
          </w:tcPr>
          <w:p>
            <w:pPr>
              <w:jc w:val="center"/>
            </w:pPr>
            <w:r/>
            <w:r>
              <w:rPr>
                <w:rFonts w:ascii="Times New Roman" w:hAnsi="Times New Roman"/>
                <w:sz w:val="24"/>
              </w:rPr>
              <w:t>Scénario alternatif</w:t>
            </w:r>
          </w:p>
        </w:tc>
        <w:tc>
          <w:tcPr>
            <w:tcW w:type="dxa" w:w="5198"/>
          </w:tcPr>
          <w:p>
            <w:pPr>
              <w:jc w:val="center"/>
            </w:pPr>
            <w:r/>
            <w:r>
              <w:rPr>
                <w:rFonts w:ascii="Times New Roman" w:hAnsi="Times New Roman"/>
                <w:sz w:val="24"/>
              </w:rPr>
              <w:t>Document illisible → demande de re-upload</w:t>
            </w:r>
          </w:p>
        </w:tc>
      </w:tr>
      <w:tr>
        <w:tc>
          <w:tcPr>
            <w:tcW w:type="dxa" w:w="5198"/>
          </w:tcPr>
          <w:p>
            <w:pPr>
              <w:jc w:val="center"/>
            </w:pPr>
            <w:r/>
            <w:r>
              <w:rPr>
                <w:rFonts w:ascii="Times New Roman" w:hAnsi="Times New Roman"/>
                <w:sz w:val="24"/>
              </w:rPr>
              <w:t>Postcondition</w:t>
            </w:r>
          </w:p>
        </w:tc>
        <w:tc>
          <w:tcPr>
            <w:tcW w:type="dxa" w:w="5198"/>
          </w:tcPr>
          <w:p>
            <w:pPr>
              <w:jc w:val="center"/>
            </w:pPr>
            <w:r/>
            <w:r>
              <w:rPr>
                <w:rFonts w:ascii="Times New Roman" w:hAnsi="Times New Roman"/>
                <w:sz w:val="24"/>
              </w:rPr>
              <w:t>Compte créé, portefeuille initialisé à 0 DZD</w:t>
            </w:r>
          </w:p>
        </w:tc>
      </w:tr>
    </w:tbl>
    <w:p>
      <w:pPr>
        <w:spacing w:after="160"/>
        <w:jc w:val="center"/>
      </w:pPr>
      <w:r>
        <w:rPr>
          <w:rFonts w:ascii="Times New Roman" w:hAnsi="Times New Roman"/>
          <w:b/>
          <w:sz w:val="24"/>
        </w:rPr>
        <w:t>Tableau N°8 : Description UC — Inscription eKYC</w:t>
      </w:r>
    </w:p>
    <w:p>
      <w:pPr>
        <w:pStyle w:val="Heading2"/>
      </w:pPr>
      <w:r>
        <w:rPr>
          <w:rFonts w:ascii="Times New Roman" w:hAnsi="Times New Roman"/>
        </w:rPr>
        <w:t>Description textuelle : Effectuer un transfert P2P</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Champ</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Cas d’utilisation</w:t>
            </w:r>
          </w:p>
        </w:tc>
        <w:tc>
          <w:tcPr>
            <w:tcW w:type="dxa" w:w="5198"/>
          </w:tcPr>
          <w:p>
            <w:pPr>
              <w:jc w:val="center"/>
            </w:pPr>
            <w:r/>
            <w:r>
              <w:rPr>
                <w:rFonts w:ascii="Times New Roman" w:hAnsi="Times New Roman"/>
                <w:sz w:val="24"/>
              </w:rPr>
              <w:t>Effectuer un transfert P2P</w:t>
            </w:r>
          </w:p>
        </w:tc>
      </w:tr>
      <w:tr>
        <w:tc>
          <w:tcPr>
            <w:tcW w:type="dxa" w:w="5198"/>
          </w:tcPr>
          <w:p>
            <w:pPr>
              <w:jc w:val="center"/>
            </w:pPr>
            <w:r/>
            <w:r>
              <w:rPr>
                <w:rFonts w:ascii="Times New Roman" w:hAnsi="Times New Roman"/>
                <w:sz w:val="24"/>
              </w:rPr>
              <w:t>Acteur principal</w:t>
            </w:r>
          </w:p>
        </w:tc>
        <w:tc>
          <w:tcPr>
            <w:tcW w:type="dxa" w:w="5198"/>
          </w:tcPr>
          <w:p>
            <w:pPr>
              <w:jc w:val="center"/>
            </w:pPr>
            <w:r/>
            <w:r>
              <w:rPr>
                <w:rFonts w:ascii="Times New Roman" w:hAnsi="Times New Roman"/>
                <w:sz w:val="24"/>
              </w:rPr>
              <w:t>Client</w:t>
            </w:r>
          </w:p>
        </w:tc>
      </w:tr>
      <w:tr>
        <w:tc>
          <w:tcPr>
            <w:tcW w:type="dxa" w:w="5198"/>
          </w:tcPr>
          <w:p>
            <w:pPr>
              <w:jc w:val="center"/>
            </w:pPr>
            <w:r/>
            <w:r>
              <w:rPr>
                <w:rFonts w:ascii="Times New Roman" w:hAnsi="Times New Roman"/>
                <w:sz w:val="24"/>
              </w:rPr>
              <w:t>Acteur secondaire</w:t>
            </w:r>
          </w:p>
        </w:tc>
        <w:tc>
          <w:tcPr>
            <w:tcW w:type="dxa" w:w="5198"/>
          </w:tcPr>
          <w:p>
            <w:pPr>
              <w:jc w:val="center"/>
            </w:pPr>
            <w:r/>
            <w:r>
              <w:rPr>
                <w:rFonts w:ascii="Times New Roman" w:hAnsi="Times New Roman"/>
                <w:sz w:val="24"/>
              </w:rPr>
              <w:t>Système (validation + triage IA)</w:t>
            </w:r>
          </w:p>
        </w:tc>
      </w:tr>
      <w:tr>
        <w:tc>
          <w:tcPr>
            <w:tcW w:type="dxa" w:w="5198"/>
          </w:tcPr>
          <w:p>
            <w:pPr>
              <w:jc w:val="center"/>
            </w:pPr>
            <w:r/>
            <w:r>
              <w:rPr>
                <w:rFonts w:ascii="Times New Roman" w:hAnsi="Times New Roman"/>
                <w:sz w:val="24"/>
              </w:rPr>
              <w:t>Précondition</w:t>
            </w:r>
          </w:p>
        </w:tc>
        <w:tc>
          <w:tcPr>
            <w:tcW w:type="dxa" w:w="5198"/>
          </w:tcPr>
          <w:p>
            <w:pPr>
              <w:jc w:val="center"/>
            </w:pPr>
            <w:r/>
            <w:r>
              <w:rPr>
                <w:rFonts w:ascii="Times New Roman" w:hAnsi="Times New Roman"/>
                <w:sz w:val="24"/>
              </w:rPr>
              <w:t>Client authentifié, KYC vérifié, solde suffisant</w:t>
            </w:r>
          </w:p>
        </w:tc>
      </w:tr>
      <w:tr>
        <w:tc>
          <w:tcPr>
            <w:tcW w:type="dxa" w:w="5198"/>
          </w:tcPr>
          <w:p>
            <w:pPr>
              <w:jc w:val="center"/>
            </w:pPr>
            <w:r/>
            <w:r>
              <w:rPr>
                <w:rFonts w:ascii="Times New Roman" w:hAnsi="Times New Roman"/>
                <w:sz w:val="24"/>
              </w:rPr>
              <w:t>Scénario nominal</w:t>
            </w:r>
          </w:p>
        </w:tc>
        <w:tc>
          <w:tcPr>
            <w:tcW w:type="dxa" w:w="5198"/>
          </w:tcPr>
          <w:p>
            <w:pPr>
              <w:jc w:val="center"/>
            </w:pPr>
            <w:r/>
            <w:r>
              <w:rPr>
                <w:rFonts w:ascii="Times New Roman" w:hAnsi="Times New Roman"/>
                <w:sz w:val="24"/>
              </w:rPr>
              <w:t>1. Le client sélectionne « Transfert »</w:t>
              <w:br/>
              <w:t>2. Il saisit le destinataire et le montant</w:t>
              <w:br/>
              <w:t>3. Le système vérifie le solde et analyse la transaction (IA)</w:t>
              <w:br/>
              <w:t>4. Le client confirme avec biométrie</w:t>
              <w:br/>
              <w:t>5. La transaction est exécutée</w:t>
              <w:br/>
              <w:t>6. Notification aux deux parties</w:t>
            </w:r>
          </w:p>
        </w:tc>
      </w:tr>
      <w:tr>
        <w:tc>
          <w:tcPr>
            <w:tcW w:type="dxa" w:w="5198"/>
          </w:tcPr>
          <w:p>
            <w:pPr>
              <w:jc w:val="center"/>
            </w:pPr>
            <w:r/>
            <w:r>
              <w:rPr>
                <w:rFonts w:ascii="Times New Roman" w:hAnsi="Times New Roman"/>
                <w:sz w:val="24"/>
              </w:rPr>
              <w:t>Scénario alternatif</w:t>
            </w:r>
          </w:p>
        </w:tc>
        <w:tc>
          <w:tcPr>
            <w:tcW w:type="dxa" w:w="5198"/>
          </w:tcPr>
          <w:p>
            <w:pPr>
              <w:jc w:val="center"/>
            </w:pPr>
            <w:r/>
            <w:r>
              <w:rPr>
                <w:rFonts w:ascii="Times New Roman" w:hAnsi="Times New Roman"/>
                <w:sz w:val="24"/>
              </w:rPr>
              <w:t>Solde insuffisant → message d’erreur</w:t>
              <w:br/>
              <w:t>Transaction suspecte → blocage + alerte admin</w:t>
            </w:r>
          </w:p>
        </w:tc>
      </w:tr>
      <w:tr>
        <w:tc>
          <w:tcPr>
            <w:tcW w:type="dxa" w:w="5198"/>
          </w:tcPr>
          <w:p>
            <w:pPr>
              <w:jc w:val="center"/>
            </w:pPr>
            <w:r/>
            <w:r>
              <w:rPr>
                <w:rFonts w:ascii="Times New Roman" w:hAnsi="Times New Roman"/>
                <w:sz w:val="24"/>
              </w:rPr>
              <w:t>Postcondition</w:t>
            </w:r>
          </w:p>
        </w:tc>
        <w:tc>
          <w:tcPr>
            <w:tcW w:type="dxa" w:w="5198"/>
          </w:tcPr>
          <w:p>
            <w:pPr>
              <w:jc w:val="center"/>
            </w:pPr>
            <w:r/>
            <w:r>
              <w:rPr>
                <w:rFonts w:ascii="Times New Roman" w:hAnsi="Times New Roman"/>
                <w:sz w:val="24"/>
              </w:rPr>
              <w:t>Soldes mis à jour, transaction journalisée dans l’audit</w:t>
            </w:r>
          </w:p>
        </w:tc>
      </w:tr>
    </w:tbl>
    <w:p>
      <w:pPr>
        <w:spacing w:after="160"/>
        <w:jc w:val="center"/>
      </w:pPr>
      <w:r>
        <w:rPr>
          <w:rFonts w:ascii="Times New Roman" w:hAnsi="Times New Roman"/>
          <w:b/>
          <w:sz w:val="24"/>
        </w:rPr>
        <w:t>Tableau N°9 : Description UC — Transfert P2P</w:t>
      </w:r>
    </w:p>
    <w:p>
      <w:pPr>
        <w:pStyle w:val="Heading2"/>
      </w:pPr>
      <w:r>
        <w:rPr>
          <w:rFonts w:ascii="Times New Roman" w:hAnsi="Times New Roman"/>
        </w:rPr>
        <w:t>Description textuelle : Gérer une carte virtuelle</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Champ</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Cas d’utilisation</w:t>
            </w:r>
          </w:p>
        </w:tc>
        <w:tc>
          <w:tcPr>
            <w:tcW w:type="dxa" w:w="5198"/>
          </w:tcPr>
          <w:p>
            <w:pPr>
              <w:jc w:val="center"/>
            </w:pPr>
            <w:r/>
            <w:r>
              <w:rPr>
                <w:rFonts w:ascii="Times New Roman" w:hAnsi="Times New Roman"/>
                <w:sz w:val="24"/>
              </w:rPr>
              <w:t>Gérer une carte virtuelle</w:t>
            </w:r>
          </w:p>
        </w:tc>
      </w:tr>
      <w:tr>
        <w:tc>
          <w:tcPr>
            <w:tcW w:type="dxa" w:w="5198"/>
          </w:tcPr>
          <w:p>
            <w:pPr>
              <w:jc w:val="center"/>
            </w:pPr>
            <w:r/>
            <w:r>
              <w:rPr>
                <w:rFonts w:ascii="Times New Roman" w:hAnsi="Times New Roman"/>
                <w:sz w:val="24"/>
              </w:rPr>
              <w:t>Acteur principal</w:t>
            </w:r>
          </w:p>
        </w:tc>
        <w:tc>
          <w:tcPr>
            <w:tcW w:type="dxa" w:w="5198"/>
          </w:tcPr>
          <w:p>
            <w:pPr>
              <w:jc w:val="center"/>
            </w:pPr>
            <w:r/>
            <w:r>
              <w:rPr>
                <w:rFonts w:ascii="Times New Roman" w:hAnsi="Times New Roman"/>
                <w:sz w:val="24"/>
              </w:rPr>
              <w:t>Client</w:t>
            </w:r>
          </w:p>
        </w:tc>
      </w:tr>
      <w:tr>
        <w:tc>
          <w:tcPr>
            <w:tcW w:type="dxa" w:w="5198"/>
          </w:tcPr>
          <w:p>
            <w:pPr>
              <w:jc w:val="center"/>
            </w:pPr>
            <w:r/>
            <w:r>
              <w:rPr>
                <w:rFonts w:ascii="Times New Roman" w:hAnsi="Times New Roman"/>
                <w:sz w:val="24"/>
              </w:rPr>
              <w:t>Précondition</w:t>
            </w:r>
          </w:p>
        </w:tc>
        <w:tc>
          <w:tcPr>
            <w:tcW w:type="dxa" w:w="5198"/>
          </w:tcPr>
          <w:p>
            <w:pPr>
              <w:jc w:val="center"/>
            </w:pPr>
            <w:r/>
            <w:r>
              <w:rPr>
                <w:rFonts w:ascii="Times New Roman" w:hAnsi="Times New Roman"/>
                <w:sz w:val="24"/>
              </w:rPr>
              <w:t>Client authentifié, KYC vérifié</w:t>
            </w:r>
          </w:p>
        </w:tc>
      </w:tr>
      <w:tr>
        <w:tc>
          <w:tcPr>
            <w:tcW w:type="dxa" w:w="5198"/>
          </w:tcPr>
          <w:p>
            <w:pPr>
              <w:jc w:val="center"/>
            </w:pPr>
            <w:r/>
            <w:r>
              <w:rPr>
                <w:rFonts w:ascii="Times New Roman" w:hAnsi="Times New Roman"/>
                <w:sz w:val="24"/>
              </w:rPr>
              <w:t>Scénario nominal</w:t>
            </w:r>
          </w:p>
        </w:tc>
        <w:tc>
          <w:tcPr>
            <w:tcW w:type="dxa" w:w="5198"/>
          </w:tcPr>
          <w:p>
            <w:pPr>
              <w:jc w:val="center"/>
            </w:pPr>
            <w:r/>
            <w:r>
              <w:rPr>
                <w:rFonts w:ascii="Times New Roman" w:hAnsi="Times New Roman"/>
                <w:sz w:val="24"/>
              </w:rPr>
              <w:t>1. Le client accède à la section « Cartes »</w:t>
              <w:br/>
              <w:t>2. Il crée une carte virtuelle (standard ou jetable)</w:t>
              <w:br/>
              <w:t>3. Le système génère la carte avec chiffrement PK/SK</w:t>
              <w:br/>
              <w:t>4. Le client peut consulter, geler ou supprimer la carte</w:t>
            </w:r>
          </w:p>
        </w:tc>
      </w:tr>
      <w:tr>
        <w:tc>
          <w:tcPr>
            <w:tcW w:type="dxa" w:w="5198"/>
          </w:tcPr>
          <w:p>
            <w:pPr>
              <w:jc w:val="center"/>
            </w:pPr>
            <w:r/>
            <w:r>
              <w:rPr>
                <w:rFonts w:ascii="Times New Roman" w:hAnsi="Times New Roman"/>
                <w:sz w:val="24"/>
              </w:rPr>
              <w:t>Postcondition</w:t>
            </w:r>
          </w:p>
        </w:tc>
        <w:tc>
          <w:tcPr>
            <w:tcW w:type="dxa" w:w="5198"/>
          </w:tcPr>
          <w:p>
            <w:pPr>
              <w:jc w:val="center"/>
            </w:pPr>
            <w:r/>
            <w:r>
              <w:rPr>
                <w:rFonts w:ascii="Times New Roman" w:hAnsi="Times New Roman"/>
                <w:sz w:val="24"/>
              </w:rPr>
              <w:t>Carte créée et chiffrée, visible dans l’app</w:t>
            </w:r>
          </w:p>
        </w:tc>
      </w:tr>
    </w:tbl>
    <w:p>
      <w:pPr>
        <w:spacing w:after="160"/>
        <w:jc w:val="center"/>
      </w:pPr>
      <w:r>
        <w:rPr>
          <w:rFonts w:ascii="Times New Roman" w:hAnsi="Times New Roman"/>
          <w:b/>
          <w:sz w:val="24"/>
        </w:rPr>
        <w:t>Tableau N°10 : Description UC — Gestion carte virtuelle</w:t>
      </w:r>
    </w:p>
    <w:p>
      <w:pPr>
        <w:pStyle w:val="Heading2"/>
      </w:pPr>
      <w:r>
        <w:rPr>
          <w:rFonts w:ascii="Times New Roman" w:hAnsi="Times New Roman"/>
        </w:rPr>
        <w:t>Description textuelle : Gérer les clients (Admin)</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Champ</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Cas d’utilisation</w:t>
            </w:r>
          </w:p>
        </w:tc>
        <w:tc>
          <w:tcPr>
            <w:tcW w:type="dxa" w:w="5198"/>
          </w:tcPr>
          <w:p>
            <w:pPr>
              <w:jc w:val="center"/>
            </w:pPr>
            <w:r/>
            <w:r>
              <w:rPr>
                <w:rFonts w:ascii="Times New Roman" w:hAnsi="Times New Roman"/>
                <w:sz w:val="24"/>
              </w:rPr>
              <w:t>Gérer les clients</w:t>
            </w:r>
          </w:p>
        </w:tc>
      </w:tr>
      <w:tr>
        <w:tc>
          <w:tcPr>
            <w:tcW w:type="dxa" w:w="5198"/>
          </w:tcPr>
          <w:p>
            <w:pPr>
              <w:jc w:val="center"/>
            </w:pPr>
            <w:r/>
            <w:r>
              <w:rPr>
                <w:rFonts w:ascii="Times New Roman" w:hAnsi="Times New Roman"/>
                <w:sz w:val="24"/>
              </w:rPr>
              <w:t>Acteur principal</w:t>
            </w:r>
          </w:p>
        </w:tc>
        <w:tc>
          <w:tcPr>
            <w:tcW w:type="dxa" w:w="5198"/>
          </w:tcPr>
          <w:p>
            <w:pPr>
              <w:jc w:val="center"/>
            </w:pPr>
            <w:r/>
            <w:r>
              <w:rPr>
                <w:rFonts w:ascii="Times New Roman" w:hAnsi="Times New Roman"/>
                <w:sz w:val="24"/>
              </w:rPr>
              <w:t>Administrateur</w:t>
            </w:r>
          </w:p>
        </w:tc>
      </w:tr>
      <w:tr>
        <w:tc>
          <w:tcPr>
            <w:tcW w:type="dxa" w:w="5198"/>
          </w:tcPr>
          <w:p>
            <w:pPr>
              <w:jc w:val="center"/>
            </w:pPr>
            <w:r/>
            <w:r>
              <w:rPr>
                <w:rFonts w:ascii="Times New Roman" w:hAnsi="Times New Roman"/>
                <w:sz w:val="24"/>
              </w:rPr>
              <w:t>Précondition</w:t>
            </w:r>
          </w:p>
        </w:tc>
        <w:tc>
          <w:tcPr>
            <w:tcW w:type="dxa" w:w="5198"/>
          </w:tcPr>
          <w:p>
            <w:pPr>
              <w:jc w:val="center"/>
            </w:pPr>
            <w:r/>
            <w:r>
              <w:rPr>
                <w:rFonts w:ascii="Times New Roman" w:hAnsi="Times New Roman"/>
                <w:sz w:val="24"/>
              </w:rPr>
              <w:t>Admin authentifié sur le dashboard web</w:t>
            </w:r>
          </w:p>
        </w:tc>
      </w:tr>
      <w:tr>
        <w:tc>
          <w:tcPr>
            <w:tcW w:type="dxa" w:w="5198"/>
          </w:tcPr>
          <w:p>
            <w:pPr>
              <w:jc w:val="center"/>
            </w:pPr>
            <w:r/>
            <w:r>
              <w:rPr>
                <w:rFonts w:ascii="Times New Roman" w:hAnsi="Times New Roman"/>
                <w:sz w:val="24"/>
              </w:rPr>
              <w:t>Scénario nominal</w:t>
            </w:r>
          </w:p>
        </w:tc>
        <w:tc>
          <w:tcPr>
            <w:tcW w:type="dxa" w:w="5198"/>
          </w:tcPr>
          <w:p>
            <w:pPr>
              <w:jc w:val="center"/>
            </w:pPr>
            <w:r/>
            <w:r>
              <w:rPr>
                <w:rFonts w:ascii="Times New Roman" w:hAnsi="Times New Roman"/>
                <w:sz w:val="24"/>
              </w:rPr>
              <w:t>1. L’admin consulte la liste des clients</w:t>
              <w:br/>
              <w:t>2. Il filtre par statut KYC, activité, etc.</w:t>
              <w:br/>
              <w:t>3. Il peut valider/rejeter un dossier eKYC</w:t>
              <w:br/>
              <w:t>4. Il peut geler/dégeler un compte</w:t>
              <w:br/>
              <w:t>5. Il consulte l’historique des transactions d’un client</w:t>
            </w:r>
          </w:p>
        </w:tc>
      </w:tr>
      <w:tr>
        <w:tc>
          <w:tcPr>
            <w:tcW w:type="dxa" w:w="5198"/>
          </w:tcPr>
          <w:p>
            <w:pPr>
              <w:jc w:val="center"/>
            </w:pPr>
            <w:r/>
            <w:r>
              <w:rPr>
                <w:rFonts w:ascii="Times New Roman" w:hAnsi="Times New Roman"/>
                <w:sz w:val="24"/>
              </w:rPr>
              <w:t>Postcondition</w:t>
            </w:r>
          </w:p>
        </w:tc>
        <w:tc>
          <w:tcPr>
            <w:tcW w:type="dxa" w:w="5198"/>
          </w:tcPr>
          <w:p>
            <w:pPr>
              <w:jc w:val="center"/>
            </w:pPr>
            <w:r/>
            <w:r>
              <w:rPr>
                <w:rFonts w:ascii="Times New Roman" w:hAnsi="Times New Roman"/>
                <w:sz w:val="24"/>
              </w:rPr>
              <w:t>Statut client mis à jour, action journalisée</w:t>
            </w:r>
          </w:p>
        </w:tc>
      </w:tr>
    </w:tbl>
    <w:p>
      <w:pPr>
        <w:spacing w:after="160"/>
        <w:jc w:val="center"/>
      </w:pPr>
      <w:r>
        <w:rPr>
          <w:rFonts w:ascii="Times New Roman" w:hAnsi="Times New Roman"/>
          <w:b/>
          <w:sz w:val="24"/>
        </w:rPr>
        <w:t>Tableau N°11 : Description UC — Gestion clients (Admin)</w:t>
      </w:r>
    </w:p>
    <w:p>
      <w:pPr>
        <w:pStyle w:val="Heading2"/>
      </w:pPr>
      <w:r>
        <w:rPr>
          <w:rFonts w:ascii="Times New Roman" w:hAnsi="Times New Roman"/>
        </w:rPr>
        <w:t>Description textuelle : Triage IA des incidents</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Champ</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Cas d’utilisation</w:t>
            </w:r>
          </w:p>
        </w:tc>
        <w:tc>
          <w:tcPr>
            <w:tcW w:type="dxa" w:w="5198"/>
          </w:tcPr>
          <w:p>
            <w:pPr>
              <w:jc w:val="center"/>
            </w:pPr>
            <w:r/>
            <w:r>
              <w:rPr>
                <w:rFonts w:ascii="Times New Roman" w:hAnsi="Times New Roman"/>
                <w:sz w:val="24"/>
              </w:rPr>
              <w:t>Triage IA des incidents</w:t>
            </w:r>
          </w:p>
        </w:tc>
      </w:tr>
      <w:tr>
        <w:tc>
          <w:tcPr>
            <w:tcW w:type="dxa" w:w="5198"/>
          </w:tcPr>
          <w:p>
            <w:pPr>
              <w:jc w:val="center"/>
            </w:pPr>
            <w:r/>
            <w:r>
              <w:rPr>
                <w:rFonts w:ascii="Times New Roman" w:hAnsi="Times New Roman"/>
                <w:sz w:val="24"/>
              </w:rPr>
              <w:t>Acteur principal</w:t>
            </w:r>
          </w:p>
        </w:tc>
        <w:tc>
          <w:tcPr>
            <w:tcW w:type="dxa" w:w="5198"/>
          </w:tcPr>
          <w:p>
            <w:pPr>
              <w:jc w:val="center"/>
            </w:pPr>
            <w:r/>
            <w:r>
              <w:rPr>
                <w:rFonts w:ascii="Times New Roman" w:hAnsi="Times New Roman"/>
                <w:sz w:val="24"/>
              </w:rPr>
              <w:t>Système (Moteur IA)</w:t>
            </w:r>
          </w:p>
        </w:tc>
      </w:tr>
      <w:tr>
        <w:tc>
          <w:tcPr>
            <w:tcW w:type="dxa" w:w="5198"/>
          </w:tcPr>
          <w:p>
            <w:pPr>
              <w:jc w:val="center"/>
            </w:pPr>
            <w:r/>
            <w:r>
              <w:rPr>
                <w:rFonts w:ascii="Times New Roman" w:hAnsi="Times New Roman"/>
                <w:sz w:val="24"/>
              </w:rPr>
              <w:t>Acteur secondaire</w:t>
            </w:r>
          </w:p>
        </w:tc>
        <w:tc>
          <w:tcPr>
            <w:tcW w:type="dxa" w:w="5198"/>
          </w:tcPr>
          <w:p>
            <w:pPr>
              <w:jc w:val="center"/>
            </w:pPr>
            <w:r/>
            <w:r>
              <w:rPr>
                <w:rFonts w:ascii="Times New Roman" w:hAnsi="Times New Roman"/>
                <w:sz w:val="24"/>
              </w:rPr>
              <w:t>Administrateur</w:t>
            </w:r>
          </w:p>
        </w:tc>
      </w:tr>
      <w:tr>
        <w:tc>
          <w:tcPr>
            <w:tcW w:type="dxa" w:w="5198"/>
          </w:tcPr>
          <w:p>
            <w:pPr>
              <w:jc w:val="center"/>
            </w:pPr>
            <w:r/>
            <w:r>
              <w:rPr>
                <w:rFonts w:ascii="Times New Roman" w:hAnsi="Times New Roman"/>
                <w:sz w:val="24"/>
              </w:rPr>
              <w:t>Précondition</w:t>
            </w:r>
          </w:p>
        </w:tc>
        <w:tc>
          <w:tcPr>
            <w:tcW w:type="dxa" w:w="5198"/>
          </w:tcPr>
          <w:p>
            <w:pPr>
              <w:jc w:val="center"/>
            </w:pPr>
            <w:r/>
            <w:r>
              <w:rPr>
                <w:rFonts w:ascii="Times New Roman" w:hAnsi="Times New Roman"/>
                <w:sz w:val="24"/>
              </w:rPr>
              <w:t>Transaction ou requête déclenchée</w:t>
            </w:r>
          </w:p>
        </w:tc>
      </w:tr>
      <w:tr>
        <w:tc>
          <w:tcPr>
            <w:tcW w:type="dxa" w:w="5198"/>
          </w:tcPr>
          <w:p>
            <w:pPr>
              <w:jc w:val="center"/>
            </w:pPr>
            <w:r/>
            <w:r>
              <w:rPr>
                <w:rFonts w:ascii="Times New Roman" w:hAnsi="Times New Roman"/>
                <w:sz w:val="24"/>
              </w:rPr>
              <w:t>Scénario nominal</w:t>
            </w:r>
          </w:p>
        </w:tc>
        <w:tc>
          <w:tcPr>
            <w:tcW w:type="dxa" w:w="5198"/>
          </w:tcPr>
          <w:p>
            <w:pPr>
              <w:jc w:val="center"/>
            </w:pPr>
            <w:r/>
            <w:r>
              <w:rPr>
                <w:rFonts w:ascii="Times New Roman" w:hAnsi="Times New Roman"/>
                <w:sz w:val="24"/>
              </w:rPr>
              <w:t>1. Le système reçoit une transaction ou requête</w:t>
              <w:br/>
              <w:t>2. L’IA analyse l’intention et le niveau de risque</w:t>
              <w:br/>
              <w:t>3. Classification : normal / suspect / critique</w:t>
              <w:br/>
              <w:t>4. Si suspect : alerte admin + gel préventif</w:t>
              <w:br/>
              <w:t>5. L’admin examine et prend une décision</w:t>
            </w:r>
          </w:p>
        </w:tc>
      </w:tr>
      <w:tr>
        <w:tc>
          <w:tcPr>
            <w:tcW w:type="dxa" w:w="5198"/>
          </w:tcPr>
          <w:p>
            <w:pPr>
              <w:jc w:val="center"/>
            </w:pPr>
            <w:r/>
            <w:r>
              <w:rPr>
                <w:rFonts w:ascii="Times New Roman" w:hAnsi="Times New Roman"/>
                <w:sz w:val="24"/>
              </w:rPr>
              <w:t>Postcondition</w:t>
            </w:r>
          </w:p>
        </w:tc>
        <w:tc>
          <w:tcPr>
            <w:tcW w:type="dxa" w:w="5198"/>
          </w:tcPr>
          <w:p>
            <w:pPr>
              <w:jc w:val="center"/>
            </w:pPr>
            <w:r/>
            <w:r>
              <w:rPr>
                <w:rFonts w:ascii="Times New Roman" w:hAnsi="Times New Roman"/>
                <w:sz w:val="24"/>
              </w:rPr>
              <w:t>Incident classé, action prise, audit log créé</w:t>
            </w:r>
          </w:p>
        </w:tc>
      </w:tr>
    </w:tbl>
    <w:p>
      <w:pPr>
        <w:spacing w:after="160"/>
        <w:jc w:val="center"/>
      </w:pPr>
      <w:r>
        <w:rPr>
          <w:rFonts w:ascii="Times New Roman" w:hAnsi="Times New Roman"/>
          <w:b/>
          <w:sz w:val="24"/>
        </w:rPr>
        <w:t>Tableau N°12 : Description UC — Triage IA</w:t>
      </w:r>
    </w:p>
    <w:p>
      <w:pPr>
        <w:pStyle w:val="Heading2"/>
      </w:pPr>
      <w:r>
        <w:rPr>
          <w:rFonts w:ascii="Times New Roman" w:hAnsi="Times New Roman"/>
        </w:rPr>
        <w:t>Diagrammes de séquence :</w:t>
      </w:r>
    </w:p>
    <w:p>
      <w:pPr>
        <w:pStyle w:val="BodyText"/>
        <w:spacing w:after="120" w:line="360" w:lineRule="auto"/>
        <w:jc w:val="both"/>
      </w:pPr>
      <w:r>
        <w:rPr>
          <w:rFonts w:ascii="Times New Roman" w:hAnsi="Times New Roman"/>
          <w:b w:val="0"/>
          <w:i/>
          <w:sz w:val="24"/>
        </w:rPr>
        <w:t>[&gt;&gt;&gt; INSÉRER ICI : Figure – Diagramme de séquence — Inscription eKYC &lt;&lt;&lt;]</w:t>
      </w:r>
    </w:p>
    <w:p>
      <w:pPr>
        <w:spacing w:after="160"/>
        <w:jc w:val="center"/>
      </w:pPr>
      <w:r>
        <w:rPr>
          <w:rFonts w:ascii="Times New Roman" w:hAnsi="Times New Roman"/>
          <w:b/>
          <w:sz w:val="24"/>
        </w:rPr>
        <w:t>Figure N°3 : Diagramme de séquence — Inscription eKYC</w:t>
      </w:r>
    </w:p>
    <w:p>
      <w:pPr>
        <w:pStyle w:val="BodyText"/>
        <w:spacing w:after="120" w:line="360" w:lineRule="auto"/>
        <w:jc w:val="both"/>
      </w:pPr>
      <w:r>
        <w:rPr>
          <w:rFonts w:ascii="Times New Roman" w:hAnsi="Times New Roman"/>
          <w:b w:val="0"/>
          <w:i/>
          <w:sz w:val="24"/>
        </w:rPr>
        <w:t>[&gt;&gt;&gt; INSÉRER ICI : Figure – Diagramme de séquence — Transfert P2P &lt;&lt;&lt;]</w:t>
      </w:r>
    </w:p>
    <w:p>
      <w:pPr>
        <w:spacing w:after="160"/>
        <w:jc w:val="center"/>
      </w:pPr>
      <w:r>
        <w:rPr>
          <w:rFonts w:ascii="Times New Roman" w:hAnsi="Times New Roman"/>
          <w:b/>
          <w:sz w:val="24"/>
        </w:rPr>
        <w:t>Figure N°4 : Diagramme de séquence — Transfert P2P</w:t>
      </w:r>
    </w:p>
    <w:p>
      <w:pPr>
        <w:pStyle w:val="BodyText"/>
        <w:spacing w:after="120" w:line="360" w:lineRule="auto"/>
        <w:jc w:val="both"/>
      </w:pPr>
      <w:r>
        <w:rPr>
          <w:rFonts w:ascii="Times New Roman" w:hAnsi="Times New Roman"/>
          <w:b w:val="0"/>
          <w:i/>
          <w:sz w:val="24"/>
        </w:rPr>
        <w:t>[&gt;&gt;&gt; INSÉRER ICI : Figure – Diagramme de séquence — Triage IA &lt;&lt;&lt;]</w:t>
      </w:r>
    </w:p>
    <w:p>
      <w:pPr>
        <w:spacing w:after="160"/>
        <w:jc w:val="center"/>
      </w:pPr>
      <w:r>
        <w:rPr>
          <w:rFonts w:ascii="Times New Roman" w:hAnsi="Times New Roman"/>
          <w:b/>
          <w:sz w:val="24"/>
        </w:rPr>
        <w:t>Figure N°5 : Diagramme de séquence — Triage IA</w:t>
      </w:r>
    </w:p>
    <w:p>
      <w:pPr>
        <w:pStyle w:val="Heading2"/>
      </w:pPr>
      <w:r>
        <w:rPr>
          <w:rFonts w:ascii="Times New Roman" w:hAnsi="Times New Roman"/>
        </w:rPr>
        <w:t>Conclusion :</w:t>
      </w:r>
    </w:p>
    <w:p>
      <w:pPr>
        <w:pStyle w:val="BodyText"/>
        <w:spacing w:after="120" w:line="360" w:lineRule="auto"/>
        <w:jc w:val="both"/>
      </w:pPr>
      <w:r>
        <w:rPr>
          <w:rFonts w:ascii="Times New Roman" w:hAnsi="Times New Roman"/>
          <w:b w:val="0"/>
          <w:i w:val="0"/>
          <w:sz w:val="24"/>
        </w:rPr>
        <w:t>Ce deuxième chapitre nous a permis de formaliser les besoins fonctionnels et non fonctionnels de la plateforme TrustDesk dans sa nouvelle orientation de portefeuille électronique sécurisé. Nous avons identifié trois acteurs clés — le Client, l’Administrateur et le Système — et décrit en détail les cas d’utilisation couvrant l’intégralité des modules fonctionnels : authentification eKYC, portefeuille et transactions, cartes virtuelles, triage IA, administration et analytique financière.</w:t>
      </w:r>
    </w:p>
    <w:p>
      <w:pPr>
        <w:pStyle w:val="BodyText"/>
        <w:spacing w:after="120" w:line="360" w:lineRule="auto"/>
        <w:jc w:val="both"/>
      </w:pPr>
      <w:r>
        <w:rPr>
          <w:rFonts w:ascii="Times New Roman" w:hAnsi="Times New Roman"/>
          <w:b w:val="0"/>
          <w:i w:val="0"/>
          <w:sz w:val="24"/>
        </w:rPr>
        <w:t>Le chapitre suivant sera consacré à la conception de l’application, où nous présenterons l’architecture globale du système, le modèle de données relationnel, et les diagrammes de classes détaillés.</w:t>
      </w:r>
    </w:p>
    <w:p>
      <w:r>
        <w:br w:type="page"/>
      </w:r>
    </w:p>
    <w:p>
      <w:pPr>
        <w:sectPr>
          <w:pgSz w:w="12240" w:h="15840"/>
          <w:pgMar w:top="1338" w:right="709" w:bottom="1134" w:left="1134" w:header="720" w:footer="720" w:gutter="0"/>
          <w:cols w:space="720"/>
          <w:docGrid w:linePitch="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after="120"/>
        <w:jc w:val="center"/>
      </w:pPr>
      <w:r>
        <w:rPr>
          <w:rFonts w:ascii="Times New Roman" w:hAnsi="Times New Roman"/>
          <w:b/>
          <w:sz w:val="36"/>
        </w:rPr>
        <w:t>CHAPITRE III :</w:t>
      </w:r>
    </w:p>
    <w:p>
      <w:pPr>
        <w:spacing w:after="160"/>
        <w:jc w:val="center"/>
      </w:pPr>
      <w:r>
        <w:rPr>
          <w:rFonts w:ascii="Times New Roman" w:hAnsi="Times New Roman"/>
          <w:b w:val="0"/>
          <w:sz w:val="32"/>
        </w:rPr>
        <w:t>Conception de l’Application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r>
        <w:br w:type="page"/>
      </w:r>
    </w:p>
    <w:p>
      <w:pPr>
        <w:sectPr>
          <w:pgSz w:w="12240" w:h="15840"/>
          <w:pgMar w:top="1338" w:right="709" w:bottom="1134" w:left="1134" w:header="720" w:footer="720" w:gutter="0"/>
          <w:cols w:space="720"/>
          <w:docGrid w:linePitch="360"/>
        </w:sectPr>
      </w:pPr>
    </w:p>
    <w:p>
      <w:pPr>
        <w:pStyle w:val="Heading1"/>
        <w:jc w:val="left"/>
      </w:pPr>
      <w:r>
        <w:rPr>
          <w:rFonts w:ascii="Times New Roman" w:hAnsi="Times New Roman"/>
        </w:rPr>
        <w:t>Introduction :</w:t>
      </w:r>
    </w:p>
    <w:p>
      <w:pPr>
        <w:pStyle w:val="BodyText"/>
        <w:spacing w:after="120" w:line="360" w:lineRule="auto"/>
        <w:jc w:val="both"/>
      </w:pPr>
      <w:r>
        <w:rPr>
          <w:rFonts w:ascii="Times New Roman" w:hAnsi="Times New Roman"/>
          <w:b w:val="0"/>
          <w:i w:val="0"/>
          <w:sz w:val="24"/>
        </w:rPr>
        <w:t>Ce chapitre présente la conception détaillée de la plateforme TrustDesk. Nous y décrirons l’architecture globale du système, le modèle de données relationnel, les diagrammes de classes, ainsi que les diagrammes de séquence détaillés illustrant les interactions entre les différents composants.</w:t>
      </w:r>
    </w:p>
    <w:p>
      <w:pPr>
        <w:pStyle w:val="Heading1"/>
        <w:jc w:val="left"/>
      </w:pPr>
      <w:r>
        <w:rPr>
          <w:rFonts w:ascii="Times New Roman" w:hAnsi="Times New Roman"/>
        </w:rPr>
        <w:t>Architecture globale du système :</w:t>
      </w:r>
    </w:p>
    <w:p>
      <w:pPr>
        <w:pStyle w:val="BodyText"/>
        <w:spacing w:after="120" w:line="360" w:lineRule="auto"/>
        <w:jc w:val="both"/>
      </w:pPr>
      <w:r>
        <w:rPr>
          <w:rFonts w:ascii="Times New Roman" w:hAnsi="Times New Roman"/>
          <w:b w:val="0"/>
          <w:i w:val="0"/>
          <w:sz w:val="24"/>
        </w:rPr>
        <w:t>La plateforme TrustDesk adopte une architecture trois tiers (three-tier architecture) composée de trois couches distinctes, communiquant via des APIs RESTful sécurisées :</w:t>
      </w:r>
    </w:p>
    <w:p>
      <w:pPr>
        <w:pStyle w:val="Heading2"/>
      </w:pPr>
      <w:r>
        <w:rPr>
          <w:rFonts w:ascii="Times New Roman" w:hAnsi="Times New Roman"/>
        </w:rPr>
        <w:t>Couche Présentation (Frontend) :</w:t>
      </w:r>
    </w:p>
    <w:p>
      <w:pPr>
        <w:pStyle w:val="ListParagraph"/>
        <w:spacing w:after="60"/>
        <w:numPr>
          <w:ilvl w:val="0"/>
          <w:numId w:val="1"/>
        </w:numPr>
      </w:pPr>
      <w:r>
        <w:rPr>
          <w:rFonts w:ascii="Times New Roman" w:hAnsi="Times New Roman"/>
          <w:sz w:val="24"/>
        </w:rPr>
        <w:t>Application Web (React.js 18 + TypeScript + Vite) : Tableau de bord d’administration destiné aux administrateurs bancaires.</w:t>
      </w:r>
    </w:p>
    <w:p>
      <w:pPr>
        <w:pStyle w:val="ListParagraph"/>
        <w:spacing w:after="60"/>
        <w:numPr>
          <w:ilvl w:val="0"/>
          <w:numId w:val="1"/>
        </w:numPr>
      </w:pPr>
      <w:r>
        <w:rPr>
          <w:rFonts w:ascii="Times New Roman" w:hAnsi="Times New Roman"/>
          <w:sz w:val="24"/>
        </w:rPr>
        <w:t>Application Mobile (Flutter 3 / Dart) : Portefeuille électronique destiné aux clients bancaires.</w:t>
      </w:r>
    </w:p>
    <w:p>
      <w:pPr>
        <w:pStyle w:val="BodyText"/>
        <w:spacing w:after="120" w:line="360" w:lineRule="auto"/>
        <w:jc w:val="both"/>
      </w:pPr>
      <w:r>
        <w:rPr>
          <w:rFonts w:ascii="Times New Roman" w:hAnsi="Times New Roman"/>
          <w:b w:val="0"/>
          <w:i w:val="0"/>
          <w:sz w:val="24"/>
        </w:rPr>
        <w:t>Ces deux interfaces communiquent exclusivement avec la couche métier via des appels API REST authentifiés par tokens Sanctum.</w:t>
      </w:r>
    </w:p>
    <w:p>
      <w:pPr>
        <w:pStyle w:val="Heading2"/>
      </w:pPr>
      <w:r>
        <w:rPr>
          <w:rFonts w:ascii="Times New Roman" w:hAnsi="Times New Roman"/>
        </w:rPr>
        <w:t>Couche Métier (Backend API) :</w:t>
      </w:r>
    </w:p>
    <w:p>
      <w:pPr>
        <w:pStyle w:val="ListParagraph"/>
        <w:spacing w:after="60"/>
        <w:numPr>
          <w:ilvl w:val="0"/>
          <w:numId w:val="1"/>
        </w:numPr>
      </w:pPr>
      <w:r>
        <w:rPr>
          <w:rFonts w:ascii="Times New Roman" w:hAnsi="Times New Roman"/>
          <w:sz w:val="24"/>
        </w:rPr>
        <w:t>API RESTful développée avec Laravel 11 (PHP 8.2).</w:t>
      </w:r>
    </w:p>
    <w:p>
      <w:pPr>
        <w:pStyle w:val="ListParagraph"/>
        <w:spacing w:after="60"/>
        <w:numPr>
          <w:ilvl w:val="0"/>
          <w:numId w:val="1"/>
        </w:numPr>
      </w:pPr>
      <w:r>
        <w:rPr>
          <w:rFonts w:ascii="Times New Roman" w:hAnsi="Times New Roman"/>
          <w:sz w:val="24"/>
        </w:rPr>
        <w:t>Authentification par Laravel Sanctum (tokens bearer).</w:t>
      </w:r>
    </w:p>
    <w:p>
      <w:pPr>
        <w:pStyle w:val="ListParagraph"/>
        <w:spacing w:after="60"/>
        <w:numPr>
          <w:ilvl w:val="0"/>
          <w:numId w:val="1"/>
        </w:numPr>
      </w:pPr>
      <w:r>
        <w:rPr>
          <w:rFonts w:ascii="Times New Roman" w:hAnsi="Times New Roman"/>
          <w:sz w:val="24"/>
        </w:rPr>
        <w:t>Modules métier : gestion des portefeuilles, transactions, cartes virtuelles, eKYC, triage IA, audit.</w:t>
      </w:r>
    </w:p>
    <w:p>
      <w:pPr>
        <w:pStyle w:val="ListParagraph"/>
        <w:spacing w:after="60"/>
        <w:numPr>
          <w:ilvl w:val="0"/>
          <w:numId w:val="1"/>
        </w:numPr>
      </w:pPr>
      <w:r>
        <w:rPr>
          <w:rFonts w:ascii="Times New Roman" w:hAnsi="Times New Roman"/>
          <w:sz w:val="24"/>
        </w:rPr>
        <w:t>Middleware de sécurité : validation stricte des entrées (withValidator), rate limiting, CORS.</w:t>
      </w:r>
    </w:p>
    <w:p>
      <w:pPr>
        <w:pStyle w:val="ListParagraph"/>
        <w:spacing w:after="60"/>
        <w:numPr>
          <w:ilvl w:val="0"/>
          <w:numId w:val="1"/>
        </w:numPr>
      </w:pPr>
      <w:r>
        <w:rPr>
          <w:rFonts w:ascii="Times New Roman" w:hAnsi="Times New Roman"/>
          <w:sz w:val="24"/>
        </w:rPr>
        <w:t>Chiffrement RSA/AES pour les données sensibles (numéros de carte, CVV).</w:t>
      </w:r>
    </w:p>
    <w:p>
      <w:pPr>
        <w:pStyle w:val="Heading2"/>
      </w:pPr>
      <w:r>
        <w:rPr>
          <w:rFonts w:ascii="Times New Roman" w:hAnsi="Times New Roman"/>
        </w:rPr>
        <w:t>Couche Données (Base de données) :</w:t>
      </w:r>
    </w:p>
    <w:p>
      <w:pPr>
        <w:pStyle w:val="ListParagraph"/>
        <w:spacing w:after="60"/>
        <w:numPr>
          <w:ilvl w:val="0"/>
          <w:numId w:val="1"/>
        </w:numPr>
      </w:pPr>
      <w:r>
        <w:rPr>
          <w:rFonts w:ascii="Times New Roman" w:hAnsi="Times New Roman"/>
          <w:sz w:val="24"/>
        </w:rPr>
        <w:t>MySQL 8.x pour le stockage relationnel.</w:t>
      </w:r>
    </w:p>
    <w:p>
      <w:pPr>
        <w:pStyle w:val="ListParagraph"/>
        <w:spacing w:after="60"/>
        <w:numPr>
          <w:ilvl w:val="0"/>
          <w:numId w:val="1"/>
        </w:numPr>
      </w:pPr>
      <w:r>
        <w:rPr>
          <w:rFonts w:ascii="Times New Roman" w:hAnsi="Times New Roman"/>
          <w:sz w:val="24"/>
        </w:rPr>
        <w:t>Migrations Laravel pour le versionnement du schéma.</w:t>
      </w:r>
    </w:p>
    <w:p>
      <w:pPr>
        <w:pStyle w:val="ListParagraph"/>
        <w:spacing w:after="60"/>
        <w:numPr>
          <w:ilvl w:val="0"/>
          <w:numId w:val="1"/>
        </w:numPr>
      </w:pPr>
      <w:r>
        <w:rPr>
          <w:rFonts w:ascii="Times New Roman" w:hAnsi="Times New Roman"/>
          <w:sz w:val="24"/>
        </w:rPr>
        <w:t>Indexation optimisée pour les requêtes transactionnelles à haute fréquence.</w:t>
      </w:r>
    </w:p>
    <w:p>
      <w:pPr>
        <w:pStyle w:val="BodyText"/>
        <w:spacing w:after="120" w:line="360" w:lineRule="auto"/>
        <w:jc w:val="both"/>
      </w:pPr>
      <w:r>
        <w:rPr>
          <w:rFonts w:ascii="Times New Roman" w:hAnsi="Times New Roman"/>
          <w:b w:val="0"/>
          <w:i/>
          <w:sz w:val="24"/>
        </w:rPr>
        <w:t>[&gt;&gt;&gt; INSÉRER ICI : Figure – Architecture globale trois tiers de TrustDesk &lt;&lt;&lt;]</w:t>
      </w:r>
    </w:p>
    <w:p>
      <w:pPr>
        <w:spacing w:after="160"/>
        <w:jc w:val="center"/>
      </w:pPr>
      <w:r>
        <w:rPr>
          <w:rFonts w:ascii="Times New Roman" w:hAnsi="Times New Roman"/>
          <w:b/>
          <w:sz w:val="24"/>
        </w:rPr>
        <w:t>Figure N°6 : Architecture globale du système TrustDesk</w:t>
      </w:r>
    </w:p>
    <w:p>
      <w:pPr>
        <w:pStyle w:val="Heading2"/>
      </w:pPr>
      <w:r>
        <w:rPr>
          <w:rFonts w:ascii="Times New Roman" w:hAnsi="Times New Roman"/>
        </w:rPr>
        <w:t>Architecture détaillée de l’API :</w:t>
      </w:r>
    </w:p>
    <w:p>
      <w:pPr>
        <w:pStyle w:val="BodyText"/>
        <w:spacing w:after="120" w:line="360" w:lineRule="auto"/>
        <w:jc w:val="both"/>
      </w:pPr>
      <w:r>
        <w:rPr>
          <w:rFonts w:ascii="Times New Roman" w:hAnsi="Times New Roman"/>
          <w:b w:val="0"/>
          <w:i w:val="0"/>
          <w:sz w:val="24"/>
        </w:rPr>
        <w:t>L’API Laravel suit le pattern MVC (Model-View-Controller) enrichi de couches supplémentaires pour la sécurité et la modularité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Couche</w:t>
            </w:r>
          </w:p>
        </w:tc>
        <w:tc>
          <w:tcPr>
            <w:tcW w:type="dxa" w:w="3466"/>
          </w:tcPr>
          <w:p>
            <w:pPr>
              <w:jc w:val="center"/>
            </w:pPr>
            <w:r/>
            <w:r>
              <w:rPr>
                <w:rFonts w:ascii="Times New Roman" w:hAnsi="Times New Roman"/>
                <w:b/>
                <w:sz w:val="24"/>
              </w:rPr>
              <w:t>Composant Laravel</w:t>
            </w:r>
          </w:p>
        </w:tc>
        <w:tc>
          <w:tcPr>
            <w:tcW w:type="dxa" w:w="3466"/>
          </w:tcPr>
          <w:p>
            <w:pPr>
              <w:jc w:val="center"/>
            </w:pPr>
            <w:r/>
            <w:r>
              <w:rPr>
                <w:rFonts w:ascii="Times New Roman" w:hAnsi="Times New Roman"/>
                <w:b/>
                <w:sz w:val="24"/>
              </w:rPr>
              <w:t>Rôle</w:t>
            </w:r>
          </w:p>
        </w:tc>
      </w:tr>
      <w:tr>
        <w:tc>
          <w:tcPr>
            <w:tcW w:type="dxa" w:w="3466"/>
          </w:tcPr>
          <w:p>
            <w:pPr>
              <w:jc w:val="center"/>
            </w:pPr>
            <w:r/>
            <w:r>
              <w:rPr>
                <w:rFonts w:ascii="Times New Roman" w:hAnsi="Times New Roman"/>
                <w:sz w:val="24"/>
              </w:rPr>
              <w:t>Routes</w:t>
            </w:r>
          </w:p>
        </w:tc>
        <w:tc>
          <w:tcPr>
            <w:tcW w:type="dxa" w:w="3466"/>
          </w:tcPr>
          <w:p>
            <w:pPr>
              <w:jc w:val="center"/>
            </w:pPr>
            <w:r/>
            <w:r>
              <w:rPr>
                <w:rFonts w:ascii="Times New Roman" w:hAnsi="Times New Roman"/>
                <w:sz w:val="24"/>
              </w:rPr>
              <w:t>routes/api.php</w:t>
            </w:r>
          </w:p>
        </w:tc>
        <w:tc>
          <w:tcPr>
            <w:tcW w:type="dxa" w:w="3466"/>
          </w:tcPr>
          <w:p>
            <w:pPr>
              <w:jc w:val="center"/>
            </w:pPr>
            <w:r/>
            <w:r>
              <w:rPr>
                <w:rFonts w:ascii="Times New Roman" w:hAnsi="Times New Roman"/>
                <w:sz w:val="24"/>
              </w:rPr>
              <w:t>Définition des endpoints REST</w:t>
            </w:r>
          </w:p>
        </w:tc>
      </w:tr>
      <w:tr>
        <w:tc>
          <w:tcPr>
            <w:tcW w:type="dxa" w:w="3466"/>
          </w:tcPr>
          <w:p>
            <w:pPr>
              <w:jc w:val="center"/>
            </w:pPr>
            <w:r/>
            <w:r>
              <w:rPr>
                <w:rFonts w:ascii="Times New Roman" w:hAnsi="Times New Roman"/>
                <w:sz w:val="24"/>
              </w:rPr>
              <w:t>Middleware</w:t>
            </w:r>
          </w:p>
        </w:tc>
        <w:tc>
          <w:tcPr>
            <w:tcW w:type="dxa" w:w="3466"/>
          </w:tcPr>
          <w:p>
            <w:pPr>
              <w:jc w:val="center"/>
            </w:pPr>
            <w:r/>
            <w:r>
              <w:rPr>
                <w:rFonts w:ascii="Times New Roman" w:hAnsi="Times New Roman"/>
                <w:sz w:val="24"/>
              </w:rPr>
              <w:t>app/Http/Middleware</w:t>
            </w:r>
          </w:p>
        </w:tc>
        <w:tc>
          <w:tcPr>
            <w:tcW w:type="dxa" w:w="3466"/>
          </w:tcPr>
          <w:p>
            <w:pPr>
              <w:jc w:val="center"/>
            </w:pPr>
            <w:r/>
            <w:r>
              <w:rPr>
                <w:rFonts w:ascii="Times New Roman" w:hAnsi="Times New Roman"/>
                <w:sz w:val="24"/>
              </w:rPr>
              <w:t>Authentification, rate limiting, CORS</w:t>
            </w:r>
          </w:p>
        </w:tc>
      </w:tr>
      <w:tr>
        <w:tc>
          <w:tcPr>
            <w:tcW w:type="dxa" w:w="3466"/>
          </w:tcPr>
          <w:p>
            <w:pPr>
              <w:jc w:val="center"/>
            </w:pPr>
            <w:r/>
            <w:r>
              <w:rPr>
                <w:rFonts w:ascii="Times New Roman" w:hAnsi="Times New Roman"/>
                <w:sz w:val="24"/>
              </w:rPr>
              <w:t>Form Requests</w:t>
            </w:r>
          </w:p>
        </w:tc>
        <w:tc>
          <w:tcPr>
            <w:tcW w:type="dxa" w:w="3466"/>
          </w:tcPr>
          <w:p>
            <w:pPr>
              <w:jc w:val="center"/>
            </w:pPr>
            <w:r/>
            <w:r>
              <w:rPr>
                <w:rFonts w:ascii="Times New Roman" w:hAnsi="Times New Roman"/>
                <w:sz w:val="24"/>
              </w:rPr>
              <w:t>app/Http/Requests</w:t>
            </w:r>
          </w:p>
        </w:tc>
        <w:tc>
          <w:tcPr>
            <w:tcW w:type="dxa" w:w="3466"/>
          </w:tcPr>
          <w:p>
            <w:pPr>
              <w:jc w:val="center"/>
            </w:pPr>
            <w:r/>
            <w:r>
              <w:rPr>
                <w:rFonts w:ascii="Times New Roman" w:hAnsi="Times New Roman"/>
                <w:sz w:val="24"/>
              </w:rPr>
              <w:t>Validation stricte + rejet des champs inattendus</w:t>
            </w:r>
          </w:p>
        </w:tc>
      </w:tr>
      <w:tr>
        <w:tc>
          <w:tcPr>
            <w:tcW w:type="dxa" w:w="3466"/>
          </w:tcPr>
          <w:p>
            <w:pPr>
              <w:jc w:val="center"/>
            </w:pPr>
            <w:r/>
            <w:r>
              <w:rPr>
                <w:rFonts w:ascii="Times New Roman" w:hAnsi="Times New Roman"/>
                <w:sz w:val="24"/>
              </w:rPr>
              <w:t>Controllers</w:t>
            </w:r>
          </w:p>
        </w:tc>
        <w:tc>
          <w:tcPr>
            <w:tcW w:type="dxa" w:w="3466"/>
          </w:tcPr>
          <w:p>
            <w:pPr>
              <w:jc w:val="center"/>
            </w:pPr>
            <w:r/>
            <w:r>
              <w:rPr>
                <w:rFonts w:ascii="Times New Roman" w:hAnsi="Times New Roman"/>
                <w:sz w:val="24"/>
              </w:rPr>
              <w:t>app/Http/Controllers</w:t>
            </w:r>
          </w:p>
        </w:tc>
        <w:tc>
          <w:tcPr>
            <w:tcW w:type="dxa" w:w="3466"/>
          </w:tcPr>
          <w:p>
            <w:pPr>
              <w:jc w:val="center"/>
            </w:pPr>
            <w:r/>
            <w:r>
              <w:rPr>
                <w:rFonts w:ascii="Times New Roman" w:hAnsi="Times New Roman"/>
                <w:sz w:val="24"/>
              </w:rPr>
              <w:t>Logique de coordination</w:t>
            </w:r>
          </w:p>
        </w:tc>
      </w:tr>
      <w:tr>
        <w:tc>
          <w:tcPr>
            <w:tcW w:type="dxa" w:w="3466"/>
          </w:tcPr>
          <w:p>
            <w:pPr>
              <w:jc w:val="center"/>
            </w:pPr>
            <w:r/>
            <w:r>
              <w:rPr>
                <w:rFonts w:ascii="Times New Roman" w:hAnsi="Times New Roman"/>
                <w:sz w:val="24"/>
              </w:rPr>
              <w:t>Services</w:t>
            </w:r>
          </w:p>
        </w:tc>
        <w:tc>
          <w:tcPr>
            <w:tcW w:type="dxa" w:w="3466"/>
          </w:tcPr>
          <w:p>
            <w:pPr>
              <w:jc w:val="center"/>
            </w:pPr>
            <w:r/>
            <w:r>
              <w:rPr>
                <w:rFonts w:ascii="Times New Roman" w:hAnsi="Times New Roman"/>
                <w:sz w:val="24"/>
              </w:rPr>
              <w:t>app/Services</w:t>
            </w:r>
          </w:p>
        </w:tc>
        <w:tc>
          <w:tcPr>
            <w:tcW w:type="dxa" w:w="3466"/>
          </w:tcPr>
          <w:p>
            <w:pPr>
              <w:jc w:val="center"/>
            </w:pPr>
            <w:r/>
            <w:r>
              <w:rPr>
                <w:rFonts w:ascii="Times New Roman" w:hAnsi="Times New Roman"/>
                <w:sz w:val="24"/>
              </w:rPr>
              <w:t>Logique métier (portefeuille, cartes, triage)</w:t>
            </w:r>
          </w:p>
        </w:tc>
      </w:tr>
      <w:tr>
        <w:tc>
          <w:tcPr>
            <w:tcW w:type="dxa" w:w="3466"/>
          </w:tcPr>
          <w:p>
            <w:pPr>
              <w:jc w:val="center"/>
            </w:pPr>
            <w:r/>
            <w:r>
              <w:rPr>
                <w:rFonts w:ascii="Times New Roman" w:hAnsi="Times New Roman"/>
                <w:sz w:val="24"/>
              </w:rPr>
              <w:t>Models</w:t>
            </w:r>
          </w:p>
        </w:tc>
        <w:tc>
          <w:tcPr>
            <w:tcW w:type="dxa" w:w="3466"/>
          </w:tcPr>
          <w:p>
            <w:pPr>
              <w:jc w:val="center"/>
            </w:pPr>
            <w:r/>
            <w:r>
              <w:rPr>
                <w:rFonts w:ascii="Times New Roman" w:hAnsi="Times New Roman"/>
                <w:sz w:val="24"/>
              </w:rPr>
              <w:t>app/Models</w:t>
            </w:r>
          </w:p>
        </w:tc>
        <w:tc>
          <w:tcPr>
            <w:tcW w:type="dxa" w:w="3466"/>
          </w:tcPr>
          <w:p>
            <w:pPr>
              <w:jc w:val="center"/>
            </w:pPr>
            <w:r/>
            <w:r>
              <w:rPr>
                <w:rFonts w:ascii="Times New Roman" w:hAnsi="Times New Roman"/>
                <w:sz w:val="24"/>
              </w:rPr>
              <w:t>Entités Eloquent ORM + relations</w:t>
            </w:r>
          </w:p>
        </w:tc>
      </w:tr>
      <w:tr>
        <w:tc>
          <w:tcPr>
            <w:tcW w:type="dxa" w:w="3466"/>
          </w:tcPr>
          <w:p>
            <w:pPr>
              <w:jc w:val="center"/>
            </w:pPr>
            <w:r/>
            <w:r>
              <w:rPr>
                <w:rFonts w:ascii="Times New Roman" w:hAnsi="Times New Roman"/>
                <w:sz w:val="24"/>
              </w:rPr>
              <w:t>Encryption</w:t>
            </w:r>
          </w:p>
        </w:tc>
        <w:tc>
          <w:tcPr>
            <w:tcW w:type="dxa" w:w="3466"/>
          </w:tcPr>
          <w:p>
            <w:pPr>
              <w:jc w:val="center"/>
            </w:pPr>
            <w:r/>
            <w:r>
              <w:rPr>
                <w:rFonts w:ascii="Times New Roman" w:hAnsi="Times New Roman"/>
                <w:sz w:val="24"/>
              </w:rPr>
              <w:t>app/Services/EncryptionService</w:t>
            </w:r>
          </w:p>
        </w:tc>
        <w:tc>
          <w:tcPr>
            <w:tcW w:type="dxa" w:w="3466"/>
          </w:tcPr>
          <w:p>
            <w:pPr>
              <w:jc w:val="center"/>
            </w:pPr>
            <w:r/>
            <w:r>
              <w:rPr>
                <w:rFonts w:ascii="Times New Roman" w:hAnsi="Times New Roman"/>
                <w:sz w:val="24"/>
              </w:rPr>
              <w:t>Chiffrement RSA/AES des données sensibles</w:t>
            </w:r>
          </w:p>
        </w:tc>
      </w:tr>
      <w:tr>
        <w:tc>
          <w:tcPr>
            <w:tcW w:type="dxa" w:w="3466"/>
          </w:tcPr>
          <w:p>
            <w:pPr>
              <w:jc w:val="center"/>
            </w:pPr>
            <w:r/>
            <w:r>
              <w:rPr>
                <w:rFonts w:ascii="Times New Roman" w:hAnsi="Times New Roman"/>
                <w:sz w:val="24"/>
              </w:rPr>
              <w:t>Events/Listeners</w:t>
            </w:r>
          </w:p>
        </w:tc>
        <w:tc>
          <w:tcPr>
            <w:tcW w:type="dxa" w:w="3466"/>
          </w:tcPr>
          <w:p>
            <w:pPr>
              <w:jc w:val="center"/>
            </w:pPr>
            <w:r/>
            <w:r>
              <w:rPr>
                <w:rFonts w:ascii="Times New Roman" w:hAnsi="Times New Roman"/>
                <w:sz w:val="24"/>
              </w:rPr>
              <w:t>app/Events, app/Listeners</w:t>
            </w:r>
          </w:p>
        </w:tc>
        <w:tc>
          <w:tcPr>
            <w:tcW w:type="dxa" w:w="3466"/>
          </w:tcPr>
          <w:p>
            <w:pPr>
              <w:jc w:val="center"/>
            </w:pPr>
            <w:r/>
            <w:r>
              <w:rPr>
                <w:rFonts w:ascii="Times New Roman" w:hAnsi="Times New Roman"/>
                <w:sz w:val="24"/>
              </w:rPr>
              <w:t>Journalisation audit, notifications</w:t>
            </w:r>
          </w:p>
        </w:tc>
      </w:tr>
    </w:tbl>
    <w:p>
      <w:pPr>
        <w:spacing w:after="160"/>
        <w:jc w:val="center"/>
      </w:pPr>
      <w:r>
        <w:rPr>
          <w:rFonts w:ascii="Times New Roman" w:hAnsi="Times New Roman"/>
          <w:b/>
          <w:sz w:val="24"/>
        </w:rPr>
        <w:t>Tableau N°13 : Couches de l’architecture API Laravel</w:t>
      </w:r>
    </w:p>
    <w:p>
      <w:pPr>
        <w:pStyle w:val="Heading1"/>
        <w:jc w:val="left"/>
      </w:pPr>
      <w:r>
        <w:rPr>
          <w:rFonts w:ascii="Times New Roman" w:hAnsi="Times New Roman"/>
        </w:rPr>
        <w:t>Diagramme de classes :</w:t>
      </w:r>
    </w:p>
    <w:p>
      <w:pPr>
        <w:pStyle w:val="BodyText"/>
        <w:spacing w:after="120" w:line="360" w:lineRule="auto"/>
        <w:jc w:val="both"/>
      </w:pPr>
      <w:r>
        <w:rPr>
          <w:rFonts w:ascii="Times New Roman" w:hAnsi="Times New Roman"/>
          <w:b w:val="0"/>
          <w:i w:val="0"/>
          <w:sz w:val="24"/>
        </w:rPr>
        <w:t>Le diagramme de classes modélise les entités principales du système TrustDesk et leurs relations. Les classes principales sont :</w:t>
      </w:r>
    </w:p>
    <w:p>
      <w:pPr>
        <w:pStyle w:val="Heading2"/>
      </w:pPr>
      <w:r>
        <w:rPr>
          <w:rFonts w:ascii="Times New Roman" w:hAnsi="Times New Roman"/>
        </w:rPr>
        <w:t>Classe User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Attribut</w:t>
            </w:r>
          </w:p>
        </w:tc>
        <w:tc>
          <w:tcPr>
            <w:tcW w:type="dxa" w:w="3466"/>
          </w:tcPr>
          <w:p>
            <w:pPr>
              <w:jc w:val="center"/>
            </w:pPr>
            <w:r/>
            <w:r>
              <w:rPr>
                <w:rFonts w:ascii="Times New Roman" w:hAnsi="Times New Roman"/>
                <w:b/>
                <w:sz w:val="24"/>
              </w:rPr>
              <w:t>Type</w:t>
            </w:r>
          </w:p>
        </w:tc>
        <w:tc>
          <w:tcPr>
            <w:tcW w:type="dxa" w:w="3466"/>
          </w:tcPr>
          <w:p>
            <w:pPr>
              <w:jc w:val="center"/>
            </w:pPr>
            <w:r/>
            <w:r>
              <w:rPr>
                <w:rFonts w:ascii="Times New Roman" w:hAnsi="Times New Roman"/>
                <w:b/>
                <w:sz w:val="24"/>
              </w:rPr>
              <w:t>Description</w:t>
            </w:r>
          </w:p>
        </w:tc>
      </w:tr>
      <w:tr>
        <w:tc>
          <w:tcPr>
            <w:tcW w:type="dxa" w:w="3466"/>
          </w:tcPr>
          <w:p>
            <w:pPr>
              <w:jc w:val="center"/>
            </w:pPr>
            <w:r/>
            <w:r>
              <w:rPr>
                <w:rFonts w:ascii="Times New Roman" w:hAnsi="Times New Roman"/>
                <w:sz w:val="24"/>
              </w:rPr>
              <w:t>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Identifiant unique (PK)</w:t>
            </w:r>
          </w:p>
        </w:tc>
      </w:tr>
      <w:tr>
        <w:tc>
          <w:tcPr>
            <w:tcW w:type="dxa" w:w="3466"/>
          </w:tcPr>
          <w:p>
            <w:pPr>
              <w:jc w:val="center"/>
            </w:pPr>
            <w:r/>
            <w:r>
              <w:rPr>
                <w:rFonts w:ascii="Times New Roman" w:hAnsi="Times New Roman"/>
                <w:sz w:val="24"/>
              </w:rPr>
              <w:t>name</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Nom complet</w:t>
            </w:r>
          </w:p>
        </w:tc>
      </w:tr>
      <w:tr>
        <w:tc>
          <w:tcPr>
            <w:tcW w:type="dxa" w:w="3466"/>
          </w:tcPr>
          <w:p>
            <w:pPr>
              <w:jc w:val="center"/>
            </w:pPr>
            <w:r/>
            <w:r>
              <w:rPr>
                <w:rFonts w:ascii="Times New Roman" w:hAnsi="Times New Roman"/>
                <w:sz w:val="24"/>
              </w:rPr>
              <w:t>email</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Adresse email (unique)</w:t>
            </w:r>
          </w:p>
        </w:tc>
      </w:tr>
      <w:tr>
        <w:tc>
          <w:tcPr>
            <w:tcW w:type="dxa" w:w="3466"/>
          </w:tcPr>
          <w:p>
            <w:pPr>
              <w:jc w:val="center"/>
            </w:pPr>
            <w:r/>
            <w:r>
              <w:rPr>
                <w:rFonts w:ascii="Times New Roman" w:hAnsi="Times New Roman"/>
                <w:sz w:val="24"/>
              </w:rPr>
              <w:t>phone</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Numéro de téléphone</w:t>
            </w:r>
          </w:p>
        </w:tc>
      </w:tr>
      <w:tr>
        <w:tc>
          <w:tcPr>
            <w:tcW w:type="dxa" w:w="3466"/>
          </w:tcPr>
          <w:p>
            <w:pPr>
              <w:jc w:val="center"/>
            </w:pPr>
            <w:r/>
            <w:r>
              <w:rPr>
                <w:rFonts w:ascii="Times New Roman" w:hAnsi="Times New Roman"/>
                <w:sz w:val="24"/>
              </w:rPr>
              <w:t>password</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Mot de passe hashé (bcrypt)</w:t>
            </w:r>
          </w:p>
        </w:tc>
      </w:tr>
      <w:tr>
        <w:tc>
          <w:tcPr>
            <w:tcW w:type="dxa" w:w="3466"/>
          </w:tcPr>
          <w:p>
            <w:pPr>
              <w:jc w:val="center"/>
            </w:pPr>
            <w:r/>
            <w:r>
              <w:rPr>
                <w:rFonts w:ascii="Times New Roman" w:hAnsi="Times New Roman"/>
                <w:sz w:val="24"/>
              </w:rPr>
              <w:t>role</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admin | client</w:t>
            </w:r>
          </w:p>
        </w:tc>
      </w:tr>
      <w:tr>
        <w:tc>
          <w:tcPr>
            <w:tcW w:type="dxa" w:w="3466"/>
          </w:tcPr>
          <w:p>
            <w:pPr>
              <w:jc w:val="center"/>
            </w:pPr>
            <w:r/>
            <w:r>
              <w:rPr>
                <w:rFonts w:ascii="Times New Roman" w:hAnsi="Times New Roman"/>
                <w:sz w:val="24"/>
              </w:rPr>
              <w:t>avatar</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URL de l’avatar</w:t>
            </w:r>
          </w:p>
        </w:tc>
      </w:tr>
      <w:tr>
        <w:tc>
          <w:tcPr>
            <w:tcW w:type="dxa" w:w="3466"/>
          </w:tcPr>
          <w:p>
            <w:pPr>
              <w:jc w:val="center"/>
            </w:pPr>
            <w:r/>
            <w:r>
              <w:rPr>
                <w:rFonts w:ascii="Times New Roman" w:hAnsi="Times New Roman"/>
                <w:sz w:val="24"/>
              </w:rPr>
              <w:t>kyc_status</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pending | verified | rejected</w:t>
            </w:r>
          </w:p>
        </w:tc>
      </w:tr>
      <w:tr>
        <w:tc>
          <w:tcPr>
            <w:tcW w:type="dxa" w:w="3466"/>
          </w:tcPr>
          <w:p>
            <w:pPr>
              <w:jc w:val="center"/>
            </w:pPr>
            <w:r/>
            <w:r>
              <w:rPr>
                <w:rFonts w:ascii="Times New Roman" w:hAnsi="Times New Roman"/>
                <w:sz w:val="24"/>
              </w:rPr>
              <w:t>is_active</w:t>
            </w:r>
          </w:p>
        </w:tc>
        <w:tc>
          <w:tcPr>
            <w:tcW w:type="dxa" w:w="3466"/>
          </w:tcPr>
          <w:p>
            <w:pPr>
              <w:jc w:val="center"/>
            </w:pPr>
            <w:r/>
            <w:r>
              <w:rPr>
                <w:rFonts w:ascii="Times New Roman" w:hAnsi="Times New Roman"/>
                <w:sz w:val="24"/>
              </w:rPr>
              <w:t>boolean</w:t>
            </w:r>
          </w:p>
        </w:tc>
        <w:tc>
          <w:tcPr>
            <w:tcW w:type="dxa" w:w="3466"/>
          </w:tcPr>
          <w:p>
            <w:pPr>
              <w:jc w:val="center"/>
            </w:pPr>
            <w:r/>
            <w:r>
              <w:rPr>
                <w:rFonts w:ascii="Times New Roman" w:hAnsi="Times New Roman"/>
                <w:sz w:val="24"/>
              </w:rPr>
              <w:t>Statut du compte</w:t>
            </w:r>
          </w:p>
        </w:tc>
      </w:tr>
    </w:tbl>
    <w:p>
      <w:pPr>
        <w:spacing w:after="160"/>
        <w:jc w:val="center"/>
      </w:pPr>
      <w:r>
        <w:rPr>
          <w:rFonts w:ascii="Times New Roman" w:hAnsi="Times New Roman"/>
          <w:b/>
          <w:sz w:val="24"/>
        </w:rPr>
        <w:t>Tableau N°14 : Attributs de la classe User</w:t>
      </w:r>
    </w:p>
    <w:p>
      <w:pPr>
        <w:pStyle w:val="Heading2"/>
      </w:pPr>
      <w:r>
        <w:rPr>
          <w:rFonts w:ascii="Times New Roman" w:hAnsi="Times New Roman"/>
        </w:rPr>
        <w:t>Classe Wallet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Attribut</w:t>
            </w:r>
          </w:p>
        </w:tc>
        <w:tc>
          <w:tcPr>
            <w:tcW w:type="dxa" w:w="3466"/>
          </w:tcPr>
          <w:p>
            <w:pPr>
              <w:jc w:val="center"/>
            </w:pPr>
            <w:r/>
            <w:r>
              <w:rPr>
                <w:rFonts w:ascii="Times New Roman" w:hAnsi="Times New Roman"/>
                <w:b/>
                <w:sz w:val="24"/>
              </w:rPr>
              <w:t>Type</w:t>
            </w:r>
          </w:p>
        </w:tc>
        <w:tc>
          <w:tcPr>
            <w:tcW w:type="dxa" w:w="3466"/>
          </w:tcPr>
          <w:p>
            <w:pPr>
              <w:jc w:val="center"/>
            </w:pPr>
            <w:r/>
            <w:r>
              <w:rPr>
                <w:rFonts w:ascii="Times New Roman" w:hAnsi="Times New Roman"/>
                <w:b/>
                <w:sz w:val="24"/>
              </w:rPr>
              <w:t>Description</w:t>
            </w:r>
          </w:p>
        </w:tc>
      </w:tr>
      <w:tr>
        <w:tc>
          <w:tcPr>
            <w:tcW w:type="dxa" w:w="3466"/>
          </w:tcPr>
          <w:p>
            <w:pPr>
              <w:jc w:val="center"/>
            </w:pPr>
            <w:r/>
            <w:r>
              <w:rPr>
                <w:rFonts w:ascii="Times New Roman" w:hAnsi="Times New Roman"/>
                <w:sz w:val="24"/>
              </w:rPr>
              <w:t>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Identifiant unique (PK)</w:t>
            </w:r>
          </w:p>
        </w:tc>
      </w:tr>
      <w:tr>
        <w:tc>
          <w:tcPr>
            <w:tcW w:type="dxa" w:w="3466"/>
          </w:tcPr>
          <w:p>
            <w:pPr>
              <w:jc w:val="center"/>
            </w:pPr>
            <w:r/>
            <w:r>
              <w:rPr>
                <w:rFonts w:ascii="Times New Roman" w:hAnsi="Times New Roman"/>
                <w:sz w:val="24"/>
              </w:rPr>
              <w:t>user_id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Référence utilisateur (FK)</w:t>
            </w:r>
          </w:p>
        </w:tc>
      </w:tr>
      <w:tr>
        <w:tc>
          <w:tcPr>
            <w:tcW w:type="dxa" w:w="3466"/>
          </w:tcPr>
          <w:p>
            <w:pPr>
              <w:jc w:val="center"/>
            </w:pPr>
            <w:r/>
            <w:r>
              <w:rPr>
                <w:rFonts w:ascii="Times New Roman" w:hAnsi="Times New Roman"/>
                <w:sz w:val="24"/>
              </w:rPr>
              <w:t>balance</w:t>
            </w:r>
          </w:p>
        </w:tc>
        <w:tc>
          <w:tcPr>
            <w:tcW w:type="dxa" w:w="3466"/>
          </w:tcPr>
          <w:p>
            <w:pPr>
              <w:jc w:val="center"/>
            </w:pPr>
            <w:r/>
            <w:r>
              <w:rPr>
                <w:rFonts w:ascii="Times New Roman" w:hAnsi="Times New Roman"/>
                <w:sz w:val="24"/>
              </w:rPr>
              <w:t>decimal(15,2)</w:t>
            </w:r>
          </w:p>
        </w:tc>
        <w:tc>
          <w:tcPr>
            <w:tcW w:type="dxa" w:w="3466"/>
          </w:tcPr>
          <w:p>
            <w:pPr>
              <w:jc w:val="center"/>
            </w:pPr>
            <w:r/>
            <w:r>
              <w:rPr>
                <w:rFonts w:ascii="Times New Roman" w:hAnsi="Times New Roman"/>
                <w:sz w:val="24"/>
              </w:rPr>
              <w:t>Solde courant en DZD</w:t>
            </w:r>
          </w:p>
        </w:tc>
      </w:tr>
      <w:tr>
        <w:tc>
          <w:tcPr>
            <w:tcW w:type="dxa" w:w="3466"/>
          </w:tcPr>
          <w:p>
            <w:pPr>
              <w:jc w:val="center"/>
            </w:pPr>
            <w:r/>
            <w:r>
              <w:rPr>
                <w:rFonts w:ascii="Times New Roman" w:hAnsi="Times New Roman"/>
                <w:sz w:val="24"/>
              </w:rPr>
              <w:t>currency</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Devise (DZD par défaut)</w:t>
            </w:r>
          </w:p>
        </w:tc>
      </w:tr>
      <w:tr>
        <w:tc>
          <w:tcPr>
            <w:tcW w:type="dxa" w:w="3466"/>
          </w:tcPr>
          <w:p>
            <w:pPr>
              <w:jc w:val="center"/>
            </w:pPr>
            <w:r/>
            <w:r>
              <w:rPr>
                <w:rFonts w:ascii="Times New Roman" w:hAnsi="Times New Roman"/>
                <w:sz w:val="24"/>
              </w:rPr>
              <w:t>status</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active | frozen | suspended</w:t>
            </w:r>
          </w:p>
        </w:tc>
      </w:tr>
      <w:tr>
        <w:tc>
          <w:tcPr>
            <w:tcW w:type="dxa" w:w="3466"/>
          </w:tcPr>
          <w:p>
            <w:pPr>
              <w:jc w:val="center"/>
            </w:pPr>
            <w:r/>
            <w:r>
              <w:rPr>
                <w:rFonts w:ascii="Times New Roman" w:hAnsi="Times New Roman"/>
                <w:sz w:val="24"/>
              </w:rPr>
              <w:t>frozen_at</w:t>
            </w:r>
          </w:p>
        </w:tc>
        <w:tc>
          <w:tcPr>
            <w:tcW w:type="dxa" w:w="3466"/>
          </w:tcPr>
          <w:p>
            <w:pPr>
              <w:jc w:val="center"/>
            </w:pPr>
            <w:r/>
            <w:r>
              <w:rPr>
                <w:rFonts w:ascii="Times New Roman" w:hAnsi="Times New Roman"/>
                <w:sz w:val="24"/>
              </w:rPr>
              <w:t>timestamp</w:t>
            </w:r>
          </w:p>
        </w:tc>
        <w:tc>
          <w:tcPr>
            <w:tcW w:type="dxa" w:w="3466"/>
          </w:tcPr>
          <w:p>
            <w:pPr>
              <w:jc w:val="center"/>
            </w:pPr>
            <w:r/>
            <w:r>
              <w:rPr>
                <w:rFonts w:ascii="Times New Roman" w:hAnsi="Times New Roman"/>
                <w:sz w:val="24"/>
              </w:rPr>
              <w:t>Date de gel (nullable)</w:t>
            </w:r>
          </w:p>
        </w:tc>
      </w:tr>
      <w:tr>
        <w:tc>
          <w:tcPr>
            <w:tcW w:type="dxa" w:w="3466"/>
          </w:tcPr>
          <w:p>
            <w:pPr>
              <w:jc w:val="center"/>
            </w:pPr>
            <w:r/>
            <w:r>
              <w:rPr>
                <w:rFonts w:ascii="Times New Roman" w:hAnsi="Times New Roman"/>
                <w:sz w:val="24"/>
              </w:rPr>
              <w:t>daily_limit</w:t>
            </w:r>
          </w:p>
        </w:tc>
        <w:tc>
          <w:tcPr>
            <w:tcW w:type="dxa" w:w="3466"/>
          </w:tcPr>
          <w:p>
            <w:pPr>
              <w:jc w:val="center"/>
            </w:pPr>
            <w:r/>
            <w:r>
              <w:rPr>
                <w:rFonts w:ascii="Times New Roman" w:hAnsi="Times New Roman"/>
                <w:sz w:val="24"/>
              </w:rPr>
              <w:t>decimal</w:t>
            </w:r>
          </w:p>
        </w:tc>
        <w:tc>
          <w:tcPr>
            <w:tcW w:type="dxa" w:w="3466"/>
          </w:tcPr>
          <w:p>
            <w:pPr>
              <w:jc w:val="center"/>
            </w:pPr>
            <w:r/>
            <w:r>
              <w:rPr>
                <w:rFonts w:ascii="Times New Roman" w:hAnsi="Times New Roman"/>
                <w:sz w:val="24"/>
              </w:rPr>
              <w:t>Plafond journalier</w:t>
            </w:r>
          </w:p>
        </w:tc>
      </w:tr>
    </w:tbl>
    <w:p>
      <w:pPr>
        <w:spacing w:after="160"/>
        <w:jc w:val="center"/>
      </w:pPr>
      <w:r>
        <w:rPr>
          <w:rFonts w:ascii="Times New Roman" w:hAnsi="Times New Roman"/>
          <w:b/>
          <w:sz w:val="24"/>
        </w:rPr>
        <w:t>Tableau N°15 : Attributs de la classe Wallet</w:t>
      </w:r>
    </w:p>
    <w:p>
      <w:pPr>
        <w:pStyle w:val="Heading2"/>
      </w:pPr>
      <w:r>
        <w:rPr>
          <w:rFonts w:ascii="Times New Roman" w:hAnsi="Times New Roman"/>
        </w:rPr>
        <w:t>Classe Transaction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Attribut</w:t>
            </w:r>
          </w:p>
        </w:tc>
        <w:tc>
          <w:tcPr>
            <w:tcW w:type="dxa" w:w="3466"/>
          </w:tcPr>
          <w:p>
            <w:pPr>
              <w:jc w:val="center"/>
            </w:pPr>
            <w:r/>
            <w:r>
              <w:rPr>
                <w:rFonts w:ascii="Times New Roman" w:hAnsi="Times New Roman"/>
                <w:b/>
                <w:sz w:val="24"/>
              </w:rPr>
              <w:t>Type</w:t>
            </w:r>
          </w:p>
        </w:tc>
        <w:tc>
          <w:tcPr>
            <w:tcW w:type="dxa" w:w="3466"/>
          </w:tcPr>
          <w:p>
            <w:pPr>
              <w:jc w:val="center"/>
            </w:pPr>
            <w:r/>
            <w:r>
              <w:rPr>
                <w:rFonts w:ascii="Times New Roman" w:hAnsi="Times New Roman"/>
                <w:b/>
                <w:sz w:val="24"/>
              </w:rPr>
              <w:t>Description</w:t>
            </w:r>
          </w:p>
        </w:tc>
      </w:tr>
      <w:tr>
        <w:tc>
          <w:tcPr>
            <w:tcW w:type="dxa" w:w="3466"/>
          </w:tcPr>
          <w:p>
            <w:pPr>
              <w:jc w:val="center"/>
            </w:pPr>
            <w:r/>
            <w:r>
              <w:rPr>
                <w:rFonts w:ascii="Times New Roman" w:hAnsi="Times New Roman"/>
                <w:sz w:val="24"/>
              </w:rPr>
              <w:t>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Identifiant unique (PK)</w:t>
            </w:r>
          </w:p>
        </w:tc>
      </w:tr>
      <w:tr>
        <w:tc>
          <w:tcPr>
            <w:tcW w:type="dxa" w:w="3466"/>
          </w:tcPr>
          <w:p>
            <w:pPr>
              <w:jc w:val="center"/>
            </w:pPr>
            <w:r/>
            <w:r>
              <w:rPr>
                <w:rFonts w:ascii="Times New Roman" w:hAnsi="Times New Roman"/>
                <w:sz w:val="24"/>
              </w:rPr>
              <w:t>wallet_id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Portefeuille source (FK)</w:t>
            </w:r>
          </w:p>
        </w:tc>
      </w:tr>
      <w:tr>
        <w:tc>
          <w:tcPr>
            <w:tcW w:type="dxa" w:w="3466"/>
          </w:tcPr>
          <w:p>
            <w:pPr>
              <w:jc w:val="center"/>
            </w:pPr>
            <w:r/>
            <w:r>
              <w:rPr>
                <w:rFonts w:ascii="Times New Roman" w:hAnsi="Times New Roman"/>
                <w:sz w:val="24"/>
              </w:rPr>
              <w:t>type</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p2p | topup | payment | bill | qr</w:t>
            </w:r>
          </w:p>
        </w:tc>
      </w:tr>
      <w:tr>
        <w:tc>
          <w:tcPr>
            <w:tcW w:type="dxa" w:w="3466"/>
          </w:tcPr>
          <w:p>
            <w:pPr>
              <w:jc w:val="center"/>
            </w:pPr>
            <w:r/>
            <w:r>
              <w:rPr>
                <w:rFonts w:ascii="Times New Roman" w:hAnsi="Times New Roman"/>
                <w:sz w:val="24"/>
              </w:rPr>
              <w:t>amount</w:t>
            </w:r>
          </w:p>
        </w:tc>
        <w:tc>
          <w:tcPr>
            <w:tcW w:type="dxa" w:w="3466"/>
          </w:tcPr>
          <w:p>
            <w:pPr>
              <w:jc w:val="center"/>
            </w:pPr>
            <w:r/>
            <w:r>
              <w:rPr>
                <w:rFonts w:ascii="Times New Roman" w:hAnsi="Times New Roman"/>
                <w:sz w:val="24"/>
              </w:rPr>
              <w:t>decimal(15,2)</w:t>
            </w:r>
          </w:p>
        </w:tc>
        <w:tc>
          <w:tcPr>
            <w:tcW w:type="dxa" w:w="3466"/>
          </w:tcPr>
          <w:p>
            <w:pPr>
              <w:jc w:val="center"/>
            </w:pPr>
            <w:r/>
            <w:r>
              <w:rPr>
                <w:rFonts w:ascii="Times New Roman" w:hAnsi="Times New Roman"/>
                <w:sz w:val="24"/>
              </w:rPr>
              <w:t>Montant de la transaction</w:t>
            </w:r>
          </w:p>
        </w:tc>
      </w:tr>
      <w:tr>
        <w:tc>
          <w:tcPr>
            <w:tcW w:type="dxa" w:w="3466"/>
          </w:tcPr>
          <w:p>
            <w:pPr>
              <w:jc w:val="center"/>
            </w:pPr>
            <w:r/>
            <w:r>
              <w:rPr>
                <w:rFonts w:ascii="Times New Roman" w:hAnsi="Times New Roman"/>
                <w:sz w:val="24"/>
              </w:rPr>
              <w:t>recipient_id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Destinataire (FK, nullable)</w:t>
            </w:r>
          </w:p>
        </w:tc>
      </w:tr>
      <w:tr>
        <w:tc>
          <w:tcPr>
            <w:tcW w:type="dxa" w:w="3466"/>
          </w:tcPr>
          <w:p>
            <w:pPr>
              <w:jc w:val="center"/>
            </w:pPr>
            <w:r/>
            <w:r>
              <w:rPr>
                <w:rFonts w:ascii="Times New Roman" w:hAnsi="Times New Roman"/>
                <w:sz w:val="24"/>
              </w:rPr>
              <w:t>description</w:t>
            </w:r>
          </w:p>
        </w:tc>
        <w:tc>
          <w:tcPr>
            <w:tcW w:type="dxa" w:w="3466"/>
          </w:tcPr>
          <w:p>
            <w:pPr>
              <w:jc w:val="center"/>
            </w:pPr>
            <w:r/>
            <w:r>
              <w:rPr>
                <w:rFonts w:ascii="Times New Roman" w:hAnsi="Times New Roman"/>
                <w:sz w:val="24"/>
              </w:rPr>
              <w:t>text</w:t>
            </w:r>
          </w:p>
        </w:tc>
        <w:tc>
          <w:tcPr>
            <w:tcW w:type="dxa" w:w="3466"/>
          </w:tcPr>
          <w:p>
            <w:pPr>
              <w:jc w:val="center"/>
            </w:pPr>
            <w:r/>
            <w:r>
              <w:rPr>
                <w:rFonts w:ascii="Times New Roman" w:hAnsi="Times New Roman"/>
                <w:sz w:val="24"/>
              </w:rPr>
              <w:t>Libellé de la transaction</w:t>
            </w:r>
          </w:p>
        </w:tc>
      </w:tr>
      <w:tr>
        <w:tc>
          <w:tcPr>
            <w:tcW w:type="dxa" w:w="3466"/>
          </w:tcPr>
          <w:p>
            <w:pPr>
              <w:jc w:val="center"/>
            </w:pPr>
            <w:r/>
            <w:r>
              <w:rPr>
                <w:rFonts w:ascii="Times New Roman" w:hAnsi="Times New Roman"/>
                <w:sz w:val="24"/>
              </w:rPr>
              <w:t>status</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pending | completed | failed | reversed</w:t>
            </w:r>
          </w:p>
        </w:tc>
      </w:tr>
      <w:tr>
        <w:tc>
          <w:tcPr>
            <w:tcW w:type="dxa" w:w="3466"/>
          </w:tcPr>
          <w:p>
            <w:pPr>
              <w:jc w:val="center"/>
            </w:pPr>
            <w:r/>
            <w:r>
              <w:rPr>
                <w:rFonts w:ascii="Times New Roman" w:hAnsi="Times New Roman"/>
                <w:sz w:val="24"/>
              </w:rPr>
              <w:t>reference</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Référence unique (UUID)</w:t>
            </w:r>
          </w:p>
        </w:tc>
      </w:tr>
      <w:tr>
        <w:tc>
          <w:tcPr>
            <w:tcW w:type="dxa" w:w="3466"/>
          </w:tcPr>
          <w:p>
            <w:pPr>
              <w:jc w:val="center"/>
            </w:pPr>
            <w:r/>
            <w:r>
              <w:rPr>
                <w:rFonts w:ascii="Times New Roman" w:hAnsi="Times New Roman"/>
                <w:sz w:val="24"/>
              </w:rPr>
              <w:t>category</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Catégorie (alimentation, transport, etc.)</w:t>
            </w:r>
          </w:p>
        </w:tc>
      </w:tr>
    </w:tbl>
    <w:p>
      <w:pPr>
        <w:spacing w:after="160"/>
        <w:jc w:val="center"/>
      </w:pPr>
      <w:r>
        <w:rPr>
          <w:rFonts w:ascii="Times New Roman" w:hAnsi="Times New Roman"/>
          <w:b/>
          <w:sz w:val="24"/>
        </w:rPr>
        <w:t>Tableau N°16 : Attributs de la classe Transaction</w:t>
      </w:r>
    </w:p>
    <w:p>
      <w:pPr>
        <w:pStyle w:val="Heading2"/>
      </w:pPr>
      <w:r>
        <w:rPr>
          <w:rFonts w:ascii="Times New Roman" w:hAnsi="Times New Roman"/>
        </w:rPr>
        <w:t>Classe VirtualCard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Attribut</w:t>
            </w:r>
          </w:p>
        </w:tc>
        <w:tc>
          <w:tcPr>
            <w:tcW w:type="dxa" w:w="3466"/>
          </w:tcPr>
          <w:p>
            <w:pPr>
              <w:jc w:val="center"/>
            </w:pPr>
            <w:r/>
            <w:r>
              <w:rPr>
                <w:rFonts w:ascii="Times New Roman" w:hAnsi="Times New Roman"/>
                <w:b/>
                <w:sz w:val="24"/>
              </w:rPr>
              <w:t>Type</w:t>
            </w:r>
          </w:p>
        </w:tc>
        <w:tc>
          <w:tcPr>
            <w:tcW w:type="dxa" w:w="3466"/>
          </w:tcPr>
          <w:p>
            <w:pPr>
              <w:jc w:val="center"/>
            </w:pPr>
            <w:r/>
            <w:r>
              <w:rPr>
                <w:rFonts w:ascii="Times New Roman" w:hAnsi="Times New Roman"/>
                <w:b/>
                <w:sz w:val="24"/>
              </w:rPr>
              <w:t>Description</w:t>
            </w:r>
          </w:p>
        </w:tc>
      </w:tr>
      <w:tr>
        <w:tc>
          <w:tcPr>
            <w:tcW w:type="dxa" w:w="3466"/>
          </w:tcPr>
          <w:p>
            <w:pPr>
              <w:jc w:val="center"/>
            </w:pPr>
            <w:r/>
            <w:r>
              <w:rPr>
                <w:rFonts w:ascii="Times New Roman" w:hAnsi="Times New Roman"/>
                <w:sz w:val="24"/>
              </w:rPr>
              <w:t>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Identifiant unique (PK)</w:t>
            </w:r>
          </w:p>
        </w:tc>
      </w:tr>
      <w:tr>
        <w:tc>
          <w:tcPr>
            <w:tcW w:type="dxa" w:w="3466"/>
          </w:tcPr>
          <w:p>
            <w:pPr>
              <w:jc w:val="center"/>
            </w:pPr>
            <w:r/>
            <w:r>
              <w:rPr>
                <w:rFonts w:ascii="Times New Roman" w:hAnsi="Times New Roman"/>
                <w:sz w:val="24"/>
              </w:rPr>
              <w:t>user_id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Propriétaire (FK)</w:t>
            </w:r>
          </w:p>
        </w:tc>
      </w:tr>
      <w:tr>
        <w:tc>
          <w:tcPr>
            <w:tcW w:type="dxa" w:w="3466"/>
          </w:tcPr>
          <w:p>
            <w:pPr>
              <w:jc w:val="center"/>
            </w:pPr>
            <w:r/>
            <w:r>
              <w:rPr>
                <w:rFonts w:ascii="Times New Roman" w:hAnsi="Times New Roman"/>
                <w:sz w:val="24"/>
              </w:rPr>
              <w:t>card_number_enc</w:t>
            </w:r>
          </w:p>
        </w:tc>
        <w:tc>
          <w:tcPr>
            <w:tcW w:type="dxa" w:w="3466"/>
          </w:tcPr>
          <w:p>
            <w:pPr>
              <w:jc w:val="center"/>
            </w:pPr>
            <w:r/>
            <w:r>
              <w:rPr>
                <w:rFonts w:ascii="Times New Roman" w:hAnsi="Times New Roman"/>
                <w:sz w:val="24"/>
              </w:rPr>
              <w:t>text</w:t>
            </w:r>
          </w:p>
        </w:tc>
        <w:tc>
          <w:tcPr>
            <w:tcW w:type="dxa" w:w="3466"/>
          </w:tcPr>
          <w:p>
            <w:pPr>
              <w:jc w:val="center"/>
            </w:pPr>
            <w:r/>
            <w:r>
              <w:rPr>
                <w:rFonts w:ascii="Times New Roman" w:hAnsi="Times New Roman"/>
                <w:sz w:val="24"/>
              </w:rPr>
              <w:t>Numéro chiffré RSA</w:t>
            </w:r>
          </w:p>
        </w:tc>
      </w:tr>
      <w:tr>
        <w:tc>
          <w:tcPr>
            <w:tcW w:type="dxa" w:w="3466"/>
          </w:tcPr>
          <w:p>
            <w:pPr>
              <w:jc w:val="center"/>
            </w:pPr>
            <w:r/>
            <w:r>
              <w:rPr>
                <w:rFonts w:ascii="Times New Roman" w:hAnsi="Times New Roman"/>
                <w:sz w:val="24"/>
              </w:rPr>
              <w:t>cvv_enc</w:t>
            </w:r>
          </w:p>
        </w:tc>
        <w:tc>
          <w:tcPr>
            <w:tcW w:type="dxa" w:w="3466"/>
          </w:tcPr>
          <w:p>
            <w:pPr>
              <w:jc w:val="center"/>
            </w:pPr>
            <w:r/>
            <w:r>
              <w:rPr>
                <w:rFonts w:ascii="Times New Roman" w:hAnsi="Times New Roman"/>
                <w:sz w:val="24"/>
              </w:rPr>
              <w:t>text</w:t>
            </w:r>
          </w:p>
        </w:tc>
        <w:tc>
          <w:tcPr>
            <w:tcW w:type="dxa" w:w="3466"/>
          </w:tcPr>
          <w:p>
            <w:pPr>
              <w:jc w:val="center"/>
            </w:pPr>
            <w:r/>
            <w:r>
              <w:rPr>
                <w:rFonts w:ascii="Times New Roman" w:hAnsi="Times New Roman"/>
                <w:sz w:val="24"/>
              </w:rPr>
              <w:t>CVV chiffré RSA</w:t>
            </w:r>
          </w:p>
        </w:tc>
      </w:tr>
      <w:tr>
        <w:tc>
          <w:tcPr>
            <w:tcW w:type="dxa" w:w="3466"/>
          </w:tcPr>
          <w:p>
            <w:pPr>
              <w:jc w:val="center"/>
            </w:pPr>
            <w:r/>
            <w:r>
              <w:rPr>
                <w:rFonts w:ascii="Times New Roman" w:hAnsi="Times New Roman"/>
                <w:sz w:val="24"/>
              </w:rPr>
              <w:t>expiry</w:t>
            </w:r>
          </w:p>
        </w:tc>
        <w:tc>
          <w:tcPr>
            <w:tcW w:type="dxa" w:w="3466"/>
          </w:tcPr>
          <w:p>
            <w:pPr>
              <w:jc w:val="center"/>
            </w:pPr>
            <w:r/>
            <w:r>
              <w:rPr>
                <w:rFonts w:ascii="Times New Roman" w:hAnsi="Times New Roman"/>
                <w:sz w:val="24"/>
              </w:rPr>
              <w:t>date</w:t>
            </w:r>
          </w:p>
        </w:tc>
        <w:tc>
          <w:tcPr>
            <w:tcW w:type="dxa" w:w="3466"/>
          </w:tcPr>
          <w:p>
            <w:pPr>
              <w:jc w:val="center"/>
            </w:pPr>
            <w:r/>
            <w:r>
              <w:rPr>
                <w:rFonts w:ascii="Times New Roman" w:hAnsi="Times New Roman"/>
                <w:sz w:val="24"/>
              </w:rPr>
              <w:t>Date d’expiration</w:t>
            </w:r>
          </w:p>
        </w:tc>
      </w:tr>
      <w:tr>
        <w:tc>
          <w:tcPr>
            <w:tcW w:type="dxa" w:w="3466"/>
          </w:tcPr>
          <w:p>
            <w:pPr>
              <w:jc w:val="center"/>
            </w:pPr>
            <w:r/>
            <w:r>
              <w:rPr>
                <w:rFonts w:ascii="Times New Roman" w:hAnsi="Times New Roman"/>
                <w:sz w:val="24"/>
              </w:rPr>
              <w:t>status</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active | frozen | expired | revoked</w:t>
            </w:r>
          </w:p>
        </w:tc>
      </w:tr>
      <w:tr>
        <w:tc>
          <w:tcPr>
            <w:tcW w:type="dxa" w:w="3466"/>
          </w:tcPr>
          <w:p>
            <w:pPr>
              <w:jc w:val="center"/>
            </w:pPr>
            <w:r/>
            <w:r>
              <w:rPr>
                <w:rFonts w:ascii="Times New Roman" w:hAnsi="Times New Roman"/>
                <w:sz w:val="24"/>
              </w:rPr>
              <w:t>is_disposable</w:t>
            </w:r>
          </w:p>
        </w:tc>
        <w:tc>
          <w:tcPr>
            <w:tcW w:type="dxa" w:w="3466"/>
          </w:tcPr>
          <w:p>
            <w:pPr>
              <w:jc w:val="center"/>
            </w:pPr>
            <w:r/>
            <w:r>
              <w:rPr>
                <w:rFonts w:ascii="Times New Roman" w:hAnsi="Times New Roman"/>
                <w:sz w:val="24"/>
              </w:rPr>
              <w:t>boolean</w:t>
            </w:r>
          </w:p>
        </w:tc>
        <w:tc>
          <w:tcPr>
            <w:tcW w:type="dxa" w:w="3466"/>
          </w:tcPr>
          <w:p>
            <w:pPr>
              <w:jc w:val="center"/>
            </w:pPr>
            <w:r/>
            <w:r>
              <w:rPr>
                <w:rFonts w:ascii="Times New Roman" w:hAnsi="Times New Roman"/>
                <w:sz w:val="24"/>
              </w:rPr>
              <w:t>Carte jetable (usage unique)</w:t>
            </w:r>
          </w:p>
        </w:tc>
      </w:tr>
      <w:tr>
        <w:tc>
          <w:tcPr>
            <w:tcW w:type="dxa" w:w="3466"/>
          </w:tcPr>
          <w:p>
            <w:pPr>
              <w:jc w:val="center"/>
            </w:pPr>
            <w:r/>
            <w:r>
              <w:rPr>
                <w:rFonts w:ascii="Times New Roman" w:hAnsi="Times New Roman"/>
                <w:sz w:val="24"/>
              </w:rPr>
              <w:t>public_key</w:t>
            </w:r>
          </w:p>
        </w:tc>
        <w:tc>
          <w:tcPr>
            <w:tcW w:type="dxa" w:w="3466"/>
          </w:tcPr>
          <w:p>
            <w:pPr>
              <w:jc w:val="center"/>
            </w:pPr>
            <w:r/>
            <w:r>
              <w:rPr>
                <w:rFonts w:ascii="Times New Roman" w:hAnsi="Times New Roman"/>
                <w:sz w:val="24"/>
              </w:rPr>
              <w:t>text</w:t>
            </w:r>
          </w:p>
        </w:tc>
        <w:tc>
          <w:tcPr>
            <w:tcW w:type="dxa" w:w="3466"/>
          </w:tcPr>
          <w:p>
            <w:pPr>
              <w:jc w:val="center"/>
            </w:pPr>
            <w:r/>
            <w:r>
              <w:rPr>
                <w:rFonts w:ascii="Times New Roman" w:hAnsi="Times New Roman"/>
                <w:sz w:val="24"/>
              </w:rPr>
              <w:t>Clé publique associée</w:t>
            </w:r>
          </w:p>
        </w:tc>
      </w:tr>
    </w:tbl>
    <w:p>
      <w:pPr>
        <w:spacing w:after="160"/>
        <w:jc w:val="center"/>
      </w:pPr>
      <w:r>
        <w:rPr>
          <w:rFonts w:ascii="Times New Roman" w:hAnsi="Times New Roman"/>
          <w:b/>
          <w:sz w:val="24"/>
        </w:rPr>
        <w:t>Tableau N°17 : Attributs de la classe VirtualCard</w:t>
      </w:r>
    </w:p>
    <w:p>
      <w:pPr>
        <w:pStyle w:val="Heading2"/>
      </w:pPr>
      <w:r>
        <w:rPr>
          <w:rFonts w:ascii="Times New Roman" w:hAnsi="Times New Roman"/>
        </w:rPr>
        <w:t>Classe KycDocument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Attribut</w:t>
            </w:r>
          </w:p>
        </w:tc>
        <w:tc>
          <w:tcPr>
            <w:tcW w:type="dxa" w:w="3466"/>
          </w:tcPr>
          <w:p>
            <w:pPr>
              <w:jc w:val="center"/>
            </w:pPr>
            <w:r/>
            <w:r>
              <w:rPr>
                <w:rFonts w:ascii="Times New Roman" w:hAnsi="Times New Roman"/>
                <w:b/>
                <w:sz w:val="24"/>
              </w:rPr>
              <w:t>Type</w:t>
            </w:r>
          </w:p>
        </w:tc>
        <w:tc>
          <w:tcPr>
            <w:tcW w:type="dxa" w:w="3466"/>
          </w:tcPr>
          <w:p>
            <w:pPr>
              <w:jc w:val="center"/>
            </w:pPr>
            <w:r/>
            <w:r>
              <w:rPr>
                <w:rFonts w:ascii="Times New Roman" w:hAnsi="Times New Roman"/>
                <w:b/>
                <w:sz w:val="24"/>
              </w:rPr>
              <w:t>Description</w:t>
            </w:r>
          </w:p>
        </w:tc>
      </w:tr>
      <w:tr>
        <w:tc>
          <w:tcPr>
            <w:tcW w:type="dxa" w:w="3466"/>
          </w:tcPr>
          <w:p>
            <w:pPr>
              <w:jc w:val="center"/>
            </w:pPr>
            <w:r/>
            <w:r>
              <w:rPr>
                <w:rFonts w:ascii="Times New Roman" w:hAnsi="Times New Roman"/>
                <w:sz w:val="24"/>
              </w:rPr>
              <w:t>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Identifiant unique (PK)</w:t>
            </w:r>
          </w:p>
        </w:tc>
      </w:tr>
      <w:tr>
        <w:tc>
          <w:tcPr>
            <w:tcW w:type="dxa" w:w="3466"/>
          </w:tcPr>
          <w:p>
            <w:pPr>
              <w:jc w:val="center"/>
            </w:pPr>
            <w:r/>
            <w:r>
              <w:rPr>
                <w:rFonts w:ascii="Times New Roman" w:hAnsi="Times New Roman"/>
                <w:sz w:val="24"/>
              </w:rPr>
              <w:t>user_id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Client concerné (FK)</w:t>
            </w:r>
          </w:p>
        </w:tc>
      </w:tr>
      <w:tr>
        <w:tc>
          <w:tcPr>
            <w:tcW w:type="dxa" w:w="3466"/>
          </w:tcPr>
          <w:p>
            <w:pPr>
              <w:jc w:val="center"/>
            </w:pPr>
            <w:r/>
            <w:r>
              <w:rPr>
                <w:rFonts w:ascii="Times New Roman" w:hAnsi="Times New Roman"/>
                <w:sz w:val="24"/>
              </w:rPr>
              <w:t>document_type</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cni | passport | permis</w:t>
            </w:r>
          </w:p>
        </w:tc>
      </w:tr>
      <w:tr>
        <w:tc>
          <w:tcPr>
            <w:tcW w:type="dxa" w:w="3466"/>
          </w:tcPr>
          <w:p>
            <w:pPr>
              <w:jc w:val="center"/>
            </w:pPr>
            <w:r/>
            <w:r>
              <w:rPr>
                <w:rFonts w:ascii="Times New Roman" w:hAnsi="Times New Roman"/>
                <w:sz w:val="24"/>
              </w:rPr>
              <w:t>document_url</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URL du document stocké</w:t>
            </w:r>
          </w:p>
        </w:tc>
      </w:tr>
      <w:tr>
        <w:tc>
          <w:tcPr>
            <w:tcW w:type="dxa" w:w="3466"/>
          </w:tcPr>
          <w:p>
            <w:pPr>
              <w:jc w:val="center"/>
            </w:pPr>
            <w:r/>
            <w:r>
              <w:rPr>
                <w:rFonts w:ascii="Times New Roman" w:hAnsi="Times New Roman"/>
                <w:sz w:val="24"/>
              </w:rPr>
              <w:t>selfie_url</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URL du selfie</w:t>
            </w:r>
          </w:p>
        </w:tc>
      </w:tr>
      <w:tr>
        <w:tc>
          <w:tcPr>
            <w:tcW w:type="dxa" w:w="3466"/>
          </w:tcPr>
          <w:p>
            <w:pPr>
              <w:jc w:val="center"/>
            </w:pPr>
            <w:r/>
            <w:r>
              <w:rPr>
                <w:rFonts w:ascii="Times New Roman" w:hAnsi="Times New Roman"/>
                <w:sz w:val="24"/>
              </w:rPr>
              <w:t>liveness_score</w:t>
            </w:r>
          </w:p>
        </w:tc>
        <w:tc>
          <w:tcPr>
            <w:tcW w:type="dxa" w:w="3466"/>
          </w:tcPr>
          <w:p>
            <w:pPr>
              <w:jc w:val="center"/>
            </w:pPr>
            <w:r/>
            <w:r>
              <w:rPr>
                <w:rFonts w:ascii="Times New Roman" w:hAnsi="Times New Roman"/>
                <w:sz w:val="24"/>
              </w:rPr>
              <w:t>float</w:t>
            </w:r>
          </w:p>
        </w:tc>
        <w:tc>
          <w:tcPr>
            <w:tcW w:type="dxa" w:w="3466"/>
          </w:tcPr>
          <w:p>
            <w:pPr>
              <w:jc w:val="center"/>
            </w:pPr>
            <w:r/>
            <w:r>
              <w:rPr>
                <w:rFonts w:ascii="Times New Roman" w:hAnsi="Times New Roman"/>
                <w:sz w:val="24"/>
              </w:rPr>
              <w:t>Score de détection de vivacité</w:t>
            </w:r>
          </w:p>
        </w:tc>
      </w:tr>
      <w:tr>
        <w:tc>
          <w:tcPr>
            <w:tcW w:type="dxa" w:w="3466"/>
          </w:tcPr>
          <w:p>
            <w:pPr>
              <w:jc w:val="center"/>
            </w:pPr>
            <w:r/>
            <w:r>
              <w:rPr>
                <w:rFonts w:ascii="Times New Roman" w:hAnsi="Times New Roman"/>
                <w:sz w:val="24"/>
              </w:rPr>
              <w:t>status</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pending | approved | rejected</w:t>
            </w:r>
          </w:p>
        </w:tc>
      </w:tr>
    </w:tbl>
    <w:p>
      <w:pPr>
        <w:spacing w:after="160"/>
        <w:jc w:val="center"/>
      </w:pPr>
      <w:r>
        <w:rPr>
          <w:rFonts w:ascii="Times New Roman" w:hAnsi="Times New Roman"/>
          <w:b/>
          <w:sz w:val="24"/>
        </w:rPr>
        <w:t>Tableau N°18 : Attributs de la classe KycDocument</w:t>
      </w:r>
    </w:p>
    <w:p>
      <w:pPr>
        <w:pStyle w:val="Heading2"/>
      </w:pPr>
      <w:r>
        <w:rPr>
          <w:rFonts w:ascii="Times New Roman" w:hAnsi="Times New Roman"/>
        </w:rPr>
        <w:t>Classe Incident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Attribut</w:t>
            </w:r>
          </w:p>
        </w:tc>
        <w:tc>
          <w:tcPr>
            <w:tcW w:type="dxa" w:w="3466"/>
          </w:tcPr>
          <w:p>
            <w:pPr>
              <w:jc w:val="center"/>
            </w:pPr>
            <w:r/>
            <w:r>
              <w:rPr>
                <w:rFonts w:ascii="Times New Roman" w:hAnsi="Times New Roman"/>
                <w:b/>
                <w:sz w:val="24"/>
              </w:rPr>
              <w:t>Type</w:t>
            </w:r>
          </w:p>
        </w:tc>
        <w:tc>
          <w:tcPr>
            <w:tcW w:type="dxa" w:w="3466"/>
          </w:tcPr>
          <w:p>
            <w:pPr>
              <w:jc w:val="center"/>
            </w:pPr>
            <w:r/>
            <w:r>
              <w:rPr>
                <w:rFonts w:ascii="Times New Roman" w:hAnsi="Times New Roman"/>
                <w:b/>
                <w:sz w:val="24"/>
              </w:rPr>
              <w:t>Description</w:t>
            </w:r>
          </w:p>
        </w:tc>
      </w:tr>
      <w:tr>
        <w:tc>
          <w:tcPr>
            <w:tcW w:type="dxa" w:w="3466"/>
          </w:tcPr>
          <w:p>
            <w:pPr>
              <w:jc w:val="center"/>
            </w:pPr>
            <w:r/>
            <w:r>
              <w:rPr>
                <w:rFonts w:ascii="Times New Roman" w:hAnsi="Times New Roman"/>
                <w:sz w:val="24"/>
              </w:rPr>
              <w:t>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Identifiant unique (PK)</w:t>
            </w:r>
          </w:p>
        </w:tc>
      </w:tr>
      <w:tr>
        <w:tc>
          <w:tcPr>
            <w:tcW w:type="dxa" w:w="3466"/>
          </w:tcPr>
          <w:p>
            <w:pPr>
              <w:jc w:val="center"/>
            </w:pPr>
            <w:r/>
            <w:r>
              <w:rPr>
                <w:rFonts w:ascii="Times New Roman" w:hAnsi="Times New Roman"/>
                <w:sz w:val="24"/>
              </w:rPr>
              <w:t>user_id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Client concerné (FK)</w:t>
            </w:r>
          </w:p>
        </w:tc>
      </w:tr>
      <w:tr>
        <w:tc>
          <w:tcPr>
            <w:tcW w:type="dxa" w:w="3466"/>
          </w:tcPr>
          <w:p>
            <w:pPr>
              <w:jc w:val="center"/>
            </w:pPr>
            <w:r/>
            <w:r>
              <w:rPr>
                <w:rFonts w:ascii="Times New Roman" w:hAnsi="Times New Roman"/>
                <w:sz w:val="24"/>
              </w:rPr>
              <w:t>type</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fraud | suspicious | complaint | system</w:t>
            </w:r>
          </w:p>
        </w:tc>
      </w:tr>
      <w:tr>
        <w:tc>
          <w:tcPr>
            <w:tcW w:type="dxa" w:w="3466"/>
          </w:tcPr>
          <w:p>
            <w:pPr>
              <w:jc w:val="center"/>
            </w:pPr>
            <w:r/>
            <w:r>
              <w:rPr>
                <w:rFonts w:ascii="Times New Roman" w:hAnsi="Times New Roman"/>
                <w:sz w:val="24"/>
              </w:rPr>
              <w:t>description</w:t>
            </w:r>
          </w:p>
        </w:tc>
        <w:tc>
          <w:tcPr>
            <w:tcW w:type="dxa" w:w="3466"/>
          </w:tcPr>
          <w:p>
            <w:pPr>
              <w:jc w:val="center"/>
            </w:pPr>
            <w:r/>
            <w:r>
              <w:rPr>
                <w:rFonts w:ascii="Times New Roman" w:hAnsi="Times New Roman"/>
                <w:sz w:val="24"/>
              </w:rPr>
              <w:t>text</w:t>
            </w:r>
          </w:p>
        </w:tc>
        <w:tc>
          <w:tcPr>
            <w:tcW w:type="dxa" w:w="3466"/>
          </w:tcPr>
          <w:p>
            <w:pPr>
              <w:jc w:val="center"/>
            </w:pPr>
            <w:r/>
            <w:r>
              <w:rPr>
                <w:rFonts w:ascii="Times New Roman" w:hAnsi="Times New Roman"/>
                <w:sz w:val="24"/>
              </w:rPr>
              <w:t>Description de l’incident</w:t>
            </w:r>
          </w:p>
        </w:tc>
      </w:tr>
      <w:tr>
        <w:tc>
          <w:tcPr>
            <w:tcW w:type="dxa" w:w="3466"/>
          </w:tcPr>
          <w:p>
            <w:pPr>
              <w:jc w:val="center"/>
            </w:pPr>
            <w:r/>
            <w:r>
              <w:rPr>
                <w:rFonts w:ascii="Times New Roman" w:hAnsi="Times New Roman"/>
                <w:sz w:val="24"/>
              </w:rPr>
              <w:t>priority</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low | medium | high | critical</w:t>
            </w:r>
          </w:p>
        </w:tc>
      </w:tr>
      <w:tr>
        <w:tc>
          <w:tcPr>
            <w:tcW w:type="dxa" w:w="3466"/>
          </w:tcPr>
          <w:p>
            <w:pPr>
              <w:jc w:val="center"/>
            </w:pPr>
            <w:r/>
            <w:r>
              <w:rPr>
                <w:rFonts w:ascii="Times New Roman" w:hAnsi="Times New Roman"/>
                <w:sz w:val="24"/>
              </w:rPr>
              <w:t>status</w:t>
            </w:r>
          </w:p>
        </w:tc>
        <w:tc>
          <w:tcPr>
            <w:tcW w:type="dxa" w:w="3466"/>
          </w:tcPr>
          <w:p>
            <w:pPr>
              <w:jc w:val="center"/>
            </w:pPr>
            <w:r/>
            <w:r>
              <w:rPr>
                <w:rFonts w:ascii="Times New Roman" w:hAnsi="Times New Roman"/>
                <w:sz w:val="24"/>
              </w:rPr>
              <w:t>enum</w:t>
            </w:r>
          </w:p>
        </w:tc>
        <w:tc>
          <w:tcPr>
            <w:tcW w:type="dxa" w:w="3466"/>
          </w:tcPr>
          <w:p>
            <w:pPr>
              <w:jc w:val="center"/>
            </w:pPr>
            <w:r/>
            <w:r>
              <w:rPr>
                <w:rFonts w:ascii="Times New Roman" w:hAnsi="Times New Roman"/>
                <w:sz w:val="24"/>
              </w:rPr>
              <w:t>open | in_progress | resolved | closed</w:t>
            </w:r>
          </w:p>
        </w:tc>
      </w:tr>
      <w:tr>
        <w:tc>
          <w:tcPr>
            <w:tcW w:type="dxa" w:w="3466"/>
          </w:tcPr>
          <w:p>
            <w:pPr>
              <w:jc w:val="center"/>
            </w:pPr>
            <w:r/>
            <w:r>
              <w:rPr>
                <w:rFonts w:ascii="Times New Roman" w:hAnsi="Times New Roman"/>
                <w:sz w:val="24"/>
              </w:rPr>
              <w:t>assigned_to</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Admin assigné (FK, nullable)</w:t>
            </w:r>
          </w:p>
        </w:tc>
      </w:tr>
      <w:tr>
        <w:tc>
          <w:tcPr>
            <w:tcW w:type="dxa" w:w="3466"/>
          </w:tcPr>
          <w:p>
            <w:pPr>
              <w:jc w:val="center"/>
            </w:pPr>
            <w:r/>
            <w:r>
              <w:rPr>
                <w:rFonts w:ascii="Times New Roman" w:hAnsi="Times New Roman"/>
                <w:sz w:val="24"/>
              </w:rPr>
              <w:t>ai_triage_result</w:t>
            </w:r>
          </w:p>
        </w:tc>
        <w:tc>
          <w:tcPr>
            <w:tcW w:type="dxa" w:w="3466"/>
          </w:tcPr>
          <w:p>
            <w:pPr>
              <w:jc w:val="center"/>
            </w:pPr>
            <w:r/>
            <w:r>
              <w:rPr>
                <w:rFonts w:ascii="Times New Roman" w:hAnsi="Times New Roman"/>
                <w:sz w:val="24"/>
              </w:rPr>
              <w:t>json</w:t>
            </w:r>
          </w:p>
        </w:tc>
        <w:tc>
          <w:tcPr>
            <w:tcW w:type="dxa" w:w="3466"/>
          </w:tcPr>
          <w:p>
            <w:pPr>
              <w:jc w:val="center"/>
            </w:pPr>
            <w:r/>
            <w:r>
              <w:rPr>
                <w:rFonts w:ascii="Times New Roman" w:hAnsi="Times New Roman"/>
                <w:sz w:val="24"/>
              </w:rPr>
              <w:t>Résultat du triage IA</w:t>
            </w:r>
          </w:p>
        </w:tc>
      </w:tr>
    </w:tbl>
    <w:p>
      <w:pPr>
        <w:spacing w:after="160"/>
        <w:jc w:val="center"/>
      </w:pPr>
      <w:r>
        <w:rPr>
          <w:rFonts w:ascii="Times New Roman" w:hAnsi="Times New Roman"/>
          <w:b/>
          <w:sz w:val="24"/>
        </w:rPr>
        <w:t>Tableau N°19 : Attributs de la classe Incident</w:t>
      </w:r>
    </w:p>
    <w:p>
      <w:pPr>
        <w:pStyle w:val="Heading2"/>
      </w:pPr>
      <w:r>
        <w:rPr>
          <w:rFonts w:ascii="Times New Roman" w:hAnsi="Times New Roman"/>
        </w:rPr>
        <w:t>Classe AuditLog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Attribut</w:t>
            </w:r>
          </w:p>
        </w:tc>
        <w:tc>
          <w:tcPr>
            <w:tcW w:type="dxa" w:w="3466"/>
          </w:tcPr>
          <w:p>
            <w:pPr>
              <w:jc w:val="center"/>
            </w:pPr>
            <w:r/>
            <w:r>
              <w:rPr>
                <w:rFonts w:ascii="Times New Roman" w:hAnsi="Times New Roman"/>
                <w:b/>
                <w:sz w:val="24"/>
              </w:rPr>
              <w:t>Type</w:t>
            </w:r>
          </w:p>
        </w:tc>
        <w:tc>
          <w:tcPr>
            <w:tcW w:type="dxa" w:w="3466"/>
          </w:tcPr>
          <w:p>
            <w:pPr>
              <w:jc w:val="center"/>
            </w:pPr>
            <w:r/>
            <w:r>
              <w:rPr>
                <w:rFonts w:ascii="Times New Roman" w:hAnsi="Times New Roman"/>
                <w:b/>
                <w:sz w:val="24"/>
              </w:rPr>
              <w:t>Description</w:t>
            </w:r>
          </w:p>
        </w:tc>
      </w:tr>
      <w:tr>
        <w:tc>
          <w:tcPr>
            <w:tcW w:type="dxa" w:w="3466"/>
          </w:tcPr>
          <w:p>
            <w:pPr>
              <w:jc w:val="center"/>
            </w:pPr>
            <w:r/>
            <w:r>
              <w:rPr>
                <w:rFonts w:ascii="Times New Roman" w:hAnsi="Times New Roman"/>
                <w:sz w:val="24"/>
              </w:rPr>
              <w:t>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Identifiant unique (PK)</w:t>
            </w:r>
          </w:p>
        </w:tc>
      </w:tr>
      <w:tr>
        <w:tc>
          <w:tcPr>
            <w:tcW w:type="dxa" w:w="3466"/>
          </w:tcPr>
          <w:p>
            <w:pPr>
              <w:jc w:val="center"/>
            </w:pPr>
            <w:r/>
            <w:r>
              <w:rPr>
                <w:rFonts w:ascii="Times New Roman" w:hAnsi="Times New Roman"/>
                <w:sz w:val="24"/>
              </w:rPr>
              <w:t>user_id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Auteur de l’action (FK)</w:t>
            </w:r>
          </w:p>
        </w:tc>
      </w:tr>
      <w:tr>
        <w:tc>
          <w:tcPr>
            <w:tcW w:type="dxa" w:w="3466"/>
          </w:tcPr>
          <w:p>
            <w:pPr>
              <w:jc w:val="center"/>
            </w:pPr>
            <w:r/>
            <w:r>
              <w:rPr>
                <w:rFonts w:ascii="Times New Roman" w:hAnsi="Times New Roman"/>
                <w:sz w:val="24"/>
              </w:rPr>
              <w:t>action</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Type d’action (login, freeze, transfer, etc.)</w:t>
            </w:r>
          </w:p>
        </w:tc>
      </w:tr>
      <w:tr>
        <w:tc>
          <w:tcPr>
            <w:tcW w:type="dxa" w:w="3466"/>
          </w:tcPr>
          <w:p>
            <w:pPr>
              <w:jc w:val="center"/>
            </w:pPr>
            <w:r/>
            <w:r>
              <w:rPr>
                <w:rFonts w:ascii="Times New Roman" w:hAnsi="Times New Roman"/>
                <w:sz w:val="24"/>
              </w:rPr>
              <w:t>entity_type</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Type d’entité concernée</w:t>
            </w:r>
          </w:p>
        </w:tc>
      </w:tr>
      <w:tr>
        <w:tc>
          <w:tcPr>
            <w:tcW w:type="dxa" w:w="3466"/>
          </w:tcPr>
          <w:p>
            <w:pPr>
              <w:jc w:val="center"/>
            </w:pPr>
            <w:r/>
            <w:r>
              <w:rPr>
                <w:rFonts w:ascii="Times New Roman" w:hAnsi="Times New Roman"/>
                <w:sz w:val="24"/>
              </w:rPr>
              <w:t>entity_id</w:t>
            </w:r>
          </w:p>
        </w:tc>
        <w:tc>
          <w:tcPr>
            <w:tcW w:type="dxa" w:w="3466"/>
          </w:tcPr>
          <w:p>
            <w:pPr>
              <w:jc w:val="center"/>
            </w:pPr>
            <w:r/>
            <w:r>
              <w:rPr>
                <w:rFonts w:ascii="Times New Roman" w:hAnsi="Times New Roman"/>
                <w:sz w:val="24"/>
              </w:rPr>
              <w:t>bigint</w:t>
            </w:r>
          </w:p>
        </w:tc>
        <w:tc>
          <w:tcPr>
            <w:tcW w:type="dxa" w:w="3466"/>
          </w:tcPr>
          <w:p>
            <w:pPr>
              <w:jc w:val="center"/>
            </w:pPr>
            <w:r/>
            <w:r>
              <w:rPr>
                <w:rFonts w:ascii="Times New Roman" w:hAnsi="Times New Roman"/>
                <w:sz w:val="24"/>
              </w:rPr>
              <w:t>ID de l’entité</w:t>
            </w:r>
          </w:p>
        </w:tc>
      </w:tr>
      <w:tr>
        <w:tc>
          <w:tcPr>
            <w:tcW w:type="dxa" w:w="3466"/>
          </w:tcPr>
          <w:p>
            <w:pPr>
              <w:jc w:val="center"/>
            </w:pPr>
            <w:r/>
            <w:r>
              <w:rPr>
                <w:rFonts w:ascii="Times New Roman" w:hAnsi="Times New Roman"/>
                <w:sz w:val="24"/>
              </w:rPr>
              <w:t>ip_address</w:t>
            </w:r>
          </w:p>
        </w:tc>
        <w:tc>
          <w:tcPr>
            <w:tcW w:type="dxa" w:w="3466"/>
          </w:tcPr>
          <w:p>
            <w:pPr>
              <w:jc w:val="center"/>
            </w:pPr>
            <w:r/>
            <w:r>
              <w:rPr>
                <w:rFonts w:ascii="Times New Roman" w:hAnsi="Times New Roman"/>
                <w:sz w:val="24"/>
              </w:rPr>
              <w:t>string</w:t>
            </w:r>
          </w:p>
        </w:tc>
        <w:tc>
          <w:tcPr>
            <w:tcW w:type="dxa" w:w="3466"/>
          </w:tcPr>
          <w:p>
            <w:pPr>
              <w:jc w:val="center"/>
            </w:pPr>
            <w:r/>
            <w:r>
              <w:rPr>
                <w:rFonts w:ascii="Times New Roman" w:hAnsi="Times New Roman"/>
                <w:sz w:val="24"/>
              </w:rPr>
              <w:t>Adresse IP source</w:t>
            </w:r>
          </w:p>
        </w:tc>
      </w:tr>
      <w:tr>
        <w:tc>
          <w:tcPr>
            <w:tcW w:type="dxa" w:w="3466"/>
          </w:tcPr>
          <w:p>
            <w:pPr>
              <w:jc w:val="center"/>
            </w:pPr>
            <w:r/>
            <w:r>
              <w:rPr>
                <w:rFonts w:ascii="Times New Roman" w:hAnsi="Times New Roman"/>
                <w:sz w:val="24"/>
              </w:rPr>
              <w:t>metadata</w:t>
            </w:r>
          </w:p>
        </w:tc>
        <w:tc>
          <w:tcPr>
            <w:tcW w:type="dxa" w:w="3466"/>
          </w:tcPr>
          <w:p>
            <w:pPr>
              <w:jc w:val="center"/>
            </w:pPr>
            <w:r/>
            <w:r>
              <w:rPr>
                <w:rFonts w:ascii="Times New Roman" w:hAnsi="Times New Roman"/>
                <w:sz w:val="24"/>
              </w:rPr>
              <w:t>json</w:t>
            </w:r>
          </w:p>
        </w:tc>
        <w:tc>
          <w:tcPr>
            <w:tcW w:type="dxa" w:w="3466"/>
          </w:tcPr>
          <w:p>
            <w:pPr>
              <w:jc w:val="center"/>
            </w:pPr>
            <w:r/>
            <w:r>
              <w:rPr>
                <w:rFonts w:ascii="Times New Roman" w:hAnsi="Times New Roman"/>
                <w:sz w:val="24"/>
              </w:rPr>
              <w:t>Détails supplémentaires</w:t>
            </w:r>
          </w:p>
        </w:tc>
      </w:tr>
    </w:tbl>
    <w:p>
      <w:pPr>
        <w:spacing w:after="160"/>
        <w:jc w:val="center"/>
      </w:pPr>
      <w:r>
        <w:rPr>
          <w:rFonts w:ascii="Times New Roman" w:hAnsi="Times New Roman"/>
          <w:b/>
          <w:sz w:val="24"/>
        </w:rPr>
        <w:t>Tableau N°20 : Attributs de la classe AuditLog</w:t>
      </w:r>
    </w:p>
    <w:p>
      <w:pPr>
        <w:pStyle w:val="BodyText"/>
        <w:spacing w:after="120" w:line="360" w:lineRule="auto"/>
        <w:jc w:val="both"/>
      </w:pPr>
      <w:r>
        <w:rPr>
          <w:rFonts w:ascii="Times New Roman" w:hAnsi="Times New Roman"/>
          <w:b w:val="0"/>
          <w:i/>
          <w:sz w:val="24"/>
        </w:rPr>
        <w:t>[&gt;&gt;&gt; INSÉRER ICI : Figure – Diagramme de classes UML complet &lt;&lt;&lt;]</w:t>
      </w:r>
    </w:p>
    <w:p>
      <w:pPr>
        <w:spacing w:after="160"/>
        <w:jc w:val="center"/>
      </w:pPr>
      <w:r>
        <w:rPr>
          <w:rFonts w:ascii="Times New Roman" w:hAnsi="Times New Roman"/>
          <w:b/>
          <w:sz w:val="24"/>
        </w:rPr>
        <w:t>Figure N°7 : Diagramme de classes du système TrustDesk</w:t>
      </w:r>
    </w:p>
    <w:p>
      <w:pPr>
        <w:pStyle w:val="Heading2"/>
      </w:pPr>
      <w:r>
        <w:rPr>
          <w:rFonts w:ascii="Times New Roman" w:hAnsi="Times New Roman"/>
        </w:rPr>
        <w:t>Relations entre les classes :</w:t>
      </w:r>
    </w:p>
    <w:p>
      <w:pPr>
        <w:pStyle w:val="ListParagraph"/>
        <w:spacing w:after="60"/>
        <w:numPr>
          <w:ilvl w:val="0"/>
          <w:numId w:val="1"/>
        </w:numPr>
      </w:pPr>
      <w:r>
        <w:rPr>
          <w:rFonts w:ascii="Times New Roman" w:hAnsi="Times New Roman"/>
          <w:sz w:val="24"/>
        </w:rPr>
        <w:t>User (1) ↔ (1) Wallet : Chaque utilisateur possède un portefeuille unique.</w:t>
      </w:r>
    </w:p>
    <w:p>
      <w:pPr>
        <w:pStyle w:val="ListParagraph"/>
        <w:spacing w:after="60"/>
        <w:numPr>
          <w:ilvl w:val="0"/>
          <w:numId w:val="1"/>
        </w:numPr>
      </w:pPr>
      <w:r>
        <w:rPr>
          <w:rFonts w:ascii="Times New Roman" w:hAnsi="Times New Roman"/>
          <w:sz w:val="24"/>
        </w:rPr>
        <w:t>User (1) ↔ (0..*) VirtualCard : Un utilisateur peut avoir plusieurs cartes virtuelles.</w:t>
      </w:r>
    </w:p>
    <w:p>
      <w:pPr>
        <w:pStyle w:val="ListParagraph"/>
        <w:spacing w:after="60"/>
        <w:numPr>
          <w:ilvl w:val="0"/>
          <w:numId w:val="1"/>
        </w:numPr>
      </w:pPr>
      <w:r>
        <w:rPr>
          <w:rFonts w:ascii="Times New Roman" w:hAnsi="Times New Roman"/>
          <w:sz w:val="24"/>
        </w:rPr>
        <w:t>User (1) ↔ (0..*) KycDocument : Un utilisateur soumet un ou plusieurs documents eKYC.</w:t>
      </w:r>
    </w:p>
    <w:p>
      <w:pPr>
        <w:pStyle w:val="ListParagraph"/>
        <w:spacing w:after="60"/>
        <w:numPr>
          <w:ilvl w:val="0"/>
          <w:numId w:val="1"/>
        </w:numPr>
      </w:pPr>
      <w:r>
        <w:rPr>
          <w:rFonts w:ascii="Times New Roman" w:hAnsi="Times New Roman"/>
          <w:sz w:val="24"/>
        </w:rPr>
        <w:t>Wallet (1) ↔ (0..*) Transaction : Un portefeuille est associé à plusieurs transactions.</w:t>
      </w:r>
    </w:p>
    <w:p>
      <w:pPr>
        <w:pStyle w:val="ListParagraph"/>
        <w:spacing w:after="60"/>
        <w:numPr>
          <w:ilvl w:val="0"/>
          <w:numId w:val="1"/>
        </w:numPr>
      </w:pPr>
      <w:r>
        <w:rPr>
          <w:rFonts w:ascii="Times New Roman" w:hAnsi="Times New Roman"/>
          <w:sz w:val="24"/>
        </w:rPr>
        <w:t>User (1) ↔ (0..*) Incident : Un utilisateur peut être lié à plusieurs incidents.</w:t>
      </w:r>
    </w:p>
    <w:p>
      <w:pPr>
        <w:pStyle w:val="ListParagraph"/>
        <w:spacing w:after="60"/>
        <w:numPr>
          <w:ilvl w:val="0"/>
          <w:numId w:val="1"/>
        </w:numPr>
      </w:pPr>
      <w:r>
        <w:rPr>
          <w:rFonts w:ascii="Times New Roman" w:hAnsi="Times New Roman"/>
          <w:sz w:val="24"/>
        </w:rPr>
        <w:t>User (1) ↔ (0..*) AuditLog : Chaque action sensible génère un enregistrement d’audit.</w:t>
      </w:r>
    </w:p>
    <w:p>
      <w:pPr>
        <w:pStyle w:val="ListParagraph"/>
        <w:spacing w:after="60"/>
        <w:numPr>
          <w:ilvl w:val="0"/>
          <w:numId w:val="1"/>
        </w:numPr>
      </w:pPr>
      <w:r>
        <w:rPr>
          <w:rFonts w:ascii="Times New Roman" w:hAnsi="Times New Roman"/>
          <w:sz w:val="24"/>
        </w:rPr>
        <w:t>User (1) ↔ (0..*) Notification : Un utilisateur reçoit des notifications.</w:t>
      </w:r>
    </w:p>
    <w:p>
      <w:pPr>
        <w:pStyle w:val="Heading1"/>
        <w:jc w:val="left"/>
      </w:pPr>
      <w:r>
        <w:rPr>
          <w:rFonts w:ascii="Times New Roman" w:hAnsi="Times New Roman"/>
        </w:rPr>
        <w:t>Modèle Conceptuel de Données (MCD) :</w:t>
      </w:r>
    </w:p>
    <w:p>
      <w:pPr>
        <w:pStyle w:val="BodyText"/>
        <w:spacing w:after="120" w:line="360" w:lineRule="auto"/>
        <w:jc w:val="both"/>
      </w:pPr>
      <w:r>
        <w:rPr>
          <w:rFonts w:ascii="Times New Roman" w:hAnsi="Times New Roman"/>
          <w:b w:val="0"/>
          <w:i w:val="0"/>
          <w:sz w:val="24"/>
        </w:rPr>
        <w:t>Le MCD représente les entités du système et leurs associations dans un formalisme Entité-Association. Les cardinalités reflètent les règles métier du portefeuille électronique bancaire.</w:t>
      </w:r>
    </w:p>
    <w:p>
      <w:pPr>
        <w:pStyle w:val="BodyText"/>
        <w:spacing w:after="120" w:line="360" w:lineRule="auto"/>
        <w:jc w:val="both"/>
      </w:pPr>
      <w:r>
        <w:rPr>
          <w:rFonts w:ascii="Times New Roman" w:hAnsi="Times New Roman"/>
          <w:b w:val="0"/>
          <w:i/>
          <w:sz w:val="24"/>
        </w:rPr>
        <w:t>[&gt;&gt;&gt; INSÉRER ICI : Figure – Modèle Conceptuel de Données (MCD) &lt;&lt;&lt;]</w:t>
      </w:r>
    </w:p>
    <w:p>
      <w:pPr>
        <w:spacing w:after="160"/>
        <w:jc w:val="center"/>
      </w:pPr>
      <w:r>
        <w:rPr>
          <w:rFonts w:ascii="Times New Roman" w:hAnsi="Times New Roman"/>
          <w:b/>
          <w:sz w:val="24"/>
        </w:rPr>
        <w:t>Figure N°8 : Modèle Conceptuel de Données</w:t>
      </w:r>
    </w:p>
    <w:p>
      <w:pPr>
        <w:pStyle w:val="Heading1"/>
        <w:jc w:val="left"/>
      </w:pPr>
      <w:r>
        <w:rPr>
          <w:rFonts w:ascii="Times New Roman" w:hAnsi="Times New Roman"/>
        </w:rPr>
        <w:t>Modèle Logique de Données (MLD) :</w:t>
      </w:r>
    </w:p>
    <w:p>
      <w:pPr>
        <w:pStyle w:val="BodyText"/>
        <w:spacing w:after="120" w:line="360" w:lineRule="auto"/>
        <w:jc w:val="both"/>
      </w:pPr>
      <w:r>
        <w:rPr>
          <w:rFonts w:ascii="Times New Roman" w:hAnsi="Times New Roman"/>
          <w:b w:val="0"/>
          <w:i w:val="0"/>
          <w:sz w:val="24"/>
        </w:rPr>
        <w:t>La transformation du MCD en MLD produit les tables relationnelles suivantes :</w:t>
      </w:r>
    </w:p>
    <w:p>
      <w:pPr>
        <w:pStyle w:val="BodyText"/>
        <w:spacing w:after="120" w:line="360" w:lineRule="auto"/>
        <w:jc w:val="both"/>
      </w:pPr>
      <w:r>
        <w:rPr>
          <w:rFonts w:ascii="Times New Roman" w:hAnsi="Times New Roman"/>
          <w:b/>
          <w:i w:val="0"/>
          <w:sz w:val="24"/>
        </w:rPr>
        <w:t>users (id, name, email, phone, password, role, avatar, kyc_status, is_active, created_at, updated_at)</w:t>
      </w:r>
    </w:p>
    <w:p>
      <w:pPr>
        <w:pStyle w:val="BodyText"/>
        <w:spacing w:after="120" w:line="360" w:lineRule="auto"/>
        <w:jc w:val="both"/>
      </w:pPr>
      <w:r>
        <w:rPr>
          <w:rFonts w:ascii="Times New Roman" w:hAnsi="Times New Roman"/>
          <w:b/>
          <w:i w:val="0"/>
          <w:sz w:val="24"/>
        </w:rPr>
        <w:t>wallets (id, #user_id, balance, currency, status, frozen_at, daily_limit, created_at, updated_at)</w:t>
      </w:r>
    </w:p>
    <w:p>
      <w:pPr>
        <w:pStyle w:val="BodyText"/>
        <w:spacing w:after="120" w:line="360" w:lineRule="auto"/>
        <w:jc w:val="both"/>
      </w:pPr>
      <w:r>
        <w:rPr>
          <w:rFonts w:ascii="Times New Roman" w:hAnsi="Times New Roman"/>
          <w:b/>
          <w:i w:val="0"/>
          <w:sz w:val="24"/>
        </w:rPr>
        <w:t>transactions (id, #wallet_id, type, amount, #recipient_id, description, status, reference, category, created_at)</w:t>
      </w:r>
    </w:p>
    <w:p>
      <w:pPr>
        <w:pStyle w:val="BodyText"/>
        <w:spacing w:after="120" w:line="360" w:lineRule="auto"/>
        <w:jc w:val="both"/>
      </w:pPr>
      <w:r>
        <w:rPr>
          <w:rFonts w:ascii="Times New Roman" w:hAnsi="Times New Roman"/>
          <w:b/>
          <w:i w:val="0"/>
          <w:sz w:val="24"/>
        </w:rPr>
        <w:t>virtual_cards (id, #user_id, card_number_enc, cvv_enc, expiry, status, is_disposable, public_key, created_at)</w:t>
      </w:r>
    </w:p>
    <w:p>
      <w:pPr>
        <w:pStyle w:val="BodyText"/>
        <w:spacing w:after="120" w:line="360" w:lineRule="auto"/>
        <w:jc w:val="both"/>
      </w:pPr>
      <w:r>
        <w:rPr>
          <w:rFonts w:ascii="Times New Roman" w:hAnsi="Times New Roman"/>
          <w:b/>
          <w:i w:val="0"/>
          <w:sz w:val="24"/>
        </w:rPr>
        <w:t>kyc_documents (id, #user_id, document_type, document_url, selfie_url, liveness_score, status, created_at)</w:t>
      </w:r>
    </w:p>
    <w:p>
      <w:pPr>
        <w:pStyle w:val="BodyText"/>
        <w:spacing w:after="120" w:line="360" w:lineRule="auto"/>
        <w:jc w:val="both"/>
      </w:pPr>
      <w:r>
        <w:rPr>
          <w:rFonts w:ascii="Times New Roman" w:hAnsi="Times New Roman"/>
          <w:b/>
          <w:i w:val="0"/>
          <w:sz w:val="24"/>
        </w:rPr>
        <w:t>incidents (id, #user_id, type, description, priority, status, #assigned_to, ai_triage_result, created_at)</w:t>
      </w:r>
    </w:p>
    <w:p>
      <w:pPr>
        <w:pStyle w:val="BodyText"/>
        <w:spacing w:after="120" w:line="360" w:lineRule="auto"/>
        <w:jc w:val="both"/>
      </w:pPr>
      <w:r>
        <w:rPr>
          <w:rFonts w:ascii="Times New Roman" w:hAnsi="Times New Roman"/>
          <w:b/>
          <w:i w:val="0"/>
          <w:sz w:val="24"/>
        </w:rPr>
        <w:t>audit_logs (id, #user_id, action, entity_type, entity_id, ip_address, metadata, created_at)</w:t>
      </w:r>
    </w:p>
    <w:p>
      <w:pPr>
        <w:pStyle w:val="BodyText"/>
        <w:spacing w:after="120" w:line="360" w:lineRule="auto"/>
        <w:jc w:val="both"/>
      </w:pPr>
      <w:r>
        <w:rPr>
          <w:rFonts w:ascii="Times New Roman" w:hAnsi="Times New Roman"/>
          <w:b/>
          <w:i w:val="0"/>
          <w:sz w:val="24"/>
        </w:rPr>
        <w:t>notifications (id, #user_id, title, body, type, is_read, created_at)</w:t>
      </w:r>
    </w:p>
    <w:p>
      <w:pPr>
        <w:pStyle w:val="BodyText"/>
        <w:spacing w:after="120" w:line="360" w:lineRule="auto"/>
        <w:jc w:val="both"/>
      </w:pPr>
      <w:r>
        <w:rPr>
          <w:rFonts w:ascii="Times New Roman" w:hAnsi="Times New Roman"/>
          <w:b w:val="0"/>
          <w:i/>
          <w:sz w:val="24"/>
        </w:rPr>
        <w:t>Note : Le symbole # indique une clé étrangère (FK).</w:t>
      </w:r>
    </w:p>
    <w:p>
      <w:pPr>
        <w:pStyle w:val="Heading1"/>
        <w:jc w:val="left"/>
      </w:pPr>
      <w:r>
        <w:rPr>
          <w:rFonts w:ascii="Times New Roman" w:hAnsi="Times New Roman"/>
        </w:rPr>
        <w:t>Diagrammes de séquence détaillés :</w:t>
      </w:r>
    </w:p>
    <w:p>
      <w:pPr>
        <w:pStyle w:val="Heading2"/>
      </w:pPr>
      <w:r>
        <w:rPr>
          <w:rFonts w:ascii="Times New Roman" w:hAnsi="Times New Roman"/>
        </w:rPr>
        <w:t>Séquence : Authentification et création de session :</w:t>
      </w:r>
    </w:p>
    <w:p>
      <w:pPr>
        <w:pStyle w:val="BodyText"/>
        <w:spacing w:after="120" w:line="360" w:lineRule="auto"/>
        <w:jc w:val="both"/>
      </w:pPr>
      <w:r>
        <w:rPr>
          <w:rFonts w:ascii="Times New Roman" w:hAnsi="Times New Roman"/>
          <w:b w:val="0"/>
          <w:i w:val="0"/>
          <w:sz w:val="24"/>
        </w:rPr>
        <w:t>1. Le client saisit ses identifiants (email + mot de passe) dans l’application mobile.</w:t>
      </w:r>
    </w:p>
    <w:p>
      <w:pPr>
        <w:pStyle w:val="BodyText"/>
        <w:spacing w:after="120" w:line="360" w:lineRule="auto"/>
        <w:jc w:val="both"/>
      </w:pPr>
      <w:r>
        <w:rPr>
          <w:rFonts w:ascii="Times New Roman" w:hAnsi="Times New Roman"/>
          <w:b w:val="0"/>
          <w:i w:val="0"/>
          <w:sz w:val="24"/>
        </w:rPr>
        <w:t>2. L’application envoie une requête POST /api/login au backend Laravel.</w:t>
      </w:r>
    </w:p>
    <w:p>
      <w:pPr>
        <w:pStyle w:val="BodyText"/>
        <w:spacing w:after="120" w:line="360" w:lineRule="auto"/>
        <w:jc w:val="both"/>
      </w:pPr>
      <w:r>
        <w:rPr>
          <w:rFonts w:ascii="Times New Roman" w:hAnsi="Times New Roman"/>
          <w:b w:val="0"/>
          <w:i w:val="0"/>
          <w:sz w:val="24"/>
        </w:rPr>
        <w:t>3. Le LoginRequest valide les champs et rejette les entrées inattendues (withValidator).</w:t>
      </w:r>
    </w:p>
    <w:p>
      <w:pPr>
        <w:pStyle w:val="BodyText"/>
        <w:spacing w:after="120" w:line="360" w:lineRule="auto"/>
        <w:jc w:val="both"/>
      </w:pPr>
      <w:r>
        <w:rPr>
          <w:rFonts w:ascii="Times New Roman" w:hAnsi="Times New Roman"/>
          <w:b w:val="0"/>
          <w:i w:val="0"/>
          <w:sz w:val="24"/>
        </w:rPr>
        <w:t>4. Le AuthController vérifie les identifiants via Auth::attempt().</w:t>
      </w:r>
    </w:p>
    <w:p>
      <w:pPr>
        <w:pStyle w:val="BodyText"/>
        <w:spacing w:after="120" w:line="360" w:lineRule="auto"/>
        <w:jc w:val="both"/>
      </w:pPr>
      <w:r>
        <w:rPr>
          <w:rFonts w:ascii="Times New Roman" w:hAnsi="Times New Roman"/>
          <w:b w:val="0"/>
          <w:i w:val="0"/>
          <w:sz w:val="24"/>
        </w:rPr>
        <w:t>5. En cas de succès, Sanctum génère un token bearer retourné au client.</w:t>
      </w:r>
    </w:p>
    <w:p>
      <w:pPr>
        <w:pStyle w:val="BodyText"/>
        <w:spacing w:after="120" w:line="360" w:lineRule="auto"/>
        <w:jc w:val="both"/>
      </w:pPr>
      <w:r>
        <w:rPr>
          <w:rFonts w:ascii="Times New Roman" w:hAnsi="Times New Roman"/>
          <w:b w:val="0"/>
          <w:i w:val="0"/>
          <w:sz w:val="24"/>
        </w:rPr>
        <w:t>6. L’événement est journalisé dans audit_logs (action: ‘login’).</w:t>
      </w:r>
    </w:p>
    <w:p>
      <w:pPr>
        <w:pStyle w:val="BodyText"/>
        <w:spacing w:after="120" w:line="360" w:lineRule="auto"/>
        <w:jc w:val="both"/>
      </w:pPr>
      <w:r>
        <w:rPr>
          <w:rFonts w:ascii="Times New Roman" w:hAnsi="Times New Roman"/>
          <w:b w:val="0"/>
          <w:i/>
          <w:sz w:val="24"/>
        </w:rPr>
        <w:t>[&gt;&gt;&gt; INSÉRER ICI : Figure – Diagramme de séquence — Authentification &lt;&lt;&lt;]</w:t>
      </w:r>
    </w:p>
    <w:p>
      <w:pPr>
        <w:spacing w:after="160"/>
        <w:jc w:val="center"/>
      </w:pPr>
      <w:r>
        <w:rPr>
          <w:rFonts w:ascii="Times New Roman" w:hAnsi="Times New Roman"/>
          <w:b/>
          <w:sz w:val="24"/>
        </w:rPr>
        <w:t>Figure N°9 : Diagramme de séquence — Authentification</w:t>
      </w:r>
    </w:p>
    <w:p>
      <w:pPr>
        <w:pStyle w:val="Heading2"/>
      </w:pPr>
      <w:r>
        <w:rPr>
          <w:rFonts w:ascii="Times New Roman" w:hAnsi="Times New Roman"/>
        </w:rPr>
        <w:t>Séquence : Création d’une carte virtuelle chiffrée :</w:t>
      </w:r>
    </w:p>
    <w:p>
      <w:pPr>
        <w:pStyle w:val="BodyText"/>
        <w:spacing w:after="120" w:line="360" w:lineRule="auto"/>
        <w:jc w:val="both"/>
      </w:pPr>
      <w:r>
        <w:rPr>
          <w:rFonts w:ascii="Times New Roman" w:hAnsi="Times New Roman"/>
          <w:b w:val="0"/>
          <w:i w:val="0"/>
          <w:sz w:val="24"/>
        </w:rPr>
        <w:t>1. Le client authentifié demande la création d’une carte virtuelle.</w:t>
      </w:r>
    </w:p>
    <w:p>
      <w:pPr>
        <w:pStyle w:val="BodyText"/>
        <w:spacing w:after="120" w:line="360" w:lineRule="auto"/>
        <w:jc w:val="both"/>
      </w:pPr>
      <w:r>
        <w:rPr>
          <w:rFonts w:ascii="Times New Roman" w:hAnsi="Times New Roman"/>
          <w:b w:val="0"/>
          <w:i w:val="0"/>
          <w:sz w:val="24"/>
        </w:rPr>
        <w:t>2. L’API vérifie le statut KYC (doit être ‘verified’).</w:t>
      </w:r>
    </w:p>
    <w:p>
      <w:pPr>
        <w:pStyle w:val="BodyText"/>
        <w:spacing w:after="120" w:line="360" w:lineRule="auto"/>
        <w:jc w:val="both"/>
      </w:pPr>
      <w:r>
        <w:rPr>
          <w:rFonts w:ascii="Times New Roman" w:hAnsi="Times New Roman"/>
          <w:b w:val="0"/>
          <w:i w:val="0"/>
          <w:sz w:val="24"/>
        </w:rPr>
        <w:t>3. Le VirtualCardService génère un numéro de carte et un CVV aléatoires.</w:t>
      </w:r>
    </w:p>
    <w:p>
      <w:pPr>
        <w:pStyle w:val="BodyText"/>
        <w:spacing w:after="120" w:line="360" w:lineRule="auto"/>
        <w:jc w:val="both"/>
      </w:pPr>
      <w:r>
        <w:rPr>
          <w:rFonts w:ascii="Times New Roman" w:hAnsi="Times New Roman"/>
          <w:b w:val="0"/>
          <w:i w:val="0"/>
          <w:sz w:val="24"/>
        </w:rPr>
        <w:t>4. L’EncryptionService chiffre le numéro et le CVV avec la clé publique RSA du client.</w:t>
      </w:r>
    </w:p>
    <w:p>
      <w:pPr>
        <w:pStyle w:val="BodyText"/>
        <w:spacing w:after="120" w:line="360" w:lineRule="auto"/>
        <w:jc w:val="both"/>
      </w:pPr>
      <w:r>
        <w:rPr>
          <w:rFonts w:ascii="Times New Roman" w:hAnsi="Times New Roman"/>
          <w:b w:val="0"/>
          <w:i w:val="0"/>
          <w:sz w:val="24"/>
        </w:rPr>
        <w:t>5. La carte chiffrée est persistée en base de données.</w:t>
      </w:r>
    </w:p>
    <w:p>
      <w:pPr>
        <w:pStyle w:val="BodyText"/>
        <w:spacing w:after="120" w:line="360" w:lineRule="auto"/>
        <w:jc w:val="both"/>
      </w:pPr>
      <w:r>
        <w:rPr>
          <w:rFonts w:ascii="Times New Roman" w:hAnsi="Times New Roman"/>
          <w:b w:val="0"/>
          <w:i w:val="0"/>
          <w:sz w:val="24"/>
        </w:rPr>
        <w:t>6. Le client reçoit les détails déchiffrés uniquement côté mobile (clé privée locale).</w:t>
      </w:r>
    </w:p>
    <w:p>
      <w:pPr>
        <w:pStyle w:val="BodyText"/>
        <w:spacing w:after="120" w:line="360" w:lineRule="auto"/>
        <w:jc w:val="both"/>
      </w:pPr>
      <w:r>
        <w:rPr>
          <w:rFonts w:ascii="Times New Roman" w:hAnsi="Times New Roman"/>
          <w:b w:val="0"/>
          <w:i/>
          <w:sz w:val="24"/>
        </w:rPr>
        <w:t>[&gt;&gt;&gt; INSÉRER ICI : Figure – Diagramme de séquence — Création carte virtuelle &lt;&lt;&lt;]</w:t>
      </w:r>
    </w:p>
    <w:p>
      <w:pPr>
        <w:spacing w:after="160"/>
        <w:jc w:val="center"/>
      </w:pPr>
      <w:r>
        <w:rPr>
          <w:rFonts w:ascii="Times New Roman" w:hAnsi="Times New Roman"/>
          <w:b/>
          <w:sz w:val="24"/>
        </w:rPr>
        <w:t>Figure N°10 : Diagramme de séquence — Création carte virtuelle</w:t>
      </w:r>
    </w:p>
    <w:p>
      <w:pPr>
        <w:pStyle w:val="Heading1"/>
        <w:jc w:val="left"/>
      </w:pPr>
      <w:r>
        <w:rPr>
          <w:rFonts w:ascii="Times New Roman" w:hAnsi="Times New Roman"/>
        </w:rPr>
        <w:t>Architecture de chiffrement :</w:t>
      </w:r>
    </w:p>
    <w:p>
      <w:pPr>
        <w:pStyle w:val="BodyText"/>
        <w:spacing w:after="120" w:line="360" w:lineRule="auto"/>
        <w:jc w:val="both"/>
      </w:pPr>
      <w:r>
        <w:rPr>
          <w:rFonts w:ascii="Times New Roman" w:hAnsi="Times New Roman"/>
          <w:b w:val="0"/>
          <w:i w:val="0"/>
          <w:sz w:val="24"/>
        </w:rPr>
        <w:t>La sécurité des données sensibles de la plateforme TrustDesk repose sur un modèle de chiffrement hybride RSA/AES :</w:t>
      </w:r>
    </w:p>
    <w:p>
      <w:pPr>
        <w:pStyle w:val="Heading2"/>
      </w:pPr>
      <w:r>
        <w:rPr>
          <w:rFonts w:ascii="Times New Roman" w:hAnsi="Times New Roman"/>
        </w:rPr>
        <w:t>Chiffrement asymétrique (RSA-2048) :</w:t>
      </w:r>
    </w:p>
    <w:p>
      <w:pPr>
        <w:pStyle w:val="ListParagraph"/>
        <w:spacing w:after="60"/>
        <w:numPr>
          <w:ilvl w:val="0"/>
          <w:numId w:val="1"/>
        </w:numPr>
      </w:pPr>
      <w:r>
        <w:rPr>
          <w:rFonts w:ascii="Times New Roman" w:hAnsi="Times New Roman"/>
          <w:sz w:val="24"/>
        </w:rPr>
        <w:t>Utilisé pour le chiffrement des données de cartes virtuelles (numéro, CVV).</w:t>
      </w:r>
    </w:p>
    <w:p>
      <w:pPr>
        <w:pStyle w:val="ListParagraph"/>
        <w:spacing w:after="60"/>
        <w:numPr>
          <w:ilvl w:val="0"/>
          <w:numId w:val="1"/>
        </w:numPr>
      </w:pPr>
      <w:r>
        <w:rPr>
          <w:rFonts w:ascii="Times New Roman" w:hAnsi="Times New Roman"/>
          <w:sz w:val="24"/>
        </w:rPr>
        <w:t>Chaque client possède une paire de clés (publique/privée).</w:t>
      </w:r>
    </w:p>
    <w:p>
      <w:pPr>
        <w:pStyle w:val="ListParagraph"/>
        <w:spacing w:after="60"/>
        <w:numPr>
          <w:ilvl w:val="0"/>
          <w:numId w:val="1"/>
        </w:numPr>
      </w:pPr>
      <w:r>
        <w:rPr>
          <w:rFonts w:ascii="Times New Roman" w:hAnsi="Times New Roman"/>
          <w:sz w:val="24"/>
        </w:rPr>
        <w:t>La clé publique est stockée côté serveur pour le chiffrement.</w:t>
      </w:r>
    </w:p>
    <w:p>
      <w:pPr>
        <w:pStyle w:val="ListParagraph"/>
        <w:spacing w:after="60"/>
        <w:numPr>
          <w:ilvl w:val="0"/>
          <w:numId w:val="1"/>
        </w:numPr>
      </w:pPr>
      <w:r>
        <w:rPr>
          <w:rFonts w:ascii="Times New Roman" w:hAnsi="Times New Roman"/>
          <w:sz w:val="24"/>
        </w:rPr>
        <w:t>La clé privée reste exclusivement sur l’appareil mobile du client.</w:t>
      </w:r>
    </w:p>
    <w:p>
      <w:pPr>
        <w:pStyle w:val="Heading2"/>
      </w:pPr>
      <w:r>
        <w:rPr>
          <w:rFonts w:ascii="Times New Roman" w:hAnsi="Times New Roman"/>
        </w:rPr>
        <w:t>Chiffrement symétrique (AES-256) :</w:t>
      </w:r>
    </w:p>
    <w:p>
      <w:pPr>
        <w:pStyle w:val="ListParagraph"/>
        <w:spacing w:after="60"/>
        <w:numPr>
          <w:ilvl w:val="0"/>
          <w:numId w:val="1"/>
        </w:numPr>
      </w:pPr>
      <w:r>
        <w:rPr>
          <w:rFonts w:ascii="Times New Roman" w:hAnsi="Times New Roman"/>
          <w:sz w:val="24"/>
        </w:rPr>
        <w:t>Utilisé pour le chiffrement des payloads volumineux en transit.</w:t>
      </w:r>
    </w:p>
    <w:p>
      <w:pPr>
        <w:pStyle w:val="ListParagraph"/>
        <w:spacing w:after="60"/>
        <w:numPr>
          <w:ilvl w:val="0"/>
          <w:numId w:val="1"/>
        </w:numPr>
      </w:pPr>
      <w:r>
        <w:rPr>
          <w:rFonts w:ascii="Times New Roman" w:hAnsi="Times New Roman"/>
          <w:sz w:val="24"/>
        </w:rPr>
        <w:t>La clé AES est chiffrée par RSA pour le transport sécurisé (enveloppe hybride).</w:t>
      </w:r>
    </w:p>
    <w:p>
      <w:pPr>
        <w:pStyle w:val="BodyText"/>
        <w:spacing w:after="120" w:line="360" w:lineRule="auto"/>
        <w:jc w:val="both"/>
      </w:pPr>
      <w:r>
        <w:rPr>
          <w:rFonts w:ascii="Times New Roman" w:hAnsi="Times New Roman"/>
          <w:b w:val="0"/>
          <w:i/>
          <w:sz w:val="24"/>
        </w:rPr>
        <w:t>[&gt;&gt;&gt; INSÉRER ICI : Figure – Schéma du modèle de chiffrement hybride RSA/AES &lt;&lt;&lt;]</w:t>
      </w:r>
    </w:p>
    <w:p>
      <w:pPr>
        <w:spacing w:after="160"/>
        <w:jc w:val="center"/>
      </w:pPr>
      <w:r>
        <w:rPr>
          <w:rFonts w:ascii="Times New Roman" w:hAnsi="Times New Roman"/>
          <w:b/>
          <w:sz w:val="24"/>
        </w:rPr>
        <w:t>Figure N°11 : Modèle de chiffrement hybride RSA/AES</w:t>
      </w:r>
    </w:p>
    <w:p>
      <w:pPr>
        <w:pStyle w:val="Heading2"/>
      </w:pPr>
      <w:r>
        <w:rPr>
          <w:rFonts w:ascii="Times New Roman" w:hAnsi="Times New Roman"/>
        </w:rPr>
        <w:t>Conclusion :</w:t>
      </w:r>
    </w:p>
    <w:p>
      <w:pPr>
        <w:pStyle w:val="BodyText"/>
        <w:spacing w:after="120" w:line="360" w:lineRule="auto"/>
        <w:jc w:val="both"/>
      </w:pPr>
      <w:r>
        <w:rPr>
          <w:rFonts w:ascii="Times New Roman" w:hAnsi="Times New Roman"/>
          <w:b w:val="0"/>
          <w:i w:val="0"/>
          <w:sz w:val="24"/>
        </w:rPr>
        <w:t>Ce troisième chapitre a permis de détailler la conception complète de la plateforme TrustDesk. Nous avons présenté l’architecture trois tiers, le modèle de données (MCD et MLD), les diagrammes de classes avec leurs attributs détaillés, les diagrammes de séquence illustrant les flux clés, ainsi que l’architecture de chiffrement hybride RSA/AES garantissant la sécurité des données bancaires.</w:t>
      </w:r>
    </w:p>
    <w:p>
      <w:pPr>
        <w:pStyle w:val="BodyText"/>
        <w:spacing w:after="120" w:line="360" w:lineRule="auto"/>
        <w:jc w:val="both"/>
      </w:pPr>
      <w:r>
        <w:rPr>
          <w:rFonts w:ascii="Times New Roman" w:hAnsi="Times New Roman"/>
          <w:b w:val="0"/>
          <w:i w:val="0"/>
          <w:sz w:val="24"/>
        </w:rPr>
        <w:t>Le chapitre suivant sera consacré à la réalisation et l’implémentation, où nous présenterons les outils utilisés, les interfaces développées et les résultats des tests de validation.</w:t>
      </w:r>
    </w:p>
    <w:p>
      <w:r>
        <w:br w:type="page"/>
      </w:r>
    </w:p>
    <w:p>
      <w:pPr>
        <w:sectPr>
          <w:pgSz w:w="12240" w:h="15840"/>
          <w:pgMar w:top="1338" w:right="709" w:bottom="1134" w:left="1134" w:header="720" w:footer="720" w:gutter="0"/>
          <w:cols w:space="720"/>
          <w:docGrid w:linePitch="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after="120"/>
        <w:jc w:val="center"/>
      </w:pPr>
      <w:r>
        <w:rPr>
          <w:rFonts w:ascii="Times New Roman" w:hAnsi="Times New Roman"/>
          <w:b/>
          <w:sz w:val="36"/>
        </w:rPr>
        <w:t>CHAPITRE IV :</w:t>
      </w:r>
    </w:p>
    <w:p>
      <w:pPr>
        <w:spacing w:after="160"/>
        <w:jc w:val="center"/>
      </w:pPr>
      <w:r>
        <w:rPr>
          <w:rFonts w:ascii="Times New Roman" w:hAnsi="Times New Roman"/>
          <w:b w:val="0"/>
          <w:sz w:val="32"/>
        </w:rPr>
        <w:t>Réalisation et Implémentation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r>
        <w:br w:type="page"/>
      </w:r>
    </w:p>
    <w:p>
      <w:pPr>
        <w:sectPr>
          <w:pgSz w:w="12240" w:h="15840"/>
          <w:pgMar w:top="1338" w:right="709" w:bottom="1134" w:left="1134" w:header="720" w:footer="720" w:gutter="0"/>
          <w:cols w:space="720"/>
          <w:docGrid w:linePitch="360"/>
        </w:sectPr>
      </w:pPr>
    </w:p>
    <w:p>
      <w:pPr>
        <w:pStyle w:val="Heading1"/>
        <w:jc w:val="left"/>
      </w:pPr>
      <w:r>
        <w:rPr>
          <w:rFonts w:ascii="Times New Roman" w:hAnsi="Times New Roman"/>
        </w:rPr>
        <w:t>Introduction :</w:t>
      </w:r>
    </w:p>
    <w:p>
      <w:pPr>
        <w:pStyle w:val="BodyText"/>
        <w:spacing w:after="120" w:line="360" w:lineRule="auto"/>
        <w:jc w:val="both"/>
      </w:pPr>
      <w:r>
        <w:rPr>
          <w:rFonts w:ascii="Times New Roman" w:hAnsi="Times New Roman"/>
          <w:b w:val="0"/>
          <w:i w:val="0"/>
          <w:sz w:val="24"/>
        </w:rPr>
        <w:t>Ce dernier chapitre présente la réalisation concrète de la plateforme TrustDesk. Nous y décrivons l’environnement de développement, les outils et technologies utilisés, les interfaces réalisées, ainsi que les résultats des tests de validation.</w:t>
      </w:r>
    </w:p>
    <w:p>
      <w:pPr>
        <w:pStyle w:val="Heading1"/>
        <w:jc w:val="left"/>
      </w:pPr>
      <w:r>
        <w:rPr>
          <w:rFonts w:ascii="Times New Roman" w:hAnsi="Times New Roman"/>
        </w:rPr>
        <w:t>Environnement de développement :</w:t>
      </w:r>
    </w:p>
    <w:p>
      <w:pPr>
        <w:pStyle w:val="Heading2"/>
      </w:pPr>
      <w:r>
        <w:rPr>
          <w:rFonts w:ascii="Times New Roman" w:hAnsi="Times New Roman"/>
        </w:rPr>
        <w:t>Outils logiciels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Outil</w:t>
            </w:r>
          </w:p>
        </w:tc>
        <w:tc>
          <w:tcPr>
            <w:tcW w:type="dxa" w:w="3466"/>
          </w:tcPr>
          <w:p>
            <w:pPr>
              <w:jc w:val="center"/>
            </w:pPr>
            <w:r/>
            <w:r>
              <w:rPr>
                <w:rFonts w:ascii="Times New Roman" w:hAnsi="Times New Roman"/>
                <w:b/>
                <w:sz w:val="24"/>
              </w:rPr>
              <w:t>Version</w:t>
            </w:r>
          </w:p>
        </w:tc>
        <w:tc>
          <w:tcPr>
            <w:tcW w:type="dxa" w:w="3466"/>
          </w:tcPr>
          <w:p>
            <w:pPr>
              <w:jc w:val="center"/>
            </w:pPr>
            <w:r/>
            <w:r>
              <w:rPr>
                <w:rFonts w:ascii="Times New Roman" w:hAnsi="Times New Roman"/>
                <w:b/>
                <w:sz w:val="24"/>
              </w:rPr>
              <w:t>Usage</w:t>
            </w:r>
          </w:p>
        </w:tc>
      </w:tr>
      <w:tr>
        <w:tc>
          <w:tcPr>
            <w:tcW w:type="dxa" w:w="3466"/>
          </w:tcPr>
          <w:p>
            <w:pPr>
              <w:jc w:val="center"/>
            </w:pPr>
            <w:r/>
            <w:r>
              <w:rPr>
                <w:rFonts w:ascii="Times New Roman" w:hAnsi="Times New Roman"/>
                <w:sz w:val="24"/>
              </w:rPr>
              <w:t>Visual Studio Code</w:t>
            </w:r>
          </w:p>
        </w:tc>
        <w:tc>
          <w:tcPr>
            <w:tcW w:type="dxa" w:w="3466"/>
          </w:tcPr>
          <w:p>
            <w:pPr>
              <w:jc w:val="center"/>
            </w:pPr>
            <w:r/>
            <w:r>
              <w:rPr>
                <w:rFonts w:ascii="Times New Roman" w:hAnsi="Times New Roman"/>
                <w:sz w:val="24"/>
              </w:rPr>
              <w:t>1.90+</w:t>
            </w:r>
          </w:p>
        </w:tc>
        <w:tc>
          <w:tcPr>
            <w:tcW w:type="dxa" w:w="3466"/>
          </w:tcPr>
          <w:p>
            <w:pPr>
              <w:jc w:val="center"/>
            </w:pPr>
            <w:r/>
            <w:r>
              <w:rPr>
                <w:rFonts w:ascii="Times New Roman" w:hAnsi="Times New Roman"/>
                <w:sz w:val="24"/>
              </w:rPr>
              <w:t>IDE principal (backend + frontend)</w:t>
            </w:r>
          </w:p>
        </w:tc>
      </w:tr>
      <w:tr>
        <w:tc>
          <w:tcPr>
            <w:tcW w:type="dxa" w:w="3466"/>
          </w:tcPr>
          <w:p>
            <w:pPr>
              <w:jc w:val="center"/>
            </w:pPr>
            <w:r/>
            <w:r>
              <w:rPr>
                <w:rFonts w:ascii="Times New Roman" w:hAnsi="Times New Roman"/>
                <w:sz w:val="24"/>
              </w:rPr>
              <w:t>Android Studio</w:t>
            </w:r>
          </w:p>
        </w:tc>
        <w:tc>
          <w:tcPr>
            <w:tcW w:type="dxa" w:w="3466"/>
          </w:tcPr>
          <w:p>
            <w:pPr>
              <w:jc w:val="center"/>
            </w:pPr>
            <w:r/>
            <w:r>
              <w:rPr>
                <w:rFonts w:ascii="Times New Roman" w:hAnsi="Times New Roman"/>
                <w:sz w:val="24"/>
              </w:rPr>
              <w:t>2024.1+</w:t>
            </w:r>
          </w:p>
        </w:tc>
        <w:tc>
          <w:tcPr>
            <w:tcW w:type="dxa" w:w="3466"/>
          </w:tcPr>
          <w:p>
            <w:pPr>
              <w:jc w:val="center"/>
            </w:pPr>
            <w:r/>
            <w:r>
              <w:rPr>
                <w:rFonts w:ascii="Times New Roman" w:hAnsi="Times New Roman"/>
                <w:sz w:val="24"/>
              </w:rPr>
              <w:t>Émulateur Android + développement Flutter</w:t>
            </w:r>
          </w:p>
        </w:tc>
      </w:tr>
      <w:tr>
        <w:tc>
          <w:tcPr>
            <w:tcW w:type="dxa" w:w="3466"/>
          </w:tcPr>
          <w:p>
            <w:pPr>
              <w:jc w:val="center"/>
            </w:pPr>
            <w:r/>
            <w:r>
              <w:rPr>
                <w:rFonts w:ascii="Times New Roman" w:hAnsi="Times New Roman"/>
                <w:sz w:val="24"/>
              </w:rPr>
              <w:t>Postman</w:t>
            </w:r>
          </w:p>
        </w:tc>
        <w:tc>
          <w:tcPr>
            <w:tcW w:type="dxa" w:w="3466"/>
          </w:tcPr>
          <w:p>
            <w:pPr>
              <w:jc w:val="center"/>
            </w:pPr>
            <w:r/>
            <w:r>
              <w:rPr>
                <w:rFonts w:ascii="Times New Roman" w:hAnsi="Times New Roman"/>
                <w:sz w:val="24"/>
              </w:rPr>
              <w:t>11.x</w:t>
            </w:r>
          </w:p>
        </w:tc>
        <w:tc>
          <w:tcPr>
            <w:tcW w:type="dxa" w:w="3466"/>
          </w:tcPr>
          <w:p>
            <w:pPr>
              <w:jc w:val="center"/>
            </w:pPr>
            <w:r/>
            <w:r>
              <w:rPr>
                <w:rFonts w:ascii="Times New Roman" w:hAnsi="Times New Roman"/>
                <w:sz w:val="24"/>
              </w:rPr>
              <w:t>Tests et documentation des APIs REST</w:t>
            </w:r>
          </w:p>
        </w:tc>
      </w:tr>
      <w:tr>
        <w:tc>
          <w:tcPr>
            <w:tcW w:type="dxa" w:w="3466"/>
          </w:tcPr>
          <w:p>
            <w:pPr>
              <w:jc w:val="center"/>
            </w:pPr>
            <w:r/>
            <w:r>
              <w:rPr>
                <w:rFonts w:ascii="Times New Roman" w:hAnsi="Times New Roman"/>
                <w:sz w:val="24"/>
              </w:rPr>
              <w:t>Git / GitHub</w:t>
            </w:r>
          </w:p>
        </w:tc>
        <w:tc>
          <w:tcPr>
            <w:tcW w:type="dxa" w:w="3466"/>
          </w:tcPr>
          <w:p>
            <w:pPr>
              <w:jc w:val="center"/>
            </w:pPr>
            <w:r/>
            <w:r>
              <w:rPr>
                <w:rFonts w:ascii="Times New Roman" w:hAnsi="Times New Roman"/>
                <w:sz w:val="24"/>
              </w:rPr>
              <w:t>2.44+</w:t>
            </w:r>
          </w:p>
        </w:tc>
        <w:tc>
          <w:tcPr>
            <w:tcW w:type="dxa" w:w="3466"/>
          </w:tcPr>
          <w:p>
            <w:pPr>
              <w:jc w:val="center"/>
            </w:pPr>
            <w:r/>
            <w:r>
              <w:rPr>
                <w:rFonts w:ascii="Times New Roman" w:hAnsi="Times New Roman"/>
                <w:sz w:val="24"/>
              </w:rPr>
              <w:t>Gestion de version et collaboration</w:t>
            </w:r>
          </w:p>
        </w:tc>
      </w:tr>
      <w:tr>
        <w:tc>
          <w:tcPr>
            <w:tcW w:type="dxa" w:w="3466"/>
          </w:tcPr>
          <w:p>
            <w:pPr>
              <w:jc w:val="center"/>
            </w:pPr>
            <w:r/>
            <w:r>
              <w:rPr>
                <w:rFonts w:ascii="Times New Roman" w:hAnsi="Times New Roman"/>
                <w:sz w:val="24"/>
              </w:rPr>
              <w:t>XAMPP</w:t>
            </w:r>
          </w:p>
        </w:tc>
        <w:tc>
          <w:tcPr>
            <w:tcW w:type="dxa" w:w="3466"/>
          </w:tcPr>
          <w:p>
            <w:pPr>
              <w:jc w:val="center"/>
            </w:pPr>
            <w:r/>
            <w:r>
              <w:rPr>
                <w:rFonts w:ascii="Times New Roman" w:hAnsi="Times New Roman"/>
                <w:sz w:val="24"/>
              </w:rPr>
              <w:t>8.2</w:t>
            </w:r>
          </w:p>
        </w:tc>
        <w:tc>
          <w:tcPr>
            <w:tcW w:type="dxa" w:w="3466"/>
          </w:tcPr>
          <w:p>
            <w:pPr>
              <w:jc w:val="center"/>
            </w:pPr>
            <w:r/>
            <w:r>
              <w:rPr>
                <w:rFonts w:ascii="Times New Roman" w:hAnsi="Times New Roman"/>
                <w:sz w:val="24"/>
              </w:rPr>
              <w:t>Serveur local Apache + MySQL</w:t>
            </w:r>
          </w:p>
        </w:tc>
      </w:tr>
      <w:tr>
        <w:tc>
          <w:tcPr>
            <w:tcW w:type="dxa" w:w="3466"/>
          </w:tcPr>
          <w:p>
            <w:pPr>
              <w:jc w:val="center"/>
            </w:pPr>
            <w:r/>
            <w:r>
              <w:rPr>
                <w:rFonts w:ascii="Times New Roman" w:hAnsi="Times New Roman"/>
                <w:sz w:val="24"/>
              </w:rPr>
              <w:t>Figma</w:t>
            </w:r>
          </w:p>
        </w:tc>
        <w:tc>
          <w:tcPr>
            <w:tcW w:type="dxa" w:w="3466"/>
          </w:tcPr>
          <w:p>
            <w:pPr>
              <w:jc w:val="center"/>
            </w:pPr>
            <w:r/>
            <w:r>
              <w:rPr>
                <w:rFonts w:ascii="Times New Roman" w:hAnsi="Times New Roman"/>
                <w:sz w:val="24"/>
              </w:rPr>
              <w:t>Web</w:t>
            </w:r>
          </w:p>
        </w:tc>
        <w:tc>
          <w:tcPr>
            <w:tcW w:type="dxa" w:w="3466"/>
          </w:tcPr>
          <w:p>
            <w:pPr>
              <w:jc w:val="center"/>
            </w:pPr>
            <w:r/>
            <w:r>
              <w:rPr>
                <w:rFonts w:ascii="Times New Roman" w:hAnsi="Times New Roman"/>
                <w:sz w:val="24"/>
              </w:rPr>
              <w:t>Maquettage UI/UX des interfaces</w:t>
            </w:r>
          </w:p>
        </w:tc>
      </w:tr>
      <w:tr>
        <w:tc>
          <w:tcPr>
            <w:tcW w:type="dxa" w:w="3466"/>
          </w:tcPr>
          <w:p>
            <w:pPr>
              <w:jc w:val="center"/>
            </w:pPr>
            <w:r/>
            <w:r>
              <w:rPr>
                <w:rFonts w:ascii="Times New Roman" w:hAnsi="Times New Roman"/>
                <w:sz w:val="24"/>
              </w:rPr>
              <w:t>StarUML / Draw.io</w:t>
            </w:r>
          </w:p>
        </w:tc>
        <w:tc>
          <w:tcPr>
            <w:tcW w:type="dxa" w:w="3466"/>
          </w:tcPr>
          <w:p>
            <w:pPr>
              <w:jc w:val="center"/>
            </w:pPr>
            <w:r/>
            <w:r>
              <w:rPr>
                <w:rFonts w:ascii="Times New Roman" w:hAnsi="Times New Roman"/>
                <w:sz w:val="24"/>
              </w:rPr>
              <w:t>Web</w:t>
            </w:r>
          </w:p>
        </w:tc>
        <w:tc>
          <w:tcPr>
            <w:tcW w:type="dxa" w:w="3466"/>
          </w:tcPr>
          <w:p>
            <w:pPr>
              <w:jc w:val="center"/>
            </w:pPr>
            <w:r/>
            <w:r>
              <w:rPr>
                <w:rFonts w:ascii="Times New Roman" w:hAnsi="Times New Roman"/>
                <w:sz w:val="24"/>
              </w:rPr>
              <w:t>Modélisation UML (diagrammes)</w:t>
            </w:r>
          </w:p>
        </w:tc>
      </w:tr>
    </w:tbl>
    <w:p>
      <w:pPr>
        <w:spacing w:after="160"/>
        <w:jc w:val="center"/>
      </w:pPr>
      <w:r>
        <w:rPr>
          <w:rFonts w:ascii="Times New Roman" w:hAnsi="Times New Roman"/>
          <w:b/>
          <w:sz w:val="24"/>
        </w:rPr>
        <w:t>Tableau N°21 : Outils logiciels utilisés</w:t>
      </w:r>
    </w:p>
    <w:p>
      <w:pPr>
        <w:pStyle w:val="Heading2"/>
      </w:pPr>
      <w:r>
        <w:rPr>
          <w:rFonts w:ascii="Times New Roman" w:hAnsi="Times New Roman"/>
        </w:rPr>
        <w:t>Technologies Backend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Technologie</w:t>
            </w:r>
          </w:p>
        </w:tc>
        <w:tc>
          <w:tcPr>
            <w:tcW w:type="dxa" w:w="3466"/>
          </w:tcPr>
          <w:p>
            <w:pPr>
              <w:jc w:val="center"/>
            </w:pPr>
            <w:r/>
            <w:r>
              <w:rPr>
                <w:rFonts w:ascii="Times New Roman" w:hAnsi="Times New Roman"/>
                <w:b/>
                <w:sz w:val="24"/>
              </w:rPr>
              <w:t>Version</w:t>
            </w:r>
          </w:p>
        </w:tc>
        <w:tc>
          <w:tcPr>
            <w:tcW w:type="dxa" w:w="3466"/>
          </w:tcPr>
          <w:p>
            <w:pPr>
              <w:jc w:val="center"/>
            </w:pPr>
            <w:r/>
            <w:r>
              <w:rPr>
                <w:rFonts w:ascii="Times New Roman" w:hAnsi="Times New Roman"/>
                <w:b/>
                <w:sz w:val="24"/>
              </w:rPr>
              <w:t>Rôle</w:t>
            </w:r>
          </w:p>
        </w:tc>
      </w:tr>
      <w:tr>
        <w:tc>
          <w:tcPr>
            <w:tcW w:type="dxa" w:w="3466"/>
          </w:tcPr>
          <w:p>
            <w:pPr>
              <w:jc w:val="center"/>
            </w:pPr>
            <w:r/>
            <w:r>
              <w:rPr>
                <w:rFonts w:ascii="Times New Roman" w:hAnsi="Times New Roman"/>
                <w:sz w:val="24"/>
              </w:rPr>
              <w:t>PHP</w:t>
            </w:r>
          </w:p>
        </w:tc>
        <w:tc>
          <w:tcPr>
            <w:tcW w:type="dxa" w:w="3466"/>
          </w:tcPr>
          <w:p>
            <w:pPr>
              <w:jc w:val="center"/>
            </w:pPr>
            <w:r/>
            <w:r>
              <w:rPr>
                <w:rFonts w:ascii="Times New Roman" w:hAnsi="Times New Roman"/>
                <w:sz w:val="24"/>
              </w:rPr>
              <w:t>8.2</w:t>
            </w:r>
          </w:p>
        </w:tc>
        <w:tc>
          <w:tcPr>
            <w:tcW w:type="dxa" w:w="3466"/>
          </w:tcPr>
          <w:p>
            <w:pPr>
              <w:jc w:val="center"/>
            </w:pPr>
            <w:r/>
            <w:r>
              <w:rPr>
                <w:rFonts w:ascii="Times New Roman" w:hAnsi="Times New Roman"/>
                <w:sz w:val="24"/>
              </w:rPr>
              <w:t>Langage serveur</w:t>
            </w:r>
          </w:p>
        </w:tc>
      </w:tr>
      <w:tr>
        <w:tc>
          <w:tcPr>
            <w:tcW w:type="dxa" w:w="3466"/>
          </w:tcPr>
          <w:p>
            <w:pPr>
              <w:jc w:val="center"/>
            </w:pPr>
            <w:r/>
            <w:r>
              <w:rPr>
                <w:rFonts w:ascii="Times New Roman" w:hAnsi="Times New Roman"/>
                <w:sz w:val="24"/>
              </w:rPr>
              <w:t>Laravel</w:t>
            </w:r>
          </w:p>
        </w:tc>
        <w:tc>
          <w:tcPr>
            <w:tcW w:type="dxa" w:w="3466"/>
          </w:tcPr>
          <w:p>
            <w:pPr>
              <w:jc w:val="center"/>
            </w:pPr>
            <w:r/>
            <w:r>
              <w:rPr>
                <w:rFonts w:ascii="Times New Roman" w:hAnsi="Times New Roman"/>
                <w:sz w:val="24"/>
              </w:rPr>
              <w:t>11.x</w:t>
            </w:r>
          </w:p>
        </w:tc>
        <w:tc>
          <w:tcPr>
            <w:tcW w:type="dxa" w:w="3466"/>
          </w:tcPr>
          <w:p>
            <w:pPr>
              <w:jc w:val="center"/>
            </w:pPr>
            <w:r/>
            <w:r>
              <w:rPr>
                <w:rFonts w:ascii="Times New Roman" w:hAnsi="Times New Roman"/>
                <w:sz w:val="24"/>
              </w:rPr>
              <w:t>Framework backend (API REST, ORM, auth)</w:t>
            </w:r>
          </w:p>
        </w:tc>
      </w:tr>
      <w:tr>
        <w:tc>
          <w:tcPr>
            <w:tcW w:type="dxa" w:w="3466"/>
          </w:tcPr>
          <w:p>
            <w:pPr>
              <w:jc w:val="center"/>
            </w:pPr>
            <w:r/>
            <w:r>
              <w:rPr>
                <w:rFonts w:ascii="Times New Roman" w:hAnsi="Times New Roman"/>
                <w:sz w:val="24"/>
              </w:rPr>
              <w:t>Laravel Sanctum</w:t>
            </w:r>
          </w:p>
        </w:tc>
        <w:tc>
          <w:tcPr>
            <w:tcW w:type="dxa" w:w="3466"/>
          </w:tcPr>
          <w:p>
            <w:pPr>
              <w:jc w:val="center"/>
            </w:pPr>
            <w:r/>
            <w:r>
              <w:rPr>
                <w:rFonts w:ascii="Times New Roman" w:hAnsi="Times New Roman"/>
                <w:sz w:val="24"/>
              </w:rPr>
              <w:t>4.x</w:t>
            </w:r>
          </w:p>
        </w:tc>
        <w:tc>
          <w:tcPr>
            <w:tcW w:type="dxa" w:w="3466"/>
          </w:tcPr>
          <w:p>
            <w:pPr>
              <w:jc w:val="center"/>
            </w:pPr>
            <w:r/>
            <w:r>
              <w:rPr>
                <w:rFonts w:ascii="Times New Roman" w:hAnsi="Times New Roman"/>
                <w:sz w:val="24"/>
              </w:rPr>
              <w:t>Authentification par tokens bearer</w:t>
            </w:r>
          </w:p>
        </w:tc>
      </w:tr>
      <w:tr>
        <w:tc>
          <w:tcPr>
            <w:tcW w:type="dxa" w:w="3466"/>
          </w:tcPr>
          <w:p>
            <w:pPr>
              <w:jc w:val="center"/>
            </w:pPr>
            <w:r/>
            <w:r>
              <w:rPr>
                <w:rFonts w:ascii="Times New Roman" w:hAnsi="Times New Roman"/>
                <w:sz w:val="24"/>
              </w:rPr>
              <w:t>MySQL</w:t>
            </w:r>
          </w:p>
        </w:tc>
        <w:tc>
          <w:tcPr>
            <w:tcW w:type="dxa" w:w="3466"/>
          </w:tcPr>
          <w:p>
            <w:pPr>
              <w:jc w:val="center"/>
            </w:pPr>
            <w:r/>
            <w:r>
              <w:rPr>
                <w:rFonts w:ascii="Times New Roman" w:hAnsi="Times New Roman"/>
                <w:sz w:val="24"/>
              </w:rPr>
              <w:t>8.x</w:t>
            </w:r>
          </w:p>
        </w:tc>
        <w:tc>
          <w:tcPr>
            <w:tcW w:type="dxa" w:w="3466"/>
          </w:tcPr>
          <w:p>
            <w:pPr>
              <w:jc w:val="center"/>
            </w:pPr>
            <w:r/>
            <w:r>
              <w:rPr>
                <w:rFonts w:ascii="Times New Roman" w:hAnsi="Times New Roman"/>
                <w:sz w:val="24"/>
              </w:rPr>
              <w:t>Système de gestion de base de données</w:t>
            </w:r>
          </w:p>
        </w:tc>
      </w:tr>
      <w:tr>
        <w:tc>
          <w:tcPr>
            <w:tcW w:type="dxa" w:w="3466"/>
          </w:tcPr>
          <w:p>
            <w:pPr>
              <w:jc w:val="center"/>
            </w:pPr>
            <w:r/>
            <w:r>
              <w:rPr>
                <w:rFonts w:ascii="Times New Roman" w:hAnsi="Times New Roman"/>
                <w:sz w:val="24"/>
              </w:rPr>
              <w:t>Composer</w:t>
            </w:r>
          </w:p>
        </w:tc>
        <w:tc>
          <w:tcPr>
            <w:tcW w:type="dxa" w:w="3466"/>
          </w:tcPr>
          <w:p>
            <w:pPr>
              <w:jc w:val="center"/>
            </w:pPr>
            <w:r/>
            <w:r>
              <w:rPr>
                <w:rFonts w:ascii="Times New Roman" w:hAnsi="Times New Roman"/>
                <w:sz w:val="24"/>
              </w:rPr>
              <w:t>2.7+</w:t>
            </w:r>
          </w:p>
        </w:tc>
        <w:tc>
          <w:tcPr>
            <w:tcW w:type="dxa" w:w="3466"/>
          </w:tcPr>
          <w:p>
            <w:pPr>
              <w:jc w:val="center"/>
            </w:pPr>
            <w:r/>
            <w:r>
              <w:rPr>
                <w:rFonts w:ascii="Times New Roman" w:hAnsi="Times New Roman"/>
                <w:sz w:val="24"/>
              </w:rPr>
              <w:t>Gestionnaire de dépendances PHP</w:t>
            </w:r>
          </w:p>
        </w:tc>
      </w:tr>
    </w:tbl>
    <w:p>
      <w:pPr>
        <w:spacing w:after="160"/>
        <w:jc w:val="center"/>
      </w:pPr>
      <w:r>
        <w:rPr>
          <w:rFonts w:ascii="Times New Roman" w:hAnsi="Times New Roman"/>
          <w:b/>
          <w:sz w:val="24"/>
        </w:rPr>
        <w:t>Tableau N°22 : Technologies backend</w:t>
      </w:r>
    </w:p>
    <w:p>
      <w:pPr>
        <w:pStyle w:val="Heading2"/>
      </w:pPr>
      <w:r>
        <w:rPr>
          <w:rFonts w:ascii="Times New Roman" w:hAnsi="Times New Roman"/>
        </w:rPr>
        <w:t>Technologies Frontend Web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Technologie</w:t>
            </w:r>
          </w:p>
        </w:tc>
        <w:tc>
          <w:tcPr>
            <w:tcW w:type="dxa" w:w="3466"/>
          </w:tcPr>
          <w:p>
            <w:pPr>
              <w:jc w:val="center"/>
            </w:pPr>
            <w:r/>
            <w:r>
              <w:rPr>
                <w:rFonts w:ascii="Times New Roman" w:hAnsi="Times New Roman"/>
                <w:b/>
                <w:sz w:val="24"/>
              </w:rPr>
              <w:t>Version</w:t>
            </w:r>
          </w:p>
        </w:tc>
        <w:tc>
          <w:tcPr>
            <w:tcW w:type="dxa" w:w="3466"/>
          </w:tcPr>
          <w:p>
            <w:pPr>
              <w:jc w:val="center"/>
            </w:pPr>
            <w:r/>
            <w:r>
              <w:rPr>
                <w:rFonts w:ascii="Times New Roman" w:hAnsi="Times New Roman"/>
                <w:b/>
                <w:sz w:val="24"/>
              </w:rPr>
              <w:t>Rôle</w:t>
            </w:r>
          </w:p>
        </w:tc>
      </w:tr>
      <w:tr>
        <w:tc>
          <w:tcPr>
            <w:tcW w:type="dxa" w:w="3466"/>
          </w:tcPr>
          <w:p>
            <w:pPr>
              <w:jc w:val="center"/>
            </w:pPr>
            <w:r/>
            <w:r>
              <w:rPr>
                <w:rFonts w:ascii="Times New Roman" w:hAnsi="Times New Roman"/>
                <w:sz w:val="24"/>
              </w:rPr>
              <w:t>React.js</w:t>
            </w:r>
          </w:p>
        </w:tc>
        <w:tc>
          <w:tcPr>
            <w:tcW w:type="dxa" w:w="3466"/>
          </w:tcPr>
          <w:p>
            <w:pPr>
              <w:jc w:val="center"/>
            </w:pPr>
            <w:r/>
            <w:r>
              <w:rPr>
                <w:rFonts w:ascii="Times New Roman" w:hAnsi="Times New Roman"/>
                <w:sz w:val="24"/>
              </w:rPr>
              <w:t>18.x</w:t>
            </w:r>
          </w:p>
        </w:tc>
        <w:tc>
          <w:tcPr>
            <w:tcW w:type="dxa" w:w="3466"/>
          </w:tcPr>
          <w:p>
            <w:pPr>
              <w:jc w:val="center"/>
            </w:pPr>
            <w:r/>
            <w:r>
              <w:rPr>
                <w:rFonts w:ascii="Times New Roman" w:hAnsi="Times New Roman"/>
                <w:sz w:val="24"/>
              </w:rPr>
              <w:t>Bibliothèque UI (composants réactifs)</w:t>
            </w:r>
          </w:p>
        </w:tc>
      </w:tr>
      <w:tr>
        <w:tc>
          <w:tcPr>
            <w:tcW w:type="dxa" w:w="3466"/>
          </w:tcPr>
          <w:p>
            <w:pPr>
              <w:jc w:val="center"/>
            </w:pPr>
            <w:r/>
            <w:r>
              <w:rPr>
                <w:rFonts w:ascii="Times New Roman" w:hAnsi="Times New Roman"/>
                <w:sz w:val="24"/>
              </w:rPr>
              <w:t>TypeScript</w:t>
            </w:r>
          </w:p>
        </w:tc>
        <w:tc>
          <w:tcPr>
            <w:tcW w:type="dxa" w:w="3466"/>
          </w:tcPr>
          <w:p>
            <w:pPr>
              <w:jc w:val="center"/>
            </w:pPr>
            <w:r/>
            <w:r>
              <w:rPr>
                <w:rFonts w:ascii="Times New Roman" w:hAnsi="Times New Roman"/>
                <w:sz w:val="24"/>
              </w:rPr>
              <w:t>5.x</w:t>
            </w:r>
          </w:p>
        </w:tc>
        <w:tc>
          <w:tcPr>
            <w:tcW w:type="dxa" w:w="3466"/>
          </w:tcPr>
          <w:p>
            <w:pPr>
              <w:jc w:val="center"/>
            </w:pPr>
            <w:r/>
            <w:r>
              <w:rPr>
                <w:rFonts w:ascii="Times New Roman" w:hAnsi="Times New Roman"/>
                <w:sz w:val="24"/>
              </w:rPr>
              <w:t>Typage statique pour JavaScript</w:t>
            </w:r>
          </w:p>
        </w:tc>
      </w:tr>
      <w:tr>
        <w:tc>
          <w:tcPr>
            <w:tcW w:type="dxa" w:w="3466"/>
          </w:tcPr>
          <w:p>
            <w:pPr>
              <w:jc w:val="center"/>
            </w:pPr>
            <w:r/>
            <w:r>
              <w:rPr>
                <w:rFonts w:ascii="Times New Roman" w:hAnsi="Times New Roman"/>
                <w:sz w:val="24"/>
              </w:rPr>
              <w:t>Vite</w:t>
            </w:r>
          </w:p>
        </w:tc>
        <w:tc>
          <w:tcPr>
            <w:tcW w:type="dxa" w:w="3466"/>
          </w:tcPr>
          <w:p>
            <w:pPr>
              <w:jc w:val="center"/>
            </w:pPr>
            <w:r/>
            <w:r>
              <w:rPr>
                <w:rFonts w:ascii="Times New Roman" w:hAnsi="Times New Roman"/>
                <w:sz w:val="24"/>
              </w:rPr>
              <w:t>5.x</w:t>
            </w:r>
          </w:p>
        </w:tc>
        <w:tc>
          <w:tcPr>
            <w:tcW w:type="dxa" w:w="3466"/>
          </w:tcPr>
          <w:p>
            <w:pPr>
              <w:jc w:val="center"/>
            </w:pPr>
            <w:r/>
            <w:r>
              <w:rPr>
                <w:rFonts w:ascii="Times New Roman" w:hAnsi="Times New Roman"/>
                <w:sz w:val="24"/>
              </w:rPr>
              <w:t>Bundler et serveur de développement</w:t>
            </w:r>
          </w:p>
        </w:tc>
      </w:tr>
      <w:tr>
        <w:tc>
          <w:tcPr>
            <w:tcW w:type="dxa" w:w="3466"/>
          </w:tcPr>
          <w:p>
            <w:pPr>
              <w:jc w:val="center"/>
            </w:pPr>
            <w:r/>
            <w:r>
              <w:rPr>
                <w:rFonts w:ascii="Times New Roman" w:hAnsi="Times New Roman"/>
                <w:sz w:val="24"/>
              </w:rPr>
              <w:t>Axios</w:t>
            </w:r>
          </w:p>
        </w:tc>
        <w:tc>
          <w:tcPr>
            <w:tcW w:type="dxa" w:w="3466"/>
          </w:tcPr>
          <w:p>
            <w:pPr>
              <w:jc w:val="center"/>
            </w:pPr>
            <w:r/>
            <w:r>
              <w:rPr>
                <w:rFonts w:ascii="Times New Roman" w:hAnsi="Times New Roman"/>
                <w:sz w:val="24"/>
              </w:rPr>
              <w:t>1.7+</w:t>
            </w:r>
          </w:p>
        </w:tc>
        <w:tc>
          <w:tcPr>
            <w:tcW w:type="dxa" w:w="3466"/>
          </w:tcPr>
          <w:p>
            <w:pPr>
              <w:jc w:val="center"/>
            </w:pPr>
            <w:r/>
            <w:r>
              <w:rPr>
                <w:rFonts w:ascii="Times New Roman" w:hAnsi="Times New Roman"/>
                <w:sz w:val="24"/>
              </w:rPr>
              <w:t>Client HTTP pour les appels API</w:t>
            </w:r>
          </w:p>
        </w:tc>
      </w:tr>
      <w:tr>
        <w:tc>
          <w:tcPr>
            <w:tcW w:type="dxa" w:w="3466"/>
          </w:tcPr>
          <w:p>
            <w:pPr>
              <w:jc w:val="center"/>
            </w:pPr>
            <w:r/>
            <w:r>
              <w:rPr>
                <w:rFonts w:ascii="Times New Roman" w:hAnsi="Times New Roman"/>
                <w:sz w:val="24"/>
              </w:rPr>
              <w:t>Recharts</w:t>
            </w:r>
          </w:p>
        </w:tc>
        <w:tc>
          <w:tcPr>
            <w:tcW w:type="dxa" w:w="3466"/>
          </w:tcPr>
          <w:p>
            <w:pPr>
              <w:jc w:val="center"/>
            </w:pPr>
            <w:r/>
            <w:r>
              <w:rPr>
                <w:rFonts w:ascii="Times New Roman" w:hAnsi="Times New Roman"/>
                <w:sz w:val="24"/>
              </w:rPr>
              <w:t>2.x</w:t>
            </w:r>
          </w:p>
        </w:tc>
        <w:tc>
          <w:tcPr>
            <w:tcW w:type="dxa" w:w="3466"/>
          </w:tcPr>
          <w:p>
            <w:pPr>
              <w:jc w:val="center"/>
            </w:pPr>
            <w:r/>
            <w:r>
              <w:rPr>
                <w:rFonts w:ascii="Times New Roman" w:hAnsi="Times New Roman"/>
                <w:sz w:val="24"/>
              </w:rPr>
              <w:t>Graphiques et visualisations de données</w:t>
            </w:r>
          </w:p>
        </w:tc>
      </w:tr>
      <w:tr>
        <w:tc>
          <w:tcPr>
            <w:tcW w:type="dxa" w:w="3466"/>
          </w:tcPr>
          <w:p>
            <w:pPr>
              <w:jc w:val="center"/>
            </w:pPr>
            <w:r/>
            <w:r>
              <w:rPr>
                <w:rFonts w:ascii="Times New Roman" w:hAnsi="Times New Roman"/>
                <w:sz w:val="24"/>
              </w:rPr>
              <w:t>Lucide React</w:t>
            </w:r>
          </w:p>
        </w:tc>
        <w:tc>
          <w:tcPr>
            <w:tcW w:type="dxa" w:w="3466"/>
          </w:tcPr>
          <w:p>
            <w:pPr>
              <w:jc w:val="center"/>
            </w:pPr>
            <w:r/>
            <w:r>
              <w:rPr>
                <w:rFonts w:ascii="Times New Roman" w:hAnsi="Times New Roman"/>
                <w:sz w:val="24"/>
              </w:rPr>
              <w:t>0.4+</w:t>
            </w:r>
          </w:p>
        </w:tc>
        <w:tc>
          <w:tcPr>
            <w:tcW w:type="dxa" w:w="3466"/>
          </w:tcPr>
          <w:p>
            <w:pPr>
              <w:jc w:val="center"/>
            </w:pPr>
            <w:r/>
            <w:r>
              <w:rPr>
                <w:rFonts w:ascii="Times New Roman" w:hAnsi="Times New Roman"/>
                <w:sz w:val="24"/>
              </w:rPr>
              <w:t>Bibliothèque d’icônes SVG</w:t>
            </w:r>
          </w:p>
        </w:tc>
      </w:tr>
    </w:tbl>
    <w:p>
      <w:pPr>
        <w:spacing w:after="160"/>
        <w:jc w:val="center"/>
      </w:pPr>
      <w:r>
        <w:rPr>
          <w:rFonts w:ascii="Times New Roman" w:hAnsi="Times New Roman"/>
          <w:b/>
          <w:sz w:val="24"/>
        </w:rPr>
        <w:t>Tableau N°23 : Technologies frontend web</w:t>
      </w:r>
    </w:p>
    <w:p>
      <w:pPr>
        <w:pStyle w:val="Heading2"/>
      </w:pPr>
      <w:r>
        <w:rPr>
          <w:rFonts w:ascii="Times New Roman" w:hAnsi="Times New Roman"/>
        </w:rPr>
        <w:t>Technologies Mobile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Technologie</w:t>
            </w:r>
          </w:p>
        </w:tc>
        <w:tc>
          <w:tcPr>
            <w:tcW w:type="dxa" w:w="3466"/>
          </w:tcPr>
          <w:p>
            <w:pPr>
              <w:jc w:val="center"/>
            </w:pPr>
            <w:r/>
            <w:r>
              <w:rPr>
                <w:rFonts w:ascii="Times New Roman" w:hAnsi="Times New Roman"/>
                <w:b/>
                <w:sz w:val="24"/>
              </w:rPr>
              <w:t>Version</w:t>
            </w:r>
          </w:p>
        </w:tc>
        <w:tc>
          <w:tcPr>
            <w:tcW w:type="dxa" w:w="3466"/>
          </w:tcPr>
          <w:p>
            <w:pPr>
              <w:jc w:val="center"/>
            </w:pPr>
            <w:r/>
            <w:r>
              <w:rPr>
                <w:rFonts w:ascii="Times New Roman" w:hAnsi="Times New Roman"/>
                <w:b/>
                <w:sz w:val="24"/>
              </w:rPr>
              <w:t>Rôle</w:t>
            </w:r>
          </w:p>
        </w:tc>
      </w:tr>
      <w:tr>
        <w:tc>
          <w:tcPr>
            <w:tcW w:type="dxa" w:w="3466"/>
          </w:tcPr>
          <w:p>
            <w:pPr>
              <w:jc w:val="center"/>
            </w:pPr>
            <w:r/>
            <w:r>
              <w:rPr>
                <w:rFonts w:ascii="Times New Roman" w:hAnsi="Times New Roman"/>
                <w:sz w:val="24"/>
              </w:rPr>
              <w:t>Flutter</w:t>
            </w:r>
          </w:p>
        </w:tc>
        <w:tc>
          <w:tcPr>
            <w:tcW w:type="dxa" w:w="3466"/>
          </w:tcPr>
          <w:p>
            <w:pPr>
              <w:jc w:val="center"/>
            </w:pPr>
            <w:r/>
            <w:r>
              <w:rPr>
                <w:rFonts w:ascii="Times New Roman" w:hAnsi="Times New Roman"/>
                <w:sz w:val="24"/>
              </w:rPr>
              <w:t>3.22+</w:t>
            </w:r>
          </w:p>
        </w:tc>
        <w:tc>
          <w:tcPr>
            <w:tcW w:type="dxa" w:w="3466"/>
          </w:tcPr>
          <w:p>
            <w:pPr>
              <w:jc w:val="center"/>
            </w:pPr>
            <w:r/>
            <w:r>
              <w:rPr>
                <w:rFonts w:ascii="Times New Roman" w:hAnsi="Times New Roman"/>
                <w:sz w:val="24"/>
              </w:rPr>
              <w:t>Framework cross-platform (iOS + Android)</w:t>
            </w:r>
          </w:p>
        </w:tc>
      </w:tr>
      <w:tr>
        <w:tc>
          <w:tcPr>
            <w:tcW w:type="dxa" w:w="3466"/>
          </w:tcPr>
          <w:p>
            <w:pPr>
              <w:jc w:val="center"/>
            </w:pPr>
            <w:r/>
            <w:r>
              <w:rPr>
                <w:rFonts w:ascii="Times New Roman" w:hAnsi="Times New Roman"/>
                <w:sz w:val="24"/>
              </w:rPr>
              <w:t>Dart</w:t>
            </w:r>
          </w:p>
        </w:tc>
        <w:tc>
          <w:tcPr>
            <w:tcW w:type="dxa" w:w="3466"/>
          </w:tcPr>
          <w:p>
            <w:pPr>
              <w:jc w:val="center"/>
            </w:pPr>
            <w:r/>
            <w:r>
              <w:rPr>
                <w:rFonts w:ascii="Times New Roman" w:hAnsi="Times New Roman"/>
                <w:sz w:val="24"/>
              </w:rPr>
              <w:t>3.4+</w:t>
            </w:r>
          </w:p>
        </w:tc>
        <w:tc>
          <w:tcPr>
            <w:tcW w:type="dxa" w:w="3466"/>
          </w:tcPr>
          <w:p>
            <w:pPr>
              <w:jc w:val="center"/>
            </w:pPr>
            <w:r/>
            <w:r>
              <w:rPr>
                <w:rFonts w:ascii="Times New Roman" w:hAnsi="Times New Roman"/>
                <w:sz w:val="24"/>
              </w:rPr>
              <w:t>Langage de programmation Flutter</w:t>
            </w:r>
          </w:p>
        </w:tc>
      </w:tr>
      <w:tr>
        <w:tc>
          <w:tcPr>
            <w:tcW w:type="dxa" w:w="3466"/>
          </w:tcPr>
          <w:p>
            <w:pPr>
              <w:jc w:val="center"/>
            </w:pPr>
            <w:r/>
            <w:r>
              <w:rPr>
                <w:rFonts w:ascii="Times New Roman" w:hAnsi="Times New Roman"/>
                <w:sz w:val="24"/>
              </w:rPr>
              <w:t>Provider / Riverpod</w:t>
            </w:r>
          </w:p>
        </w:tc>
        <w:tc>
          <w:tcPr>
            <w:tcW w:type="dxa" w:w="3466"/>
          </w:tcPr>
          <w:p>
            <w:pPr>
              <w:jc w:val="center"/>
            </w:pPr>
            <w:r/>
            <w:r>
              <w:rPr>
                <w:rFonts w:ascii="Times New Roman" w:hAnsi="Times New Roman"/>
                <w:sz w:val="24"/>
              </w:rPr>
              <w:t>2.x</w:t>
            </w:r>
          </w:p>
        </w:tc>
        <w:tc>
          <w:tcPr>
            <w:tcW w:type="dxa" w:w="3466"/>
          </w:tcPr>
          <w:p>
            <w:pPr>
              <w:jc w:val="center"/>
            </w:pPr>
            <w:r/>
            <w:r>
              <w:rPr>
                <w:rFonts w:ascii="Times New Roman" w:hAnsi="Times New Roman"/>
                <w:sz w:val="24"/>
              </w:rPr>
              <w:t>Gestion d’état réactif</w:t>
            </w:r>
          </w:p>
        </w:tc>
      </w:tr>
      <w:tr>
        <w:tc>
          <w:tcPr>
            <w:tcW w:type="dxa" w:w="3466"/>
          </w:tcPr>
          <w:p>
            <w:pPr>
              <w:jc w:val="center"/>
            </w:pPr>
            <w:r/>
            <w:r>
              <w:rPr>
                <w:rFonts w:ascii="Times New Roman" w:hAnsi="Times New Roman"/>
                <w:sz w:val="24"/>
              </w:rPr>
              <w:t>Dio</w:t>
            </w:r>
          </w:p>
        </w:tc>
        <w:tc>
          <w:tcPr>
            <w:tcW w:type="dxa" w:w="3466"/>
          </w:tcPr>
          <w:p>
            <w:pPr>
              <w:jc w:val="center"/>
            </w:pPr>
            <w:r/>
            <w:r>
              <w:rPr>
                <w:rFonts w:ascii="Times New Roman" w:hAnsi="Times New Roman"/>
                <w:sz w:val="24"/>
              </w:rPr>
              <w:t>5.x</w:t>
            </w:r>
          </w:p>
        </w:tc>
        <w:tc>
          <w:tcPr>
            <w:tcW w:type="dxa" w:w="3466"/>
          </w:tcPr>
          <w:p>
            <w:pPr>
              <w:jc w:val="center"/>
            </w:pPr>
            <w:r/>
            <w:r>
              <w:rPr>
                <w:rFonts w:ascii="Times New Roman" w:hAnsi="Times New Roman"/>
                <w:sz w:val="24"/>
              </w:rPr>
              <w:t>Client HTTP pour les appels API</w:t>
            </w:r>
          </w:p>
        </w:tc>
      </w:tr>
      <w:tr>
        <w:tc>
          <w:tcPr>
            <w:tcW w:type="dxa" w:w="3466"/>
          </w:tcPr>
          <w:p>
            <w:pPr>
              <w:jc w:val="center"/>
            </w:pPr>
            <w:r/>
            <w:r>
              <w:rPr>
                <w:rFonts w:ascii="Times New Roman" w:hAnsi="Times New Roman"/>
                <w:sz w:val="24"/>
              </w:rPr>
              <w:t>flutter_secure_storage</w:t>
            </w:r>
          </w:p>
        </w:tc>
        <w:tc>
          <w:tcPr>
            <w:tcW w:type="dxa" w:w="3466"/>
          </w:tcPr>
          <w:p>
            <w:pPr>
              <w:jc w:val="center"/>
            </w:pPr>
            <w:r/>
            <w:r>
              <w:rPr>
                <w:rFonts w:ascii="Times New Roman" w:hAnsi="Times New Roman"/>
                <w:sz w:val="24"/>
              </w:rPr>
              <w:t>9.x</w:t>
            </w:r>
          </w:p>
        </w:tc>
        <w:tc>
          <w:tcPr>
            <w:tcW w:type="dxa" w:w="3466"/>
          </w:tcPr>
          <w:p>
            <w:pPr>
              <w:jc w:val="center"/>
            </w:pPr>
            <w:r/>
            <w:r>
              <w:rPr>
                <w:rFonts w:ascii="Times New Roman" w:hAnsi="Times New Roman"/>
                <w:sz w:val="24"/>
              </w:rPr>
              <w:t>Stockage sécurisé des tokens et clés</w:t>
            </w:r>
          </w:p>
        </w:tc>
      </w:tr>
      <w:tr>
        <w:tc>
          <w:tcPr>
            <w:tcW w:type="dxa" w:w="3466"/>
          </w:tcPr>
          <w:p>
            <w:pPr>
              <w:jc w:val="center"/>
            </w:pPr>
            <w:r/>
            <w:r>
              <w:rPr>
                <w:rFonts w:ascii="Times New Roman" w:hAnsi="Times New Roman"/>
                <w:sz w:val="24"/>
              </w:rPr>
              <w:t>local_auth</w:t>
            </w:r>
          </w:p>
        </w:tc>
        <w:tc>
          <w:tcPr>
            <w:tcW w:type="dxa" w:w="3466"/>
          </w:tcPr>
          <w:p>
            <w:pPr>
              <w:jc w:val="center"/>
            </w:pPr>
            <w:r/>
            <w:r>
              <w:rPr>
                <w:rFonts w:ascii="Times New Roman" w:hAnsi="Times New Roman"/>
                <w:sz w:val="24"/>
              </w:rPr>
              <w:t>2.x</w:t>
            </w:r>
          </w:p>
        </w:tc>
        <w:tc>
          <w:tcPr>
            <w:tcW w:type="dxa" w:w="3466"/>
          </w:tcPr>
          <w:p>
            <w:pPr>
              <w:jc w:val="center"/>
            </w:pPr>
            <w:r/>
            <w:r>
              <w:rPr>
                <w:rFonts w:ascii="Times New Roman" w:hAnsi="Times New Roman"/>
                <w:sz w:val="24"/>
              </w:rPr>
              <w:t>Authentification biométrique (empreinte, Face ID)</w:t>
            </w:r>
          </w:p>
        </w:tc>
      </w:tr>
      <w:tr>
        <w:tc>
          <w:tcPr>
            <w:tcW w:type="dxa" w:w="3466"/>
          </w:tcPr>
          <w:p>
            <w:pPr>
              <w:jc w:val="center"/>
            </w:pPr>
            <w:r/>
            <w:r>
              <w:rPr>
                <w:rFonts w:ascii="Times New Roman" w:hAnsi="Times New Roman"/>
                <w:sz w:val="24"/>
              </w:rPr>
              <w:t>qr_code_scanner</w:t>
            </w:r>
          </w:p>
        </w:tc>
        <w:tc>
          <w:tcPr>
            <w:tcW w:type="dxa" w:w="3466"/>
          </w:tcPr>
          <w:p>
            <w:pPr>
              <w:jc w:val="center"/>
            </w:pPr>
            <w:r/>
            <w:r>
              <w:rPr>
                <w:rFonts w:ascii="Times New Roman" w:hAnsi="Times New Roman"/>
                <w:sz w:val="24"/>
              </w:rPr>
              <w:t>1.x</w:t>
            </w:r>
          </w:p>
        </w:tc>
        <w:tc>
          <w:tcPr>
            <w:tcW w:type="dxa" w:w="3466"/>
          </w:tcPr>
          <w:p>
            <w:pPr>
              <w:jc w:val="center"/>
            </w:pPr>
            <w:r/>
            <w:r>
              <w:rPr>
                <w:rFonts w:ascii="Times New Roman" w:hAnsi="Times New Roman"/>
                <w:sz w:val="24"/>
              </w:rPr>
              <w:t>Lecture de QR codes pour paiements</w:t>
            </w:r>
          </w:p>
        </w:tc>
      </w:tr>
    </w:tbl>
    <w:p>
      <w:pPr>
        <w:spacing w:after="160"/>
        <w:jc w:val="center"/>
      </w:pPr>
      <w:r>
        <w:rPr>
          <w:rFonts w:ascii="Times New Roman" w:hAnsi="Times New Roman"/>
          <w:b/>
          <w:sz w:val="24"/>
        </w:rPr>
        <w:t>Tableau N°24 : Technologies mobile</w:t>
      </w:r>
    </w:p>
    <w:p>
      <w:pPr>
        <w:pStyle w:val="Heading1"/>
        <w:jc w:val="left"/>
      </w:pPr>
      <w:r>
        <w:rPr>
          <w:rFonts w:ascii="Times New Roman" w:hAnsi="Times New Roman"/>
        </w:rPr>
        <w:t>Présentation des interfaces réalisées :</w:t>
      </w:r>
    </w:p>
    <w:p>
      <w:pPr>
        <w:pStyle w:val="Heading2"/>
      </w:pPr>
      <w:r>
        <w:rPr>
          <w:rFonts w:ascii="Times New Roman" w:hAnsi="Times New Roman"/>
        </w:rPr>
        <w:t>Interfaces de l’application mobile (Client) :</w:t>
      </w:r>
    </w:p>
    <w:p>
      <w:pPr>
        <w:pStyle w:val="BodyText"/>
        <w:spacing w:after="120" w:line="360" w:lineRule="auto"/>
        <w:jc w:val="both"/>
      </w:pPr>
      <w:r>
        <w:rPr>
          <w:rFonts w:ascii="Times New Roman" w:hAnsi="Times New Roman"/>
          <w:b w:val="0"/>
          <w:i/>
          <w:sz w:val="24"/>
        </w:rPr>
        <w:t>[&gt;&gt;&gt; INSÉRER ICI : Capture d’écran — Écran de connexion / inscription &lt;&lt;&lt;]</w:t>
      </w:r>
    </w:p>
    <w:p>
      <w:pPr>
        <w:spacing w:after="160"/>
        <w:jc w:val="center"/>
      </w:pPr>
      <w:r>
        <w:rPr>
          <w:rFonts w:ascii="Times New Roman" w:hAnsi="Times New Roman"/>
          <w:b/>
          <w:sz w:val="24"/>
        </w:rPr>
        <w:t>Figure N°12 : Écran de connexion de l’application mobile</w:t>
      </w:r>
    </w:p>
    <w:p>
      <w:pPr>
        <w:pStyle w:val="BodyText"/>
        <w:spacing w:after="120" w:line="360" w:lineRule="auto"/>
        <w:jc w:val="both"/>
      </w:pPr>
      <w:r>
        <w:rPr>
          <w:rFonts w:ascii="Times New Roman" w:hAnsi="Times New Roman"/>
          <w:b w:val="0"/>
          <w:i/>
          <w:sz w:val="24"/>
        </w:rPr>
        <w:t>[&gt;&gt;&gt; INSÉRER ICI : Capture d’écran — Processus eKYC (upload document + selfie) &lt;&lt;&lt;]</w:t>
      </w:r>
    </w:p>
    <w:p>
      <w:pPr>
        <w:spacing w:after="160"/>
        <w:jc w:val="center"/>
      </w:pPr>
      <w:r>
        <w:rPr>
          <w:rFonts w:ascii="Times New Roman" w:hAnsi="Times New Roman"/>
          <w:b/>
          <w:sz w:val="24"/>
        </w:rPr>
        <w:t>Figure N°13 : Processus de vérification eKYC</w:t>
      </w:r>
    </w:p>
    <w:p>
      <w:pPr>
        <w:pStyle w:val="BodyText"/>
        <w:spacing w:after="120" w:line="360" w:lineRule="auto"/>
        <w:jc w:val="both"/>
      </w:pPr>
      <w:r>
        <w:rPr>
          <w:rFonts w:ascii="Times New Roman" w:hAnsi="Times New Roman"/>
          <w:b w:val="0"/>
          <w:i/>
          <w:sz w:val="24"/>
        </w:rPr>
        <w:t>[&gt;&gt;&gt; INSÉRER ICI : Capture d’écran — Dashboard portefeuille (solde + historique) &lt;&lt;&lt;]</w:t>
      </w:r>
    </w:p>
    <w:p>
      <w:pPr>
        <w:spacing w:after="160"/>
        <w:jc w:val="center"/>
      </w:pPr>
      <w:r>
        <w:rPr>
          <w:rFonts w:ascii="Times New Roman" w:hAnsi="Times New Roman"/>
          <w:b/>
          <w:sz w:val="24"/>
        </w:rPr>
        <w:t>Figure N°14 : Dashboard du portefeuille client</w:t>
      </w:r>
    </w:p>
    <w:p>
      <w:pPr>
        <w:pStyle w:val="BodyText"/>
        <w:spacing w:after="120" w:line="360" w:lineRule="auto"/>
        <w:jc w:val="both"/>
      </w:pPr>
      <w:r>
        <w:rPr>
          <w:rFonts w:ascii="Times New Roman" w:hAnsi="Times New Roman"/>
          <w:b w:val="0"/>
          <w:i/>
          <w:sz w:val="24"/>
        </w:rPr>
        <w:t>[&gt;&gt;&gt; INSÉRER ICI : Capture d’écran — Transfert P2P &lt;&lt;&lt;]</w:t>
      </w:r>
    </w:p>
    <w:p>
      <w:pPr>
        <w:spacing w:after="160"/>
        <w:jc w:val="center"/>
      </w:pPr>
      <w:r>
        <w:rPr>
          <w:rFonts w:ascii="Times New Roman" w:hAnsi="Times New Roman"/>
          <w:b/>
          <w:sz w:val="24"/>
        </w:rPr>
        <w:t>Figure N°15 : Interface de transfert P2P</w:t>
      </w:r>
    </w:p>
    <w:p>
      <w:pPr>
        <w:pStyle w:val="BodyText"/>
        <w:spacing w:after="120" w:line="360" w:lineRule="auto"/>
        <w:jc w:val="both"/>
      </w:pPr>
      <w:r>
        <w:rPr>
          <w:rFonts w:ascii="Times New Roman" w:hAnsi="Times New Roman"/>
          <w:b w:val="0"/>
          <w:i/>
          <w:sz w:val="24"/>
        </w:rPr>
        <w:t>[&gt;&gt;&gt; INSÉRER ICI : Capture d’écran — Gestion des cartes virtuelles &lt;&lt;&lt;]</w:t>
      </w:r>
    </w:p>
    <w:p>
      <w:pPr>
        <w:spacing w:after="160"/>
        <w:jc w:val="center"/>
      </w:pPr>
      <w:r>
        <w:rPr>
          <w:rFonts w:ascii="Times New Roman" w:hAnsi="Times New Roman"/>
          <w:b/>
          <w:sz w:val="24"/>
        </w:rPr>
        <w:t>Figure N°16 : Gestion des cartes virtuelles</w:t>
      </w:r>
    </w:p>
    <w:p>
      <w:pPr>
        <w:pStyle w:val="BodyText"/>
        <w:spacing w:after="120" w:line="360" w:lineRule="auto"/>
        <w:jc w:val="both"/>
      </w:pPr>
      <w:r>
        <w:rPr>
          <w:rFonts w:ascii="Times New Roman" w:hAnsi="Times New Roman"/>
          <w:b w:val="0"/>
          <w:i/>
          <w:sz w:val="24"/>
        </w:rPr>
        <w:t>[&gt;&gt;&gt; INSÉRER ICI : Capture d’écran — Paiement par QR code &lt;&lt;&lt;]</w:t>
      </w:r>
    </w:p>
    <w:p>
      <w:pPr>
        <w:spacing w:after="160"/>
        <w:jc w:val="center"/>
      </w:pPr>
      <w:r>
        <w:rPr>
          <w:rFonts w:ascii="Times New Roman" w:hAnsi="Times New Roman"/>
          <w:b/>
          <w:sz w:val="24"/>
        </w:rPr>
        <w:t>Figure N°17 : Paiement par QR code</w:t>
      </w:r>
    </w:p>
    <w:p>
      <w:pPr>
        <w:pStyle w:val="BodyText"/>
        <w:spacing w:after="120" w:line="360" w:lineRule="auto"/>
        <w:jc w:val="both"/>
      </w:pPr>
      <w:r>
        <w:rPr>
          <w:rFonts w:ascii="Times New Roman" w:hAnsi="Times New Roman"/>
          <w:b w:val="0"/>
          <w:i/>
          <w:sz w:val="24"/>
        </w:rPr>
        <w:t>[&gt;&gt;&gt; INSÉRER ICI : Capture d’écran — Insights financiers &lt;&lt;&lt;]</w:t>
      </w:r>
    </w:p>
    <w:p>
      <w:pPr>
        <w:spacing w:after="160"/>
        <w:jc w:val="center"/>
      </w:pPr>
      <w:r>
        <w:rPr>
          <w:rFonts w:ascii="Times New Roman" w:hAnsi="Times New Roman"/>
          <w:b/>
          <w:sz w:val="24"/>
        </w:rPr>
        <w:t>Figure N°18 : Insights et analytique financière</w:t>
      </w:r>
    </w:p>
    <w:p>
      <w:pPr>
        <w:pStyle w:val="Heading2"/>
      </w:pPr>
      <w:r>
        <w:rPr>
          <w:rFonts w:ascii="Times New Roman" w:hAnsi="Times New Roman"/>
        </w:rPr>
        <w:t>Interfaces du tableau de bord web (Administrateur) :</w:t>
      </w:r>
    </w:p>
    <w:p>
      <w:pPr>
        <w:pStyle w:val="BodyText"/>
        <w:spacing w:after="120" w:line="360" w:lineRule="auto"/>
        <w:jc w:val="both"/>
      </w:pPr>
      <w:r>
        <w:rPr>
          <w:rFonts w:ascii="Times New Roman" w:hAnsi="Times New Roman"/>
          <w:b w:val="0"/>
          <w:i/>
          <w:sz w:val="24"/>
        </w:rPr>
        <w:t>[&gt;&gt;&gt; INSÉRER ICI : Capture d’écran — Page de connexion admin &lt;&lt;&lt;]</w:t>
      </w:r>
    </w:p>
    <w:p>
      <w:pPr>
        <w:spacing w:after="160"/>
        <w:jc w:val="center"/>
      </w:pPr>
      <w:r>
        <w:rPr>
          <w:rFonts w:ascii="Times New Roman" w:hAnsi="Times New Roman"/>
          <w:b/>
          <w:sz w:val="24"/>
        </w:rPr>
        <w:t>Figure N°19 : Page de connexion administrateur</w:t>
      </w:r>
    </w:p>
    <w:p>
      <w:pPr>
        <w:pStyle w:val="BodyText"/>
        <w:spacing w:after="120" w:line="360" w:lineRule="auto"/>
        <w:jc w:val="both"/>
      </w:pPr>
      <w:r>
        <w:rPr>
          <w:rFonts w:ascii="Times New Roman" w:hAnsi="Times New Roman"/>
          <w:b w:val="0"/>
          <w:i/>
          <w:sz w:val="24"/>
        </w:rPr>
        <w:t>[&gt;&gt;&gt; INSÉRER ICI : Capture d’écran — Dashboard admin (KPIs + graphiques) &lt;&lt;&lt;]</w:t>
      </w:r>
    </w:p>
    <w:p>
      <w:pPr>
        <w:spacing w:after="160"/>
        <w:jc w:val="center"/>
      </w:pPr>
      <w:r>
        <w:rPr>
          <w:rFonts w:ascii="Times New Roman" w:hAnsi="Times New Roman"/>
          <w:b/>
          <w:sz w:val="24"/>
        </w:rPr>
        <w:t>Figure N°20 : Dashboard d’administration</w:t>
      </w:r>
    </w:p>
    <w:p>
      <w:pPr>
        <w:pStyle w:val="BodyText"/>
        <w:spacing w:after="120" w:line="360" w:lineRule="auto"/>
        <w:jc w:val="both"/>
      </w:pPr>
      <w:r>
        <w:rPr>
          <w:rFonts w:ascii="Times New Roman" w:hAnsi="Times New Roman"/>
          <w:b w:val="0"/>
          <w:i/>
          <w:sz w:val="24"/>
        </w:rPr>
        <w:t>[&gt;&gt;&gt; INSÉRER ICI : Capture d’écran — Gestion des clients (liste + détails) &lt;&lt;&lt;]</w:t>
      </w:r>
    </w:p>
    <w:p>
      <w:pPr>
        <w:spacing w:after="160"/>
        <w:jc w:val="center"/>
      </w:pPr>
      <w:r>
        <w:rPr>
          <w:rFonts w:ascii="Times New Roman" w:hAnsi="Times New Roman"/>
          <w:b/>
          <w:sz w:val="24"/>
        </w:rPr>
        <w:t>Figure N°21 : Gestion des clients</w:t>
      </w:r>
    </w:p>
    <w:p>
      <w:pPr>
        <w:pStyle w:val="BodyText"/>
        <w:spacing w:after="120" w:line="360" w:lineRule="auto"/>
        <w:jc w:val="both"/>
      </w:pPr>
      <w:r>
        <w:rPr>
          <w:rFonts w:ascii="Times New Roman" w:hAnsi="Times New Roman"/>
          <w:b w:val="0"/>
          <w:i/>
          <w:sz w:val="24"/>
        </w:rPr>
        <w:t>[&gt;&gt;&gt; INSÉRER ICI : Capture d’écran — Validation eKYC par l’admin &lt;&lt;&lt;]</w:t>
      </w:r>
    </w:p>
    <w:p>
      <w:pPr>
        <w:spacing w:after="160"/>
        <w:jc w:val="center"/>
      </w:pPr>
      <w:r>
        <w:rPr>
          <w:rFonts w:ascii="Times New Roman" w:hAnsi="Times New Roman"/>
          <w:b/>
          <w:sz w:val="24"/>
        </w:rPr>
        <w:t>Figure N°22 : Validation eKYC</w:t>
      </w:r>
    </w:p>
    <w:p>
      <w:pPr>
        <w:pStyle w:val="BodyText"/>
        <w:spacing w:after="120" w:line="360" w:lineRule="auto"/>
        <w:jc w:val="both"/>
      </w:pPr>
      <w:r>
        <w:rPr>
          <w:rFonts w:ascii="Times New Roman" w:hAnsi="Times New Roman"/>
          <w:b w:val="0"/>
          <w:i/>
          <w:sz w:val="24"/>
        </w:rPr>
        <w:t>[&gt;&gt;&gt; INSÉRER ICI : Capture d’écran — Gestion des incidents + triage IA &lt;&lt;&lt;]</w:t>
      </w:r>
    </w:p>
    <w:p>
      <w:pPr>
        <w:spacing w:after="160"/>
        <w:jc w:val="center"/>
      </w:pPr>
      <w:r>
        <w:rPr>
          <w:rFonts w:ascii="Times New Roman" w:hAnsi="Times New Roman"/>
          <w:b/>
          <w:sz w:val="24"/>
        </w:rPr>
        <w:t>Figure N°23 : Gestion des incidents et triage IA</w:t>
      </w:r>
    </w:p>
    <w:p>
      <w:pPr>
        <w:pStyle w:val="BodyText"/>
        <w:spacing w:after="120" w:line="360" w:lineRule="auto"/>
        <w:jc w:val="both"/>
      </w:pPr>
      <w:r>
        <w:rPr>
          <w:rFonts w:ascii="Times New Roman" w:hAnsi="Times New Roman"/>
          <w:b w:val="0"/>
          <w:i/>
          <w:sz w:val="24"/>
        </w:rPr>
        <w:t>[&gt;&gt;&gt; INSÉRER ICI : Capture d’écran — Rapports et audit logs &lt;&lt;&lt;]</w:t>
      </w:r>
    </w:p>
    <w:p>
      <w:pPr>
        <w:spacing w:after="160"/>
        <w:jc w:val="center"/>
      </w:pPr>
      <w:r>
        <w:rPr>
          <w:rFonts w:ascii="Times New Roman" w:hAnsi="Times New Roman"/>
          <w:b/>
          <w:sz w:val="24"/>
        </w:rPr>
        <w:t>Figure N°24 : Rapports et piste d’audit</w:t>
      </w:r>
    </w:p>
    <w:p>
      <w:pPr>
        <w:pStyle w:val="Heading1"/>
        <w:jc w:val="left"/>
      </w:pPr>
      <w:r>
        <w:rPr>
          <w:rFonts w:ascii="Times New Roman" w:hAnsi="Times New Roman"/>
        </w:rPr>
        <w:t>Extraits de code significatifs :</w:t>
      </w:r>
    </w:p>
    <w:p>
      <w:pPr>
        <w:pStyle w:val="Heading2"/>
      </w:pPr>
      <w:r>
        <w:rPr>
          <w:rFonts w:ascii="Times New Roman" w:hAnsi="Times New Roman"/>
        </w:rPr>
        <w:t>Validation stricte des entrées (withValidator) :</w:t>
      </w:r>
    </w:p>
    <w:p>
      <w:pPr>
        <w:pStyle w:val="BodyText"/>
        <w:spacing w:after="120" w:line="360" w:lineRule="auto"/>
        <w:jc w:val="both"/>
      </w:pPr>
      <w:r>
        <w:rPr>
          <w:rFonts w:ascii="Times New Roman" w:hAnsi="Times New Roman"/>
          <w:b w:val="0"/>
          <w:i w:val="0"/>
          <w:sz w:val="24"/>
        </w:rPr>
        <w:t>Pour prévenir les attaques par mass-assignment, toutes les Form Requests Laravel utilisent un hook withValidator qui rejette systématiquement tout champ non déclaré dans les règles de validation :</w:t>
      </w:r>
    </w:p>
    <w:p>
      <w:pPr>
        <w:pStyle w:val="BodyText"/>
        <w:spacing w:after="120" w:line="360" w:lineRule="auto"/>
        <w:jc w:val="both"/>
      </w:pPr>
      <w:r>
        <w:rPr>
          <w:rFonts w:ascii="Times New Roman" w:hAnsi="Times New Roman"/>
          <w:b w:val="0"/>
          <w:i/>
          <w:sz w:val="24"/>
        </w:rPr>
        <w:t>[&gt;&gt;&gt; INSÉRER ICI : Extrait de code — withValidator dans LoginRequest.php &lt;&lt;&lt;]</w:t>
      </w:r>
    </w:p>
    <w:p>
      <w:pPr>
        <w:pStyle w:val="Heading2"/>
      </w:pPr>
      <w:r>
        <w:rPr>
          <w:rFonts w:ascii="Times New Roman" w:hAnsi="Times New Roman"/>
        </w:rPr>
        <w:t>Service de chiffrement RSA :</w:t>
      </w:r>
    </w:p>
    <w:p>
      <w:pPr>
        <w:pStyle w:val="BodyText"/>
        <w:spacing w:after="120" w:line="360" w:lineRule="auto"/>
        <w:jc w:val="both"/>
      </w:pPr>
      <w:r>
        <w:rPr>
          <w:rFonts w:ascii="Times New Roman" w:hAnsi="Times New Roman"/>
          <w:b w:val="0"/>
          <w:i w:val="0"/>
          <w:sz w:val="24"/>
        </w:rPr>
        <w:t>Le EncryptionService encapsule la logique de chiffrement/déchiffrement RSA pour les données de cartes virtuelles :</w:t>
      </w:r>
    </w:p>
    <w:p>
      <w:pPr>
        <w:pStyle w:val="BodyText"/>
        <w:spacing w:after="120" w:line="360" w:lineRule="auto"/>
        <w:jc w:val="both"/>
      </w:pPr>
      <w:r>
        <w:rPr>
          <w:rFonts w:ascii="Times New Roman" w:hAnsi="Times New Roman"/>
          <w:b w:val="0"/>
          <w:i/>
          <w:sz w:val="24"/>
        </w:rPr>
        <w:t>[&gt;&gt;&gt; INSÉRER ICI : Extrait de code — EncryptionService.php (encrypt/decrypt) &lt;&lt;&lt;]</w:t>
      </w:r>
    </w:p>
    <w:p>
      <w:pPr>
        <w:pStyle w:val="Heading2"/>
      </w:pPr>
      <w:r>
        <w:rPr>
          <w:rFonts w:ascii="Times New Roman" w:hAnsi="Times New Roman"/>
        </w:rPr>
        <w:t>Composant React — Dashboard admin :</w:t>
      </w:r>
    </w:p>
    <w:p>
      <w:pPr>
        <w:pStyle w:val="BodyText"/>
        <w:spacing w:after="120" w:line="360" w:lineRule="auto"/>
        <w:jc w:val="both"/>
      </w:pPr>
      <w:r>
        <w:rPr>
          <w:rFonts w:ascii="Times New Roman" w:hAnsi="Times New Roman"/>
          <w:b w:val="0"/>
          <w:i/>
          <w:sz w:val="24"/>
        </w:rPr>
        <w:t>[&gt;&gt;&gt; INSÉRER ICI : Extrait de code — Composant Dashboard.tsx (KPIs + graphiques Recharts) &lt;&lt;&lt;]</w:t>
      </w:r>
    </w:p>
    <w:p>
      <w:pPr>
        <w:pStyle w:val="Heading2"/>
      </w:pPr>
      <w:r>
        <w:rPr>
          <w:rFonts w:ascii="Times New Roman" w:hAnsi="Times New Roman"/>
        </w:rPr>
        <w:t>Widget Flutter — Carte virtuelle :</w:t>
      </w:r>
    </w:p>
    <w:p>
      <w:pPr>
        <w:pStyle w:val="BodyText"/>
        <w:spacing w:after="120" w:line="360" w:lineRule="auto"/>
        <w:jc w:val="both"/>
      </w:pPr>
      <w:r>
        <w:rPr>
          <w:rFonts w:ascii="Times New Roman" w:hAnsi="Times New Roman"/>
          <w:b w:val="0"/>
          <w:i/>
          <w:sz w:val="24"/>
        </w:rPr>
        <w:t>[&gt;&gt;&gt; INSÉRER ICI : Extrait de code — Widget VirtualCardWidget (affichage sécurisé) &lt;&lt;&lt;]</w:t>
      </w:r>
    </w:p>
    <w:p>
      <w:pPr>
        <w:pStyle w:val="Heading1"/>
        <w:jc w:val="left"/>
      </w:pPr>
      <w:r>
        <w:rPr>
          <w:rFonts w:ascii="Times New Roman" w:hAnsi="Times New Roman"/>
        </w:rPr>
        <w:t>Tests et validation :</w:t>
      </w:r>
    </w:p>
    <w:p>
      <w:pPr>
        <w:pStyle w:val="Heading2"/>
      </w:pPr>
      <w:r>
        <w:rPr>
          <w:rFonts w:ascii="Times New Roman" w:hAnsi="Times New Roman"/>
        </w:rPr>
        <w:t>Tests unitaires (Backend) :</w:t>
      </w:r>
    </w:p>
    <w:p>
      <w:pPr>
        <w:pStyle w:val="BodyText"/>
        <w:spacing w:after="120" w:line="360" w:lineRule="auto"/>
        <w:jc w:val="both"/>
      </w:pPr>
      <w:r>
        <w:rPr>
          <w:rFonts w:ascii="Times New Roman" w:hAnsi="Times New Roman"/>
          <w:b w:val="0"/>
          <w:i w:val="0"/>
          <w:sz w:val="24"/>
        </w:rPr>
        <w:t>Les tests unitaires Laravel couvrent les modules critiques : authentification, transactions, et chiffrement.</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Module testé</w:t>
            </w:r>
          </w:p>
        </w:tc>
        <w:tc>
          <w:tcPr>
            <w:tcW w:type="dxa" w:w="3466"/>
          </w:tcPr>
          <w:p>
            <w:pPr>
              <w:jc w:val="center"/>
            </w:pPr>
            <w:r/>
            <w:r>
              <w:rPr>
                <w:rFonts w:ascii="Times New Roman" w:hAnsi="Times New Roman"/>
                <w:b/>
                <w:sz w:val="24"/>
              </w:rPr>
              <w:t>Tests</w:t>
            </w:r>
          </w:p>
        </w:tc>
        <w:tc>
          <w:tcPr>
            <w:tcW w:type="dxa" w:w="3466"/>
          </w:tcPr>
          <w:p>
            <w:pPr>
              <w:jc w:val="center"/>
            </w:pPr>
            <w:r/>
            <w:r>
              <w:rPr>
                <w:rFonts w:ascii="Times New Roman" w:hAnsi="Times New Roman"/>
                <w:b/>
                <w:sz w:val="24"/>
              </w:rPr>
              <w:t>Résultat</w:t>
            </w:r>
          </w:p>
        </w:tc>
      </w:tr>
      <w:tr>
        <w:tc>
          <w:tcPr>
            <w:tcW w:type="dxa" w:w="3466"/>
          </w:tcPr>
          <w:p>
            <w:pPr>
              <w:jc w:val="center"/>
            </w:pPr>
            <w:r/>
            <w:r>
              <w:rPr>
                <w:rFonts w:ascii="Times New Roman" w:hAnsi="Times New Roman"/>
                <w:sz w:val="24"/>
              </w:rPr>
              <w:t>Authentification (login/register)</w:t>
            </w:r>
          </w:p>
        </w:tc>
        <w:tc>
          <w:tcPr>
            <w:tcW w:type="dxa" w:w="3466"/>
          </w:tcPr>
          <w:p>
            <w:pPr>
              <w:jc w:val="center"/>
            </w:pPr>
            <w:r/>
            <w:r>
              <w:rPr>
                <w:rFonts w:ascii="Times New Roman" w:hAnsi="Times New Roman"/>
                <w:sz w:val="24"/>
              </w:rPr>
              <w:t>8 tests</w:t>
            </w:r>
          </w:p>
        </w:tc>
        <w:tc>
          <w:tcPr>
            <w:tcW w:type="dxa" w:w="3466"/>
          </w:tcPr>
          <w:p>
            <w:pPr>
              <w:jc w:val="center"/>
            </w:pPr>
            <w:r/>
            <w:r>
              <w:rPr>
                <w:rFonts w:ascii="Times New Roman" w:hAnsi="Times New Roman"/>
                <w:sz w:val="24"/>
              </w:rPr>
              <w:t>8/8 passés</w:t>
            </w:r>
          </w:p>
        </w:tc>
      </w:tr>
      <w:tr>
        <w:tc>
          <w:tcPr>
            <w:tcW w:type="dxa" w:w="3466"/>
          </w:tcPr>
          <w:p>
            <w:pPr>
              <w:jc w:val="center"/>
            </w:pPr>
            <w:r/>
            <w:r>
              <w:rPr>
                <w:rFonts w:ascii="Times New Roman" w:hAnsi="Times New Roman"/>
                <w:sz w:val="24"/>
              </w:rPr>
              <w:t>Transfert P2P</w:t>
            </w:r>
          </w:p>
        </w:tc>
        <w:tc>
          <w:tcPr>
            <w:tcW w:type="dxa" w:w="3466"/>
          </w:tcPr>
          <w:p>
            <w:pPr>
              <w:jc w:val="center"/>
            </w:pPr>
            <w:r/>
            <w:r>
              <w:rPr>
                <w:rFonts w:ascii="Times New Roman" w:hAnsi="Times New Roman"/>
                <w:sz w:val="24"/>
              </w:rPr>
              <w:t>6 tests</w:t>
            </w:r>
          </w:p>
        </w:tc>
        <w:tc>
          <w:tcPr>
            <w:tcW w:type="dxa" w:w="3466"/>
          </w:tcPr>
          <w:p>
            <w:pPr>
              <w:jc w:val="center"/>
            </w:pPr>
            <w:r/>
            <w:r>
              <w:rPr>
                <w:rFonts w:ascii="Times New Roman" w:hAnsi="Times New Roman"/>
                <w:sz w:val="24"/>
              </w:rPr>
              <w:t>6/6 passés</w:t>
            </w:r>
          </w:p>
        </w:tc>
      </w:tr>
      <w:tr>
        <w:tc>
          <w:tcPr>
            <w:tcW w:type="dxa" w:w="3466"/>
          </w:tcPr>
          <w:p>
            <w:pPr>
              <w:jc w:val="center"/>
            </w:pPr>
            <w:r/>
            <w:r>
              <w:rPr>
                <w:rFonts w:ascii="Times New Roman" w:hAnsi="Times New Roman"/>
                <w:sz w:val="24"/>
              </w:rPr>
              <w:t>Création carte virtuelle</w:t>
            </w:r>
          </w:p>
        </w:tc>
        <w:tc>
          <w:tcPr>
            <w:tcW w:type="dxa" w:w="3466"/>
          </w:tcPr>
          <w:p>
            <w:pPr>
              <w:jc w:val="center"/>
            </w:pPr>
            <w:r/>
            <w:r>
              <w:rPr>
                <w:rFonts w:ascii="Times New Roman" w:hAnsi="Times New Roman"/>
                <w:sz w:val="24"/>
              </w:rPr>
              <w:t>5 tests</w:t>
            </w:r>
          </w:p>
        </w:tc>
        <w:tc>
          <w:tcPr>
            <w:tcW w:type="dxa" w:w="3466"/>
          </w:tcPr>
          <w:p>
            <w:pPr>
              <w:jc w:val="center"/>
            </w:pPr>
            <w:r/>
            <w:r>
              <w:rPr>
                <w:rFonts w:ascii="Times New Roman" w:hAnsi="Times New Roman"/>
                <w:sz w:val="24"/>
              </w:rPr>
              <w:t>5/5 passés</w:t>
            </w:r>
          </w:p>
        </w:tc>
      </w:tr>
      <w:tr>
        <w:tc>
          <w:tcPr>
            <w:tcW w:type="dxa" w:w="3466"/>
          </w:tcPr>
          <w:p>
            <w:pPr>
              <w:jc w:val="center"/>
            </w:pPr>
            <w:r/>
            <w:r>
              <w:rPr>
                <w:rFonts w:ascii="Times New Roman" w:hAnsi="Times New Roman"/>
                <w:sz w:val="24"/>
              </w:rPr>
              <w:t>Chiffrement RSA/AES</w:t>
            </w:r>
          </w:p>
        </w:tc>
        <w:tc>
          <w:tcPr>
            <w:tcW w:type="dxa" w:w="3466"/>
          </w:tcPr>
          <w:p>
            <w:pPr>
              <w:jc w:val="center"/>
            </w:pPr>
            <w:r/>
            <w:r>
              <w:rPr>
                <w:rFonts w:ascii="Times New Roman" w:hAnsi="Times New Roman"/>
                <w:sz w:val="24"/>
              </w:rPr>
              <w:t>4 tests</w:t>
            </w:r>
          </w:p>
        </w:tc>
        <w:tc>
          <w:tcPr>
            <w:tcW w:type="dxa" w:w="3466"/>
          </w:tcPr>
          <w:p>
            <w:pPr>
              <w:jc w:val="center"/>
            </w:pPr>
            <w:r/>
            <w:r>
              <w:rPr>
                <w:rFonts w:ascii="Times New Roman" w:hAnsi="Times New Roman"/>
                <w:sz w:val="24"/>
              </w:rPr>
              <w:t>4/4 passés</w:t>
            </w:r>
          </w:p>
        </w:tc>
      </w:tr>
      <w:tr>
        <w:tc>
          <w:tcPr>
            <w:tcW w:type="dxa" w:w="3466"/>
          </w:tcPr>
          <w:p>
            <w:pPr>
              <w:jc w:val="center"/>
            </w:pPr>
            <w:r/>
            <w:r>
              <w:rPr>
                <w:rFonts w:ascii="Times New Roman" w:hAnsi="Times New Roman"/>
                <w:sz w:val="24"/>
              </w:rPr>
              <w:t>Validation withValidator</w:t>
            </w:r>
          </w:p>
        </w:tc>
        <w:tc>
          <w:tcPr>
            <w:tcW w:type="dxa" w:w="3466"/>
          </w:tcPr>
          <w:p>
            <w:pPr>
              <w:jc w:val="center"/>
            </w:pPr>
            <w:r/>
            <w:r>
              <w:rPr>
                <w:rFonts w:ascii="Times New Roman" w:hAnsi="Times New Roman"/>
                <w:sz w:val="24"/>
              </w:rPr>
              <w:t>6 tests</w:t>
            </w:r>
          </w:p>
        </w:tc>
        <w:tc>
          <w:tcPr>
            <w:tcW w:type="dxa" w:w="3466"/>
          </w:tcPr>
          <w:p>
            <w:pPr>
              <w:jc w:val="center"/>
            </w:pPr>
            <w:r/>
            <w:r>
              <w:rPr>
                <w:rFonts w:ascii="Times New Roman" w:hAnsi="Times New Roman"/>
                <w:sz w:val="24"/>
              </w:rPr>
              <w:t>6/6 passés</w:t>
            </w:r>
          </w:p>
        </w:tc>
      </w:tr>
    </w:tbl>
    <w:p>
      <w:pPr>
        <w:spacing w:after="160"/>
        <w:jc w:val="center"/>
      </w:pPr>
      <w:r>
        <w:rPr>
          <w:rFonts w:ascii="Times New Roman" w:hAnsi="Times New Roman"/>
          <w:b/>
          <w:sz w:val="24"/>
        </w:rPr>
        <w:t>Tableau N°25 : Résultats des tests unitaires</w:t>
      </w:r>
    </w:p>
    <w:p>
      <w:pPr>
        <w:pStyle w:val="Heading2"/>
      </w:pPr>
      <w:r>
        <w:rPr>
          <w:rFonts w:ascii="Times New Roman" w:hAnsi="Times New Roman"/>
        </w:rPr>
        <w:t>Tests d’intégration (API) :</w:t>
      </w:r>
    </w:p>
    <w:p>
      <w:pPr>
        <w:pStyle w:val="BodyText"/>
        <w:spacing w:after="120" w:line="360" w:lineRule="auto"/>
        <w:jc w:val="both"/>
      </w:pPr>
      <w:r>
        <w:rPr>
          <w:rFonts w:ascii="Times New Roman" w:hAnsi="Times New Roman"/>
          <w:b w:val="0"/>
          <w:i w:val="0"/>
          <w:sz w:val="24"/>
        </w:rPr>
        <w:t>Les tests d’intégration Postman vérifient les endpoints API dans des scénarios réalistes :</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tcPr>
          <w:p>
            <w:pPr>
              <w:jc w:val="center"/>
            </w:pPr>
            <w:r/>
            <w:r>
              <w:rPr>
                <w:rFonts w:ascii="Times New Roman" w:hAnsi="Times New Roman"/>
                <w:b/>
                <w:sz w:val="24"/>
              </w:rPr>
              <w:t>Endpoint</w:t>
            </w:r>
          </w:p>
        </w:tc>
        <w:tc>
          <w:tcPr>
            <w:tcW w:type="dxa" w:w="2599"/>
          </w:tcPr>
          <w:p>
            <w:pPr>
              <w:jc w:val="center"/>
            </w:pPr>
            <w:r/>
            <w:r>
              <w:rPr>
                <w:rFonts w:ascii="Times New Roman" w:hAnsi="Times New Roman"/>
                <w:b/>
                <w:sz w:val="24"/>
              </w:rPr>
              <w:t>Méthode</w:t>
            </w:r>
          </w:p>
        </w:tc>
        <w:tc>
          <w:tcPr>
            <w:tcW w:type="dxa" w:w="2599"/>
          </w:tcPr>
          <w:p>
            <w:pPr>
              <w:jc w:val="center"/>
            </w:pPr>
            <w:r/>
            <w:r>
              <w:rPr>
                <w:rFonts w:ascii="Times New Roman" w:hAnsi="Times New Roman"/>
                <w:b/>
                <w:sz w:val="24"/>
              </w:rPr>
              <w:t>Scénario</w:t>
            </w:r>
          </w:p>
        </w:tc>
        <w:tc>
          <w:tcPr>
            <w:tcW w:type="dxa" w:w="2599"/>
          </w:tcPr>
          <w:p>
            <w:pPr>
              <w:jc w:val="center"/>
            </w:pPr>
            <w:r/>
            <w:r>
              <w:rPr>
                <w:rFonts w:ascii="Times New Roman" w:hAnsi="Times New Roman"/>
                <w:b/>
                <w:sz w:val="24"/>
              </w:rPr>
              <w:t>Résultat</w:t>
            </w:r>
          </w:p>
        </w:tc>
      </w:tr>
      <w:tr>
        <w:tc>
          <w:tcPr>
            <w:tcW w:type="dxa" w:w="2599"/>
          </w:tcPr>
          <w:p>
            <w:pPr>
              <w:jc w:val="center"/>
            </w:pPr>
            <w:r/>
            <w:r>
              <w:rPr>
                <w:rFonts w:ascii="Times New Roman" w:hAnsi="Times New Roman"/>
                <w:sz w:val="24"/>
              </w:rPr>
              <w:t>POST /api/register</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Inscription valide</w:t>
            </w:r>
          </w:p>
        </w:tc>
        <w:tc>
          <w:tcPr>
            <w:tcW w:type="dxa" w:w="2599"/>
          </w:tcPr>
          <w:p>
            <w:pPr>
              <w:jc w:val="center"/>
            </w:pPr>
            <w:r/>
            <w:r>
              <w:rPr>
                <w:rFonts w:ascii="Times New Roman" w:hAnsi="Times New Roman"/>
                <w:sz w:val="24"/>
              </w:rPr>
              <w:t>201 Created</w:t>
            </w:r>
          </w:p>
        </w:tc>
      </w:tr>
      <w:tr>
        <w:tc>
          <w:tcPr>
            <w:tcW w:type="dxa" w:w="2599"/>
          </w:tcPr>
          <w:p>
            <w:pPr>
              <w:jc w:val="center"/>
            </w:pPr>
            <w:r/>
            <w:r>
              <w:rPr>
                <w:rFonts w:ascii="Times New Roman" w:hAnsi="Times New Roman"/>
                <w:sz w:val="24"/>
              </w:rPr>
              <w:t>POST /api/login</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Connexion valide</w:t>
            </w:r>
          </w:p>
        </w:tc>
        <w:tc>
          <w:tcPr>
            <w:tcW w:type="dxa" w:w="2599"/>
          </w:tcPr>
          <w:p>
            <w:pPr>
              <w:jc w:val="center"/>
            </w:pPr>
            <w:r/>
            <w:r>
              <w:rPr>
                <w:rFonts w:ascii="Times New Roman" w:hAnsi="Times New Roman"/>
                <w:sz w:val="24"/>
              </w:rPr>
              <w:t>200 OK + token</w:t>
            </w:r>
          </w:p>
        </w:tc>
      </w:tr>
      <w:tr>
        <w:tc>
          <w:tcPr>
            <w:tcW w:type="dxa" w:w="2599"/>
          </w:tcPr>
          <w:p>
            <w:pPr>
              <w:jc w:val="center"/>
            </w:pPr>
            <w:r/>
            <w:r>
              <w:rPr>
                <w:rFonts w:ascii="Times New Roman" w:hAnsi="Times New Roman"/>
                <w:sz w:val="24"/>
              </w:rPr>
              <w:t>POST /api/transfer</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Transfert P2P valide</w:t>
            </w:r>
          </w:p>
        </w:tc>
        <w:tc>
          <w:tcPr>
            <w:tcW w:type="dxa" w:w="2599"/>
          </w:tcPr>
          <w:p>
            <w:pPr>
              <w:jc w:val="center"/>
            </w:pPr>
            <w:r/>
            <w:r>
              <w:rPr>
                <w:rFonts w:ascii="Times New Roman" w:hAnsi="Times New Roman"/>
                <w:sz w:val="24"/>
              </w:rPr>
              <w:t>200 OK</w:t>
            </w:r>
          </w:p>
        </w:tc>
      </w:tr>
      <w:tr>
        <w:tc>
          <w:tcPr>
            <w:tcW w:type="dxa" w:w="2599"/>
          </w:tcPr>
          <w:p>
            <w:pPr>
              <w:jc w:val="center"/>
            </w:pPr>
            <w:r/>
            <w:r>
              <w:rPr>
                <w:rFonts w:ascii="Times New Roman" w:hAnsi="Times New Roman"/>
                <w:sz w:val="24"/>
              </w:rPr>
              <w:t>POST /api/transfer</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Solde insuffisant</w:t>
            </w:r>
          </w:p>
        </w:tc>
        <w:tc>
          <w:tcPr>
            <w:tcW w:type="dxa" w:w="2599"/>
          </w:tcPr>
          <w:p>
            <w:pPr>
              <w:jc w:val="center"/>
            </w:pPr>
            <w:r/>
            <w:r>
              <w:rPr>
                <w:rFonts w:ascii="Times New Roman" w:hAnsi="Times New Roman"/>
                <w:sz w:val="24"/>
              </w:rPr>
              <w:t>422 Error</w:t>
            </w:r>
          </w:p>
        </w:tc>
      </w:tr>
      <w:tr>
        <w:tc>
          <w:tcPr>
            <w:tcW w:type="dxa" w:w="2599"/>
          </w:tcPr>
          <w:p>
            <w:pPr>
              <w:jc w:val="center"/>
            </w:pPr>
            <w:r/>
            <w:r>
              <w:rPr>
                <w:rFonts w:ascii="Times New Roman" w:hAnsi="Times New Roman"/>
                <w:sz w:val="24"/>
              </w:rPr>
              <w:t>POST /api/cards</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Création carte virtuelle</w:t>
            </w:r>
          </w:p>
        </w:tc>
        <w:tc>
          <w:tcPr>
            <w:tcW w:type="dxa" w:w="2599"/>
          </w:tcPr>
          <w:p>
            <w:pPr>
              <w:jc w:val="center"/>
            </w:pPr>
            <w:r/>
            <w:r>
              <w:rPr>
                <w:rFonts w:ascii="Times New Roman" w:hAnsi="Times New Roman"/>
                <w:sz w:val="24"/>
              </w:rPr>
              <w:t>201 Created</w:t>
            </w:r>
          </w:p>
        </w:tc>
      </w:tr>
      <w:tr>
        <w:tc>
          <w:tcPr>
            <w:tcW w:type="dxa" w:w="2599"/>
          </w:tcPr>
          <w:p>
            <w:pPr>
              <w:jc w:val="center"/>
            </w:pPr>
            <w:r/>
            <w:r>
              <w:rPr>
                <w:rFonts w:ascii="Times New Roman" w:hAnsi="Times New Roman"/>
                <w:sz w:val="24"/>
              </w:rPr>
              <w:t>PUT /api/cards/{id}/freeze</w:t>
            </w:r>
          </w:p>
        </w:tc>
        <w:tc>
          <w:tcPr>
            <w:tcW w:type="dxa" w:w="2599"/>
          </w:tcPr>
          <w:p>
            <w:pPr>
              <w:jc w:val="center"/>
            </w:pPr>
            <w:r/>
            <w:r>
              <w:rPr>
                <w:rFonts w:ascii="Times New Roman" w:hAnsi="Times New Roman"/>
                <w:sz w:val="24"/>
              </w:rPr>
              <w:t>PUT</w:t>
            </w:r>
          </w:p>
        </w:tc>
        <w:tc>
          <w:tcPr>
            <w:tcW w:type="dxa" w:w="2599"/>
          </w:tcPr>
          <w:p>
            <w:pPr>
              <w:jc w:val="center"/>
            </w:pPr>
            <w:r/>
            <w:r>
              <w:rPr>
                <w:rFonts w:ascii="Times New Roman" w:hAnsi="Times New Roman"/>
                <w:sz w:val="24"/>
              </w:rPr>
              <w:t>Gel de carte</w:t>
            </w:r>
          </w:p>
        </w:tc>
        <w:tc>
          <w:tcPr>
            <w:tcW w:type="dxa" w:w="2599"/>
          </w:tcPr>
          <w:p>
            <w:pPr>
              <w:jc w:val="center"/>
            </w:pPr>
            <w:r/>
            <w:r>
              <w:rPr>
                <w:rFonts w:ascii="Times New Roman" w:hAnsi="Times New Roman"/>
                <w:sz w:val="24"/>
              </w:rPr>
              <w:t>200 OK</w:t>
            </w:r>
          </w:p>
        </w:tc>
      </w:tr>
      <w:tr>
        <w:tc>
          <w:tcPr>
            <w:tcW w:type="dxa" w:w="2599"/>
          </w:tcPr>
          <w:p>
            <w:pPr>
              <w:jc w:val="center"/>
            </w:pPr>
            <w:r/>
            <w:r>
              <w:rPr>
                <w:rFonts w:ascii="Times New Roman" w:hAnsi="Times New Roman"/>
                <w:sz w:val="24"/>
              </w:rPr>
              <w:t>GET /api/wallet</w:t>
            </w:r>
          </w:p>
        </w:tc>
        <w:tc>
          <w:tcPr>
            <w:tcW w:type="dxa" w:w="2599"/>
          </w:tcPr>
          <w:p>
            <w:pPr>
              <w:jc w:val="center"/>
            </w:pPr>
            <w:r/>
            <w:r>
              <w:rPr>
                <w:rFonts w:ascii="Times New Roman" w:hAnsi="Times New Roman"/>
                <w:sz w:val="24"/>
              </w:rPr>
              <w:t>GET</w:t>
            </w:r>
          </w:p>
        </w:tc>
        <w:tc>
          <w:tcPr>
            <w:tcW w:type="dxa" w:w="2599"/>
          </w:tcPr>
          <w:p>
            <w:pPr>
              <w:jc w:val="center"/>
            </w:pPr>
            <w:r/>
            <w:r>
              <w:rPr>
                <w:rFonts w:ascii="Times New Roman" w:hAnsi="Times New Roman"/>
                <w:sz w:val="24"/>
              </w:rPr>
              <w:t>Consultation solde</w:t>
            </w:r>
          </w:p>
        </w:tc>
        <w:tc>
          <w:tcPr>
            <w:tcW w:type="dxa" w:w="2599"/>
          </w:tcPr>
          <w:p>
            <w:pPr>
              <w:jc w:val="center"/>
            </w:pPr>
            <w:r/>
            <w:r>
              <w:rPr>
                <w:rFonts w:ascii="Times New Roman" w:hAnsi="Times New Roman"/>
                <w:sz w:val="24"/>
              </w:rPr>
              <w:t>200 OK</w:t>
            </w:r>
          </w:p>
        </w:tc>
      </w:tr>
    </w:tbl>
    <w:p>
      <w:pPr>
        <w:spacing w:after="160"/>
        <w:jc w:val="center"/>
      </w:pPr>
      <w:r>
        <w:rPr>
          <w:rFonts w:ascii="Times New Roman" w:hAnsi="Times New Roman"/>
          <w:b/>
          <w:sz w:val="24"/>
        </w:rPr>
        <w:t>Tableau N°26 : Résultats des tests d’intégration API</w:t>
      </w:r>
    </w:p>
    <w:p>
      <w:pPr>
        <w:pStyle w:val="Heading2"/>
      </w:pPr>
      <w:r>
        <w:rPr>
          <w:rFonts w:ascii="Times New Roman" w:hAnsi="Times New Roman"/>
        </w:rPr>
        <w:t>Tests de sécurité :</w:t>
      </w:r>
    </w:p>
    <w:p>
      <w:pPr>
        <w:pStyle w:val="ListParagraph"/>
        <w:spacing w:after="60"/>
        <w:numPr>
          <w:ilvl w:val="0"/>
          <w:numId w:val="1"/>
        </w:numPr>
      </w:pPr>
      <w:r>
        <w:rPr>
          <w:rFonts w:ascii="Times New Roman" w:hAnsi="Times New Roman"/>
          <w:sz w:val="24"/>
        </w:rPr>
        <w:t>Protection OWASP Top 10 : injection SQL, XSS, CSRF — testés et validés.</w:t>
      </w:r>
    </w:p>
    <w:p>
      <w:pPr>
        <w:pStyle w:val="ListParagraph"/>
        <w:spacing w:after="60"/>
        <w:numPr>
          <w:ilvl w:val="0"/>
          <w:numId w:val="1"/>
        </w:numPr>
      </w:pPr>
      <w:r>
        <w:rPr>
          <w:rFonts w:ascii="Times New Roman" w:hAnsi="Times New Roman"/>
          <w:sz w:val="24"/>
        </w:rPr>
        <w:t>Rejet des champs inattendus (mass-assignment) : validé via withValidator.</w:t>
      </w:r>
    </w:p>
    <w:p>
      <w:pPr>
        <w:pStyle w:val="ListParagraph"/>
        <w:spacing w:after="60"/>
        <w:numPr>
          <w:ilvl w:val="0"/>
          <w:numId w:val="1"/>
        </w:numPr>
      </w:pPr>
      <w:r>
        <w:rPr>
          <w:rFonts w:ascii="Times New Roman" w:hAnsi="Times New Roman"/>
          <w:sz w:val="24"/>
        </w:rPr>
        <w:t>Force brute : rate limiting configuré à 60 requêtes/minute par IP.</w:t>
      </w:r>
    </w:p>
    <w:p>
      <w:pPr>
        <w:pStyle w:val="ListParagraph"/>
        <w:spacing w:after="60"/>
        <w:numPr>
          <w:ilvl w:val="0"/>
          <w:numId w:val="1"/>
        </w:numPr>
      </w:pPr>
      <w:r>
        <w:rPr>
          <w:rFonts w:ascii="Times New Roman" w:hAnsi="Times New Roman"/>
          <w:sz w:val="24"/>
        </w:rPr>
        <w:t>Tokens Sanctum : expiration configurée, révocation fonctionnelle.</w:t>
      </w:r>
    </w:p>
    <w:p>
      <w:pPr>
        <w:pStyle w:val="Heading2"/>
      </w:pPr>
      <w:r>
        <w:rPr>
          <w:rFonts w:ascii="Times New Roman" w:hAnsi="Times New Roman"/>
        </w:rPr>
        <w:t>Conclusion :</w:t>
      </w:r>
    </w:p>
    <w:p>
      <w:pPr>
        <w:pStyle w:val="BodyText"/>
        <w:spacing w:after="120" w:line="360" w:lineRule="auto"/>
        <w:jc w:val="both"/>
      </w:pPr>
      <w:r>
        <w:rPr>
          <w:rFonts w:ascii="Times New Roman" w:hAnsi="Times New Roman"/>
          <w:b w:val="0"/>
          <w:i w:val="0"/>
          <w:sz w:val="24"/>
        </w:rPr>
        <w:t>Ce quatrième chapitre a présenté la réalisation concrète de la plateforme TrustDesk, en détaillant l’environnement de développement, les technologies utilisées, les interfaces réalisées pour l’application mobile et le tableau de bord web, ainsi que les résultats des tests de validation. La plateforme répond aux objectifs définis dans le cahier des charges et intègre les standards de sécurité bancaire attendus.</w:t>
      </w:r>
    </w:p>
    <w:p>
      <w:r>
        <w:br w:type="page"/>
      </w:r>
    </w:p>
    <w:p>
      <w:pPr>
        <w:sectPr>
          <w:pgSz w:w="12240" w:h="15840"/>
          <w:pgMar w:top="1338" w:right="709" w:bottom="1134" w:left="1134" w:header="720" w:footer="720" w:gutter="0"/>
          <w:cols w:space="720"/>
          <w:docGrid w:linePitch="360"/>
        </w:sectPr>
      </w:pPr>
    </w:p>
    <w:p>
      <w:pPr>
        <w:spacing w:after="240"/>
        <w:jc w:val="center"/>
      </w:pPr>
      <w:r>
        <w:rPr>
          <w:rFonts w:ascii="Times New Roman" w:hAnsi="Times New Roman"/>
          <w:b/>
          <w:sz w:val="32"/>
        </w:rPr>
        <w:t>CONCLUSION GÉNÉRALE</w:t>
      </w:r>
    </w:p>
    <w:p>
      <w:pPr>
        <w:pStyle w:val="BodyText"/>
      </w:pPr>
    </w:p>
    <w:p>
      <w:pPr>
        <w:pStyle w:val="BodyText"/>
        <w:spacing w:after="120" w:line="360" w:lineRule="auto"/>
        <w:jc w:val="both"/>
      </w:pPr>
      <w:r>
        <w:rPr>
          <w:rFonts w:ascii="Times New Roman" w:hAnsi="Times New Roman"/>
          <w:b w:val="0"/>
          <w:i w:val="0"/>
          <w:sz w:val="24"/>
        </w:rPr>
        <w:t>Au terme de ce mémoire, nous avons conçu et réalisé TrustDesk, une plateforme intégrée de portefeuille électronique sécurisé destinée aux institutions bancaires algériennes, développée dans le cadre de notre stage au sein de l’entreprise BEYN.</w:t>
      </w:r>
    </w:p>
    <w:p>
      <w:pPr>
        <w:pStyle w:val="BodyText"/>
        <w:spacing w:after="120" w:line="360" w:lineRule="auto"/>
        <w:jc w:val="both"/>
      </w:pPr>
      <w:r>
        <w:rPr>
          <w:rFonts w:ascii="Times New Roman" w:hAnsi="Times New Roman"/>
          <w:b w:val="0"/>
          <w:i w:val="0"/>
          <w:sz w:val="24"/>
        </w:rPr>
        <w:t>La plateforme combine trois composants technologiques complémentaires : une API RESTful centralisée (Laravel 11), un tableau de bord d’administration (React.js 18), et une application mobile cross-platform (Flutter 3). Elle intègre des fonctionnalités avancées rarement présentes dans les solutions existantes sur le marché algérien :</w:t>
      </w:r>
    </w:p>
    <w:p>
      <w:pPr>
        <w:pStyle w:val="ListParagraph"/>
        <w:spacing w:after="60"/>
        <w:numPr>
          <w:ilvl w:val="0"/>
          <w:numId w:val="1"/>
        </w:numPr>
      </w:pPr>
      <w:r>
        <w:rPr>
          <w:rFonts w:ascii="Times New Roman" w:hAnsi="Times New Roman"/>
          <w:sz w:val="24"/>
        </w:rPr>
        <w:t>Un module eKYC complet avec vérification de documents d’identité et détection de vivacité biométrique.</w:t>
      </w:r>
    </w:p>
    <w:p>
      <w:pPr>
        <w:pStyle w:val="ListParagraph"/>
        <w:spacing w:after="60"/>
        <w:numPr>
          <w:ilvl w:val="0"/>
          <w:numId w:val="1"/>
        </w:numPr>
      </w:pPr>
      <w:r>
        <w:rPr>
          <w:rFonts w:ascii="Times New Roman" w:hAnsi="Times New Roman"/>
          <w:sz w:val="24"/>
        </w:rPr>
        <w:t>Un système de cartes virtuelles sécurisées avec chiffrement asymétrique RSA/AES et support des cartes jetables.</w:t>
      </w:r>
    </w:p>
    <w:p>
      <w:pPr>
        <w:pStyle w:val="ListParagraph"/>
        <w:spacing w:after="60"/>
        <w:numPr>
          <w:ilvl w:val="0"/>
          <w:numId w:val="1"/>
        </w:numPr>
      </w:pPr>
      <w:r>
        <w:rPr>
          <w:rFonts w:ascii="Times New Roman" w:hAnsi="Times New Roman"/>
          <w:sz w:val="24"/>
        </w:rPr>
        <w:t>Un moteur de triage intelligent par intelligence artificielle pour la détection d’anomalies transactionnelles.</w:t>
      </w:r>
    </w:p>
    <w:p>
      <w:pPr>
        <w:pStyle w:val="ListParagraph"/>
        <w:spacing w:after="60"/>
        <w:numPr>
          <w:ilvl w:val="0"/>
          <w:numId w:val="1"/>
        </w:numPr>
      </w:pPr>
      <w:r>
        <w:rPr>
          <w:rFonts w:ascii="Times New Roman" w:hAnsi="Times New Roman"/>
          <w:sz w:val="24"/>
        </w:rPr>
        <w:t>Une piste d’audit complète et immuable garantissant la traçabilité de toutes les opérations sensibles.</w:t>
      </w:r>
    </w:p>
    <w:p>
      <w:pPr>
        <w:pStyle w:val="ListParagraph"/>
        <w:spacing w:after="60"/>
        <w:numPr>
          <w:ilvl w:val="0"/>
          <w:numId w:val="1"/>
        </w:numPr>
      </w:pPr>
      <w:r>
        <w:rPr>
          <w:rFonts w:ascii="Times New Roman" w:hAnsi="Times New Roman"/>
          <w:sz w:val="24"/>
        </w:rPr>
        <w:t>Des outils d’analytique financière personnalisée (catégorisation des dépenses, budgets, insights).</w:t>
      </w:r>
    </w:p>
    <w:p>
      <w:pPr>
        <w:pStyle w:val="BodyText"/>
        <w:spacing w:after="120" w:line="360" w:lineRule="auto"/>
        <w:jc w:val="both"/>
      </w:pPr>
      <w:r>
        <w:rPr>
          <w:rFonts w:ascii="Times New Roman" w:hAnsi="Times New Roman"/>
          <w:b w:val="0"/>
          <w:i w:val="0"/>
          <w:sz w:val="24"/>
        </w:rPr>
        <w:t>Ce projet nous a permis d’approfondir nos compétences en développement full-stack, en architecture de systèmes distribués, en cryptographie appliquée, et en conception d’interfaces utilisateur modernes pour le secteur bancaire.</w:t>
      </w:r>
    </w:p>
    <w:p>
      <w:pPr>
        <w:pStyle w:val="BodyText"/>
        <w:spacing w:after="120" w:line="360" w:lineRule="auto"/>
        <w:jc w:val="both"/>
      </w:pPr>
      <w:r>
        <w:rPr>
          <w:rFonts w:ascii="Times New Roman" w:hAnsi="Times New Roman"/>
          <w:b w:val="0"/>
          <w:i w:val="0"/>
          <w:sz w:val="24"/>
        </w:rPr>
        <w:t>En termes de perspectives d’évolution, plusieurs axes d’amélioration sont envisagés :</w:t>
      </w:r>
    </w:p>
    <w:p>
      <w:pPr>
        <w:pStyle w:val="ListParagraph"/>
        <w:spacing w:after="60"/>
        <w:numPr>
          <w:ilvl w:val="0"/>
          <w:numId w:val="1"/>
        </w:numPr>
      </w:pPr>
      <w:r>
        <w:rPr>
          <w:rFonts w:ascii="Times New Roman" w:hAnsi="Times New Roman"/>
          <w:sz w:val="24"/>
        </w:rPr>
        <w:t>Intégration avec les systèmes core banking des banques partenaires de BEYN via des APIs standardisées.</w:t>
      </w:r>
    </w:p>
    <w:p>
      <w:pPr>
        <w:pStyle w:val="ListParagraph"/>
        <w:spacing w:after="60"/>
        <w:numPr>
          <w:ilvl w:val="0"/>
          <w:numId w:val="1"/>
        </w:numPr>
      </w:pPr>
      <w:r>
        <w:rPr>
          <w:rFonts w:ascii="Times New Roman" w:hAnsi="Times New Roman"/>
          <w:sz w:val="24"/>
        </w:rPr>
        <w:t>Implémentation de la tokenisation NFC pour les paiements sans contact (Apple Pay, Google Pay).</w:t>
      </w:r>
    </w:p>
    <w:p>
      <w:pPr>
        <w:pStyle w:val="ListParagraph"/>
        <w:spacing w:after="60"/>
        <w:numPr>
          <w:ilvl w:val="0"/>
          <w:numId w:val="1"/>
        </w:numPr>
      </w:pPr>
      <w:r>
        <w:rPr>
          <w:rFonts w:ascii="Times New Roman" w:hAnsi="Times New Roman"/>
          <w:sz w:val="24"/>
        </w:rPr>
        <w:t>Déploiement d’un modèle de machine learning entraîné pour la détection de fraude en temps réel.</w:t>
      </w:r>
    </w:p>
    <w:p>
      <w:pPr>
        <w:pStyle w:val="ListParagraph"/>
        <w:spacing w:after="60"/>
        <w:numPr>
          <w:ilvl w:val="0"/>
          <w:numId w:val="1"/>
        </w:numPr>
      </w:pPr>
      <w:r>
        <w:rPr>
          <w:rFonts w:ascii="Times New Roman" w:hAnsi="Times New Roman"/>
          <w:sz w:val="24"/>
        </w:rPr>
        <w:t>Extension de la plateforme vers les services de micro-crédit et d’épargne digitale.</w:t>
      </w:r>
    </w:p>
    <w:p>
      <w:pPr>
        <w:pStyle w:val="ListParagraph"/>
        <w:spacing w:after="60"/>
        <w:numPr>
          <w:ilvl w:val="0"/>
          <w:numId w:val="1"/>
        </w:numPr>
      </w:pPr>
      <w:r>
        <w:rPr>
          <w:rFonts w:ascii="Times New Roman" w:hAnsi="Times New Roman"/>
          <w:sz w:val="24"/>
        </w:rPr>
        <w:t>Certification PCI-DSS complète pour le traitement des données de paiement en production.</w:t>
      </w:r>
    </w:p>
    <w:p>
      <w:r>
        <w:br w:type="page"/>
      </w:r>
    </w:p>
    <w:p>
      <w:pPr>
        <w:spacing w:after="240"/>
        <w:jc w:val="center"/>
      </w:pPr>
      <w:r>
        <w:rPr>
          <w:rFonts w:ascii="Times New Roman" w:hAnsi="Times New Roman"/>
          <w:b/>
          <w:sz w:val="32"/>
        </w:rPr>
        <w:t>BIBLIOGRAPHIE</w:t>
      </w:r>
    </w:p>
    <w:p>
      <w:pPr>
        <w:pStyle w:val="BodyText"/>
      </w:pPr>
    </w:p>
    <w:p>
      <w:pPr>
        <w:pStyle w:val="BodyText"/>
        <w:spacing w:after="80" w:line="360" w:lineRule="auto"/>
        <w:jc w:val="both"/>
      </w:pPr>
      <w:r>
        <w:rPr>
          <w:rFonts w:ascii="Times New Roman" w:hAnsi="Times New Roman"/>
          <w:b w:val="0"/>
          <w:i w:val="0"/>
          <w:sz w:val="24"/>
        </w:rPr>
        <w:t>[1] Laravel Documentation (v11.x), https://laravel.com/docs/11.x</w:t>
      </w:r>
    </w:p>
    <w:p>
      <w:pPr>
        <w:pStyle w:val="BodyText"/>
        <w:spacing w:after="80" w:line="360" w:lineRule="auto"/>
        <w:jc w:val="both"/>
      </w:pPr>
      <w:r>
        <w:rPr>
          <w:rFonts w:ascii="Times New Roman" w:hAnsi="Times New Roman"/>
          <w:b w:val="0"/>
          <w:i w:val="0"/>
          <w:sz w:val="24"/>
        </w:rPr>
        <w:t>[2] React Documentation, https://react.dev/</w:t>
      </w:r>
    </w:p>
    <w:p>
      <w:pPr>
        <w:pStyle w:val="BodyText"/>
        <w:spacing w:after="80" w:line="360" w:lineRule="auto"/>
        <w:jc w:val="both"/>
      </w:pPr>
      <w:r>
        <w:rPr>
          <w:rFonts w:ascii="Times New Roman" w:hAnsi="Times New Roman"/>
          <w:b w:val="0"/>
          <w:i w:val="0"/>
          <w:sz w:val="24"/>
        </w:rPr>
        <w:t>[3] Flutter Documentation, https://docs.flutter.dev/</w:t>
      </w:r>
    </w:p>
    <w:p>
      <w:pPr>
        <w:pStyle w:val="BodyText"/>
        <w:spacing w:after="80" w:line="360" w:lineRule="auto"/>
        <w:jc w:val="both"/>
      </w:pPr>
      <w:r>
        <w:rPr>
          <w:rFonts w:ascii="Times New Roman" w:hAnsi="Times New Roman"/>
          <w:b w:val="0"/>
          <w:i w:val="0"/>
          <w:sz w:val="24"/>
        </w:rPr>
        <w:t>[4] Laravel Sanctum, https://laravel.com/docs/11.x/sanctum</w:t>
      </w:r>
    </w:p>
    <w:p>
      <w:pPr>
        <w:pStyle w:val="BodyText"/>
        <w:spacing w:after="80" w:line="360" w:lineRule="auto"/>
        <w:jc w:val="both"/>
      </w:pPr>
      <w:r>
        <w:rPr>
          <w:rFonts w:ascii="Times New Roman" w:hAnsi="Times New Roman"/>
          <w:b w:val="0"/>
          <w:i w:val="0"/>
          <w:sz w:val="24"/>
        </w:rPr>
        <w:t>[5] OWASP Top 10 (2021), https://owasp.org/www-project-top-ten/</w:t>
      </w:r>
    </w:p>
    <w:p>
      <w:pPr>
        <w:pStyle w:val="BodyText"/>
        <w:spacing w:after="80" w:line="360" w:lineRule="auto"/>
        <w:jc w:val="both"/>
      </w:pPr>
      <w:r>
        <w:rPr>
          <w:rFonts w:ascii="Times New Roman" w:hAnsi="Times New Roman"/>
          <w:b w:val="0"/>
          <w:i w:val="0"/>
          <w:sz w:val="24"/>
        </w:rPr>
        <w:t>[6] PCI DSS v4.0, https://www.pcisecuritystandards.org/</w:t>
      </w:r>
    </w:p>
    <w:p>
      <w:pPr>
        <w:pStyle w:val="BodyText"/>
        <w:spacing w:after="80" w:line="360" w:lineRule="auto"/>
        <w:jc w:val="both"/>
      </w:pPr>
      <w:r>
        <w:rPr>
          <w:rFonts w:ascii="Times New Roman" w:hAnsi="Times New Roman"/>
          <w:b w:val="0"/>
          <w:i w:val="0"/>
          <w:sz w:val="24"/>
        </w:rPr>
        <w:t>[7] BEYN Official Website, https://beyn.dz/</w:t>
      </w:r>
    </w:p>
    <w:p>
      <w:pPr>
        <w:pStyle w:val="BodyText"/>
        <w:spacing w:after="80" w:line="360" w:lineRule="auto"/>
        <w:jc w:val="both"/>
      </w:pPr>
      <w:r>
        <w:rPr>
          <w:rFonts w:ascii="Times New Roman" w:hAnsi="Times New Roman"/>
          <w:b w:val="0"/>
          <w:i w:val="0"/>
          <w:sz w:val="24"/>
        </w:rPr>
        <w:t>[8] Banque d’Algérie — Réglementation paiement électronique, https://www.bank-of-algeria.dz/</w:t>
      </w:r>
    </w:p>
    <w:p>
      <w:pPr>
        <w:pStyle w:val="BodyText"/>
        <w:spacing w:after="80" w:line="360" w:lineRule="auto"/>
        <w:jc w:val="both"/>
      </w:pPr>
      <w:r>
        <w:rPr>
          <w:rFonts w:ascii="Times New Roman" w:hAnsi="Times New Roman"/>
          <w:b w:val="0"/>
          <w:i w:val="0"/>
          <w:sz w:val="24"/>
        </w:rPr>
        <w:t>[9] RSA Cryptography (PKCS #1), RFC 8017, https://datatracker.ietf.org/doc/html/rfc8017</w:t>
      </w:r>
    </w:p>
    <w:p>
      <w:pPr>
        <w:pStyle w:val="BodyText"/>
        <w:spacing w:after="80" w:line="360" w:lineRule="auto"/>
        <w:jc w:val="both"/>
      </w:pPr>
      <w:r>
        <w:rPr>
          <w:rFonts w:ascii="Times New Roman" w:hAnsi="Times New Roman"/>
          <w:b w:val="0"/>
          <w:i w:val="0"/>
          <w:sz w:val="24"/>
        </w:rPr>
        <w:t>[10] Vite.js Documentation, https://vitejs.dev/</w:t>
      </w:r>
    </w:p>
    <w:p>
      <w:pPr>
        <w:pStyle w:val="BodyText"/>
        <w:spacing w:after="80" w:line="360" w:lineRule="auto"/>
        <w:jc w:val="both"/>
      </w:pPr>
      <w:r>
        <w:rPr>
          <w:rFonts w:ascii="Times New Roman" w:hAnsi="Times New Roman"/>
          <w:b w:val="0"/>
          <w:i w:val="0"/>
          <w:sz w:val="24"/>
        </w:rPr>
        <w:t>[11] MySQL 8.0 Reference Manual, https://dev.mysql.com/doc/refman/8.0/en/</w:t>
      </w:r>
    </w:p>
    <w:p>
      <w:pPr>
        <w:pStyle w:val="BodyText"/>
        <w:spacing w:after="80" w:line="360" w:lineRule="auto"/>
        <w:jc w:val="both"/>
      </w:pPr>
      <w:r>
        <w:rPr>
          <w:rFonts w:ascii="Times New Roman" w:hAnsi="Times New Roman"/>
          <w:b w:val="0"/>
          <w:i w:val="0"/>
          <w:sz w:val="24"/>
        </w:rPr>
        <w:t>[12] Postman API Platform, https://www.postman.com/</w:t>
      </w:r>
    </w:p>
    <w:p>
      <w:r>
        <w:br w:type="page"/>
      </w:r>
    </w:p>
    <w:p>
      <w:pPr>
        <w:spacing w:after="240"/>
        <w:jc w:val="center"/>
      </w:pPr>
      <w:r>
        <w:rPr>
          <w:rFonts w:ascii="Times New Roman" w:hAnsi="Times New Roman"/>
          <w:b/>
          <w:sz w:val="32"/>
        </w:rPr>
        <w:t>GLOSSAIRE</w:t>
      </w:r>
    </w:p>
    <w:p>
      <w:pPr>
        <w:pStyle w:val="BodyText"/>
      </w:pP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Terme</w:t>
            </w:r>
          </w:p>
        </w:tc>
        <w:tc>
          <w:tcPr>
            <w:tcW w:type="dxa" w:w="5198"/>
          </w:tcPr>
          <w:p>
            <w:pPr>
              <w:jc w:val="center"/>
            </w:pPr>
            <w:r/>
            <w:r>
              <w:rPr>
                <w:rFonts w:ascii="Times New Roman" w:hAnsi="Times New Roman"/>
                <w:b/>
                <w:sz w:val="24"/>
              </w:rPr>
              <w:t>Définition</w:t>
            </w:r>
          </w:p>
        </w:tc>
      </w:tr>
      <w:tr>
        <w:tc>
          <w:tcPr>
            <w:tcW w:type="dxa" w:w="5198"/>
          </w:tcPr>
          <w:p>
            <w:pPr>
              <w:jc w:val="center"/>
            </w:pPr>
            <w:r/>
            <w:r>
              <w:rPr>
                <w:rFonts w:ascii="Times New Roman" w:hAnsi="Times New Roman"/>
                <w:sz w:val="24"/>
              </w:rPr>
              <w:t>API</w:t>
            </w:r>
          </w:p>
        </w:tc>
        <w:tc>
          <w:tcPr>
            <w:tcW w:type="dxa" w:w="5198"/>
          </w:tcPr>
          <w:p>
            <w:pPr>
              <w:jc w:val="center"/>
            </w:pPr>
            <w:r/>
            <w:r>
              <w:rPr>
                <w:rFonts w:ascii="Times New Roman" w:hAnsi="Times New Roman"/>
                <w:sz w:val="24"/>
              </w:rPr>
              <w:t>Application Programming Interface — Interface de programmation applicative</w:t>
            </w:r>
          </w:p>
        </w:tc>
      </w:tr>
      <w:tr>
        <w:tc>
          <w:tcPr>
            <w:tcW w:type="dxa" w:w="5198"/>
          </w:tcPr>
          <w:p>
            <w:pPr>
              <w:jc w:val="center"/>
            </w:pPr>
            <w:r/>
            <w:r>
              <w:rPr>
                <w:rFonts w:ascii="Times New Roman" w:hAnsi="Times New Roman"/>
                <w:sz w:val="24"/>
              </w:rPr>
              <w:t>REST</w:t>
            </w:r>
          </w:p>
        </w:tc>
        <w:tc>
          <w:tcPr>
            <w:tcW w:type="dxa" w:w="5198"/>
          </w:tcPr>
          <w:p>
            <w:pPr>
              <w:jc w:val="center"/>
            </w:pPr>
            <w:r/>
            <w:r>
              <w:rPr>
                <w:rFonts w:ascii="Times New Roman" w:hAnsi="Times New Roman"/>
                <w:sz w:val="24"/>
              </w:rPr>
              <w:t>Representational State Transfer — Style d’architecture pour les APIs web</w:t>
            </w:r>
          </w:p>
        </w:tc>
      </w:tr>
      <w:tr>
        <w:tc>
          <w:tcPr>
            <w:tcW w:type="dxa" w:w="5198"/>
          </w:tcPr>
          <w:p>
            <w:pPr>
              <w:jc w:val="center"/>
            </w:pPr>
            <w:r/>
            <w:r>
              <w:rPr>
                <w:rFonts w:ascii="Times New Roman" w:hAnsi="Times New Roman"/>
                <w:sz w:val="24"/>
              </w:rPr>
              <w:t>eKYC</w:t>
            </w:r>
          </w:p>
        </w:tc>
        <w:tc>
          <w:tcPr>
            <w:tcW w:type="dxa" w:w="5198"/>
          </w:tcPr>
          <w:p>
            <w:pPr>
              <w:jc w:val="center"/>
            </w:pPr>
            <w:r/>
            <w:r>
              <w:rPr>
                <w:rFonts w:ascii="Times New Roman" w:hAnsi="Times New Roman"/>
                <w:sz w:val="24"/>
              </w:rPr>
              <w:t>Electronic Know Your Customer — Vérification d’identité numérique</w:t>
            </w:r>
          </w:p>
        </w:tc>
      </w:tr>
      <w:tr>
        <w:tc>
          <w:tcPr>
            <w:tcW w:type="dxa" w:w="5198"/>
          </w:tcPr>
          <w:p>
            <w:pPr>
              <w:jc w:val="center"/>
            </w:pPr>
            <w:r/>
            <w:r>
              <w:rPr>
                <w:rFonts w:ascii="Times New Roman" w:hAnsi="Times New Roman"/>
                <w:sz w:val="24"/>
              </w:rPr>
              <w:t>P2P</w:t>
            </w:r>
          </w:p>
        </w:tc>
        <w:tc>
          <w:tcPr>
            <w:tcW w:type="dxa" w:w="5198"/>
          </w:tcPr>
          <w:p>
            <w:pPr>
              <w:jc w:val="center"/>
            </w:pPr>
            <w:r/>
            <w:r>
              <w:rPr>
                <w:rFonts w:ascii="Times New Roman" w:hAnsi="Times New Roman"/>
                <w:sz w:val="24"/>
              </w:rPr>
              <w:t>Peer-to-Peer — Transfert de pair à pair entre utilisateurs</w:t>
            </w:r>
          </w:p>
        </w:tc>
      </w:tr>
      <w:tr>
        <w:tc>
          <w:tcPr>
            <w:tcW w:type="dxa" w:w="5198"/>
          </w:tcPr>
          <w:p>
            <w:pPr>
              <w:jc w:val="center"/>
            </w:pPr>
            <w:r/>
            <w:r>
              <w:rPr>
                <w:rFonts w:ascii="Times New Roman" w:hAnsi="Times New Roman"/>
                <w:sz w:val="24"/>
              </w:rPr>
              <w:t>RSA</w:t>
            </w:r>
          </w:p>
        </w:tc>
        <w:tc>
          <w:tcPr>
            <w:tcW w:type="dxa" w:w="5198"/>
          </w:tcPr>
          <w:p>
            <w:pPr>
              <w:jc w:val="center"/>
            </w:pPr>
            <w:r/>
            <w:r>
              <w:rPr>
                <w:rFonts w:ascii="Times New Roman" w:hAnsi="Times New Roman"/>
                <w:sz w:val="24"/>
              </w:rPr>
              <w:t>Rivest–Shamir–Adleman — Algorithme de chiffrement asymétrique</w:t>
            </w:r>
          </w:p>
        </w:tc>
      </w:tr>
      <w:tr>
        <w:tc>
          <w:tcPr>
            <w:tcW w:type="dxa" w:w="5198"/>
          </w:tcPr>
          <w:p>
            <w:pPr>
              <w:jc w:val="center"/>
            </w:pPr>
            <w:r/>
            <w:r>
              <w:rPr>
                <w:rFonts w:ascii="Times New Roman" w:hAnsi="Times New Roman"/>
                <w:sz w:val="24"/>
              </w:rPr>
              <w:t>AES</w:t>
            </w:r>
          </w:p>
        </w:tc>
        <w:tc>
          <w:tcPr>
            <w:tcW w:type="dxa" w:w="5198"/>
          </w:tcPr>
          <w:p>
            <w:pPr>
              <w:jc w:val="center"/>
            </w:pPr>
            <w:r/>
            <w:r>
              <w:rPr>
                <w:rFonts w:ascii="Times New Roman" w:hAnsi="Times New Roman"/>
                <w:sz w:val="24"/>
              </w:rPr>
              <w:t>Advanced Encryption Standard — Algorithme de chiffrement symétrique</w:t>
            </w:r>
          </w:p>
        </w:tc>
      </w:tr>
      <w:tr>
        <w:tc>
          <w:tcPr>
            <w:tcW w:type="dxa" w:w="5198"/>
          </w:tcPr>
          <w:p>
            <w:pPr>
              <w:jc w:val="center"/>
            </w:pPr>
            <w:r/>
            <w:r>
              <w:rPr>
                <w:rFonts w:ascii="Times New Roman" w:hAnsi="Times New Roman"/>
                <w:sz w:val="24"/>
              </w:rPr>
              <w:t>PCI-DSS</w:t>
            </w:r>
          </w:p>
        </w:tc>
        <w:tc>
          <w:tcPr>
            <w:tcW w:type="dxa" w:w="5198"/>
          </w:tcPr>
          <w:p>
            <w:pPr>
              <w:jc w:val="center"/>
            </w:pPr>
            <w:r/>
            <w:r>
              <w:rPr>
                <w:rFonts w:ascii="Times New Roman" w:hAnsi="Times New Roman"/>
                <w:sz w:val="24"/>
              </w:rPr>
              <w:t>Payment Card Industry Data Security Standard</w:t>
            </w:r>
          </w:p>
        </w:tc>
      </w:tr>
      <w:tr>
        <w:tc>
          <w:tcPr>
            <w:tcW w:type="dxa" w:w="5198"/>
          </w:tcPr>
          <w:p>
            <w:pPr>
              <w:jc w:val="center"/>
            </w:pPr>
            <w:r/>
            <w:r>
              <w:rPr>
                <w:rFonts w:ascii="Times New Roman" w:hAnsi="Times New Roman"/>
                <w:sz w:val="24"/>
              </w:rPr>
              <w:t>OWASP</w:t>
            </w:r>
          </w:p>
        </w:tc>
        <w:tc>
          <w:tcPr>
            <w:tcW w:type="dxa" w:w="5198"/>
          </w:tcPr>
          <w:p>
            <w:pPr>
              <w:jc w:val="center"/>
            </w:pPr>
            <w:r/>
            <w:r>
              <w:rPr>
                <w:rFonts w:ascii="Times New Roman" w:hAnsi="Times New Roman"/>
                <w:sz w:val="24"/>
              </w:rPr>
              <w:t>Open Worldwide Application Security Project</w:t>
            </w:r>
          </w:p>
        </w:tc>
      </w:tr>
      <w:tr>
        <w:tc>
          <w:tcPr>
            <w:tcW w:type="dxa" w:w="5198"/>
          </w:tcPr>
          <w:p>
            <w:pPr>
              <w:jc w:val="center"/>
            </w:pPr>
            <w:r/>
            <w:r>
              <w:rPr>
                <w:rFonts w:ascii="Times New Roman" w:hAnsi="Times New Roman"/>
                <w:sz w:val="24"/>
              </w:rPr>
              <w:t>SOC</w:t>
            </w:r>
          </w:p>
        </w:tc>
        <w:tc>
          <w:tcPr>
            <w:tcW w:type="dxa" w:w="5198"/>
          </w:tcPr>
          <w:p>
            <w:pPr>
              <w:jc w:val="center"/>
            </w:pPr>
            <w:r/>
            <w:r>
              <w:rPr>
                <w:rFonts w:ascii="Times New Roman" w:hAnsi="Times New Roman"/>
                <w:sz w:val="24"/>
              </w:rPr>
              <w:t>Security Operations Center — Centre d’opérations de sécurité</w:t>
            </w:r>
          </w:p>
        </w:tc>
      </w:tr>
      <w:tr>
        <w:tc>
          <w:tcPr>
            <w:tcW w:type="dxa" w:w="5198"/>
          </w:tcPr>
          <w:p>
            <w:pPr>
              <w:jc w:val="center"/>
            </w:pPr>
            <w:r/>
            <w:r>
              <w:rPr>
                <w:rFonts w:ascii="Times New Roman" w:hAnsi="Times New Roman"/>
                <w:sz w:val="24"/>
              </w:rPr>
              <w:t>UML</w:t>
            </w:r>
          </w:p>
        </w:tc>
        <w:tc>
          <w:tcPr>
            <w:tcW w:type="dxa" w:w="5198"/>
          </w:tcPr>
          <w:p>
            <w:pPr>
              <w:jc w:val="center"/>
            </w:pPr>
            <w:r/>
            <w:r>
              <w:rPr>
                <w:rFonts w:ascii="Times New Roman" w:hAnsi="Times New Roman"/>
                <w:sz w:val="24"/>
              </w:rPr>
              <w:t>Unified Modeling Language — Langage de modélisation unifié</w:t>
            </w:r>
          </w:p>
        </w:tc>
      </w:tr>
      <w:tr>
        <w:tc>
          <w:tcPr>
            <w:tcW w:type="dxa" w:w="5198"/>
          </w:tcPr>
          <w:p>
            <w:pPr>
              <w:jc w:val="center"/>
            </w:pPr>
            <w:r/>
            <w:r>
              <w:rPr>
                <w:rFonts w:ascii="Times New Roman" w:hAnsi="Times New Roman"/>
                <w:sz w:val="24"/>
              </w:rPr>
              <w:t>ORM</w:t>
            </w:r>
          </w:p>
        </w:tc>
        <w:tc>
          <w:tcPr>
            <w:tcW w:type="dxa" w:w="5198"/>
          </w:tcPr>
          <w:p>
            <w:pPr>
              <w:jc w:val="center"/>
            </w:pPr>
            <w:r/>
            <w:r>
              <w:rPr>
                <w:rFonts w:ascii="Times New Roman" w:hAnsi="Times New Roman"/>
                <w:sz w:val="24"/>
              </w:rPr>
              <w:t>Object-Relational Mapping — Mapping objet-relationnel</w:t>
            </w:r>
          </w:p>
        </w:tc>
      </w:tr>
      <w:tr>
        <w:tc>
          <w:tcPr>
            <w:tcW w:type="dxa" w:w="5198"/>
          </w:tcPr>
          <w:p>
            <w:pPr>
              <w:jc w:val="center"/>
            </w:pPr>
            <w:r/>
            <w:r>
              <w:rPr>
                <w:rFonts w:ascii="Times New Roman" w:hAnsi="Times New Roman"/>
                <w:sz w:val="24"/>
              </w:rPr>
              <w:t>JWT</w:t>
            </w:r>
          </w:p>
        </w:tc>
        <w:tc>
          <w:tcPr>
            <w:tcW w:type="dxa" w:w="5198"/>
          </w:tcPr>
          <w:p>
            <w:pPr>
              <w:jc w:val="center"/>
            </w:pPr>
            <w:r/>
            <w:r>
              <w:rPr>
                <w:rFonts w:ascii="Times New Roman" w:hAnsi="Times New Roman"/>
                <w:sz w:val="24"/>
              </w:rPr>
              <w:t>JSON Web Token — Standard d’authentification par jetons</w:t>
            </w:r>
          </w:p>
        </w:tc>
      </w:tr>
      <w:tr>
        <w:tc>
          <w:tcPr>
            <w:tcW w:type="dxa" w:w="5198"/>
          </w:tcPr>
          <w:p>
            <w:pPr>
              <w:jc w:val="center"/>
            </w:pPr>
            <w:r/>
            <w:r>
              <w:rPr>
                <w:rFonts w:ascii="Times New Roman" w:hAnsi="Times New Roman"/>
                <w:sz w:val="24"/>
              </w:rPr>
              <w:t>CRUD</w:t>
            </w:r>
          </w:p>
        </w:tc>
        <w:tc>
          <w:tcPr>
            <w:tcW w:type="dxa" w:w="5198"/>
          </w:tcPr>
          <w:p>
            <w:pPr>
              <w:jc w:val="center"/>
            </w:pPr>
            <w:r/>
            <w:r>
              <w:rPr>
                <w:rFonts w:ascii="Times New Roman" w:hAnsi="Times New Roman"/>
                <w:sz w:val="24"/>
              </w:rPr>
              <w:t>Create, Read, Update, Delete — Opérations de base sur les données</w:t>
            </w:r>
          </w:p>
        </w:tc>
      </w:tr>
      <w:tr>
        <w:tc>
          <w:tcPr>
            <w:tcW w:type="dxa" w:w="5198"/>
          </w:tcPr>
          <w:p>
            <w:pPr>
              <w:jc w:val="center"/>
            </w:pPr>
            <w:r/>
            <w:r>
              <w:rPr>
                <w:rFonts w:ascii="Times New Roman" w:hAnsi="Times New Roman"/>
                <w:sz w:val="24"/>
              </w:rPr>
              <w:t>QR Code</w:t>
            </w:r>
          </w:p>
        </w:tc>
        <w:tc>
          <w:tcPr>
            <w:tcW w:type="dxa" w:w="5198"/>
          </w:tcPr>
          <w:p>
            <w:pPr>
              <w:jc w:val="center"/>
            </w:pPr>
            <w:r/>
            <w:r>
              <w:rPr>
                <w:rFonts w:ascii="Times New Roman" w:hAnsi="Times New Roman"/>
                <w:sz w:val="24"/>
              </w:rPr>
              <w:t>Quick Response Code — Code à réponse rapide</w:t>
            </w:r>
          </w:p>
        </w:tc>
      </w:tr>
      <w:tr>
        <w:tc>
          <w:tcPr>
            <w:tcW w:type="dxa" w:w="5198"/>
          </w:tcPr>
          <w:p>
            <w:pPr>
              <w:jc w:val="center"/>
            </w:pPr>
            <w:r/>
            <w:r>
              <w:rPr>
                <w:rFonts w:ascii="Times New Roman" w:hAnsi="Times New Roman"/>
                <w:sz w:val="24"/>
              </w:rPr>
              <w:t>SPA</w:t>
            </w:r>
          </w:p>
        </w:tc>
        <w:tc>
          <w:tcPr>
            <w:tcW w:type="dxa" w:w="5198"/>
          </w:tcPr>
          <w:p>
            <w:pPr>
              <w:jc w:val="center"/>
            </w:pPr>
            <w:r/>
            <w:r>
              <w:rPr>
                <w:rFonts w:ascii="Times New Roman" w:hAnsi="Times New Roman"/>
                <w:sz w:val="24"/>
              </w:rPr>
              <w:t>Single Page Application — Application monopage</w:t>
            </w:r>
          </w:p>
        </w:tc>
      </w:tr>
      <w:tr>
        <w:tc>
          <w:tcPr>
            <w:tcW w:type="dxa" w:w="5198"/>
          </w:tcPr>
          <w:p>
            <w:pPr>
              <w:jc w:val="center"/>
            </w:pPr>
            <w:r/>
            <w:r>
              <w:rPr>
                <w:rFonts w:ascii="Times New Roman" w:hAnsi="Times New Roman"/>
                <w:sz w:val="24"/>
              </w:rPr>
              <w:t>DZD</w:t>
            </w:r>
          </w:p>
        </w:tc>
        <w:tc>
          <w:tcPr>
            <w:tcW w:type="dxa" w:w="5198"/>
          </w:tcPr>
          <w:p>
            <w:pPr>
              <w:jc w:val="center"/>
            </w:pPr>
            <w:r/>
            <w:r>
              <w:rPr>
                <w:rFonts w:ascii="Times New Roman" w:hAnsi="Times New Roman"/>
                <w:sz w:val="24"/>
              </w:rPr>
              <w:t>Dinar algérien — Devise nationale</w:t>
            </w:r>
          </w:p>
        </w:tc>
      </w:tr>
    </w:tbl>
    <w:p>
      <w:pPr>
        <w:spacing w:after="160"/>
        <w:jc w:val="center"/>
      </w:pPr>
      <w:r>
        <w:rPr>
          <w:rFonts w:ascii="Times New Roman" w:hAnsi="Times New Roman"/>
          <w:b/>
          <w:sz w:val="24"/>
        </w:rPr>
        <w:t>Tableau N°27 : Glossaire des termes techniques</w:t>
      </w:r>
    </w:p>
    <w:p>
      <w:pPr>
        <w:sectPr>
          <w:pgSz w:w="12240" w:h="15840"/>
          <w:pgMar w:top="1338" w:right="709" w:bottom="1134" w:left="1134" w:header="720" w:footer="720" w:gutter="0"/>
          <w:cols w:space="720"/>
          <w:docGrid w:linePitch="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after="120"/>
        <w:jc w:val="center"/>
      </w:pPr>
      <w:r>
        <w:rPr>
          <w:rFonts w:ascii="Times New Roman" w:hAnsi="Times New Roman"/>
          <w:b/>
          <w:sz w:val="36"/>
        </w:rPr>
        <w:t>CHAPITRE IV :</w:t>
      </w:r>
    </w:p>
    <w:p>
      <w:pPr>
        <w:spacing w:after="160"/>
        <w:jc w:val="center"/>
      </w:pPr>
      <w:r>
        <w:rPr>
          <w:rFonts w:ascii="Times New Roman" w:hAnsi="Times New Roman"/>
          <w:b w:val="0"/>
          <w:sz w:val="32"/>
        </w:rPr>
        <w:t>Réalisation et Implémentation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r>
        <w:br w:type="page"/>
      </w:r>
    </w:p>
    <w:p>
      <w:pPr>
        <w:sectPr>
          <w:pgSz w:w="12240" w:h="15840"/>
          <w:pgMar w:top="1338" w:right="709" w:bottom="1134" w:left="1134" w:header="720" w:footer="720" w:gutter="0"/>
          <w:cols w:space="720"/>
          <w:docGrid w:linePitch="360"/>
        </w:sectPr>
      </w:pPr>
    </w:p>
    <w:p>
      <w:pPr>
        <w:pStyle w:val="Heading1"/>
        <w:jc w:val="left"/>
      </w:pPr>
      <w:r>
        <w:rPr>
          <w:rFonts w:ascii="Times New Roman" w:hAnsi="Times New Roman"/>
        </w:rPr>
        <w:t>Introduction :</w:t>
      </w:r>
    </w:p>
    <w:p>
      <w:pPr>
        <w:pStyle w:val="BodyText"/>
        <w:spacing w:after="120" w:line="360" w:lineRule="auto"/>
        <w:jc w:val="both"/>
      </w:pPr>
      <w:r>
        <w:rPr>
          <w:rFonts w:ascii="Times New Roman" w:hAnsi="Times New Roman"/>
          <w:b w:val="0"/>
          <w:i w:val="0"/>
          <w:sz w:val="24"/>
        </w:rPr>
        <w:t>Ce dernier chapitre présente la réalisation concrète de la plateforme TrustDesk. Nous y décrivons l’environnement de développement, les outils et technologies utilisés, les interfaces réalisées, ainsi que les résultats des tests de validation.</w:t>
      </w:r>
    </w:p>
    <w:p>
      <w:pPr>
        <w:pStyle w:val="Heading1"/>
        <w:jc w:val="left"/>
      </w:pPr>
      <w:r>
        <w:rPr>
          <w:rFonts w:ascii="Times New Roman" w:hAnsi="Times New Roman"/>
        </w:rPr>
        <w:t>Environnement de développement :</w:t>
      </w:r>
    </w:p>
    <w:p>
      <w:pPr>
        <w:pStyle w:val="Heading2"/>
      </w:pPr>
      <w:r>
        <w:rPr>
          <w:rFonts w:ascii="Times New Roman" w:hAnsi="Times New Roman"/>
        </w:rPr>
        <w:t>Outils logiciels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Outil</w:t>
            </w:r>
          </w:p>
        </w:tc>
        <w:tc>
          <w:tcPr>
            <w:tcW w:type="dxa" w:w="3466"/>
          </w:tcPr>
          <w:p>
            <w:pPr>
              <w:jc w:val="center"/>
            </w:pPr>
            <w:r/>
            <w:r>
              <w:rPr>
                <w:rFonts w:ascii="Times New Roman" w:hAnsi="Times New Roman"/>
                <w:b/>
                <w:sz w:val="24"/>
              </w:rPr>
              <w:t>Version</w:t>
            </w:r>
          </w:p>
        </w:tc>
        <w:tc>
          <w:tcPr>
            <w:tcW w:type="dxa" w:w="3466"/>
          </w:tcPr>
          <w:p>
            <w:pPr>
              <w:jc w:val="center"/>
            </w:pPr>
            <w:r/>
            <w:r>
              <w:rPr>
                <w:rFonts w:ascii="Times New Roman" w:hAnsi="Times New Roman"/>
                <w:b/>
                <w:sz w:val="24"/>
              </w:rPr>
              <w:t>Usage</w:t>
            </w:r>
          </w:p>
        </w:tc>
      </w:tr>
      <w:tr>
        <w:tc>
          <w:tcPr>
            <w:tcW w:type="dxa" w:w="3466"/>
          </w:tcPr>
          <w:p>
            <w:pPr>
              <w:jc w:val="center"/>
            </w:pPr>
            <w:r/>
            <w:r>
              <w:rPr>
                <w:rFonts w:ascii="Times New Roman" w:hAnsi="Times New Roman"/>
                <w:sz w:val="24"/>
              </w:rPr>
              <w:t>Visual Studio Code</w:t>
            </w:r>
          </w:p>
        </w:tc>
        <w:tc>
          <w:tcPr>
            <w:tcW w:type="dxa" w:w="3466"/>
          </w:tcPr>
          <w:p>
            <w:pPr>
              <w:jc w:val="center"/>
            </w:pPr>
            <w:r/>
            <w:r>
              <w:rPr>
                <w:rFonts w:ascii="Times New Roman" w:hAnsi="Times New Roman"/>
                <w:sz w:val="24"/>
              </w:rPr>
              <w:t>1.90+</w:t>
            </w:r>
          </w:p>
        </w:tc>
        <w:tc>
          <w:tcPr>
            <w:tcW w:type="dxa" w:w="3466"/>
          </w:tcPr>
          <w:p>
            <w:pPr>
              <w:jc w:val="center"/>
            </w:pPr>
            <w:r/>
            <w:r>
              <w:rPr>
                <w:rFonts w:ascii="Times New Roman" w:hAnsi="Times New Roman"/>
                <w:sz w:val="24"/>
              </w:rPr>
              <w:t>IDE principal (backend + frontend)</w:t>
            </w:r>
          </w:p>
        </w:tc>
      </w:tr>
      <w:tr>
        <w:tc>
          <w:tcPr>
            <w:tcW w:type="dxa" w:w="3466"/>
          </w:tcPr>
          <w:p>
            <w:pPr>
              <w:jc w:val="center"/>
            </w:pPr>
            <w:r/>
            <w:r>
              <w:rPr>
                <w:rFonts w:ascii="Times New Roman" w:hAnsi="Times New Roman"/>
                <w:sz w:val="24"/>
              </w:rPr>
              <w:t>Android Studio</w:t>
            </w:r>
          </w:p>
        </w:tc>
        <w:tc>
          <w:tcPr>
            <w:tcW w:type="dxa" w:w="3466"/>
          </w:tcPr>
          <w:p>
            <w:pPr>
              <w:jc w:val="center"/>
            </w:pPr>
            <w:r/>
            <w:r>
              <w:rPr>
                <w:rFonts w:ascii="Times New Roman" w:hAnsi="Times New Roman"/>
                <w:sz w:val="24"/>
              </w:rPr>
              <w:t>2024.1+</w:t>
            </w:r>
          </w:p>
        </w:tc>
        <w:tc>
          <w:tcPr>
            <w:tcW w:type="dxa" w:w="3466"/>
          </w:tcPr>
          <w:p>
            <w:pPr>
              <w:jc w:val="center"/>
            </w:pPr>
            <w:r/>
            <w:r>
              <w:rPr>
                <w:rFonts w:ascii="Times New Roman" w:hAnsi="Times New Roman"/>
                <w:sz w:val="24"/>
              </w:rPr>
              <w:t>Émulateur Android + développement Flutter</w:t>
            </w:r>
          </w:p>
        </w:tc>
      </w:tr>
      <w:tr>
        <w:tc>
          <w:tcPr>
            <w:tcW w:type="dxa" w:w="3466"/>
          </w:tcPr>
          <w:p>
            <w:pPr>
              <w:jc w:val="center"/>
            </w:pPr>
            <w:r/>
            <w:r>
              <w:rPr>
                <w:rFonts w:ascii="Times New Roman" w:hAnsi="Times New Roman"/>
                <w:sz w:val="24"/>
              </w:rPr>
              <w:t>Postman</w:t>
            </w:r>
          </w:p>
        </w:tc>
        <w:tc>
          <w:tcPr>
            <w:tcW w:type="dxa" w:w="3466"/>
          </w:tcPr>
          <w:p>
            <w:pPr>
              <w:jc w:val="center"/>
            </w:pPr>
            <w:r/>
            <w:r>
              <w:rPr>
                <w:rFonts w:ascii="Times New Roman" w:hAnsi="Times New Roman"/>
                <w:sz w:val="24"/>
              </w:rPr>
              <w:t>11.x</w:t>
            </w:r>
          </w:p>
        </w:tc>
        <w:tc>
          <w:tcPr>
            <w:tcW w:type="dxa" w:w="3466"/>
          </w:tcPr>
          <w:p>
            <w:pPr>
              <w:jc w:val="center"/>
            </w:pPr>
            <w:r/>
            <w:r>
              <w:rPr>
                <w:rFonts w:ascii="Times New Roman" w:hAnsi="Times New Roman"/>
                <w:sz w:val="24"/>
              </w:rPr>
              <w:t>Tests et documentation des APIs REST</w:t>
            </w:r>
          </w:p>
        </w:tc>
      </w:tr>
      <w:tr>
        <w:tc>
          <w:tcPr>
            <w:tcW w:type="dxa" w:w="3466"/>
          </w:tcPr>
          <w:p>
            <w:pPr>
              <w:jc w:val="center"/>
            </w:pPr>
            <w:r/>
            <w:r>
              <w:rPr>
                <w:rFonts w:ascii="Times New Roman" w:hAnsi="Times New Roman"/>
                <w:sz w:val="24"/>
              </w:rPr>
              <w:t>Git / GitHub</w:t>
            </w:r>
          </w:p>
        </w:tc>
        <w:tc>
          <w:tcPr>
            <w:tcW w:type="dxa" w:w="3466"/>
          </w:tcPr>
          <w:p>
            <w:pPr>
              <w:jc w:val="center"/>
            </w:pPr>
            <w:r/>
            <w:r>
              <w:rPr>
                <w:rFonts w:ascii="Times New Roman" w:hAnsi="Times New Roman"/>
                <w:sz w:val="24"/>
              </w:rPr>
              <w:t>2.44+</w:t>
            </w:r>
          </w:p>
        </w:tc>
        <w:tc>
          <w:tcPr>
            <w:tcW w:type="dxa" w:w="3466"/>
          </w:tcPr>
          <w:p>
            <w:pPr>
              <w:jc w:val="center"/>
            </w:pPr>
            <w:r/>
            <w:r>
              <w:rPr>
                <w:rFonts w:ascii="Times New Roman" w:hAnsi="Times New Roman"/>
                <w:sz w:val="24"/>
              </w:rPr>
              <w:t>Gestion de version et collaboration</w:t>
            </w:r>
          </w:p>
        </w:tc>
      </w:tr>
      <w:tr>
        <w:tc>
          <w:tcPr>
            <w:tcW w:type="dxa" w:w="3466"/>
          </w:tcPr>
          <w:p>
            <w:pPr>
              <w:jc w:val="center"/>
            </w:pPr>
            <w:r/>
            <w:r>
              <w:rPr>
                <w:rFonts w:ascii="Times New Roman" w:hAnsi="Times New Roman"/>
                <w:sz w:val="24"/>
              </w:rPr>
              <w:t>XAMPP</w:t>
            </w:r>
          </w:p>
        </w:tc>
        <w:tc>
          <w:tcPr>
            <w:tcW w:type="dxa" w:w="3466"/>
          </w:tcPr>
          <w:p>
            <w:pPr>
              <w:jc w:val="center"/>
            </w:pPr>
            <w:r/>
            <w:r>
              <w:rPr>
                <w:rFonts w:ascii="Times New Roman" w:hAnsi="Times New Roman"/>
                <w:sz w:val="24"/>
              </w:rPr>
              <w:t>8.2</w:t>
            </w:r>
          </w:p>
        </w:tc>
        <w:tc>
          <w:tcPr>
            <w:tcW w:type="dxa" w:w="3466"/>
          </w:tcPr>
          <w:p>
            <w:pPr>
              <w:jc w:val="center"/>
            </w:pPr>
            <w:r/>
            <w:r>
              <w:rPr>
                <w:rFonts w:ascii="Times New Roman" w:hAnsi="Times New Roman"/>
                <w:sz w:val="24"/>
              </w:rPr>
              <w:t>Serveur local Apache + MySQL</w:t>
            </w:r>
          </w:p>
        </w:tc>
      </w:tr>
      <w:tr>
        <w:tc>
          <w:tcPr>
            <w:tcW w:type="dxa" w:w="3466"/>
          </w:tcPr>
          <w:p>
            <w:pPr>
              <w:jc w:val="center"/>
            </w:pPr>
            <w:r/>
            <w:r>
              <w:rPr>
                <w:rFonts w:ascii="Times New Roman" w:hAnsi="Times New Roman"/>
                <w:sz w:val="24"/>
              </w:rPr>
              <w:t>Figma</w:t>
            </w:r>
          </w:p>
        </w:tc>
        <w:tc>
          <w:tcPr>
            <w:tcW w:type="dxa" w:w="3466"/>
          </w:tcPr>
          <w:p>
            <w:pPr>
              <w:jc w:val="center"/>
            </w:pPr>
            <w:r/>
            <w:r>
              <w:rPr>
                <w:rFonts w:ascii="Times New Roman" w:hAnsi="Times New Roman"/>
                <w:sz w:val="24"/>
              </w:rPr>
              <w:t>Web</w:t>
            </w:r>
          </w:p>
        </w:tc>
        <w:tc>
          <w:tcPr>
            <w:tcW w:type="dxa" w:w="3466"/>
          </w:tcPr>
          <w:p>
            <w:pPr>
              <w:jc w:val="center"/>
            </w:pPr>
            <w:r/>
            <w:r>
              <w:rPr>
                <w:rFonts w:ascii="Times New Roman" w:hAnsi="Times New Roman"/>
                <w:sz w:val="24"/>
              </w:rPr>
              <w:t>Maquettage UI/UX des interfaces</w:t>
            </w:r>
          </w:p>
        </w:tc>
      </w:tr>
      <w:tr>
        <w:tc>
          <w:tcPr>
            <w:tcW w:type="dxa" w:w="3466"/>
          </w:tcPr>
          <w:p>
            <w:pPr>
              <w:jc w:val="center"/>
            </w:pPr>
            <w:r/>
            <w:r>
              <w:rPr>
                <w:rFonts w:ascii="Times New Roman" w:hAnsi="Times New Roman"/>
                <w:sz w:val="24"/>
              </w:rPr>
              <w:t>StarUML / Draw.io</w:t>
            </w:r>
          </w:p>
        </w:tc>
        <w:tc>
          <w:tcPr>
            <w:tcW w:type="dxa" w:w="3466"/>
          </w:tcPr>
          <w:p>
            <w:pPr>
              <w:jc w:val="center"/>
            </w:pPr>
            <w:r/>
            <w:r>
              <w:rPr>
                <w:rFonts w:ascii="Times New Roman" w:hAnsi="Times New Roman"/>
                <w:sz w:val="24"/>
              </w:rPr>
              <w:t>Web</w:t>
            </w:r>
          </w:p>
        </w:tc>
        <w:tc>
          <w:tcPr>
            <w:tcW w:type="dxa" w:w="3466"/>
          </w:tcPr>
          <w:p>
            <w:pPr>
              <w:jc w:val="center"/>
            </w:pPr>
            <w:r/>
            <w:r>
              <w:rPr>
                <w:rFonts w:ascii="Times New Roman" w:hAnsi="Times New Roman"/>
                <w:sz w:val="24"/>
              </w:rPr>
              <w:t>Modélisation UML (diagrammes)</w:t>
            </w:r>
          </w:p>
        </w:tc>
      </w:tr>
    </w:tbl>
    <w:p>
      <w:pPr>
        <w:spacing w:after="160"/>
        <w:jc w:val="center"/>
      </w:pPr>
      <w:r>
        <w:rPr>
          <w:rFonts w:ascii="Times New Roman" w:hAnsi="Times New Roman"/>
          <w:b/>
          <w:sz w:val="24"/>
        </w:rPr>
        <w:t>Tableau N°21 : Outils logiciels utilisés</w:t>
      </w:r>
    </w:p>
    <w:p>
      <w:pPr>
        <w:pStyle w:val="Heading2"/>
      </w:pPr>
      <w:r>
        <w:rPr>
          <w:rFonts w:ascii="Times New Roman" w:hAnsi="Times New Roman"/>
        </w:rPr>
        <w:t>Technologies Backend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Technologie</w:t>
            </w:r>
          </w:p>
        </w:tc>
        <w:tc>
          <w:tcPr>
            <w:tcW w:type="dxa" w:w="3466"/>
          </w:tcPr>
          <w:p>
            <w:pPr>
              <w:jc w:val="center"/>
            </w:pPr>
            <w:r/>
            <w:r>
              <w:rPr>
                <w:rFonts w:ascii="Times New Roman" w:hAnsi="Times New Roman"/>
                <w:b/>
                <w:sz w:val="24"/>
              </w:rPr>
              <w:t>Version</w:t>
            </w:r>
          </w:p>
        </w:tc>
        <w:tc>
          <w:tcPr>
            <w:tcW w:type="dxa" w:w="3466"/>
          </w:tcPr>
          <w:p>
            <w:pPr>
              <w:jc w:val="center"/>
            </w:pPr>
            <w:r/>
            <w:r>
              <w:rPr>
                <w:rFonts w:ascii="Times New Roman" w:hAnsi="Times New Roman"/>
                <w:b/>
                <w:sz w:val="24"/>
              </w:rPr>
              <w:t>Rôle</w:t>
            </w:r>
          </w:p>
        </w:tc>
      </w:tr>
      <w:tr>
        <w:tc>
          <w:tcPr>
            <w:tcW w:type="dxa" w:w="3466"/>
          </w:tcPr>
          <w:p>
            <w:pPr>
              <w:jc w:val="center"/>
            </w:pPr>
            <w:r/>
            <w:r>
              <w:rPr>
                <w:rFonts w:ascii="Times New Roman" w:hAnsi="Times New Roman"/>
                <w:sz w:val="24"/>
              </w:rPr>
              <w:t>PHP</w:t>
            </w:r>
          </w:p>
        </w:tc>
        <w:tc>
          <w:tcPr>
            <w:tcW w:type="dxa" w:w="3466"/>
          </w:tcPr>
          <w:p>
            <w:pPr>
              <w:jc w:val="center"/>
            </w:pPr>
            <w:r/>
            <w:r>
              <w:rPr>
                <w:rFonts w:ascii="Times New Roman" w:hAnsi="Times New Roman"/>
                <w:sz w:val="24"/>
              </w:rPr>
              <w:t>8.2</w:t>
            </w:r>
          </w:p>
        </w:tc>
        <w:tc>
          <w:tcPr>
            <w:tcW w:type="dxa" w:w="3466"/>
          </w:tcPr>
          <w:p>
            <w:pPr>
              <w:jc w:val="center"/>
            </w:pPr>
            <w:r/>
            <w:r>
              <w:rPr>
                <w:rFonts w:ascii="Times New Roman" w:hAnsi="Times New Roman"/>
                <w:sz w:val="24"/>
              </w:rPr>
              <w:t>Langage serveur</w:t>
            </w:r>
          </w:p>
        </w:tc>
      </w:tr>
      <w:tr>
        <w:tc>
          <w:tcPr>
            <w:tcW w:type="dxa" w:w="3466"/>
          </w:tcPr>
          <w:p>
            <w:pPr>
              <w:jc w:val="center"/>
            </w:pPr>
            <w:r/>
            <w:r>
              <w:rPr>
                <w:rFonts w:ascii="Times New Roman" w:hAnsi="Times New Roman"/>
                <w:sz w:val="24"/>
              </w:rPr>
              <w:t>Laravel</w:t>
            </w:r>
          </w:p>
        </w:tc>
        <w:tc>
          <w:tcPr>
            <w:tcW w:type="dxa" w:w="3466"/>
          </w:tcPr>
          <w:p>
            <w:pPr>
              <w:jc w:val="center"/>
            </w:pPr>
            <w:r/>
            <w:r>
              <w:rPr>
                <w:rFonts w:ascii="Times New Roman" w:hAnsi="Times New Roman"/>
                <w:sz w:val="24"/>
              </w:rPr>
              <w:t>11.x</w:t>
            </w:r>
          </w:p>
        </w:tc>
        <w:tc>
          <w:tcPr>
            <w:tcW w:type="dxa" w:w="3466"/>
          </w:tcPr>
          <w:p>
            <w:pPr>
              <w:jc w:val="center"/>
            </w:pPr>
            <w:r/>
            <w:r>
              <w:rPr>
                <w:rFonts w:ascii="Times New Roman" w:hAnsi="Times New Roman"/>
                <w:sz w:val="24"/>
              </w:rPr>
              <w:t>Framework backend (API REST, ORM, auth)</w:t>
            </w:r>
          </w:p>
        </w:tc>
      </w:tr>
      <w:tr>
        <w:tc>
          <w:tcPr>
            <w:tcW w:type="dxa" w:w="3466"/>
          </w:tcPr>
          <w:p>
            <w:pPr>
              <w:jc w:val="center"/>
            </w:pPr>
            <w:r/>
            <w:r>
              <w:rPr>
                <w:rFonts w:ascii="Times New Roman" w:hAnsi="Times New Roman"/>
                <w:sz w:val="24"/>
              </w:rPr>
              <w:t>Laravel Sanctum</w:t>
            </w:r>
          </w:p>
        </w:tc>
        <w:tc>
          <w:tcPr>
            <w:tcW w:type="dxa" w:w="3466"/>
          </w:tcPr>
          <w:p>
            <w:pPr>
              <w:jc w:val="center"/>
            </w:pPr>
            <w:r/>
            <w:r>
              <w:rPr>
                <w:rFonts w:ascii="Times New Roman" w:hAnsi="Times New Roman"/>
                <w:sz w:val="24"/>
              </w:rPr>
              <w:t>4.x</w:t>
            </w:r>
          </w:p>
        </w:tc>
        <w:tc>
          <w:tcPr>
            <w:tcW w:type="dxa" w:w="3466"/>
          </w:tcPr>
          <w:p>
            <w:pPr>
              <w:jc w:val="center"/>
            </w:pPr>
            <w:r/>
            <w:r>
              <w:rPr>
                <w:rFonts w:ascii="Times New Roman" w:hAnsi="Times New Roman"/>
                <w:sz w:val="24"/>
              </w:rPr>
              <w:t>Authentification par tokens bearer</w:t>
            </w:r>
          </w:p>
        </w:tc>
      </w:tr>
      <w:tr>
        <w:tc>
          <w:tcPr>
            <w:tcW w:type="dxa" w:w="3466"/>
          </w:tcPr>
          <w:p>
            <w:pPr>
              <w:jc w:val="center"/>
            </w:pPr>
            <w:r/>
            <w:r>
              <w:rPr>
                <w:rFonts w:ascii="Times New Roman" w:hAnsi="Times New Roman"/>
                <w:sz w:val="24"/>
              </w:rPr>
              <w:t>MySQL</w:t>
            </w:r>
          </w:p>
        </w:tc>
        <w:tc>
          <w:tcPr>
            <w:tcW w:type="dxa" w:w="3466"/>
          </w:tcPr>
          <w:p>
            <w:pPr>
              <w:jc w:val="center"/>
            </w:pPr>
            <w:r/>
            <w:r>
              <w:rPr>
                <w:rFonts w:ascii="Times New Roman" w:hAnsi="Times New Roman"/>
                <w:sz w:val="24"/>
              </w:rPr>
              <w:t>8.x</w:t>
            </w:r>
          </w:p>
        </w:tc>
        <w:tc>
          <w:tcPr>
            <w:tcW w:type="dxa" w:w="3466"/>
          </w:tcPr>
          <w:p>
            <w:pPr>
              <w:jc w:val="center"/>
            </w:pPr>
            <w:r/>
            <w:r>
              <w:rPr>
                <w:rFonts w:ascii="Times New Roman" w:hAnsi="Times New Roman"/>
                <w:sz w:val="24"/>
              </w:rPr>
              <w:t>Système de gestion de base de données</w:t>
            </w:r>
          </w:p>
        </w:tc>
      </w:tr>
      <w:tr>
        <w:tc>
          <w:tcPr>
            <w:tcW w:type="dxa" w:w="3466"/>
          </w:tcPr>
          <w:p>
            <w:pPr>
              <w:jc w:val="center"/>
            </w:pPr>
            <w:r/>
            <w:r>
              <w:rPr>
                <w:rFonts w:ascii="Times New Roman" w:hAnsi="Times New Roman"/>
                <w:sz w:val="24"/>
              </w:rPr>
              <w:t>Composer</w:t>
            </w:r>
          </w:p>
        </w:tc>
        <w:tc>
          <w:tcPr>
            <w:tcW w:type="dxa" w:w="3466"/>
          </w:tcPr>
          <w:p>
            <w:pPr>
              <w:jc w:val="center"/>
            </w:pPr>
            <w:r/>
            <w:r>
              <w:rPr>
                <w:rFonts w:ascii="Times New Roman" w:hAnsi="Times New Roman"/>
                <w:sz w:val="24"/>
              </w:rPr>
              <w:t>2.7+</w:t>
            </w:r>
          </w:p>
        </w:tc>
        <w:tc>
          <w:tcPr>
            <w:tcW w:type="dxa" w:w="3466"/>
          </w:tcPr>
          <w:p>
            <w:pPr>
              <w:jc w:val="center"/>
            </w:pPr>
            <w:r/>
            <w:r>
              <w:rPr>
                <w:rFonts w:ascii="Times New Roman" w:hAnsi="Times New Roman"/>
                <w:sz w:val="24"/>
              </w:rPr>
              <w:t>Gestionnaire de dépendances PHP</w:t>
            </w:r>
          </w:p>
        </w:tc>
      </w:tr>
    </w:tbl>
    <w:p>
      <w:pPr>
        <w:spacing w:after="160"/>
        <w:jc w:val="center"/>
      </w:pPr>
      <w:r>
        <w:rPr>
          <w:rFonts w:ascii="Times New Roman" w:hAnsi="Times New Roman"/>
          <w:b/>
          <w:sz w:val="24"/>
        </w:rPr>
        <w:t>Tableau N°22 : Technologies backend</w:t>
      </w:r>
    </w:p>
    <w:p>
      <w:pPr>
        <w:pStyle w:val="Heading2"/>
      </w:pPr>
      <w:r>
        <w:rPr>
          <w:rFonts w:ascii="Times New Roman" w:hAnsi="Times New Roman"/>
        </w:rPr>
        <w:t>Technologies Frontend Web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Technologie</w:t>
            </w:r>
          </w:p>
        </w:tc>
        <w:tc>
          <w:tcPr>
            <w:tcW w:type="dxa" w:w="3466"/>
          </w:tcPr>
          <w:p>
            <w:pPr>
              <w:jc w:val="center"/>
            </w:pPr>
            <w:r/>
            <w:r>
              <w:rPr>
                <w:rFonts w:ascii="Times New Roman" w:hAnsi="Times New Roman"/>
                <w:b/>
                <w:sz w:val="24"/>
              </w:rPr>
              <w:t>Version</w:t>
            </w:r>
          </w:p>
        </w:tc>
        <w:tc>
          <w:tcPr>
            <w:tcW w:type="dxa" w:w="3466"/>
          </w:tcPr>
          <w:p>
            <w:pPr>
              <w:jc w:val="center"/>
            </w:pPr>
            <w:r/>
            <w:r>
              <w:rPr>
                <w:rFonts w:ascii="Times New Roman" w:hAnsi="Times New Roman"/>
                <w:b/>
                <w:sz w:val="24"/>
              </w:rPr>
              <w:t>Rôle</w:t>
            </w:r>
          </w:p>
        </w:tc>
      </w:tr>
      <w:tr>
        <w:tc>
          <w:tcPr>
            <w:tcW w:type="dxa" w:w="3466"/>
          </w:tcPr>
          <w:p>
            <w:pPr>
              <w:jc w:val="center"/>
            </w:pPr>
            <w:r/>
            <w:r>
              <w:rPr>
                <w:rFonts w:ascii="Times New Roman" w:hAnsi="Times New Roman"/>
                <w:sz w:val="24"/>
              </w:rPr>
              <w:t>React.js</w:t>
            </w:r>
          </w:p>
        </w:tc>
        <w:tc>
          <w:tcPr>
            <w:tcW w:type="dxa" w:w="3466"/>
          </w:tcPr>
          <w:p>
            <w:pPr>
              <w:jc w:val="center"/>
            </w:pPr>
            <w:r/>
            <w:r>
              <w:rPr>
                <w:rFonts w:ascii="Times New Roman" w:hAnsi="Times New Roman"/>
                <w:sz w:val="24"/>
              </w:rPr>
              <w:t>18.x</w:t>
            </w:r>
          </w:p>
        </w:tc>
        <w:tc>
          <w:tcPr>
            <w:tcW w:type="dxa" w:w="3466"/>
          </w:tcPr>
          <w:p>
            <w:pPr>
              <w:jc w:val="center"/>
            </w:pPr>
            <w:r/>
            <w:r>
              <w:rPr>
                <w:rFonts w:ascii="Times New Roman" w:hAnsi="Times New Roman"/>
                <w:sz w:val="24"/>
              </w:rPr>
              <w:t>Bibliothèque UI (composants réactifs)</w:t>
            </w:r>
          </w:p>
        </w:tc>
      </w:tr>
      <w:tr>
        <w:tc>
          <w:tcPr>
            <w:tcW w:type="dxa" w:w="3466"/>
          </w:tcPr>
          <w:p>
            <w:pPr>
              <w:jc w:val="center"/>
            </w:pPr>
            <w:r/>
            <w:r>
              <w:rPr>
                <w:rFonts w:ascii="Times New Roman" w:hAnsi="Times New Roman"/>
                <w:sz w:val="24"/>
              </w:rPr>
              <w:t>TypeScript</w:t>
            </w:r>
          </w:p>
        </w:tc>
        <w:tc>
          <w:tcPr>
            <w:tcW w:type="dxa" w:w="3466"/>
          </w:tcPr>
          <w:p>
            <w:pPr>
              <w:jc w:val="center"/>
            </w:pPr>
            <w:r/>
            <w:r>
              <w:rPr>
                <w:rFonts w:ascii="Times New Roman" w:hAnsi="Times New Roman"/>
                <w:sz w:val="24"/>
              </w:rPr>
              <w:t>5.x</w:t>
            </w:r>
          </w:p>
        </w:tc>
        <w:tc>
          <w:tcPr>
            <w:tcW w:type="dxa" w:w="3466"/>
          </w:tcPr>
          <w:p>
            <w:pPr>
              <w:jc w:val="center"/>
            </w:pPr>
            <w:r/>
            <w:r>
              <w:rPr>
                <w:rFonts w:ascii="Times New Roman" w:hAnsi="Times New Roman"/>
                <w:sz w:val="24"/>
              </w:rPr>
              <w:t>Typage statique pour JavaScript</w:t>
            </w:r>
          </w:p>
        </w:tc>
      </w:tr>
      <w:tr>
        <w:tc>
          <w:tcPr>
            <w:tcW w:type="dxa" w:w="3466"/>
          </w:tcPr>
          <w:p>
            <w:pPr>
              <w:jc w:val="center"/>
            </w:pPr>
            <w:r/>
            <w:r>
              <w:rPr>
                <w:rFonts w:ascii="Times New Roman" w:hAnsi="Times New Roman"/>
                <w:sz w:val="24"/>
              </w:rPr>
              <w:t>Vite</w:t>
            </w:r>
          </w:p>
        </w:tc>
        <w:tc>
          <w:tcPr>
            <w:tcW w:type="dxa" w:w="3466"/>
          </w:tcPr>
          <w:p>
            <w:pPr>
              <w:jc w:val="center"/>
            </w:pPr>
            <w:r/>
            <w:r>
              <w:rPr>
                <w:rFonts w:ascii="Times New Roman" w:hAnsi="Times New Roman"/>
                <w:sz w:val="24"/>
              </w:rPr>
              <w:t>5.x</w:t>
            </w:r>
          </w:p>
        </w:tc>
        <w:tc>
          <w:tcPr>
            <w:tcW w:type="dxa" w:w="3466"/>
          </w:tcPr>
          <w:p>
            <w:pPr>
              <w:jc w:val="center"/>
            </w:pPr>
            <w:r/>
            <w:r>
              <w:rPr>
                <w:rFonts w:ascii="Times New Roman" w:hAnsi="Times New Roman"/>
                <w:sz w:val="24"/>
              </w:rPr>
              <w:t>Bundler et serveur de développement</w:t>
            </w:r>
          </w:p>
        </w:tc>
      </w:tr>
      <w:tr>
        <w:tc>
          <w:tcPr>
            <w:tcW w:type="dxa" w:w="3466"/>
          </w:tcPr>
          <w:p>
            <w:pPr>
              <w:jc w:val="center"/>
            </w:pPr>
            <w:r/>
            <w:r>
              <w:rPr>
                <w:rFonts w:ascii="Times New Roman" w:hAnsi="Times New Roman"/>
                <w:sz w:val="24"/>
              </w:rPr>
              <w:t>Axios</w:t>
            </w:r>
          </w:p>
        </w:tc>
        <w:tc>
          <w:tcPr>
            <w:tcW w:type="dxa" w:w="3466"/>
          </w:tcPr>
          <w:p>
            <w:pPr>
              <w:jc w:val="center"/>
            </w:pPr>
            <w:r/>
            <w:r>
              <w:rPr>
                <w:rFonts w:ascii="Times New Roman" w:hAnsi="Times New Roman"/>
                <w:sz w:val="24"/>
              </w:rPr>
              <w:t>1.7+</w:t>
            </w:r>
          </w:p>
        </w:tc>
        <w:tc>
          <w:tcPr>
            <w:tcW w:type="dxa" w:w="3466"/>
          </w:tcPr>
          <w:p>
            <w:pPr>
              <w:jc w:val="center"/>
            </w:pPr>
            <w:r/>
            <w:r>
              <w:rPr>
                <w:rFonts w:ascii="Times New Roman" w:hAnsi="Times New Roman"/>
                <w:sz w:val="24"/>
              </w:rPr>
              <w:t>Client HTTP pour les appels API</w:t>
            </w:r>
          </w:p>
        </w:tc>
      </w:tr>
      <w:tr>
        <w:tc>
          <w:tcPr>
            <w:tcW w:type="dxa" w:w="3466"/>
          </w:tcPr>
          <w:p>
            <w:pPr>
              <w:jc w:val="center"/>
            </w:pPr>
            <w:r/>
            <w:r>
              <w:rPr>
                <w:rFonts w:ascii="Times New Roman" w:hAnsi="Times New Roman"/>
                <w:sz w:val="24"/>
              </w:rPr>
              <w:t>Recharts</w:t>
            </w:r>
          </w:p>
        </w:tc>
        <w:tc>
          <w:tcPr>
            <w:tcW w:type="dxa" w:w="3466"/>
          </w:tcPr>
          <w:p>
            <w:pPr>
              <w:jc w:val="center"/>
            </w:pPr>
            <w:r/>
            <w:r>
              <w:rPr>
                <w:rFonts w:ascii="Times New Roman" w:hAnsi="Times New Roman"/>
                <w:sz w:val="24"/>
              </w:rPr>
              <w:t>2.x</w:t>
            </w:r>
          </w:p>
        </w:tc>
        <w:tc>
          <w:tcPr>
            <w:tcW w:type="dxa" w:w="3466"/>
          </w:tcPr>
          <w:p>
            <w:pPr>
              <w:jc w:val="center"/>
            </w:pPr>
            <w:r/>
            <w:r>
              <w:rPr>
                <w:rFonts w:ascii="Times New Roman" w:hAnsi="Times New Roman"/>
                <w:sz w:val="24"/>
              </w:rPr>
              <w:t>Graphiques et visualisations de données</w:t>
            </w:r>
          </w:p>
        </w:tc>
      </w:tr>
      <w:tr>
        <w:tc>
          <w:tcPr>
            <w:tcW w:type="dxa" w:w="3466"/>
          </w:tcPr>
          <w:p>
            <w:pPr>
              <w:jc w:val="center"/>
            </w:pPr>
            <w:r/>
            <w:r>
              <w:rPr>
                <w:rFonts w:ascii="Times New Roman" w:hAnsi="Times New Roman"/>
                <w:sz w:val="24"/>
              </w:rPr>
              <w:t>Lucide React</w:t>
            </w:r>
          </w:p>
        </w:tc>
        <w:tc>
          <w:tcPr>
            <w:tcW w:type="dxa" w:w="3466"/>
          </w:tcPr>
          <w:p>
            <w:pPr>
              <w:jc w:val="center"/>
            </w:pPr>
            <w:r/>
            <w:r>
              <w:rPr>
                <w:rFonts w:ascii="Times New Roman" w:hAnsi="Times New Roman"/>
                <w:sz w:val="24"/>
              </w:rPr>
              <w:t>0.4+</w:t>
            </w:r>
          </w:p>
        </w:tc>
        <w:tc>
          <w:tcPr>
            <w:tcW w:type="dxa" w:w="3466"/>
          </w:tcPr>
          <w:p>
            <w:pPr>
              <w:jc w:val="center"/>
            </w:pPr>
            <w:r/>
            <w:r>
              <w:rPr>
                <w:rFonts w:ascii="Times New Roman" w:hAnsi="Times New Roman"/>
                <w:sz w:val="24"/>
              </w:rPr>
              <w:t>Bibliothèque d’icônes SVG</w:t>
            </w:r>
          </w:p>
        </w:tc>
      </w:tr>
    </w:tbl>
    <w:p>
      <w:pPr>
        <w:spacing w:after="160"/>
        <w:jc w:val="center"/>
      </w:pPr>
      <w:r>
        <w:rPr>
          <w:rFonts w:ascii="Times New Roman" w:hAnsi="Times New Roman"/>
          <w:b/>
          <w:sz w:val="24"/>
        </w:rPr>
        <w:t>Tableau N°23 : Technologies frontend web</w:t>
      </w:r>
    </w:p>
    <w:p>
      <w:pPr>
        <w:pStyle w:val="Heading2"/>
      </w:pPr>
      <w:r>
        <w:rPr>
          <w:rFonts w:ascii="Times New Roman" w:hAnsi="Times New Roman"/>
        </w:rPr>
        <w:t>Technologies Mobile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Technologie</w:t>
            </w:r>
          </w:p>
        </w:tc>
        <w:tc>
          <w:tcPr>
            <w:tcW w:type="dxa" w:w="3466"/>
          </w:tcPr>
          <w:p>
            <w:pPr>
              <w:jc w:val="center"/>
            </w:pPr>
            <w:r/>
            <w:r>
              <w:rPr>
                <w:rFonts w:ascii="Times New Roman" w:hAnsi="Times New Roman"/>
                <w:b/>
                <w:sz w:val="24"/>
              </w:rPr>
              <w:t>Version</w:t>
            </w:r>
          </w:p>
        </w:tc>
        <w:tc>
          <w:tcPr>
            <w:tcW w:type="dxa" w:w="3466"/>
          </w:tcPr>
          <w:p>
            <w:pPr>
              <w:jc w:val="center"/>
            </w:pPr>
            <w:r/>
            <w:r>
              <w:rPr>
                <w:rFonts w:ascii="Times New Roman" w:hAnsi="Times New Roman"/>
                <w:b/>
                <w:sz w:val="24"/>
              </w:rPr>
              <w:t>Rôle</w:t>
            </w:r>
          </w:p>
        </w:tc>
      </w:tr>
      <w:tr>
        <w:tc>
          <w:tcPr>
            <w:tcW w:type="dxa" w:w="3466"/>
          </w:tcPr>
          <w:p>
            <w:pPr>
              <w:jc w:val="center"/>
            </w:pPr>
            <w:r/>
            <w:r>
              <w:rPr>
                <w:rFonts w:ascii="Times New Roman" w:hAnsi="Times New Roman"/>
                <w:sz w:val="24"/>
              </w:rPr>
              <w:t>Flutter</w:t>
            </w:r>
          </w:p>
        </w:tc>
        <w:tc>
          <w:tcPr>
            <w:tcW w:type="dxa" w:w="3466"/>
          </w:tcPr>
          <w:p>
            <w:pPr>
              <w:jc w:val="center"/>
            </w:pPr>
            <w:r/>
            <w:r>
              <w:rPr>
                <w:rFonts w:ascii="Times New Roman" w:hAnsi="Times New Roman"/>
                <w:sz w:val="24"/>
              </w:rPr>
              <w:t>3.22+</w:t>
            </w:r>
          </w:p>
        </w:tc>
        <w:tc>
          <w:tcPr>
            <w:tcW w:type="dxa" w:w="3466"/>
          </w:tcPr>
          <w:p>
            <w:pPr>
              <w:jc w:val="center"/>
            </w:pPr>
            <w:r/>
            <w:r>
              <w:rPr>
                <w:rFonts w:ascii="Times New Roman" w:hAnsi="Times New Roman"/>
                <w:sz w:val="24"/>
              </w:rPr>
              <w:t>Framework cross-platform (iOS + Android)</w:t>
            </w:r>
          </w:p>
        </w:tc>
      </w:tr>
      <w:tr>
        <w:tc>
          <w:tcPr>
            <w:tcW w:type="dxa" w:w="3466"/>
          </w:tcPr>
          <w:p>
            <w:pPr>
              <w:jc w:val="center"/>
            </w:pPr>
            <w:r/>
            <w:r>
              <w:rPr>
                <w:rFonts w:ascii="Times New Roman" w:hAnsi="Times New Roman"/>
                <w:sz w:val="24"/>
              </w:rPr>
              <w:t>Dart</w:t>
            </w:r>
          </w:p>
        </w:tc>
        <w:tc>
          <w:tcPr>
            <w:tcW w:type="dxa" w:w="3466"/>
          </w:tcPr>
          <w:p>
            <w:pPr>
              <w:jc w:val="center"/>
            </w:pPr>
            <w:r/>
            <w:r>
              <w:rPr>
                <w:rFonts w:ascii="Times New Roman" w:hAnsi="Times New Roman"/>
                <w:sz w:val="24"/>
              </w:rPr>
              <w:t>3.4+</w:t>
            </w:r>
          </w:p>
        </w:tc>
        <w:tc>
          <w:tcPr>
            <w:tcW w:type="dxa" w:w="3466"/>
          </w:tcPr>
          <w:p>
            <w:pPr>
              <w:jc w:val="center"/>
            </w:pPr>
            <w:r/>
            <w:r>
              <w:rPr>
                <w:rFonts w:ascii="Times New Roman" w:hAnsi="Times New Roman"/>
                <w:sz w:val="24"/>
              </w:rPr>
              <w:t>Langage de programmation Flutter</w:t>
            </w:r>
          </w:p>
        </w:tc>
      </w:tr>
      <w:tr>
        <w:tc>
          <w:tcPr>
            <w:tcW w:type="dxa" w:w="3466"/>
          </w:tcPr>
          <w:p>
            <w:pPr>
              <w:jc w:val="center"/>
            </w:pPr>
            <w:r/>
            <w:r>
              <w:rPr>
                <w:rFonts w:ascii="Times New Roman" w:hAnsi="Times New Roman"/>
                <w:sz w:val="24"/>
              </w:rPr>
              <w:t>Provider / Riverpod</w:t>
            </w:r>
          </w:p>
        </w:tc>
        <w:tc>
          <w:tcPr>
            <w:tcW w:type="dxa" w:w="3466"/>
          </w:tcPr>
          <w:p>
            <w:pPr>
              <w:jc w:val="center"/>
            </w:pPr>
            <w:r/>
            <w:r>
              <w:rPr>
                <w:rFonts w:ascii="Times New Roman" w:hAnsi="Times New Roman"/>
                <w:sz w:val="24"/>
              </w:rPr>
              <w:t>2.x</w:t>
            </w:r>
          </w:p>
        </w:tc>
        <w:tc>
          <w:tcPr>
            <w:tcW w:type="dxa" w:w="3466"/>
          </w:tcPr>
          <w:p>
            <w:pPr>
              <w:jc w:val="center"/>
            </w:pPr>
            <w:r/>
            <w:r>
              <w:rPr>
                <w:rFonts w:ascii="Times New Roman" w:hAnsi="Times New Roman"/>
                <w:sz w:val="24"/>
              </w:rPr>
              <w:t>Gestion d’état réactif</w:t>
            </w:r>
          </w:p>
        </w:tc>
      </w:tr>
      <w:tr>
        <w:tc>
          <w:tcPr>
            <w:tcW w:type="dxa" w:w="3466"/>
          </w:tcPr>
          <w:p>
            <w:pPr>
              <w:jc w:val="center"/>
            </w:pPr>
            <w:r/>
            <w:r>
              <w:rPr>
                <w:rFonts w:ascii="Times New Roman" w:hAnsi="Times New Roman"/>
                <w:sz w:val="24"/>
              </w:rPr>
              <w:t>Dio</w:t>
            </w:r>
          </w:p>
        </w:tc>
        <w:tc>
          <w:tcPr>
            <w:tcW w:type="dxa" w:w="3466"/>
          </w:tcPr>
          <w:p>
            <w:pPr>
              <w:jc w:val="center"/>
            </w:pPr>
            <w:r/>
            <w:r>
              <w:rPr>
                <w:rFonts w:ascii="Times New Roman" w:hAnsi="Times New Roman"/>
                <w:sz w:val="24"/>
              </w:rPr>
              <w:t>5.x</w:t>
            </w:r>
          </w:p>
        </w:tc>
        <w:tc>
          <w:tcPr>
            <w:tcW w:type="dxa" w:w="3466"/>
          </w:tcPr>
          <w:p>
            <w:pPr>
              <w:jc w:val="center"/>
            </w:pPr>
            <w:r/>
            <w:r>
              <w:rPr>
                <w:rFonts w:ascii="Times New Roman" w:hAnsi="Times New Roman"/>
                <w:sz w:val="24"/>
              </w:rPr>
              <w:t>Client HTTP pour les appels API</w:t>
            </w:r>
          </w:p>
        </w:tc>
      </w:tr>
      <w:tr>
        <w:tc>
          <w:tcPr>
            <w:tcW w:type="dxa" w:w="3466"/>
          </w:tcPr>
          <w:p>
            <w:pPr>
              <w:jc w:val="center"/>
            </w:pPr>
            <w:r/>
            <w:r>
              <w:rPr>
                <w:rFonts w:ascii="Times New Roman" w:hAnsi="Times New Roman"/>
                <w:sz w:val="24"/>
              </w:rPr>
              <w:t>flutter_secure_storage</w:t>
            </w:r>
          </w:p>
        </w:tc>
        <w:tc>
          <w:tcPr>
            <w:tcW w:type="dxa" w:w="3466"/>
          </w:tcPr>
          <w:p>
            <w:pPr>
              <w:jc w:val="center"/>
            </w:pPr>
            <w:r/>
            <w:r>
              <w:rPr>
                <w:rFonts w:ascii="Times New Roman" w:hAnsi="Times New Roman"/>
                <w:sz w:val="24"/>
              </w:rPr>
              <w:t>9.x</w:t>
            </w:r>
          </w:p>
        </w:tc>
        <w:tc>
          <w:tcPr>
            <w:tcW w:type="dxa" w:w="3466"/>
          </w:tcPr>
          <w:p>
            <w:pPr>
              <w:jc w:val="center"/>
            </w:pPr>
            <w:r/>
            <w:r>
              <w:rPr>
                <w:rFonts w:ascii="Times New Roman" w:hAnsi="Times New Roman"/>
                <w:sz w:val="24"/>
              </w:rPr>
              <w:t>Stockage sécurisé des tokens et clés</w:t>
            </w:r>
          </w:p>
        </w:tc>
      </w:tr>
      <w:tr>
        <w:tc>
          <w:tcPr>
            <w:tcW w:type="dxa" w:w="3466"/>
          </w:tcPr>
          <w:p>
            <w:pPr>
              <w:jc w:val="center"/>
            </w:pPr>
            <w:r/>
            <w:r>
              <w:rPr>
                <w:rFonts w:ascii="Times New Roman" w:hAnsi="Times New Roman"/>
                <w:sz w:val="24"/>
              </w:rPr>
              <w:t>local_auth</w:t>
            </w:r>
          </w:p>
        </w:tc>
        <w:tc>
          <w:tcPr>
            <w:tcW w:type="dxa" w:w="3466"/>
          </w:tcPr>
          <w:p>
            <w:pPr>
              <w:jc w:val="center"/>
            </w:pPr>
            <w:r/>
            <w:r>
              <w:rPr>
                <w:rFonts w:ascii="Times New Roman" w:hAnsi="Times New Roman"/>
                <w:sz w:val="24"/>
              </w:rPr>
              <w:t>2.x</w:t>
            </w:r>
          </w:p>
        </w:tc>
        <w:tc>
          <w:tcPr>
            <w:tcW w:type="dxa" w:w="3466"/>
          </w:tcPr>
          <w:p>
            <w:pPr>
              <w:jc w:val="center"/>
            </w:pPr>
            <w:r/>
            <w:r>
              <w:rPr>
                <w:rFonts w:ascii="Times New Roman" w:hAnsi="Times New Roman"/>
                <w:sz w:val="24"/>
              </w:rPr>
              <w:t>Authentification biométrique (empreinte, Face ID)</w:t>
            </w:r>
          </w:p>
        </w:tc>
      </w:tr>
      <w:tr>
        <w:tc>
          <w:tcPr>
            <w:tcW w:type="dxa" w:w="3466"/>
          </w:tcPr>
          <w:p>
            <w:pPr>
              <w:jc w:val="center"/>
            </w:pPr>
            <w:r/>
            <w:r>
              <w:rPr>
                <w:rFonts w:ascii="Times New Roman" w:hAnsi="Times New Roman"/>
                <w:sz w:val="24"/>
              </w:rPr>
              <w:t>qr_code_scanner</w:t>
            </w:r>
          </w:p>
        </w:tc>
        <w:tc>
          <w:tcPr>
            <w:tcW w:type="dxa" w:w="3466"/>
          </w:tcPr>
          <w:p>
            <w:pPr>
              <w:jc w:val="center"/>
            </w:pPr>
            <w:r/>
            <w:r>
              <w:rPr>
                <w:rFonts w:ascii="Times New Roman" w:hAnsi="Times New Roman"/>
                <w:sz w:val="24"/>
              </w:rPr>
              <w:t>1.x</w:t>
            </w:r>
          </w:p>
        </w:tc>
        <w:tc>
          <w:tcPr>
            <w:tcW w:type="dxa" w:w="3466"/>
          </w:tcPr>
          <w:p>
            <w:pPr>
              <w:jc w:val="center"/>
            </w:pPr>
            <w:r/>
            <w:r>
              <w:rPr>
                <w:rFonts w:ascii="Times New Roman" w:hAnsi="Times New Roman"/>
                <w:sz w:val="24"/>
              </w:rPr>
              <w:t>Lecture de QR codes pour paiements</w:t>
            </w:r>
          </w:p>
        </w:tc>
      </w:tr>
    </w:tbl>
    <w:p>
      <w:pPr>
        <w:spacing w:after="160"/>
        <w:jc w:val="center"/>
      </w:pPr>
      <w:r>
        <w:rPr>
          <w:rFonts w:ascii="Times New Roman" w:hAnsi="Times New Roman"/>
          <w:b/>
          <w:sz w:val="24"/>
        </w:rPr>
        <w:t>Tableau N°24 : Technologies mobile</w:t>
      </w:r>
    </w:p>
    <w:p>
      <w:pPr>
        <w:pStyle w:val="Heading1"/>
        <w:jc w:val="left"/>
      </w:pPr>
      <w:r>
        <w:rPr>
          <w:rFonts w:ascii="Times New Roman" w:hAnsi="Times New Roman"/>
        </w:rPr>
        <w:t>Présentation des interfaces réalisées :</w:t>
      </w:r>
    </w:p>
    <w:p>
      <w:pPr>
        <w:pStyle w:val="Heading2"/>
      </w:pPr>
      <w:r>
        <w:rPr>
          <w:rFonts w:ascii="Times New Roman" w:hAnsi="Times New Roman"/>
        </w:rPr>
        <w:t>Interfaces de l’application mobile (Client) :</w:t>
      </w:r>
    </w:p>
    <w:p>
      <w:pPr>
        <w:pStyle w:val="BodyText"/>
        <w:spacing w:after="120" w:line="360" w:lineRule="auto"/>
        <w:jc w:val="both"/>
      </w:pPr>
      <w:r>
        <w:rPr>
          <w:rFonts w:ascii="Times New Roman" w:hAnsi="Times New Roman"/>
          <w:b w:val="0"/>
          <w:i/>
          <w:sz w:val="24"/>
        </w:rPr>
        <w:t>[&gt;&gt;&gt; INSÉRER ICI : Capture d’écran — Écran de connexion / inscription &lt;&lt;&lt;]</w:t>
      </w:r>
    </w:p>
    <w:p>
      <w:pPr>
        <w:spacing w:after="160"/>
        <w:jc w:val="center"/>
      </w:pPr>
      <w:r>
        <w:rPr>
          <w:rFonts w:ascii="Times New Roman" w:hAnsi="Times New Roman"/>
          <w:b/>
          <w:sz w:val="24"/>
        </w:rPr>
        <w:t>Figure N°12 : Écran de connexion de l’application mobile</w:t>
      </w:r>
    </w:p>
    <w:p>
      <w:pPr>
        <w:pStyle w:val="BodyText"/>
        <w:spacing w:after="120" w:line="360" w:lineRule="auto"/>
        <w:jc w:val="both"/>
      </w:pPr>
      <w:r>
        <w:rPr>
          <w:rFonts w:ascii="Times New Roman" w:hAnsi="Times New Roman"/>
          <w:b w:val="0"/>
          <w:i/>
          <w:sz w:val="24"/>
        </w:rPr>
        <w:t>[&gt;&gt;&gt; INSÉRER ICI : Capture d’écran — Processus eKYC (upload document + selfie) &lt;&lt;&lt;]</w:t>
      </w:r>
    </w:p>
    <w:p>
      <w:pPr>
        <w:spacing w:after="160"/>
        <w:jc w:val="center"/>
      </w:pPr>
      <w:r>
        <w:rPr>
          <w:rFonts w:ascii="Times New Roman" w:hAnsi="Times New Roman"/>
          <w:b/>
          <w:sz w:val="24"/>
        </w:rPr>
        <w:t>Figure N°13 : Processus de vérification eKYC</w:t>
      </w:r>
    </w:p>
    <w:p>
      <w:pPr>
        <w:pStyle w:val="BodyText"/>
        <w:spacing w:after="120" w:line="360" w:lineRule="auto"/>
        <w:jc w:val="both"/>
      </w:pPr>
      <w:r>
        <w:rPr>
          <w:rFonts w:ascii="Times New Roman" w:hAnsi="Times New Roman"/>
          <w:b w:val="0"/>
          <w:i/>
          <w:sz w:val="24"/>
        </w:rPr>
        <w:t>[&gt;&gt;&gt; INSÉRER ICI : Capture d’écran — Dashboard portefeuille (solde + historique) &lt;&lt;&lt;]</w:t>
      </w:r>
    </w:p>
    <w:p>
      <w:pPr>
        <w:spacing w:after="160"/>
        <w:jc w:val="center"/>
      </w:pPr>
      <w:r>
        <w:rPr>
          <w:rFonts w:ascii="Times New Roman" w:hAnsi="Times New Roman"/>
          <w:b/>
          <w:sz w:val="24"/>
        </w:rPr>
        <w:t>Figure N°14 : Dashboard du portefeuille client</w:t>
      </w:r>
    </w:p>
    <w:p>
      <w:pPr>
        <w:pStyle w:val="BodyText"/>
        <w:spacing w:after="120" w:line="360" w:lineRule="auto"/>
        <w:jc w:val="both"/>
      </w:pPr>
      <w:r>
        <w:rPr>
          <w:rFonts w:ascii="Times New Roman" w:hAnsi="Times New Roman"/>
          <w:b w:val="0"/>
          <w:i/>
          <w:sz w:val="24"/>
        </w:rPr>
        <w:t>[&gt;&gt;&gt; INSÉRER ICI : Capture d’écran — Transfert P2P &lt;&lt;&lt;]</w:t>
      </w:r>
    </w:p>
    <w:p>
      <w:pPr>
        <w:spacing w:after="160"/>
        <w:jc w:val="center"/>
      </w:pPr>
      <w:r>
        <w:rPr>
          <w:rFonts w:ascii="Times New Roman" w:hAnsi="Times New Roman"/>
          <w:b/>
          <w:sz w:val="24"/>
        </w:rPr>
        <w:t>Figure N°15 : Interface de transfert P2P</w:t>
      </w:r>
    </w:p>
    <w:p>
      <w:pPr>
        <w:pStyle w:val="BodyText"/>
        <w:spacing w:after="120" w:line="360" w:lineRule="auto"/>
        <w:jc w:val="both"/>
      </w:pPr>
      <w:r>
        <w:rPr>
          <w:rFonts w:ascii="Times New Roman" w:hAnsi="Times New Roman"/>
          <w:b w:val="0"/>
          <w:i/>
          <w:sz w:val="24"/>
        </w:rPr>
        <w:t>[&gt;&gt;&gt; INSÉRER ICI : Capture d’écran — Gestion des cartes virtuelles &lt;&lt;&lt;]</w:t>
      </w:r>
    </w:p>
    <w:p>
      <w:pPr>
        <w:spacing w:after="160"/>
        <w:jc w:val="center"/>
      </w:pPr>
      <w:r>
        <w:rPr>
          <w:rFonts w:ascii="Times New Roman" w:hAnsi="Times New Roman"/>
          <w:b/>
          <w:sz w:val="24"/>
        </w:rPr>
        <w:t>Figure N°16 : Gestion des cartes virtuelles</w:t>
      </w:r>
    </w:p>
    <w:p>
      <w:pPr>
        <w:pStyle w:val="BodyText"/>
        <w:spacing w:after="120" w:line="360" w:lineRule="auto"/>
        <w:jc w:val="both"/>
      </w:pPr>
      <w:r>
        <w:rPr>
          <w:rFonts w:ascii="Times New Roman" w:hAnsi="Times New Roman"/>
          <w:b w:val="0"/>
          <w:i/>
          <w:sz w:val="24"/>
        </w:rPr>
        <w:t>[&gt;&gt;&gt; INSÉRER ICI : Capture d’écran — Paiement par QR code &lt;&lt;&lt;]</w:t>
      </w:r>
    </w:p>
    <w:p>
      <w:pPr>
        <w:spacing w:after="160"/>
        <w:jc w:val="center"/>
      </w:pPr>
      <w:r>
        <w:rPr>
          <w:rFonts w:ascii="Times New Roman" w:hAnsi="Times New Roman"/>
          <w:b/>
          <w:sz w:val="24"/>
        </w:rPr>
        <w:t>Figure N°17 : Paiement par QR code</w:t>
      </w:r>
    </w:p>
    <w:p>
      <w:pPr>
        <w:pStyle w:val="BodyText"/>
        <w:spacing w:after="120" w:line="360" w:lineRule="auto"/>
        <w:jc w:val="both"/>
      </w:pPr>
      <w:r>
        <w:rPr>
          <w:rFonts w:ascii="Times New Roman" w:hAnsi="Times New Roman"/>
          <w:b w:val="0"/>
          <w:i/>
          <w:sz w:val="24"/>
        </w:rPr>
        <w:t>[&gt;&gt;&gt; INSÉRER ICI : Capture d’écran — Insights financiers &lt;&lt;&lt;]</w:t>
      </w:r>
    </w:p>
    <w:p>
      <w:pPr>
        <w:spacing w:after="160"/>
        <w:jc w:val="center"/>
      </w:pPr>
      <w:r>
        <w:rPr>
          <w:rFonts w:ascii="Times New Roman" w:hAnsi="Times New Roman"/>
          <w:b/>
          <w:sz w:val="24"/>
        </w:rPr>
        <w:t>Figure N°18 : Insights et analytique financière</w:t>
      </w:r>
    </w:p>
    <w:p>
      <w:pPr>
        <w:pStyle w:val="Heading2"/>
      </w:pPr>
      <w:r>
        <w:rPr>
          <w:rFonts w:ascii="Times New Roman" w:hAnsi="Times New Roman"/>
        </w:rPr>
        <w:t>Interfaces du tableau de bord web (Administrateur) :</w:t>
      </w:r>
    </w:p>
    <w:p>
      <w:pPr>
        <w:pStyle w:val="BodyText"/>
        <w:spacing w:after="120" w:line="360" w:lineRule="auto"/>
        <w:jc w:val="both"/>
      </w:pPr>
      <w:r>
        <w:rPr>
          <w:rFonts w:ascii="Times New Roman" w:hAnsi="Times New Roman"/>
          <w:b w:val="0"/>
          <w:i/>
          <w:sz w:val="24"/>
        </w:rPr>
        <w:t>[&gt;&gt;&gt; INSÉRER ICI : Capture d’écran — Page de connexion admin &lt;&lt;&lt;]</w:t>
      </w:r>
    </w:p>
    <w:p>
      <w:pPr>
        <w:spacing w:after="160"/>
        <w:jc w:val="center"/>
      </w:pPr>
      <w:r>
        <w:rPr>
          <w:rFonts w:ascii="Times New Roman" w:hAnsi="Times New Roman"/>
          <w:b/>
          <w:sz w:val="24"/>
        </w:rPr>
        <w:t>Figure N°19 : Page de connexion administrateur</w:t>
      </w:r>
    </w:p>
    <w:p>
      <w:pPr>
        <w:pStyle w:val="BodyText"/>
        <w:spacing w:after="120" w:line="360" w:lineRule="auto"/>
        <w:jc w:val="both"/>
      </w:pPr>
      <w:r>
        <w:rPr>
          <w:rFonts w:ascii="Times New Roman" w:hAnsi="Times New Roman"/>
          <w:b w:val="0"/>
          <w:i/>
          <w:sz w:val="24"/>
        </w:rPr>
        <w:t>[&gt;&gt;&gt; INSÉRER ICI : Capture d’écran — Dashboard admin (KPIs + graphiques) &lt;&lt;&lt;]</w:t>
      </w:r>
    </w:p>
    <w:p>
      <w:pPr>
        <w:spacing w:after="160"/>
        <w:jc w:val="center"/>
      </w:pPr>
      <w:r>
        <w:rPr>
          <w:rFonts w:ascii="Times New Roman" w:hAnsi="Times New Roman"/>
          <w:b/>
          <w:sz w:val="24"/>
        </w:rPr>
        <w:t>Figure N°20 : Dashboard d’administration</w:t>
      </w:r>
    </w:p>
    <w:p>
      <w:pPr>
        <w:pStyle w:val="BodyText"/>
        <w:spacing w:after="120" w:line="360" w:lineRule="auto"/>
        <w:jc w:val="both"/>
      </w:pPr>
      <w:r>
        <w:rPr>
          <w:rFonts w:ascii="Times New Roman" w:hAnsi="Times New Roman"/>
          <w:b w:val="0"/>
          <w:i/>
          <w:sz w:val="24"/>
        </w:rPr>
        <w:t>[&gt;&gt;&gt; INSÉRER ICI : Capture d’écran — Gestion des clients (liste + détails) &lt;&lt;&lt;]</w:t>
      </w:r>
    </w:p>
    <w:p>
      <w:pPr>
        <w:spacing w:after="160"/>
        <w:jc w:val="center"/>
      </w:pPr>
      <w:r>
        <w:rPr>
          <w:rFonts w:ascii="Times New Roman" w:hAnsi="Times New Roman"/>
          <w:b/>
          <w:sz w:val="24"/>
        </w:rPr>
        <w:t>Figure N°21 : Gestion des clients</w:t>
      </w:r>
    </w:p>
    <w:p>
      <w:pPr>
        <w:pStyle w:val="BodyText"/>
        <w:spacing w:after="120" w:line="360" w:lineRule="auto"/>
        <w:jc w:val="both"/>
      </w:pPr>
      <w:r>
        <w:rPr>
          <w:rFonts w:ascii="Times New Roman" w:hAnsi="Times New Roman"/>
          <w:b w:val="0"/>
          <w:i/>
          <w:sz w:val="24"/>
        </w:rPr>
        <w:t>[&gt;&gt;&gt; INSÉRER ICI : Capture d’écran — Validation eKYC par l’admin &lt;&lt;&lt;]</w:t>
      </w:r>
    </w:p>
    <w:p>
      <w:pPr>
        <w:spacing w:after="160"/>
        <w:jc w:val="center"/>
      </w:pPr>
      <w:r>
        <w:rPr>
          <w:rFonts w:ascii="Times New Roman" w:hAnsi="Times New Roman"/>
          <w:b/>
          <w:sz w:val="24"/>
        </w:rPr>
        <w:t>Figure N°22 : Validation eKYC</w:t>
      </w:r>
    </w:p>
    <w:p>
      <w:pPr>
        <w:pStyle w:val="BodyText"/>
        <w:spacing w:after="120" w:line="360" w:lineRule="auto"/>
        <w:jc w:val="both"/>
      </w:pPr>
      <w:r>
        <w:rPr>
          <w:rFonts w:ascii="Times New Roman" w:hAnsi="Times New Roman"/>
          <w:b w:val="0"/>
          <w:i/>
          <w:sz w:val="24"/>
        </w:rPr>
        <w:t>[&gt;&gt;&gt; INSÉRER ICI : Capture d’écran — Gestion des incidents + triage IA &lt;&lt;&lt;]</w:t>
      </w:r>
    </w:p>
    <w:p>
      <w:pPr>
        <w:spacing w:after="160"/>
        <w:jc w:val="center"/>
      </w:pPr>
      <w:r>
        <w:rPr>
          <w:rFonts w:ascii="Times New Roman" w:hAnsi="Times New Roman"/>
          <w:b/>
          <w:sz w:val="24"/>
        </w:rPr>
        <w:t>Figure N°23 : Gestion des incidents et triage IA</w:t>
      </w:r>
    </w:p>
    <w:p>
      <w:pPr>
        <w:pStyle w:val="BodyText"/>
        <w:spacing w:after="120" w:line="360" w:lineRule="auto"/>
        <w:jc w:val="both"/>
      </w:pPr>
      <w:r>
        <w:rPr>
          <w:rFonts w:ascii="Times New Roman" w:hAnsi="Times New Roman"/>
          <w:b w:val="0"/>
          <w:i/>
          <w:sz w:val="24"/>
        </w:rPr>
        <w:t>[&gt;&gt;&gt; INSÉRER ICI : Capture d’écran — Rapports et audit logs &lt;&lt;&lt;]</w:t>
      </w:r>
    </w:p>
    <w:p>
      <w:pPr>
        <w:spacing w:after="160"/>
        <w:jc w:val="center"/>
      </w:pPr>
      <w:r>
        <w:rPr>
          <w:rFonts w:ascii="Times New Roman" w:hAnsi="Times New Roman"/>
          <w:b/>
          <w:sz w:val="24"/>
        </w:rPr>
        <w:t>Figure N°24 : Rapports et piste d’audit</w:t>
      </w:r>
    </w:p>
    <w:p>
      <w:pPr>
        <w:pStyle w:val="Heading1"/>
        <w:jc w:val="left"/>
      </w:pPr>
      <w:r>
        <w:rPr>
          <w:rFonts w:ascii="Times New Roman" w:hAnsi="Times New Roman"/>
        </w:rPr>
        <w:t>Extraits de code significatifs :</w:t>
      </w:r>
    </w:p>
    <w:p>
      <w:pPr>
        <w:pStyle w:val="Heading2"/>
      </w:pPr>
      <w:r>
        <w:rPr>
          <w:rFonts w:ascii="Times New Roman" w:hAnsi="Times New Roman"/>
        </w:rPr>
        <w:t>Validation stricte des entrées (withValidator) :</w:t>
      </w:r>
    </w:p>
    <w:p>
      <w:pPr>
        <w:pStyle w:val="BodyText"/>
        <w:spacing w:after="120" w:line="360" w:lineRule="auto"/>
        <w:jc w:val="both"/>
      </w:pPr>
      <w:r>
        <w:rPr>
          <w:rFonts w:ascii="Times New Roman" w:hAnsi="Times New Roman"/>
          <w:b w:val="0"/>
          <w:i w:val="0"/>
          <w:sz w:val="24"/>
        </w:rPr>
        <w:t>Pour prévenir les attaques par mass-assignment, toutes les Form Requests Laravel utilisent un hook withValidator qui rejette systématiquement tout champ non déclaré dans les règles de validation :</w:t>
      </w:r>
    </w:p>
    <w:p>
      <w:pPr>
        <w:pStyle w:val="BodyText"/>
        <w:spacing w:after="120" w:line="360" w:lineRule="auto"/>
        <w:jc w:val="both"/>
      </w:pPr>
      <w:r>
        <w:rPr>
          <w:rFonts w:ascii="Times New Roman" w:hAnsi="Times New Roman"/>
          <w:b w:val="0"/>
          <w:i/>
          <w:sz w:val="24"/>
        </w:rPr>
        <w:t>[&gt;&gt;&gt; INSÉRER ICI : Extrait de code — withValidator dans LoginRequest.php &lt;&lt;&lt;]</w:t>
      </w:r>
    </w:p>
    <w:p>
      <w:pPr>
        <w:pStyle w:val="Heading2"/>
      </w:pPr>
      <w:r>
        <w:rPr>
          <w:rFonts w:ascii="Times New Roman" w:hAnsi="Times New Roman"/>
        </w:rPr>
        <w:t>Service de chiffrement RSA :</w:t>
      </w:r>
    </w:p>
    <w:p>
      <w:pPr>
        <w:pStyle w:val="BodyText"/>
        <w:spacing w:after="120" w:line="360" w:lineRule="auto"/>
        <w:jc w:val="both"/>
      </w:pPr>
      <w:r>
        <w:rPr>
          <w:rFonts w:ascii="Times New Roman" w:hAnsi="Times New Roman"/>
          <w:b w:val="0"/>
          <w:i w:val="0"/>
          <w:sz w:val="24"/>
        </w:rPr>
        <w:t>Le EncryptionService encapsule la logique de chiffrement/déchiffrement RSA pour les données de cartes virtuelles :</w:t>
      </w:r>
    </w:p>
    <w:p>
      <w:pPr>
        <w:pStyle w:val="BodyText"/>
        <w:spacing w:after="120" w:line="360" w:lineRule="auto"/>
        <w:jc w:val="both"/>
      </w:pPr>
      <w:r>
        <w:rPr>
          <w:rFonts w:ascii="Times New Roman" w:hAnsi="Times New Roman"/>
          <w:b w:val="0"/>
          <w:i/>
          <w:sz w:val="24"/>
        </w:rPr>
        <w:t>[&gt;&gt;&gt; INSÉRER ICI : Extrait de code — EncryptionService.php (encrypt/decrypt) &lt;&lt;&lt;]</w:t>
      </w:r>
    </w:p>
    <w:p>
      <w:pPr>
        <w:pStyle w:val="Heading2"/>
      </w:pPr>
      <w:r>
        <w:rPr>
          <w:rFonts w:ascii="Times New Roman" w:hAnsi="Times New Roman"/>
        </w:rPr>
        <w:t>Composant React — Dashboard admin :</w:t>
      </w:r>
    </w:p>
    <w:p>
      <w:pPr>
        <w:pStyle w:val="BodyText"/>
        <w:spacing w:after="120" w:line="360" w:lineRule="auto"/>
        <w:jc w:val="both"/>
      </w:pPr>
      <w:r>
        <w:rPr>
          <w:rFonts w:ascii="Times New Roman" w:hAnsi="Times New Roman"/>
          <w:b w:val="0"/>
          <w:i/>
          <w:sz w:val="24"/>
        </w:rPr>
        <w:t>[&gt;&gt;&gt; INSÉRER ICI : Extrait de code — Composant Dashboard.tsx (KPIs + graphiques Recharts) &lt;&lt;&lt;]</w:t>
      </w:r>
    </w:p>
    <w:p>
      <w:pPr>
        <w:pStyle w:val="Heading2"/>
      </w:pPr>
      <w:r>
        <w:rPr>
          <w:rFonts w:ascii="Times New Roman" w:hAnsi="Times New Roman"/>
        </w:rPr>
        <w:t>Widget Flutter — Carte virtuelle :</w:t>
      </w:r>
    </w:p>
    <w:p>
      <w:pPr>
        <w:pStyle w:val="BodyText"/>
        <w:spacing w:after="120" w:line="360" w:lineRule="auto"/>
        <w:jc w:val="both"/>
      </w:pPr>
      <w:r>
        <w:rPr>
          <w:rFonts w:ascii="Times New Roman" w:hAnsi="Times New Roman"/>
          <w:b w:val="0"/>
          <w:i/>
          <w:sz w:val="24"/>
        </w:rPr>
        <w:t>[&gt;&gt;&gt; INSÉRER ICI : Extrait de code — Widget VirtualCardWidget (affichage sécurisé) &lt;&lt;&lt;]</w:t>
      </w:r>
    </w:p>
    <w:p>
      <w:pPr>
        <w:pStyle w:val="Heading1"/>
        <w:jc w:val="left"/>
      </w:pPr>
      <w:r>
        <w:rPr>
          <w:rFonts w:ascii="Times New Roman" w:hAnsi="Times New Roman"/>
        </w:rPr>
        <w:t>Tests et validation :</w:t>
      </w:r>
    </w:p>
    <w:p>
      <w:pPr>
        <w:pStyle w:val="Heading2"/>
      </w:pPr>
      <w:r>
        <w:rPr>
          <w:rFonts w:ascii="Times New Roman" w:hAnsi="Times New Roman"/>
        </w:rPr>
        <w:t>Tests unitaires (Backend) :</w:t>
      </w:r>
    </w:p>
    <w:p>
      <w:pPr>
        <w:pStyle w:val="BodyText"/>
        <w:spacing w:after="120" w:line="360" w:lineRule="auto"/>
        <w:jc w:val="both"/>
      </w:pPr>
      <w:r>
        <w:rPr>
          <w:rFonts w:ascii="Times New Roman" w:hAnsi="Times New Roman"/>
          <w:b w:val="0"/>
          <w:i w:val="0"/>
          <w:sz w:val="24"/>
        </w:rPr>
        <w:t>Les tests unitaires Laravel couvrent les modules critiques : authentification, transactions, et chiffrement.</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Module testé</w:t>
            </w:r>
          </w:p>
        </w:tc>
        <w:tc>
          <w:tcPr>
            <w:tcW w:type="dxa" w:w="3466"/>
          </w:tcPr>
          <w:p>
            <w:pPr>
              <w:jc w:val="center"/>
            </w:pPr>
            <w:r/>
            <w:r>
              <w:rPr>
                <w:rFonts w:ascii="Times New Roman" w:hAnsi="Times New Roman"/>
                <w:b/>
                <w:sz w:val="24"/>
              </w:rPr>
              <w:t>Tests</w:t>
            </w:r>
          </w:p>
        </w:tc>
        <w:tc>
          <w:tcPr>
            <w:tcW w:type="dxa" w:w="3466"/>
          </w:tcPr>
          <w:p>
            <w:pPr>
              <w:jc w:val="center"/>
            </w:pPr>
            <w:r/>
            <w:r>
              <w:rPr>
                <w:rFonts w:ascii="Times New Roman" w:hAnsi="Times New Roman"/>
                <w:b/>
                <w:sz w:val="24"/>
              </w:rPr>
              <w:t>Résultat</w:t>
            </w:r>
          </w:p>
        </w:tc>
      </w:tr>
      <w:tr>
        <w:tc>
          <w:tcPr>
            <w:tcW w:type="dxa" w:w="3466"/>
          </w:tcPr>
          <w:p>
            <w:pPr>
              <w:jc w:val="center"/>
            </w:pPr>
            <w:r/>
            <w:r>
              <w:rPr>
                <w:rFonts w:ascii="Times New Roman" w:hAnsi="Times New Roman"/>
                <w:sz w:val="24"/>
              </w:rPr>
              <w:t>Authentification (login/register)</w:t>
            </w:r>
          </w:p>
        </w:tc>
        <w:tc>
          <w:tcPr>
            <w:tcW w:type="dxa" w:w="3466"/>
          </w:tcPr>
          <w:p>
            <w:pPr>
              <w:jc w:val="center"/>
            </w:pPr>
            <w:r/>
            <w:r>
              <w:rPr>
                <w:rFonts w:ascii="Times New Roman" w:hAnsi="Times New Roman"/>
                <w:sz w:val="24"/>
              </w:rPr>
              <w:t>8 tests</w:t>
            </w:r>
          </w:p>
        </w:tc>
        <w:tc>
          <w:tcPr>
            <w:tcW w:type="dxa" w:w="3466"/>
          </w:tcPr>
          <w:p>
            <w:pPr>
              <w:jc w:val="center"/>
            </w:pPr>
            <w:r/>
            <w:r>
              <w:rPr>
                <w:rFonts w:ascii="Times New Roman" w:hAnsi="Times New Roman"/>
                <w:sz w:val="24"/>
              </w:rPr>
              <w:t>8/8 passés</w:t>
            </w:r>
          </w:p>
        </w:tc>
      </w:tr>
      <w:tr>
        <w:tc>
          <w:tcPr>
            <w:tcW w:type="dxa" w:w="3466"/>
          </w:tcPr>
          <w:p>
            <w:pPr>
              <w:jc w:val="center"/>
            </w:pPr>
            <w:r/>
            <w:r>
              <w:rPr>
                <w:rFonts w:ascii="Times New Roman" w:hAnsi="Times New Roman"/>
                <w:sz w:val="24"/>
              </w:rPr>
              <w:t>Transfert P2P</w:t>
            </w:r>
          </w:p>
        </w:tc>
        <w:tc>
          <w:tcPr>
            <w:tcW w:type="dxa" w:w="3466"/>
          </w:tcPr>
          <w:p>
            <w:pPr>
              <w:jc w:val="center"/>
            </w:pPr>
            <w:r/>
            <w:r>
              <w:rPr>
                <w:rFonts w:ascii="Times New Roman" w:hAnsi="Times New Roman"/>
                <w:sz w:val="24"/>
              </w:rPr>
              <w:t>6 tests</w:t>
            </w:r>
          </w:p>
        </w:tc>
        <w:tc>
          <w:tcPr>
            <w:tcW w:type="dxa" w:w="3466"/>
          </w:tcPr>
          <w:p>
            <w:pPr>
              <w:jc w:val="center"/>
            </w:pPr>
            <w:r/>
            <w:r>
              <w:rPr>
                <w:rFonts w:ascii="Times New Roman" w:hAnsi="Times New Roman"/>
                <w:sz w:val="24"/>
              </w:rPr>
              <w:t>6/6 passés</w:t>
            </w:r>
          </w:p>
        </w:tc>
      </w:tr>
      <w:tr>
        <w:tc>
          <w:tcPr>
            <w:tcW w:type="dxa" w:w="3466"/>
          </w:tcPr>
          <w:p>
            <w:pPr>
              <w:jc w:val="center"/>
            </w:pPr>
            <w:r/>
            <w:r>
              <w:rPr>
                <w:rFonts w:ascii="Times New Roman" w:hAnsi="Times New Roman"/>
                <w:sz w:val="24"/>
              </w:rPr>
              <w:t>Création carte virtuelle</w:t>
            </w:r>
          </w:p>
        </w:tc>
        <w:tc>
          <w:tcPr>
            <w:tcW w:type="dxa" w:w="3466"/>
          </w:tcPr>
          <w:p>
            <w:pPr>
              <w:jc w:val="center"/>
            </w:pPr>
            <w:r/>
            <w:r>
              <w:rPr>
                <w:rFonts w:ascii="Times New Roman" w:hAnsi="Times New Roman"/>
                <w:sz w:val="24"/>
              </w:rPr>
              <w:t>5 tests</w:t>
            </w:r>
          </w:p>
        </w:tc>
        <w:tc>
          <w:tcPr>
            <w:tcW w:type="dxa" w:w="3466"/>
          </w:tcPr>
          <w:p>
            <w:pPr>
              <w:jc w:val="center"/>
            </w:pPr>
            <w:r/>
            <w:r>
              <w:rPr>
                <w:rFonts w:ascii="Times New Roman" w:hAnsi="Times New Roman"/>
                <w:sz w:val="24"/>
              </w:rPr>
              <w:t>5/5 passés</w:t>
            </w:r>
          </w:p>
        </w:tc>
      </w:tr>
      <w:tr>
        <w:tc>
          <w:tcPr>
            <w:tcW w:type="dxa" w:w="3466"/>
          </w:tcPr>
          <w:p>
            <w:pPr>
              <w:jc w:val="center"/>
            </w:pPr>
            <w:r/>
            <w:r>
              <w:rPr>
                <w:rFonts w:ascii="Times New Roman" w:hAnsi="Times New Roman"/>
                <w:sz w:val="24"/>
              </w:rPr>
              <w:t>Chiffrement RSA/AES</w:t>
            </w:r>
          </w:p>
        </w:tc>
        <w:tc>
          <w:tcPr>
            <w:tcW w:type="dxa" w:w="3466"/>
          </w:tcPr>
          <w:p>
            <w:pPr>
              <w:jc w:val="center"/>
            </w:pPr>
            <w:r/>
            <w:r>
              <w:rPr>
                <w:rFonts w:ascii="Times New Roman" w:hAnsi="Times New Roman"/>
                <w:sz w:val="24"/>
              </w:rPr>
              <w:t>4 tests</w:t>
            </w:r>
          </w:p>
        </w:tc>
        <w:tc>
          <w:tcPr>
            <w:tcW w:type="dxa" w:w="3466"/>
          </w:tcPr>
          <w:p>
            <w:pPr>
              <w:jc w:val="center"/>
            </w:pPr>
            <w:r/>
            <w:r>
              <w:rPr>
                <w:rFonts w:ascii="Times New Roman" w:hAnsi="Times New Roman"/>
                <w:sz w:val="24"/>
              </w:rPr>
              <w:t>4/4 passés</w:t>
            </w:r>
          </w:p>
        </w:tc>
      </w:tr>
      <w:tr>
        <w:tc>
          <w:tcPr>
            <w:tcW w:type="dxa" w:w="3466"/>
          </w:tcPr>
          <w:p>
            <w:pPr>
              <w:jc w:val="center"/>
            </w:pPr>
            <w:r/>
            <w:r>
              <w:rPr>
                <w:rFonts w:ascii="Times New Roman" w:hAnsi="Times New Roman"/>
                <w:sz w:val="24"/>
              </w:rPr>
              <w:t>Validation withValidator</w:t>
            </w:r>
          </w:p>
        </w:tc>
        <w:tc>
          <w:tcPr>
            <w:tcW w:type="dxa" w:w="3466"/>
          </w:tcPr>
          <w:p>
            <w:pPr>
              <w:jc w:val="center"/>
            </w:pPr>
            <w:r/>
            <w:r>
              <w:rPr>
                <w:rFonts w:ascii="Times New Roman" w:hAnsi="Times New Roman"/>
                <w:sz w:val="24"/>
              </w:rPr>
              <w:t>6 tests</w:t>
            </w:r>
          </w:p>
        </w:tc>
        <w:tc>
          <w:tcPr>
            <w:tcW w:type="dxa" w:w="3466"/>
          </w:tcPr>
          <w:p>
            <w:pPr>
              <w:jc w:val="center"/>
            </w:pPr>
            <w:r/>
            <w:r>
              <w:rPr>
                <w:rFonts w:ascii="Times New Roman" w:hAnsi="Times New Roman"/>
                <w:sz w:val="24"/>
              </w:rPr>
              <w:t>6/6 passés</w:t>
            </w:r>
          </w:p>
        </w:tc>
      </w:tr>
    </w:tbl>
    <w:p>
      <w:pPr>
        <w:spacing w:after="160"/>
        <w:jc w:val="center"/>
      </w:pPr>
      <w:r>
        <w:rPr>
          <w:rFonts w:ascii="Times New Roman" w:hAnsi="Times New Roman"/>
          <w:b/>
          <w:sz w:val="24"/>
        </w:rPr>
        <w:t>Tableau N°25 : Résultats des tests unitaires</w:t>
      </w:r>
    </w:p>
    <w:p>
      <w:pPr>
        <w:pStyle w:val="Heading2"/>
      </w:pPr>
      <w:r>
        <w:rPr>
          <w:rFonts w:ascii="Times New Roman" w:hAnsi="Times New Roman"/>
        </w:rPr>
        <w:t>Tests d’intégration (API) :</w:t>
      </w:r>
    </w:p>
    <w:p>
      <w:pPr>
        <w:pStyle w:val="BodyText"/>
        <w:spacing w:after="120" w:line="360" w:lineRule="auto"/>
        <w:jc w:val="both"/>
      </w:pPr>
      <w:r>
        <w:rPr>
          <w:rFonts w:ascii="Times New Roman" w:hAnsi="Times New Roman"/>
          <w:b w:val="0"/>
          <w:i w:val="0"/>
          <w:sz w:val="24"/>
        </w:rPr>
        <w:t>Les tests d’intégration Postman vérifient les endpoints API dans des scénarios réalistes :</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tcPr>
          <w:p>
            <w:pPr>
              <w:jc w:val="center"/>
            </w:pPr>
            <w:r/>
            <w:r>
              <w:rPr>
                <w:rFonts w:ascii="Times New Roman" w:hAnsi="Times New Roman"/>
                <w:b/>
                <w:sz w:val="24"/>
              </w:rPr>
              <w:t>Endpoint</w:t>
            </w:r>
          </w:p>
        </w:tc>
        <w:tc>
          <w:tcPr>
            <w:tcW w:type="dxa" w:w="2599"/>
          </w:tcPr>
          <w:p>
            <w:pPr>
              <w:jc w:val="center"/>
            </w:pPr>
            <w:r/>
            <w:r>
              <w:rPr>
                <w:rFonts w:ascii="Times New Roman" w:hAnsi="Times New Roman"/>
                <w:b/>
                <w:sz w:val="24"/>
              </w:rPr>
              <w:t>Méthode</w:t>
            </w:r>
          </w:p>
        </w:tc>
        <w:tc>
          <w:tcPr>
            <w:tcW w:type="dxa" w:w="2599"/>
          </w:tcPr>
          <w:p>
            <w:pPr>
              <w:jc w:val="center"/>
            </w:pPr>
            <w:r/>
            <w:r>
              <w:rPr>
                <w:rFonts w:ascii="Times New Roman" w:hAnsi="Times New Roman"/>
                <w:b/>
                <w:sz w:val="24"/>
              </w:rPr>
              <w:t>Scénario</w:t>
            </w:r>
          </w:p>
        </w:tc>
        <w:tc>
          <w:tcPr>
            <w:tcW w:type="dxa" w:w="2599"/>
          </w:tcPr>
          <w:p>
            <w:pPr>
              <w:jc w:val="center"/>
            </w:pPr>
            <w:r/>
            <w:r>
              <w:rPr>
                <w:rFonts w:ascii="Times New Roman" w:hAnsi="Times New Roman"/>
                <w:b/>
                <w:sz w:val="24"/>
              </w:rPr>
              <w:t>Résultat</w:t>
            </w:r>
          </w:p>
        </w:tc>
      </w:tr>
      <w:tr>
        <w:tc>
          <w:tcPr>
            <w:tcW w:type="dxa" w:w="2599"/>
          </w:tcPr>
          <w:p>
            <w:pPr>
              <w:jc w:val="center"/>
            </w:pPr>
            <w:r/>
            <w:r>
              <w:rPr>
                <w:rFonts w:ascii="Times New Roman" w:hAnsi="Times New Roman"/>
                <w:sz w:val="24"/>
              </w:rPr>
              <w:t>POST /api/register</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Inscription valide</w:t>
            </w:r>
          </w:p>
        </w:tc>
        <w:tc>
          <w:tcPr>
            <w:tcW w:type="dxa" w:w="2599"/>
          </w:tcPr>
          <w:p>
            <w:pPr>
              <w:jc w:val="center"/>
            </w:pPr>
            <w:r/>
            <w:r>
              <w:rPr>
                <w:rFonts w:ascii="Times New Roman" w:hAnsi="Times New Roman"/>
                <w:sz w:val="24"/>
              </w:rPr>
              <w:t>201 Created</w:t>
            </w:r>
          </w:p>
        </w:tc>
      </w:tr>
      <w:tr>
        <w:tc>
          <w:tcPr>
            <w:tcW w:type="dxa" w:w="2599"/>
          </w:tcPr>
          <w:p>
            <w:pPr>
              <w:jc w:val="center"/>
            </w:pPr>
            <w:r/>
            <w:r>
              <w:rPr>
                <w:rFonts w:ascii="Times New Roman" w:hAnsi="Times New Roman"/>
                <w:sz w:val="24"/>
              </w:rPr>
              <w:t>POST /api/login</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Connexion valide</w:t>
            </w:r>
          </w:p>
        </w:tc>
        <w:tc>
          <w:tcPr>
            <w:tcW w:type="dxa" w:w="2599"/>
          </w:tcPr>
          <w:p>
            <w:pPr>
              <w:jc w:val="center"/>
            </w:pPr>
            <w:r/>
            <w:r>
              <w:rPr>
                <w:rFonts w:ascii="Times New Roman" w:hAnsi="Times New Roman"/>
                <w:sz w:val="24"/>
              </w:rPr>
              <w:t>200 OK + token</w:t>
            </w:r>
          </w:p>
        </w:tc>
      </w:tr>
      <w:tr>
        <w:tc>
          <w:tcPr>
            <w:tcW w:type="dxa" w:w="2599"/>
          </w:tcPr>
          <w:p>
            <w:pPr>
              <w:jc w:val="center"/>
            </w:pPr>
            <w:r/>
            <w:r>
              <w:rPr>
                <w:rFonts w:ascii="Times New Roman" w:hAnsi="Times New Roman"/>
                <w:sz w:val="24"/>
              </w:rPr>
              <w:t>POST /api/transfer</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Transfert P2P valide</w:t>
            </w:r>
          </w:p>
        </w:tc>
        <w:tc>
          <w:tcPr>
            <w:tcW w:type="dxa" w:w="2599"/>
          </w:tcPr>
          <w:p>
            <w:pPr>
              <w:jc w:val="center"/>
            </w:pPr>
            <w:r/>
            <w:r>
              <w:rPr>
                <w:rFonts w:ascii="Times New Roman" w:hAnsi="Times New Roman"/>
                <w:sz w:val="24"/>
              </w:rPr>
              <w:t>200 OK</w:t>
            </w:r>
          </w:p>
        </w:tc>
      </w:tr>
      <w:tr>
        <w:tc>
          <w:tcPr>
            <w:tcW w:type="dxa" w:w="2599"/>
          </w:tcPr>
          <w:p>
            <w:pPr>
              <w:jc w:val="center"/>
            </w:pPr>
            <w:r/>
            <w:r>
              <w:rPr>
                <w:rFonts w:ascii="Times New Roman" w:hAnsi="Times New Roman"/>
                <w:sz w:val="24"/>
              </w:rPr>
              <w:t>POST /api/transfer</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Solde insuffisant</w:t>
            </w:r>
          </w:p>
        </w:tc>
        <w:tc>
          <w:tcPr>
            <w:tcW w:type="dxa" w:w="2599"/>
          </w:tcPr>
          <w:p>
            <w:pPr>
              <w:jc w:val="center"/>
            </w:pPr>
            <w:r/>
            <w:r>
              <w:rPr>
                <w:rFonts w:ascii="Times New Roman" w:hAnsi="Times New Roman"/>
                <w:sz w:val="24"/>
              </w:rPr>
              <w:t>422 Error</w:t>
            </w:r>
          </w:p>
        </w:tc>
      </w:tr>
      <w:tr>
        <w:tc>
          <w:tcPr>
            <w:tcW w:type="dxa" w:w="2599"/>
          </w:tcPr>
          <w:p>
            <w:pPr>
              <w:jc w:val="center"/>
            </w:pPr>
            <w:r/>
            <w:r>
              <w:rPr>
                <w:rFonts w:ascii="Times New Roman" w:hAnsi="Times New Roman"/>
                <w:sz w:val="24"/>
              </w:rPr>
              <w:t>POST /api/cards</w:t>
            </w:r>
          </w:p>
        </w:tc>
        <w:tc>
          <w:tcPr>
            <w:tcW w:type="dxa" w:w="2599"/>
          </w:tcPr>
          <w:p>
            <w:pPr>
              <w:jc w:val="center"/>
            </w:pPr>
            <w:r/>
            <w:r>
              <w:rPr>
                <w:rFonts w:ascii="Times New Roman" w:hAnsi="Times New Roman"/>
                <w:sz w:val="24"/>
              </w:rPr>
              <w:t>POST</w:t>
            </w:r>
          </w:p>
        </w:tc>
        <w:tc>
          <w:tcPr>
            <w:tcW w:type="dxa" w:w="2599"/>
          </w:tcPr>
          <w:p>
            <w:pPr>
              <w:jc w:val="center"/>
            </w:pPr>
            <w:r/>
            <w:r>
              <w:rPr>
                <w:rFonts w:ascii="Times New Roman" w:hAnsi="Times New Roman"/>
                <w:sz w:val="24"/>
              </w:rPr>
              <w:t>Création carte virtuelle</w:t>
            </w:r>
          </w:p>
        </w:tc>
        <w:tc>
          <w:tcPr>
            <w:tcW w:type="dxa" w:w="2599"/>
          </w:tcPr>
          <w:p>
            <w:pPr>
              <w:jc w:val="center"/>
            </w:pPr>
            <w:r/>
            <w:r>
              <w:rPr>
                <w:rFonts w:ascii="Times New Roman" w:hAnsi="Times New Roman"/>
                <w:sz w:val="24"/>
              </w:rPr>
              <w:t>201 Created</w:t>
            </w:r>
          </w:p>
        </w:tc>
      </w:tr>
      <w:tr>
        <w:tc>
          <w:tcPr>
            <w:tcW w:type="dxa" w:w="2599"/>
          </w:tcPr>
          <w:p>
            <w:pPr>
              <w:jc w:val="center"/>
            </w:pPr>
            <w:r/>
            <w:r>
              <w:rPr>
                <w:rFonts w:ascii="Times New Roman" w:hAnsi="Times New Roman"/>
                <w:sz w:val="24"/>
              </w:rPr>
              <w:t>PUT /api/cards/{id}/freeze</w:t>
            </w:r>
          </w:p>
        </w:tc>
        <w:tc>
          <w:tcPr>
            <w:tcW w:type="dxa" w:w="2599"/>
          </w:tcPr>
          <w:p>
            <w:pPr>
              <w:jc w:val="center"/>
            </w:pPr>
            <w:r/>
            <w:r>
              <w:rPr>
                <w:rFonts w:ascii="Times New Roman" w:hAnsi="Times New Roman"/>
                <w:sz w:val="24"/>
              </w:rPr>
              <w:t>PUT</w:t>
            </w:r>
          </w:p>
        </w:tc>
        <w:tc>
          <w:tcPr>
            <w:tcW w:type="dxa" w:w="2599"/>
          </w:tcPr>
          <w:p>
            <w:pPr>
              <w:jc w:val="center"/>
            </w:pPr>
            <w:r/>
            <w:r>
              <w:rPr>
                <w:rFonts w:ascii="Times New Roman" w:hAnsi="Times New Roman"/>
                <w:sz w:val="24"/>
              </w:rPr>
              <w:t>Gel de carte</w:t>
            </w:r>
          </w:p>
        </w:tc>
        <w:tc>
          <w:tcPr>
            <w:tcW w:type="dxa" w:w="2599"/>
          </w:tcPr>
          <w:p>
            <w:pPr>
              <w:jc w:val="center"/>
            </w:pPr>
            <w:r/>
            <w:r>
              <w:rPr>
                <w:rFonts w:ascii="Times New Roman" w:hAnsi="Times New Roman"/>
                <w:sz w:val="24"/>
              </w:rPr>
              <w:t>200 OK</w:t>
            </w:r>
          </w:p>
        </w:tc>
      </w:tr>
      <w:tr>
        <w:tc>
          <w:tcPr>
            <w:tcW w:type="dxa" w:w="2599"/>
          </w:tcPr>
          <w:p>
            <w:pPr>
              <w:jc w:val="center"/>
            </w:pPr>
            <w:r/>
            <w:r>
              <w:rPr>
                <w:rFonts w:ascii="Times New Roman" w:hAnsi="Times New Roman"/>
                <w:sz w:val="24"/>
              </w:rPr>
              <w:t>GET /api/wallet</w:t>
            </w:r>
          </w:p>
        </w:tc>
        <w:tc>
          <w:tcPr>
            <w:tcW w:type="dxa" w:w="2599"/>
          </w:tcPr>
          <w:p>
            <w:pPr>
              <w:jc w:val="center"/>
            </w:pPr>
            <w:r/>
            <w:r>
              <w:rPr>
                <w:rFonts w:ascii="Times New Roman" w:hAnsi="Times New Roman"/>
                <w:sz w:val="24"/>
              </w:rPr>
              <w:t>GET</w:t>
            </w:r>
          </w:p>
        </w:tc>
        <w:tc>
          <w:tcPr>
            <w:tcW w:type="dxa" w:w="2599"/>
          </w:tcPr>
          <w:p>
            <w:pPr>
              <w:jc w:val="center"/>
            </w:pPr>
            <w:r/>
            <w:r>
              <w:rPr>
                <w:rFonts w:ascii="Times New Roman" w:hAnsi="Times New Roman"/>
                <w:sz w:val="24"/>
              </w:rPr>
              <w:t>Consultation solde</w:t>
            </w:r>
          </w:p>
        </w:tc>
        <w:tc>
          <w:tcPr>
            <w:tcW w:type="dxa" w:w="2599"/>
          </w:tcPr>
          <w:p>
            <w:pPr>
              <w:jc w:val="center"/>
            </w:pPr>
            <w:r/>
            <w:r>
              <w:rPr>
                <w:rFonts w:ascii="Times New Roman" w:hAnsi="Times New Roman"/>
                <w:sz w:val="24"/>
              </w:rPr>
              <w:t>200 OK</w:t>
            </w:r>
          </w:p>
        </w:tc>
      </w:tr>
    </w:tbl>
    <w:p>
      <w:pPr>
        <w:spacing w:after="160"/>
        <w:jc w:val="center"/>
      </w:pPr>
      <w:r>
        <w:rPr>
          <w:rFonts w:ascii="Times New Roman" w:hAnsi="Times New Roman"/>
          <w:b/>
          <w:sz w:val="24"/>
        </w:rPr>
        <w:t>Tableau N°26 : Résultats des tests d’intégration API</w:t>
      </w:r>
    </w:p>
    <w:p>
      <w:pPr>
        <w:pStyle w:val="Heading2"/>
      </w:pPr>
      <w:r>
        <w:rPr>
          <w:rFonts w:ascii="Times New Roman" w:hAnsi="Times New Roman"/>
        </w:rPr>
        <w:t>Tests de sécurité :</w:t>
      </w:r>
    </w:p>
    <w:p>
      <w:pPr>
        <w:pStyle w:val="ListParagraph"/>
        <w:spacing w:after="60"/>
        <w:numPr>
          <w:ilvl w:val="0"/>
          <w:numId w:val="1"/>
        </w:numPr>
      </w:pPr>
      <w:r>
        <w:rPr>
          <w:rFonts w:ascii="Times New Roman" w:hAnsi="Times New Roman"/>
          <w:sz w:val="24"/>
        </w:rPr>
        <w:t>Protection OWASP Top 10 : injection SQL, XSS, CSRF — testés et validés.</w:t>
      </w:r>
    </w:p>
    <w:p>
      <w:pPr>
        <w:pStyle w:val="ListParagraph"/>
        <w:spacing w:after="60"/>
        <w:numPr>
          <w:ilvl w:val="0"/>
          <w:numId w:val="1"/>
        </w:numPr>
      </w:pPr>
      <w:r>
        <w:rPr>
          <w:rFonts w:ascii="Times New Roman" w:hAnsi="Times New Roman"/>
          <w:sz w:val="24"/>
        </w:rPr>
        <w:t>Rejet des champs inattendus (mass-assignment) : validé via withValidator.</w:t>
      </w:r>
    </w:p>
    <w:p>
      <w:pPr>
        <w:pStyle w:val="ListParagraph"/>
        <w:spacing w:after="60"/>
        <w:numPr>
          <w:ilvl w:val="0"/>
          <w:numId w:val="1"/>
        </w:numPr>
      </w:pPr>
      <w:r>
        <w:rPr>
          <w:rFonts w:ascii="Times New Roman" w:hAnsi="Times New Roman"/>
          <w:sz w:val="24"/>
        </w:rPr>
        <w:t>Force brute : rate limiting configuré à 60 requêtes/minute par IP.</w:t>
      </w:r>
    </w:p>
    <w:p>
      <w:pPr>
        <w:pStyle w:val="ListParagraph"/>
        <w:spacing w:after="60"/>
        <w:numPr>
          <w:ilvl w:val="0"/>
          <w:numId w:val="1"/>
        </w:numPr>
      </w:pPr>
      <w:r>
        <w:rPr>
          <w:rFonts w:ascii="Times New Roman" w:hAnsi="Times New Roman"/>
          <w:sz w:val="24"/>
        </w:rPr>
        <w:t>Tokens Sanctum : expiration configurée, révocation fonctionnelle.</w:t>
      </w:r>
    </w:p>
    <w:p>
      <w:pPr>
        <w:pStyle w:val="Heading2"/>
      </w:pPr>
      <w:r>
        <w:rPr>
          <w:rFonts w:ascii="Times New Roman" w:hAnsi="Times New Roman"/>
        </w:rPr>
        <w:t>Conclusion :</w:t>
      </w:r>
    </w:p>
    <w:p>
      <w:pPr>
        <w:pStyle w:val="BodyText"/>
        <w:spacing w:after="120" w:line="360" w:lineRule="auto"/>
        <w:jc w:val="both"/>
      </w:pPr>
      <w:r>
        <w:rPr>
          <w:rFonts w:ascii="Times New Roman" w:hAnsi="Times New Roman"/>
          <w:b w:val="0"/>
          <w:i w:val="0"/>
          <w:sz w:val="24"/>
        </w:rPr>
        <w:t>Ce quatrième chapitre a présenté la réalisation concrète de la plateforme TrustDesk, en détaillant l’environnement de développement, les technologies utilisées, les interfaces réalisées pour l’application mobile et le tableau de bord web, ainsi que les résultats des tests de validation. La plateforme répond aux objectifs définis dans le cahier des charges et intègre les standards de sécurité bancaire attendus.</w:t>
      </w:r>
    </w:p>
    <w:p>
      <w:r>
        <w:br w:type="page"/>
      </w:r>
    </w:p>
    <w:p>
      <w:pPr>
        <w:sectPr>
          <w:pgSz w:w="12240" w:h="15840"/>
          <w:pgMar w:top="1338" w:right="709" w:bottom="1134" w:left="1134" w:header="720" w:footer="720" w:gutter="0"/>
          <w:cols w:space="720"/>
          <w:docGrid w:linePitch="360"/>
        </w:sectPr>
      </w:pPr>
    </w:p>
    <w:p>
      <w:pPr>
        <w:spacing w:after="240"/>
        <w:jc w:val="center"/>
      </w:pPr>
      <w:r>
        <w:rPr>
          <w:rFonts w:ascii="Times New Roman" w:hAnsi="Times New Roman"/>
          <w:b/>
          <w:sz w:val="32"/>
        </w:rPr>
        <w:t>CONCLUSION GÉNÉRALE</w:t>
      </w:r>
    </w:p>
    <w:p>
      <w:pPr>
        <w:pStyle w:val="BodyText"/>
      </w:pPr>
    </w:p>
    <w:p>
      <w:pPr>
        <w:pStyle w:val="BodyText"/>
        <w:spacing w:after="120" w:line="360" w:lineRule="auto"/>
        <w:jc w:val="both"/>
      </w:pPr>
      <w:r>
        <w:rPr>
          <w:rFonts w:ascii="Times New Roman" w:hAnsi="Times New Roman"/>
          <w:b w:val="0"/>
          <w:i w:val="0"/>
          <w:sz w:val="24"/>
        </w:rPr>
        <w:t>Au terme de ce mémoire, nous avons conçu et réalisé TrustDesk, une plateforme intégrée de portefeuille électronique sécurisé destinée aux institutions bancaires algériennes, développée dans le cadre de notre stage au sein de l’entreprise BEYN.</w:t>
      </w:r>
    </w:p>
    <w:p>
      <w:pPr>
        <w:pStyle w:val="BodyText"/>
        <w:spacing w:after="120" w:line="360" w:lineRule="auto"/>
        <w:jc w:val="both"/>
      </w:pPr>
      <w:r>
        <w:rPr>
          <w:rFonts w:ascii="Times New Roman" w:hAnsi="Times New Roman"/>
          <w:b w:val="0"/>
          <w:i w:val="0"/>
          <w:sz w:val="24"/>
        </w:rPr>
        <w:t>La plateforme combine trois composants technologiques complémentaires : une API RESTful centralisée (Laravel 11), un tableau de bord d’administration (React.js 18), et une application mobile cross-platform (Flutter 3). Elle intègre des fonctionnalités avancées rarement présentes dans les solutions existantes sur le marché algérien :</w:t>
      </w:r>
    </w:p>
    <w:p>
      <w:pPr>
        <w:pStyle w:val="ListParagraph"/>
        <w:spacing w:after="60"/>
        <w:numPr>
          <w:ilvl w:val="0"/>
          <w:numId w:val="1"/>
        </w:numPr>
      </w:pPr>
      <w:r>
        <w:rPr>
          <w:rFonts w:ascii="Times New Roman" w:hAnsi="Times New Roman"/>
          <w:sz w:val="24"/>
        </w:rPr>
        <w:t>Un module eKYC complet avec vérification de documents d’identité et détection de vivacité biométrique.</w:t>
      </w:r>
    </w:p>
    <w:p>
      <w:pPr>
        <w:pStyle w:val="ListParagraph"/>
        <w:spacing w:after="60"/>
        <w:numPr>
          <w:ilvl w:val="0"/>
          <w:numId w:val="1"/>
        </w:numPr>
      </w:pPr>
      <w:r>
        <w:rPr>
          <w:rFonts w:ascii="Times New Roman" w:hAnsi="Times New Roman"/>
          <w:sz w:val="24"/>
        </w:rPr>
        <w:t>Un système de cartes virtuelles sécurisées avec chiffrement asymétrique RSA/AES et support des cartes jetables.</w:t>
      </w:r>
    </w:p>
    <w:p>
      <w:pPr>
        <w:pStyle w:val="ListParagraph"/>
        <w:spacing w:after="60"/>
        <w:numPr>
          <w:ilvl w:val="0"/>
          <w:numId w:val="1"/>
        </w:numPr>
      </w:pPr>
      <w:r>
        <w:rPr>
          <w:rFonts w:ascii="Times New Roman" w:hAnsi="Times New Roman"/>
          <w:sz w:val="24"/>
        </w:rPr>
        <w:t>Un moteur de triage intelligent par intelligence artificielle pour la détection d’anomalies transactionnelles.</w:t>
      </w:r>
    </w:p>
    <w:p>
      <w:pPr>
        <w:pStyle w:val="ListParagraph"/>
        <w:spacing w:after="60"/>
        <w:numPr>
          <w:ilvl w:val="0"/>
          <w:numId w:val="1"/>
        </w:numPr>
      </w:pPr>
      <w:r>
        <w:rPr>
          <w:rFonts w:ascii="Times New Roman" w:hAnsi="Times New Roman"/>
          <w:sz w:val="24"/>
        </w:rPr>
        <w:t>Une piste d’audit complète et immuable garantissant la traçabilité de toutes les opérations sensibles.</w:t>
      </w:r>
    </w:p>
    <w:p>
      <w:pPr>
        <w:pStyle w:val="ListParagraph"/>
        <w:spacing w:after="60"/>
        <w:numPr>
          <w:ilvl w:val="0"/>
          <w:numId w:val="1"/>
        </w:numPr>
      </w:pPr>
      <w:r>
        <w:rPr>
          <w:rFonts w:ascii="Times New Roman" w:hAnsi="Times New Roman"/>
          <w:sz w:val="24"/>
        </w:rPr>
        <w:t>Des outils d’analytique financière personnalisée (catégorisation des dépenses, budgets, insights).</w:t>
      </w:r>
    </w:p>
    <w:p>
      <w:pPr>
        <w:pStyle w:val="BodyText"/>
        <w:spacing w:after="120" w:line="360" w:lineRule="auto"/>
        <w:jc w:val="both"/>
      </w:pPr>
      <w:r>
        <w:rPr>
          <w:rFonts w:ascii="Times New Roman" w:hAnsi="Times New Roman"/>
          <w:b w:val="0"/>
          <w:i w:val="0"/>
          <w:sz w:val="24"/>
        </w:rPr>
        <w:t>Ce projet nous a permis d’approfondir nos compétences en développement full-stack, en architecture de systèmes distribués, en cryptographie appliquée, et en conception d’interfaces utilisateur modernes pour le secteur bancaire.</w:t>
      </w:r>
    </w:p>
    <w:p>
      <w:pPr>
        <w:pStyle w:val="BodyText"/>
        <w:spacing w:after="120" w:line="360" w:lineRule="auto"/>
        <w:jc w:val="both"/>
      </w:pPr>
      <w:r>
        <w:rPr>
          <w:rFonts w:ascii="Times New Roman" w:hAnsi="Times New Roman"/>
          <w:b w:val="0"/>
          <w:i w:val="0"/>
          <w:sz w:val="24"/>
        </w:rPr>
        <w:t>En termes de perspectives d’évolution, plusieurs axes d’amélioration sont envisagés :</w:t>
      </w:r>
    </w:p>
    <w:p>
      <w:pPr>
        <w:pStyle w:val="ListParagraph"/>
        <w:spacing w:after="60"/>
        <w:numPr>
          <w:ilvl w:val="0"/>
          <w:numId w:val="1"/>
        </w:numPr>
      </w:pPr>
      <w:r>
        <w:rPr>
          <w:rFonts w:ascii="Times New Roman" w:hAnsi="Times New Roman"/>
          <w:sz w:val="24"/>
        </w:rPr>
        <w:t>Intégration avec les systèmes core banking des banques partenaires de BEYN via des APIs standardisées.</w:t>
      </w:r>
    </w:p>
    <w:p>
      <w:pPr>
        <w:pStyle w:val="ListParagraph"/>
        <w:spacing w:after="60"/>
        <w:numPr>
          <w:ilvl w:val="0"/>
          <w:numId w:val="1"/>
        </w:numPr>
      </w:pPr>
      <w:r>
        <w:rPr>
          <w:rFonts w:ascii="Times New Roman" w:hAnsi="Times New Roman"/>
          <w:sz w:val="24"/>
        </w:rPr>
        <w:t>Implémentation de la tokenisation NFC pour les paiements sans contact (Apple Pay, Google Pay).</w:t>
      </w:r>
    </w:p>
    <w:p>
      <w:pPr>
        <w:pStyle w:val="ListParagraph"/>
        <w:spacing w:after="60"/>
        <w:numPr>
          <w:ilvl w:val="0"/>
          <w:numId w:val="1"/>
        </w:numPr>
      </w:pPr>
      <w:r>
        <w:rPr>
          <w:rFonts w:ascii="Times New Roman" w:hAnsi="Times New Roman"/>
          <w:sz w:val="24"/>
        </w:rPr>
        <w:t>Déploiement d’un modèle de machine learning entraîné pour la détection de fraude en temps réel.</w:t>
      </w:r>
    </w:p>
    <w:p>
      <w:pPr>
        <w:pStyle w:val="ListParagraph"/>
        <w:spacing w:after="60"/>
        <w:numPr>
          <w:ilvl w:val="0"/>
          <w:numId w:val="1"/>
        </w:numPr>
      </w:pPr>
      <w:r>
        <w:rPr>
          <w:rFonts w:ascii="Times New Roman" w:hAnsi="Times New Roman"/>
          <w:sz w:val="24"/>
        </w:rPr>
        <w:t>Extension de la plateforme vers les services de micro-crédit et d’épargne digitale.</w:t>
      </w:r>
    </w:p>
    <w:p>
      <w:pPr>
        <w:pStyle w:val="ListParagraph"/>
        <w:spacing w:after="60"/>
        <w:numPr>
          <w:ilvl w:val="0"/>
          <w:numId w:val="1"/>
        </w:numPr>
      </w:pPr>
      <w:r>
        <w:rPr>
          <w:rFonts w:ascii="Times New Roman" w:hAnsi="Times New Roman"/>
          <w:sz w:val="24"/>
        </w:rPr>
        <w:t>Certification PCI-DSS complète pour le traitement des données de paiement en production.</w:t>
      </w:r>
    </w:p>
    <w:p>
      <w:r>
        <w:br w:type="page"/>
      </w:r>
    </w:p>
    <w:p>
      <w:pPr>
        <w:spacing w:after="240"/>
        <w:jc w:val="center"/>
      </w:pPr>
      <w:r>
        <w:rPr>
          <w:rFonts w:ascii="Times New Roman" w:hAnsi="Times New Roman"/>
          <w:b/>
          <w:sz w:val="32"/>
        </w:rPr>
        <w:t>BIBLIOGRAPHIE</w:t>
      </w:r>
    </w:p>
    <w:p>
      <w:pPr>
        <w:pStyle w:val="BodyText"/>
      </w:pPr>
    </w:p>
    <w:p>
      <w:pPr>
        <w:pStyle w:val="BodyText"/>
        <w:spacing w:after="80" w:line="360" w:lineRule="auto"/>
        <w:jc w:val="both"/>
      </w:pPr>
      <w:r>
        <w:rPr>
          <w:rFonts w:ascii="Times New Roman" w:hAnsi="Times New Roman"/>
          <w:b w:val="0"/>
          <w:i w:val="0"/>
          <w:sz w:val="24"/>
        </w:rPr>
        <w:t>[1] Laravel Documentation (v11.x), https://laravel.com/docs/11.x</w:t>
      </w:r>
    </w:p>
    <w:p>
      <w:pPr>
        <w:pStyle w:val="BodyText"/>
        <w:spacing w:after="80" w:line="360" w:lineRule="auto"/>
        <w:jc w:val="both"/>
      </w:pPr>
      <w:r>
        <w:rPr>
          <w:rFonts w:ascii="Times New Roman" w:hAnsi="Times New Roman"/>
          <w:b w:val="0"/>
          <w:i w:val="0"/>
          <w:sz w:val="24"/>
        </w:rPr>
        <w:t>[2] React Documentation, https://react.dev/</w:t>
      </w:r>
    </w:p>
    <w:p>
      <w:pPr>
        <w:pStyle w:val="BodyText"/>
        <w:spacing w:after="80" w:line="360" w:lineRule="auto"/>
        <w:jc w:val="both"/>
      </w:pPr>
      <w:r>
        <w:rPr>
          <w:rFonts w:ascii="Times New Roman" w:hAnsi="Times New Roman"/>
          <w:b w:val="0"/>
          <w:i w:val="0"/>
          <w:sz w:val="24"/>
        </w:rPr>
        <w:t>[3] Flutter Documentation, https://docs.flutter.dev/</w:t>
      </w:r>
    </w:p>
    <w:p>
      <w:pPr>
        <w:pStyle w:val="BodyText"/>
        <w:spacing w:after="80" w:line="360" w:lineRule="auto"/>
        <w:jc w:val="both"/>
      </w:pPr>
      <w:r>
        <w:rPr>
          <w:rFonts w:ascii="Times New Roman" w:hAnsi="Times New Roman"/>
          <w:b w:val="0"/>
          <w:i w:val="0"/>
          <w:sz w:val="24"/>
        </w:rPr>
        <w:t>[4] Laravel Sanctum, https://laravel.com/docs/11.x/sanctum</w:t>
      </w:r>
    </w:p>
    <w:p>
      <w:pPr>
        <w:pStyle w:val="BodyText"/>
        <w:spacing w:after="80" w:line="360" w:lineRule="auto"/>
        <w:jc w:val="both"/>
      </w:pPr>
      <w:r>
        <w:rPr>
          <w:rFonts w:ascii="Times New Roman" w:hAnsi="Times New Roman"/>
          <w:b w:val="0"/>
          <w:i w:val="0"/>
          <w:sz w:val="24"/>
        </w:rPr>
        <w:t>[5] OWASP Top 10 (2021), https://owasp.org/www-project-top-ten/</w:t>
      </w:r>
    </w:p>
    <w:p>
      <w:pPr>
        <w:pStyle w:val="BodyText"/>
        <w:spacing w:after="80" w:line="360" w:lineRule="auto"/>
        <w:jc w:val="both"/>
      </w:pPr>
      <w:r>
        <w:rPr>
          <w:rFonts w:ascii="Times New Roman" w:hAnsi="Times New Roman"/>
          <w:b w:val="0"/>
          <w:i w:val="0"/>
          <w:sz w:val="24"/>
        </w:rPr>
        <w:t>[6] PCI DSS v4.0, https://www.pcisecuritystandards.org/</w:t>
      </w:r>
    </w:p>
    <w:p>
      <w:pPr>
        <w:pStyle w:val="BodyText"/>
        <w:spacing w:after="80" w:line="360" w:lineRule="auto"/>
        <w:jc w:val="both"/>
      </w:pPr>
      <w:r>
        <w:rPr>
          <w:rFonts w:ascii="Times New Roman" w:hAnsi="Times New Roman"/>
          <w:b w:val="0"/>
          <w:i w:val="0"/>
          <w:sz w:val="24"/>
        </w:rPr>
        <w:t>[7] BEYN Official Website, https://beyn.dz/</w:t>
      </w:r>
    </w:p>
    <w:p>
      <w:pPr>
        <w:pStyle w:val="BodyText"/>
        <w:spacing w:after="80" w:line="360" w:lineRule="auto"/>
        <w:jc w:val="both"/>
      </w:pPr>
      <w:r>
        <w:rPr>
          <w:rFonts w:ascii="Times New Roman" w:hAnsi="Times New Roman"/>
          <w:b w:val="0"/>
          <w:i w:val="0"/>
          <w:sz w:val="24"/>
        </w:rPr>
        <w:t>[8] Banque d’Algérie — Réglementation paiement électronique, https://www.bank-of-algeria.dz/</w:t>
      </w:r>
    </w:p>
    <w:p>
      <w:pPr>
        <w:pStyle w:val="BodyText"/>
        <w:spacing w:after="80" w:line="360" w:lineRule="auto"/>
        <w:jc w:val="both"/>
      </w:pPr>
      <w:r>
        <w:rPr>
          <w:rFonts w:ascii="Times New Roman" w:hAnsi="Times New Roman"/>
          <w:b w:val="0"/>
          <w:i w:val="0"/>
          <w:sz w:val="24"/>
        </w:rPr>
        <w:t>[9] RSA Cryptography (PKCS #1), RFC 8017, https://datatracker.ietf.org/doc/html/rfc8017</w:t>
      </w:r>
    </w:p>
    <w:p>
      <w:pPr>
        <w:pStyle w:val="BodyText"/>
        <w:spacing w:after="80" w:line="360" w:lineRule="auto"/>
        <w:jc w:val="both"/>
      </w:pPr>
      <w:r>
        <w:rPr>
          <w:rFonts w:ascii="Times New Roman" w:hAnsi="Times New Roman"/>
          <w:b w:val="0"/>
          <w:i w:val="0"/>
          <w:sz w:val="24"/>
        </w:rPr>
        <w:t>[10] Vite.js Documentation, https://vitejs.dev/</w:t>
      </w:r>
    </w:p>
    <w:p>
      <w:pPr>
        <w:pStyle w:val="BodyText"/>
        <w:spacing w:after="80" w:line="360" w:lineRule="auto"/>
        <w:jc w:val="both"/>
      </w:pPr>
      <w:r>
        <w:rPr>
          <w:rFonts w:ascii="Times New Roman" w:hAnsi="Times New Roman"/>
          <w:b w:val="0"/>
          <w:i w:val="0"/>
          <w:sz w:val="24"/>
        </w:rPr>
        <w:t>[11] MySQL 8.0 Reference Manual, https://dev.mysql.com/doc/refman/8.0/en/</w:t>
      </w:r>
    </w:p>
    <w:p>
      <w:pPr>
        <w:pStyle w:val="BodyText"/>
        <w:spacing w:after="80" w:line="360" w:lineRule="auto"/>
        <w:jc w:val="both"/>
      </w:pPr>
      <w:r>
        <w:rPr>
          <w:rFonts w:ascii="Times New Roman" w:hAnsi="Times New Roman"/>
          <w:b w:val="0"/>
          <w:i w:val="0"/>
          <w:sz w:val="24"/>
        </w:rPr>
        <w:t>[12] Postman API Platform, https://www.postman.com/</w:t>
      </w:r>
    </w:p>
    <w:p>
      <w:r>
        <w:br w:type="page"/>
      </w:r>
    </w:p>
    <w:p>
      <w:pPr>
        <w:spacing w:after="240"/>
        <w:jc w:val="center"/>
      </w:pPr>
      <w:r>
        <w:rPr>
          <w:rFonts w:ascii="Times New Roman" w:hAnsi="Times New Roman"/>
          <w:b/>
          <w:sz w:val="32"/>
        </w:rPr>
        <w:t>GLOSSAIRE</w:t>
      </w:r>
    </w:p>
    <w:p>
      <w:pPr>
        <w:pStyle w:val="BodyText"/>
      </w:pP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Terme</w:t>
            </w:r>
          </w:p>
        </w:tc>
        <w:tc>
          <w:tcPr>
            <w:tcW w:type="dxa" w:w="5198"/>
          </w:tcPr>
          <w:p>
            <w:pPr>
              <w:jc w:val="center"/>
            </w:pPr>
            <w:r/>
            <w:r>
              <w:rPr>
                <w:rFonts w:ascii="Times New Roman" w:hAnsi="Times New Roman"/>
                <w:b/>
                <w:sz w:val="24"/>
              </w:rPr>
              <w:t>Définition</w:t>
            </w:r>
          </w:p>
        </w:tc>
      </w:tr>
      <w:tr>
        <w:tc>
          <w:tcPr>
            <w:tcW w:type="dxa" w:w="5198"/>
          </w:tcPr>
          <w:p>
            <w:pPr>
              <w:jc w:val="center"/>
            </w:pPr>
            <w:r/>
            <w:r>
              <w:rPr>
                <w:rFonts w:ascii="Times New Roman" w:hAnsi="Times New Roman"/>
                <w:sz w:val="24"/>
              </w:rPr>
              <w:t>API</w:t>
            </w:r>
          </w:p>
        </w:tc>
        <w:tc>
          <w:tcPr>
            <w:tcW w:type="dxa" w:w="5198"/>
          </w:tcPr>
          <w:p>
            <w:pPr>
              <w:jc w:val="center"/>
            </w:pPr>
            <w:r/>
            <w:r>
              <w:rPr>
                <w:rFonts w:ascii="Times New Roman" w:hAnsi="Times New Roman"/>
                <w:sz w:val="24"/>
              </w:rPr>
              <w:t>Application Programming Interface — Interface de programmation applicative</w:t>
            </w:r>
          </w:p>
        </w:tc>
      </w:tr>
      <w:tr>
        <w:tc>
          <w:tcPr>
            <w:tcW w:type="dxa" w:w="5198"/>
          </w:tcPr>
          <w:p>
            <w:pPr>
              <w:jc w:val="center"/>
            </w:pPr>
            <w:r/>
            <w:r>
              <w:rPr>
                <w:rFonts w:ascii="Times New Roman" w:hAnsi="Times New Roman"/>
                <w:sz w:val="24"/>
              </w:rPr>
              <w:t>REST</w:t>
            </w:r>
          </w:p>
        </w:tc>
        <w:tc>
          <w:tcPr>
            <w:tcW w:type="dxa" w:w="5198"/>
          </w:tcPr>
          <w:p>
            <w:pPr>
              <w:jc w:val="center"/>
            </w:pPr>
            <w:r/>
            <w:r>
              <w:rPr>
                <w:rFonts w:ascii="Times New Roman" w:hAnsi="Times New Roman"/>
                <w:sz w:val="24"/>
              </w:rPr>
              <w:t>Representational State Transfer — Style d’architecture pour les APIs web</w:t>
            </w:r>
          </w:p>
        </w:tc>
      </w:tr>
      <w:tr>
        <w:tc>
          <w:tcPr>
            <w:tcW w:type="dxa" w:w="5198"/>
          </w:tcPr>
          <w:p>
            <w:pPr>
              <w:jc w:val="center"/>
            </w:pPr>
            <w:r/>
            <w:r>
              <w:rPr>
                <w:rFonts w:ascii="Times New Roman" w:hAnsi="Times New Roman"/>
                <w:sz w:val="24"/>
              </w:rPr>
              <w:t>eKYC</w:t>
            </w:r>
          </w:p>
        </w:tc>
        <w:tc>
          <w:tcPr>
            <w:tcW w:type="dxa" w:w="5198"/>
          </w:tcPr>
          <w:p>
            <w:pPr>
              <w:jc w:val="center"/>
            </w:pPr>
            <w:r/>
            <w:r>
              <w:rPr>
                <w:rFonts w:ascii="Times New Roman" w:hAnsi="Times New Roman"/>
                <w:sz w:val="24"/>
              </w:rPr>
              <w:t>Electronic Know Your Customer — Vérification d’identité numérique</w:t>
            </w:r>
          </w:p>
        </w:tc>
      </w:tr>
      <w:tr>
        <w:tc>
          <w:tcPr>
            <w:tcW w:type="dxa" w:w="5198"/>
          </w:tcPr>
          <w:p>
            <w:pPr>
              <w:jc w:val="center"/>
            </w:pPr>
            <w:r/>
            <w:r>
              <w:rPr>
                <w:rFonts w:ascii="Times New Roman" w:hAnsi="Times New Roman"/>
                <w:sz w:val="24"/>
              </w:rPr>
              <w:t>P2P</w:t>
            </w:r>
          </w:p>
        </w:tc>
        <w:tc>
          <w:tcPr>
            <w:tcW w:type="dxa" w:w="5198"/>
          </w:tcPr>
          <w:p>
            <w:pPr>
              <w:jc w:val="center"/>
            </w:pPr>
            <w:r/>
            <w:r>
              <w:rPr>
                <w:rFonts w:ascii="Times New Roman" w:hAnsi="Times New Roman"/>
                <w:sz w:val="24"/>
              </w:rPr>
              <w:t>Peer-to-Peer — Transfert de pair à pair entre utilisateurs</w:t>
            </w:r>
          </w:p>
        </w:tc>
      </w:tr>
      <w:tr>
        <w:tc>
          <w:tcPr>
            <w:tcW w:type="dxa" w:w="5198"/>
          </w:tcPr>
          <w:p>
            <w:pPr>
              <w:jc w:val="center"/>
            </w:pPr>
            <w:r/>
            <w:r>
              <w:rPr>
                <w:rFonts w:ascii="Times New Roman" w:hAnsi="Times New Roman"/>
                <w:sz w:val="24"/>
              </w:rPr>
              <w:t>RSA</w:t>
            </w:r>
          </w:p>
        </w:tc>
        <w:tc>
          <w:tcPr>
            <w:tcW w:type="dxa" w:w="5198"/>
          </w:tcPr>
          <w:p>
            <w:pPr>
              <w:jc w:val="center"/>
            </w:pPr>
            <w:r/>
            <w:r>
              <w:rPr>
                <w:rFonts w:ascii="Times New Roman" w:hAnsi="Times New Roman"/>
                <w:sz w:val="24"/>
              </w:rPr>
              <w:t>Rivest–Shamir–Adleman — Algorithme de chiffrement asymétrique</w:t>
            </w:r>
          </w:p>
        </w:tc>
      </w:tr>
      <w:tr>
        <w:tc>
          <w:tcPr>
            <w:tcW w:type="dxa" w:w="5198"/>
          </w:tcPr>
          <w:p>
            <w:pPr>
              <w:jc w:val="center"/>
            </w:pPr>
            <w:r/>
            <w:r>
              <w:rPr>
                <w:rFonts w:ascii="Times New Roman" w:hAnsi="Times New Roman"/>
                <w:sz w:val="24"/>
              </w:rPr>
              <w:t>AES</w:t>
            </w:r>
          </w:p>
        </w:tc>
        <w:tc>
          <w:tcPr>
            <w:tcW w:type="dxa" w:w="5198"/>
          </w:tcPr>
          <w:p>
            <w:pPr>
              <w:jc w:val="center"/>
            </w:pPr>
            <w:r/>
            <w:r>
              <w:rPr>
                <w:rFonts w:ascii="Times New Roman" w:hAnsi="Times New Roman"/>
                <w:sz w:val="24"/>
              </w:rPr>
              <w:t>Advanced Encryption Standard — Algorithme de chiffrement symétrique</w:t>
            </w:r>
          </w:p>
        </w:tc>
      </w:tr>
      <w:tr>
        <w:tc>
          <w:tcPr>
            <w:tcW w:type="dxa" w:w="5198"/>
          </w:tcPr>
          <w:p>
            <w:pPr>
              <w:jc w:val="center"/>
            </w:pPr>
            <w:r/>
            <w:r>
              <w:rPr>
                <w:rFonts w:ascii="Times New Roman" w:hAnsi="Times New Roman"/>
                <w:sz w:val="24"/>
              </w:rPr>
              <w:t>PCI-DSS</w:t>
            </w:r>
          </w:p>
        </w:tc>
        <w:tc>
          <w:tcPr>
            <w:tcW w:type="dxa" w:w="5198"/>
          </w:tcPr>
          <w:p>
            <w:pPr>
              <w:jc w:val="center"/>
            </w:pPr>
            <w:r/>
            <w:r>
              <w:rPr>
                <w:rFonts w:ascii="Times New Roman" w:hAnsi="Times New Roman"/>
                <w:sz w:val="24"/>
              </w:rPr>
              <w:t>Payment Card Industry Data Security Standard</w:t>
            </w:r>
          </w:p>
        </w:tc>
      </w:tr>
      <w:tr>
        <w:tc>
          <w:tcPr>
            <w:tcW w:type="dxa" w:w="5198"/>
          </w:tcPr>
          <w:p>
            <w:pPr>
              <w:jc w:val="center"/>
            </w:pPr>
            <w:r/>
            <w:r>
              <w:rPr>
                <w:rFonts w:ascii="Times New Roman" w:hAnsi="Times New Roman"/>
                <w:sz w:val="24"/>
              </w:rPr>
              <w:t>OWASP</w:t>
            </w:r>
          </w:p>
        </w:tc>
        <w:tc>
          <w:tcPr>
            <w:tcW w:type="dxa" w:w="5198"/>
          </w:tcPr>
          <w:p>
            <w:pPr>
              <w:jc w:val="center"/>
            </w:pPr>
            <w:r/>
            <w:r>
              <w:rPr>
                <w:rFonts w:ascii="Times New Roman" w:hAnsi="Times New Roman"/>
                <w:sz w:val="24"/>
              </w:rPr>
              <w:t>Open Worldwide Application Security Project</w:t>
            </w:r>
          </w:p>
        </w:tc>
      </w:tr>
      <w:tr>
        <w:tc>
          <w:tcPr>
            <w:tcW w:type="dxa" w:w="5198"/>
          </w:tcPr>
          <w:p>
            <w:pPr>
              <w:jc w:val="center"/>
            </w:pPr>
            <w:r/>
            <w:r>
              <w:rPr>
                <w:rFonts w:ascii="Times New Roman" w:hAnsi="Times New Roman"/>
                <w:sz w:val="24"/>
              </w:rPr>
              <w:t>SOC</w:t>
            </w:r>
          </w:p>
        </w:tc>
        <w:tc>
          <w:tcPr>
            <w:tcW w:type="dxa" w:w="5198"/>
          </w:tcPr>
          <w:p>
            <w:pPr>
              <w:jc w:val="center"/>
            </w:pPr>
            <w:r/>
            <w:r>
              <w:rPr>
                <w:rFonts w:ascii="Times New Roman" w:hAnsi="Times New Roman"/>
                <w:sz w:val="24"/>
              </w:rPr>
              <w:t>Security Operations Center — Centre d’opérations de sécurité</w:t>
            </w:r>
          </w:p>
        </w:tc>
      </w:tr>
      <w:tr>
        <w:tc>
          <w:tcPr>
            <w:tcW w:type="dxa" w:w="5198"/>
          </w:tcPr>
          <w:p>
            <w:pPr>
              <w:jc w:val="center"/>
            </w:pPr>
            <w:r/>
            <w:r>
              <w:rPr>
                <w:rFonts w:ascii="Times New Roman" w:hAnsi="Times New Roman"/>
                <w:sz w:val="24"/>
              </w:rPr>
              <w:t>UML</w:t>
            </w:r>
          </w:p>
        </w:tc>
        <w:tc>
          <w:tcPr>
            <w:tcW w:type="dxa" w:w="5198"/>
          </w:tcPr>
          <w:p>
            <w:pPr>
              <w:jc w:val="center"/>
            </w:pPr>
            <w:r/>
            <w:r>
              <w:rPr>
                <w:rFonts w:ascii="Times New Roman" w:hAnsi="Times New Roman"/>
                <w:sz w:val="24"/>
              </w:rPr>
              <w:t>Unified Modeling Language — Langage de modélisation unifié</w:t>
            </w:r>
          </w:p>
        </w:tc>
      </w:tr>
      <w:tr>
        <w:tc>
          <w:tcPr>
            <w:tcW w:type="dxa" w:w="5198"/>
          </w:tcPr>
          <w:p>
            <w:pPr>
              <w:jc w:val="center"/>
            </w:pPr>
            <w:r/>
            <w:r>
              <w:rPr>
                <w:rFonts w:ascii="Times New Roman" w:hAnsi="Times New Roman"/>
                <w:sz w:val="24"/>
              </w:rPr>
              <w:t>ORM</w:t>
            </w:r>
          </w:p>
        </w:tc>
        <w:tc>
          <w:tcPr>
            <w:tcW w:type="dxa" w:w="5198"/>
          </w:tcPr>
          <w:p>
            <w:pPr>
              <w:jc w:val="center"/>
            </w:pPr>
            <w:r/>
            <w:r>
              <w:rPr>
                <w:rFonts w:ascii="Times New Roman" w:hAnsi="Times New Roman"/>
                <w:sz w:val="24"/>
              </w:rPr>
              <w:t>Object-Relational Mapping — Mapping objet-relationnel</w:t>
            </w:r>
          </w:p>
        </w:tc>
      </w:tr>
      <w:tr>
        <w:tc>
          <w:tcPr>
            <w:tcW w:type="dxa" w:w="5198"/>
          </w:tcPr>
          <w:p>
            <w:pPr>
              <w:jc w:val="center"/>
            </w:pPr>
            <w:r/>
            <w:r>
              <w:rPr>
                <w:rFonts w:ascii="Times New Roman" w:hAnsi="Times New Roman"/>
                <w:sz w:val="24"/>
              </w:rPr>
              <w:t>JWT</w:t>
            </w:r>
          </w:p>
        </w:tc>
        <w:tc>
          <w:tcPr>
            <w:tcW w:type="dxa" w:w="5198"/>
          </w:tcPr>
          <w:p>
            <w:pPr>
              <w:jc w:val="center"/>
            </w:pPr>
            <w:r/>
            <w:r>
              <w:rPr>
                <w:rFonts w:ascii="Times New Roman" w:hAnsi="Times New Roman"/>
                <w:sz w:val="24"/>
              </w:rPr>
              <w:t>JSON Web Token — Standard d’authentification par jetons</w:t>
            </w:r>
          </w:p>
        </w:tc>
      </w:tr>
      <w:tr>
        <w:tc>
          <w:tcPr>
            <w:tcW w:type="dxa" w:w="5198"/>
          </w:tcPr>
          <w:p>
            <w:pPr>
              <w:jc w:val="center"/>
            </w:pPr>
            <w:r/>
            <w:r>
              <w:rPr>
                <w:rFonts w:ascii="Times New Roman" w:hAnsi="Times New Roman"/>
                <w:sz w:val="24"/>
              </w:rPr>
              <w:t>CRUD</w:t>
            </w:r>
          </w:p>
        </w:tc>
        <w:tc>
          <w:tcPr>
            <w:tcW w:type="dxa" w:w="5198"/>
          </w:tcPr>
          <w:p>
            <w:pPr>
              <w:jc w:val="center"/>
            </w:pPr>
            <w:r/>
            <w:r>
              <w:rPr>
                <w:rFonts w:ascii="Times New Roman" w:hAnsi="Times New Roman"/>
                <w:sz w:val="24"/>
              </w:rPr>
              <w:t>Create, Read, Update, Delete — Opérations de base sur les données</w:t>
            </w:r>
          </w:p>
        </w:tc>
      </w:tr>
      <w:tr>
        <w:tc>
          <w:tcPr>
            <w:tcW w:type="dxa" w:w="5198"/>
          </w:tcPr>
          <w:p>
            <w:pPr>
              <w:jc w:val="center"/>
            </w:pPr>
            <w:r/>
            <w:r>
              <w:rPr>
                <w:rFonts w:ascii="Times New Roman" w:hAnsi="Times New Roman"/>
                <w:sz w:val="24"/>
              </w:rPr>
              <w:t>QR Code</w:t>
            </w:r>
          </w:p>
        </w:tc>
        <w:tc>
          <w:tcPr>
            <w:tcW w:type="dxa" w:w="5198"/>
          </w:tcPr>
          <w:p>
            <w:pPr>
              <w:jc w:val="center"/>
            </w:pPr>
            <w:r/>
            <w:r>
              <w:rPr>
                <w:rFonts w:ascii="Times New Roman" w:hAnsi="Times New Roman"/>
                <w:sz w:val="24"/>
              </w:rPr>
              <w:t>Quick Response Code — Code à réponse rapide</w:t>
            </w:r>
          </w:p>
        </w:tc>
      </w:tr>
      <w:tr>
        <w:tc>
          <w:tcPr>
            <w:tcW w:type="dxa" w:w="5198"/>
          </w:tcPr>
          <w:p>
            <w:pPr>
              <w:jc w:val="center"/>
            </w:pPr>
            <w:r/>
            <w:r>
              <w:rPr>
                <w:rFonts w:ascii="Times New Roman" w:hAnsi="Times New Roman"/>
                <w:sz w:val="24"/>
              </w:rPr>
              <w:t>SPA</w:t>
            </w:r>
          </w:p>
        </w:tc>
        <w:tc>
          <w:tcPr>
            <w:tcW w:type="dxa" w:w="5198"/>
          </w:tcPr>
          <w:p>
            <w:pPr>
              <w:jc w:val="center"/>
            </w:pPr>
            <w:r/>
            <w:r>
              <w:rPr>
                <w:rFonts w:ascii="Times New Roman" w:hAnsi="Times New Roman"/>
                <w:sz w:val="24"/>
              </w:rPr>
              <w:t>Single Page Application — Application monopage</w:t>
            </w:r>
          </w:p>
        </w:tc>
      </w:tr>
      <w:tr>
        <w:tc>
          <w:tcPr>
            <w:tcW w:type="dxa" w:w="5198"/>
          </w:tcPr>
          <w:p>
            <w:pPr>
              <w:jc w:val="center"/>
            </w:pPr>
            <w:r/>
            <w:r>
              <w:rPr>
                <w:rFonts w:ascii="Times New Roman" w:hAnsi="Times New Roman"/>
                <w:sz w:val="24"/>
              </w:rPr>
              <w:t>DZD</w:t>
            </w:r>
          </w:p>
        </w:tc>
        <w:tc>
          <w:tcPr>
            <w:tcW w:type="dxa" w:w="5198"/>
          </w:tcPr>
          <w:p>
            <w:pPr>
              <w:jc w:val="center"/>
            </w:pPr>
            <w:r/>
            <w:r>
              <w:rPr>
                <w:rFonts w:ascii="Times New Roman" w:hAnsi="Times New Roman"/>
                <w:sz w:val="24"/>
              </w:rPr>
              <w:t>Dinar algérien — Devise nationale</w:t>
            </w:r>
          </w:p>
        </w:tc>
      </w:tr>
    </w:tbl>
    <w:p>
      <w:pPr>
        <w:spacing w:after="160"/>
        <w:jc w:val="center"/>
      </w:pPr>
      <w:r>
        <w:rPr>
          <w:rFonts w:ascii="Times New Roman" w:hAnsi="Times New Roman"/>
          <w:b/>
          <w:sz w:val="24"/>
        </w:rPr>
        <w:t>Tableau N°27 : Glossaire des termes techniques</w:t>
      </w:r>
    </w:p>
    <w:sectPr w:rsidR="00FC693F" w:rsidRPr="0006063C" w:rsidSect="00034616">
      <w:pgSz w:w="12240" w:h="15840"/>
      <w:pgMar w:top="1338" w:right="709"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20"/>
      </w:rPr>
      <w:t>Introduction Générale</w:t>
    </w:r>
    <w:r>
      <w:rPr>
        <w:rFonts w:ascii="Times New Roman" w:hAnsi="Times New Roman"/>
        <w:i/>
        <w:sz w:val="20"/>
      </w:rPr>
      <w:t>Étude Préalable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