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sz w:val="22"/>
        </w:rPr>
        <w:t>LA REPUBLIQUE ALGERIENNE DEMOCRATIQUE ET POPULAIRE</w:t>
      </w:r>
    </w:p>
    <w:p>
      <w:pPr>
        <w:spacing w:after="120" w:before="0"/>
        <w:jc w:val="center"/>
      </w:pPr>
      <w:r>
        <w:rPr>
          <w:rFonts w:ascii="Times New Roman" w:hAnsi="Times New Roman"/>
          <w:b w:val="0"/>
          <w:sz w:val="22"/>
        </w:rPr>
        <w:t>MINISTERE DE LA FORMATION ET DE L’ENSEIGNEMENT PROFESSIONNELS</w:t>
      </w:r>
    </w:p>
    <w:p>
      <w:pPr>
        <w:spacing w:after="40" w:before="0"/>
        <w:jc w:val="center"/>
      </w:pPr>
      <w:r>
        <w:rPr>
          <w:rFonts w:ascii="Times New Roman" w:hAnsi="Times New Roman"/>
          <w:b w:val="0"/>
          <w:sz w:val="22"/>
        </w:rPr>
        <w:t>INSTITUT NATIONAL SPECIALISE DE LA FORMATION PROFESSIONNELLE</w:t>
      </w:r>
    </w:p>
    <w:p>
      <w:pPr>
        <w:spacing w:after="40" w:before="0"/>
        <w:jc w:val="center"/>
      </w:pPr>
      <w:r>
        <w:rPr>
          <w:rFonts w:ascii="Times New Roman" w:hAnsi="Times New Roman"/>
          <w:b w:val="0"/>
          <w:sz w:val="22"/>
        </w:rPr>
        <w:t>EN AUDIOVISUELS</w:t>
      </w:r>
    </w:p>
    <w:p>
      <w:pPr>
        <w:spacing w:after="240" w:before="0"/>
        <w:jc w:val="center"/>
      </w:pPr>
      <w:r>
        <w:rPr>
          <w:rFonts w:ascii="Times New Roman" w:hAnsi="Times New Roman"/>
          <w:b/>
          <w:sz w:val="22"/>
        </w:rPr>
        <w:t>Echahid Ahmed Mehdi – Ouled Fayet –</w:t>
      </w:r>
    </w:p>
    <w:p>
      <w:pPr>
        <w:pStyle w:val="BodyText"/>
      </w:pPr>
    </w:p>
    <w:p>
      <w:pPr>
        <w:spacing w:after="40" w:before="0"/>
        <w:jc w:val="center"/>
      </w:pPr>
      <w:r>
        <w:rPr>
          <w:rFonts w:ascii="Times New Roman" w:hAnsi="Times New Roman"/>
          <w:b/>
          <w:sz w:val="26"/>
        </w:rPr>
        <w:t>Mémoire De Fin De Formation Pour L’obtention Du Diplôme</w:t>
      </w:r>
    </w:p>
    <w:p>
      <w:pPr>
        <w:spacing w:after="80" w:before="0"/>
        <w:jc w:val="center"/>
      </w:pPr>
      <w:r>
        <w:rPr>
          <w:rFonts w:ascii="Times New Roman" w:hAnsi="Times New Roman"/>
          <w:b/>
          <w:sz w:val="26"/>
        </w:rPr>
        <w:t>de Technicien Supérieur en Informatique</w:t>
      </w:r>
    </w:p>
    <w:p>
      <w:pPr>
        <w:spacing w:after="240" w:before="0"/>
        <w:jc w:val="center"/>
      </w:pPr>
      <w:r>
        <w:rPr>
          <w:rFonts w:ascii="Times New Roman" w:hAnsi="Times New Roman"/>
          <w:b/>
          <w:sz w:val="24"/>
        </w:rPr>
        <w:t>Option : DEVELOPPEMENT WEB ET MOBILE</w:t>
      </w:r>
    </w:p>
    <w:p>
      <w:pPr>
        <w:pStyle w:val="BodyText"/>
      </w:pPr>
    </w:p>
    <w:p>
      <w:pPr>
        <w:spacing w:after="160" w:before="0"/>
        <w:jc w:val="center"/>
      </w:pPr>
      <w:r>
        <w:rPr>
          <w:rFonts w:ascii="Times New Roman" w:hAnsi="Times New Roman"/>
          <w:b/>
          <w:sz w:val="28"/>
        </w:rPr>
        <w:t>Thème :</w:t>
      </w:r>
    </w:p>
    <w:p>
      <w:pPr>
        <w:pStyle w:val="BodyText"/>
      </w:pPr>
    </w:p>
    <w:p>
      <w:pPr>
        <w:spacing w:after="40" w:before="0"/>
        <w:jc w:val="center"/>
      </w:pPr>
      <w:r>
        <w:rPr>
          <w:rFonts w:ascii="Times New Roman" w:hAnsi="Times New Roman"/>
          <w:b/>
          <w:sz w:val="32"/>
        </w:rPr>
        <w:t>Conception Et Réalisation D’une</w:t>
      </w:r>
    </w:p>
    <w:p>
      <w:pPr>
        <w:spacing w:after="40" w:before="0"/>
        <w:jc w:val="center"/>
      </w:pPr>
      <w:r>
        <w:rPr>
          <w:rFonts w:ascii="Times New Roman" w:hAnsi="Times New Roman"/>
          <w:b/>
          <w:sz w:val="32"/>
        </w:rPr>
        <w:t>Plateforme Web et Mobile</w:t>
      </w:r>
    </w:p>
    <w:p>
      <w:pPr>
        <w:spacing w:after="40" w:before="0"/>
        <w:jc w:val="center"/>
      </w:pPr>
      <w:r>
        <w:rPr>
          <w:rFonts w:ascii="Times New Roman" w:hAnsi="Times New Roman"/>
          <w:b/>
          <w:sz w:val="32"/>
        </w:rPr>
        <w:t>de Gestion des Incidents de Sécurité</w:t>
      </w:r>
    </w:p>
    <w:p>
      <w:pPr>
        <w:spacing w:after="80" w:before="0"/>
        <w:jc w:val="center"/>
      </w:pPr>
      <w:r>
        <w:rPr>
          <w:rFonts w:ascii="Times New Roman" w:hAnsi="Times New Roman"/>
          <w:b/>
          <w:sz w:val="32"/>
        </w:rPr>
        <w:t>en Milieu Universitaire</w:t>
      </w:r>
    </w:p>
    <w:p>
      <w:pPr>
        <w:spacing w:after="240" w:before="0"/>
        <w:jc w:val="center"/>
      </w:pPr>
      <w:r>
        <w:rPr>
          <w:rFonts w:ascii="Times New Roman" w:hAnsi="Times New Roman"/>
          <w:b/>
          <w:sz w:val="36"/>
        </w:rPr>
        <w:t>« TrustDesk »</w:t>
      </w:r>
    </w:p>
    <w:p>
      <w:pPr>
        <w:pStyle w:val="BodyText"/>
      </w:pPr>
    </w:p>
    <w:p>
      <w:pPr>
        <w:spacing w:after="40" w:before="0"/>
        <w:jc w:val="center"/>
      </w:pPr>
      <w:r>
        <w:rPr>
          <w:rFonts w:ascii="Times New Roman" w:hAnsi="Times New Roman"/>
          <w:b w:val="0"/>
          <w:sz w:val="24"/>
        </w:rPr>
        <w:t>Organisme d’accueil :</w:t>
      </w:r>
    </w:p>
    <w:p>
      <w:pPr>
        <w:spacing w:after="240" w:before="0"/>
        <w:jc w:val="center"/>
      </w:pPr>
      <w:r>
        <w:rPr>
          <w:rFonts w:ascii="Times New Roman" w:hAnsi="Times New Roman"/>
          <w:b/>
          <w:sz w:val="24"/>
        </w:rPr>
        <w:t>Entreprise BEYN</w:t>
      </w:r>
    </w:p>
    <w:p>
      <w:pPr>
        <w:pStyle w:val="BodyText"/>
      </w:pPr>
    </w:p>
    <w:p>
      <w:pPr>
        <w:jc w:val="both"/>
      </w:pPr>
      <w:r>
        <w:rPr>
          <w:rFonts w:ascii="Times New Roman" w:hAnsi="Times New Roman"/>
          <w:b/>
          <w:sz w:val="24"/>
        </w:rPr>
        <w:t>Réalisé Par :</w:t>
      </w:r>
    </w:p>
    <w:p>
      <w:r>
        <w:rPr>
          <w:rFonts w:ascii="Times New Roman" w:hAnsi="Times New Roman"/>
          <w:sz w:val="24"/>
        </w:rPr>
        <w:t>M. Khalef Abdelmadjid</w:t>
      </w:r>
    </w:p>
    <w:p>
      <w:r>
        <w:rPr>
          <w:rFonts w:ascii="Times New Roman" w:hAnsi="Times New Roman"/>
          <w:sz w:val="24"/>
        </w:rPr>
        <w:t>M. Dai Khaled Wassim</w:t>
      </w:r>
    </w:p>
    <w:p>
      <w:pPr>
        <w:pStyle w:val="BodyText"/>
      </w:pPr>
    </w:p>
    <w:p>
      <w:r>
        <w:rPr>
          <w:rFonts w:ascii="Times New Roman" w:hAnsi="Times New Roman"/>
          <w:b/>
          <w:sz w:val="24"/>
        </w:rPr>
        <w:t>Suivi par :</w:t>
      </w:r>
    </w:p>
    <w:p>
      <w:r>
        <w:rPr>
          <w:rFonts w:ascii="Times New Roman" w:hAnsi="Times New Roman"/>
          <w:sz w:val="24"/>
        </w:rPr>
        <w:t>Mme. Himeur</w:t>
      </w:r>
    </w:p>
    <w:p>
      <w:pPr>
        <w:pStyle w:val="BodyText"/>
      </w:pPr>
    </w:p>
    <w:p>
      <w:pPr>
        <w:pStyle w:val="BodyText"/>
      </w:pPr>
    </w:p>
    <w:p>
      <w:pPr>
        <w:pStyle w:val="BodyText"/>
      </w:pPr>
    </w:p>
    <w:p>
      <w:pPr>
        <w:spacing w:after="0" w:before="0"/>
        <w:jc w:val="center"/>
      </w:pPr>
      <w:r>
        <w:rPr>
          <w:rFonts w:ascii="Times New Roman" w:hAnsi="Times New Roman"/>
          <w:b/>
          <w:sz w:val="28"/>
        </w:rPr>
        <w:t>Promotion : 2025 / 2026</w:t>
      </w:r>
    </w:p>
    <w:p>
      <w:r>
        <w:br w:type="page"/>
      </w:r>
    </w:p>
    <w:p>
      <w:pPr>
        <w:sectPr>
          <w:headerReference w:type="default" r:id="rId9"/>
          <w:pgSz w:w="12240" w:h="15840"/>
          <w:pgMar w:top="1338" w:right="709" w:bottom="1134" w:left="1134" w:header="720" w:footer="720" w:gutter="0"/>
          <w:cols w:space="720"/>
          <w:docGrid w:linePitch="360"/>
        </w:sectPr>
      </w:pPr>
    </w:p>
    <w:p>
      <w:pPr>
        <w:pStyle w:val="Heading1"/>
        <w:jc w:val="center"/>
      </w:pPr>
      <w:r>
        <w:rPr>
          <w:rFonts w:ascii="Times New Roman" w:hAnsi="Times New Roman"/>
        </w:rPr>
        <w:t>Dédicaces</w:t>
      </w:r>
    </w:p>
    <w:p>
      <w:pPr>
        <w:pStyle w:val="BodyText"/>
      </w:pPr>
    </w:p>
    <w:p>
      <w:pPr>
        <w:pStyle w:val="BodyText"/>
        <w:spacing w:after="120" w:line="360" w:lineRule="auto"/>
        <w:jc w:val="both"/>
      </w:pPr>
      <w:r>
        <w:rPr>
          <w:rFonts w:ascii="Times New Roman" w:hAnsi="Times New Roman"/>
          <w:b w:val="0"/>
          <w:i w:val="0"/>
          <w:sz w:val="24"/>
        </w:rPr>
        <w:t>Nous tenons à exprimer notre gratitude envers toutes les personnes qui ont contribué, de près ou de loin, à la réalisation de ce travail. Ce mémoire est le fruit de nombreuses heures de recherche, de développement et de réflexion, et il n’aurait pas pu voir le jour sans le soutien précieux de notre entourage.</w:t>
      </w:r>
    </w:p>
    <w:p>
      <w:pPr>
        <w:pStyle w:val="BodyText"/>
        <w:spacing w:after="120" w:line="360" w:lineRule="auto"/>
        <w:jc w:val="both"/>
      </w:pPr>
      <w:r>
        <w:rPr>
          <w:rFonts w:ascii="Times New Roman" w:hAnsi="Times New Roman"/>
          <w:b w:val="0"/>
          <w:i w:val="0"/>
          <w:sz w:val="24"/>
        </w:rPr>
        <w:t>Un merci particulier à nos familles pour leur soutien indéfectible et leurs encouragements constants. Leur confiance en nous a été une source de motivation inestimable tout au long de ce parcours.</w:t>
      </w:r>
    </w:p>
    <w:p>
      <w:pPr>
        <w:pStyle w:val="BodyText"/>
        <w:spacing w:after="120" w:line="360" w:lineRule="auto"/>
        <w:jc w:val="both"/>
      </w:pPr>
      <w:r>
        <w:rPr>
          <w:rFonts w:ascii="Times New Roman" w:hAnsi="Times New Roman"/>
          <w:b w:val="0"/>
          <w:i w:val="0"/>
          <w:sz w:val="24"/>
        </w:rPr>
        <w:t>Enfin, nous souhaitons remercier toutes les personnes qui, par leurs contributions directes ou indirectes, ont rendu ce travail possible. Vos conseils, vos critiques constructives et votre bienveillance nous ont permis de mener ce projet à bien.</w:t>
      </w:r>
    </w:p>
    <w:p>
      <w:pPr>
        <w:pStyle w:val="BodyText"/>
        <w:spacing w:after="120" w:line="360" w:lineRule="auto"/>
        <w:jc w:val="both"/>
      </w:pPr>
      <w:r>
        <w:rPr>
          <w:rFonts w:ascii="Times New Roman" w:hAnsi="Times New Roman"/>
          <w:b w:val="0"/>
          <w:i w:val="0"/>
          <w:sz w:val="24"/>
        </w:rPr>
        <w:t>À toutes et à tous, nous vous adressons nos plus sincères remerciements.</w:t>
      </w:r>
    </w:p>
    <w:p>
      <w:pPr>
        <w:pStyle w:val="BodyText"/>
      </w:pPr>
    </w:p>
    <w:p>
      <w:pPr>
        <w:pStyle w:val="BodyText"/>
      </w:pPr>
    </w:p>
    <w:p>
      <w:pPr>
        <w:pStyle w:val="BodyText"/>
      </w:pPr>
    </w:p>
    <w:p>
      <w:pPr>
        <w:pStyle w:val="BodyText"/>
      </w:pPr>
    </w:p>
    <w:p>
      <w:pPr>
        <w:pStyle w:val="BodyText"/>
      </w:pPr>
    </w:p>
    <w:p>
      <w:pPr>
        <w:pStyle w:val="BodyText"/>
      </w:pPr>
    </w:p>
    <w:p>
      <w:pPr>
        <w:jc w:val="right"/>
      </w:pPr>
      <w:r>
        <w:rPr>
          <w:rFonts w:ascii="Times New Roman" w:hAnsi="Times New Roman"/>
          <w:i/>
          <w:sz w:val="24"/>
        </w:rPr>
        <w:t>Abdelmadjid K.</w:t>
      </w:r>
    </w:p>
    <w:p>
      <w:r>
        <w:br w:type="page"/>
      </w:r>
    </w:p>
    <w:p>
      <w:pPr>
        <w:pStyle w:val="Heading1"/>
        <w:jc w:val="center"/>
      </w:pPr>
      <w:r>
        <w:rPr>
          <w:rFonts w:ascii="Times New Roman" w:hAnsi="Times New Roman"/>
        </w:rPr>
        <w:t>Dédicaces</w:t>
      </w:r>
    </w:p>
    <w:p>
      <w:pPr>
        <w:pStyle w:val="BodyText"/>
      </w:pPr>
    </w:p>
    <w:p>
      <w:pPr>
        <w:pStyle w:val="BodyText"/>
        <w:spacing w:after="120" w:line="360" w:lineRule="auto"/>
        <w:jc w:val="both"/>
      </w:pPr>
      <w:r>
        <w:rPr>
          <w:rFonts w:ascii="Times New Roman" w:hAnsi="Times New Roman"/>
          <w:b w:val="0"/>
          <w:i w:val="0"/>
          <w:sz w:val="24"/>
        </w:rPr>
        <w:t>Nous tenons à exprimer notre gratitude envers toutes les personnes qui ont contribué, de près ou de loin, à la réalisation de ce travail. Ce mémoire est le fruit de nombreuses heures de recherche, de développement et de réflexion, et il n’aurait pas pu voir le jour sans le soutien précieux de notre entourage.</w:t>
      </w:r>
    </w:p>
    <w:p>
      <w:pPr>
        <w:pStyle w:val="BodyText"/>
        <w:spacing w:after="120" w:line="360" w:lineRule="auto"/>
        <w:jc w:val="both"/>
      </w:pPr>
      <w:r>
        <w:rPr>
          <w:rFonts w:ascii="Times New Roman" w:hAnsi="Times New Roman"/>
          <w:b w:val="0"/>
          <w:i w:val="0"/>
          <w:sz w:val="24"/>
        </w:rPr>
        <w:t>Un merci particulier à nos familles pour leur soutien indéfectible et leurs encouragements constants. Leur confiance en nous a été une source de motivation inestimable tout au long de ce parcours.</w:t>
      </w:r>
    </w:p>
    <w:p>
      <w:pPr>
        <w:pStyle w:val="BodyText"/>
        <w:spacing w:after="120" w:line="360" w:lineRule="auto"/>
        <w:jc w:val="both"/>
      </w:pPr>
      <w:r>
        <w:rPr>
          <w:rFonts w:ascii="Times New Roman" w:hAnsi="Times New Roman"/>
          <w:b w:val="0"/>
          <w:i w:val="0"/>
          <w:sz w:val="24"/>
        </w:rPr>
        <w:t>Enfin, nous souhaitons remercier toutes les personnes qui, par leurs contributions directes ou indirectes, ont rendu ce travail possible.</w:t>
      </w:r>
    </w:p>
    <w:p>
      <w:pPr>
        <w:pStyle w:val="BodyText"/>
        <w:spacing w:after="120" w:line="360" w:lineRule="auto"/>
        <w:jc w:val="both"/>
      </w:pPr>
      <w:r>
        <w:rPr>
          <w:rFonts w:ascii="Times New Roman" w:hAnsi="Times New Roman"/>
          <w:b w:val="0"/>
          <w:i w:val="0"/>
          <w:sz w:val="24"/>
        </w:rPr>
        <w:t>À toutes et à tous, nous vous adressons nos plus sincères remerciements.</w:t>
      </w:r>
    </w:p>
    <w:p>
      <w:pPr>
        <w:pStyle w:val="BodyText"/>
      </w:pPr>
    </w:p>
    <w:p>
      <w:pPr>
        <w:pStyle w:val="BodyText"/>
      </w:pPr>
    </w:p>
    <w:p>
      <w:pPr>
        <w:pStyle w:val="BodyText"/>
      </w:pPr>
    </w:p>
    <w:p>
      <w:pPr>
        <w:pStyle w:val="BodyText"/>
      </w:pPr>
    </w:p>
    <w:p>
      <w:pPr>
        <w:pStyle w:val="BodyText"/>
      </w:pPr>
    </w:p>
    <w:p>
      <w:pPr>
        <w:pStyle w:val="BodyText"/>
      </w:pPr>
    </w:p>
    <w:p>
      <w:pPr>
        <w:jc w:val="right"/>
      </w:pPr>
      <w:r>
        <w:rPr>
          <w:rFonts w:ascii="Times New Roman" w:hAnsi="Times New Roman"/>
          <w:i/>
          <w:sz w:val="24"/>
        </w:rPr>
        <w:t>Khaled Wassim D.</w:t>
      </w:r>
    </w:p>
    <w:p>
      <w:r>
        <w:br w:type="page"/>
      </w:r>
    </w:p>
    <w:p>
      <w:pPr>
        <w:pStyle w:val="Heading1"/>
        <w:jc w:val="center"/>
      </w:pPr>
      <w:r>
        <w:rPr>
          <w:rFonts w:ascii="Times New Roman" w:hAnsi="Times New Roman"/>
        </w:rPr>
        <w:t>REMERCIEMENTS</w:t>
      </w:r>
    </w:p>
    <w:p>
      <w:pPr>
        <w:pStyle w:val="BodyText"/>
      </w:pPr>
    </w:p>
    <w:p>
      <w:pPr>
        <w:pStyle w:val="BodyText"/>
        <w:spacing w:after="120" w:line="360" w:lineRule="auto"/>
        <w:jc w:val="both"/>
      </w:pPr>
      <w:r>
        <w:rPr>
          <w:rFonts w:ascii="Times New Roman" w:hAnsi="Times New Roman"/>
          <w:b w:val="0"/>
          <w:i w:val="0"/>
          <w:sz w:val="24"/>
        </w:rPr>
        <w:t>Nous tenons à exprimer notre gratitude envers toutes les personnes qui ont contribué, de près ou de loin, à la réalisation de ce travail.</w:t>
      </w:r>
    </w:p>
    <w:p>
      <w:pPr>
        <w:pStyle w:val="BodyText"/>
        <w:spacing w:after="120" w:line="360" w:lineRule="auto"/>
        <w:jc w:val="both"/>
      </w:pPr>
      <w:r>
        <w:rPr>
          <w:rFonts w:ascii="Times New Roman" w:hAnsi="Times New Roman"/>
          <w:b w:val="0"/>
          <w:i w:val="0"/>
          <w:sz w:val="24"/>
        </w:rPr>
        <w:t>Nous remercions en premier lieu Allah le Tout-Puissant de nous avoir donné la santé, la volonté et la patience pour mener à bien ce projet.</w:t>
      </w:r>
    </w:p>
    <w:p>
      <w:pPr>
        <w:pStyle w:val="BodyText"/>
        <w:spacing w:after="120" w:line="360" w:lineRule="auto"/>
        <w:jc w:val="both"/>
      </w:pPr>
      <w:r>
        <w:rPr>
          <w:rFonts w:ascii="Times New Roman" w:hAnsi="Times New Roman"/>
          <w:b w:val="0"/>
          <w:i w:val="0"/>
          <w:sz w:val="24"/>
        </w:rPr>
        <w:t>Nos remerciements les plus sincères vont à notre encadreur, Mme. Himeur, pour ses précieux conseils, sa disponibilité et son suivi rigoureux tout au long de la réalisation de ce mémoire.</w:t>
      </w:r>
    </w:p>
    <w:p>
      <w:pPr>
        <w:pStyle w:val="BodyText"/>
        <w:spacing w:after="120" w:line="360" w:lineRule="auto"/>
        <w:jc w:val="both"/>
      </w:pPr>
      <w:r>
        <w:rPr>
          <w:rFonts w:ascii="Times New Roman" w:hAnsi="Times New Roman"/>
          <w:b w:val="0"/>
          <w:i w:val="0"/>
          <w:sz w:val="24"/>
        </w:rPr>
        <w:t>Nous remercions également l’ensemble du personnel de l’entreprise BEYN pour leur accueil chaleureux et leur collaboration durant notre stage.</w:t>
      </w:r>
    </w:p>
    <w:p>
      <w:pPr>
        <w:pStyle w:val="BodyText"/>
        <w:spacing w:after="120" w:line="360" w:lineRule="auto"/>
        <w:jc w:val="both"/>
      </w:pPr>
      <w:r>
        <w:rPr>
          <w:rFonts w:ascii="Times New Roman" w:hAnsi="Times New Roman"/>
          <w:b w:val="0"/>
          <w:i w:val="0"/>
          <w:sz w:val="24"/>
        </w:rPr>
        <w:t>Enfin, nous adressons nos remerciements à tous les membres du jury pour l’honneur qu’ils nous font en acceptant d’évaluer ce travail.</w:t>
      </w:r>
    </w:p>
    <w:p>
      <w:pPr>
        <w:pStyle w:val="BodyText"/>
      </w:pPr>
    </w:p>
    <w:p>
      <w:pPr>
        <w:pStyle w:val="BodyText"/>
      </w:pPr>
    </w:p>
    <w:p>
      <w:pPr>
        <w:pStyle w:val="BodyText"/>
      </w:pPr>
    </w:p>
    <w:p>
      <w:pPr>
        <w:pStyle w:val="BodyText"/>
      </w:pPr>
    </w:p>
    <w:p>
      <w:pPr>
        <w:jc w:val="right"/>
      </w:pPr>
      <w:r>
        <w:rPr>
          <w:rFonts w:ascii="Times New Roman" w:hAnsi="Times New Roman"/>
          <w:i/>
          <w:sz w:val="24"/>
        </w:rPr>
        <w:t>Abdelmadjid K., Khaled Wassim D.</w:t>
      </w:r>
    </w:p>
    <w:p>
      <w:r>
        <w:br w:type="page"/>
      </w:r>
    </w:p>
    <w:p>
      <w:pPr>
        <w:spacing w:after="240" w:before="0"/>
        <w:jc w:val="center"/>
      </w:pPr>
      <w:r>
        <w:rPr>
          <w:rFonts w:ascii="Times New Roman" w:hAnsi="Times New Roman"/>
          <w:b/>
          <w:sz w:val="32"/>
        </w:rPr>
        <w:t>Sommaire</w:t>
      </w:r>
    </w:p>
    <w:p>
      <w:pPr>
        <w:pStyle w:val="BodyText"/>
      </w:pPr>
    </w:p>
    <w:p>
      <w:pPr>
        <w:pStyle w:val="BodyText"/>
        <w:spacing w:after="120" w:line="360" w:lineRule="auto"/>
        <w:jc w:val="both"/>
      </w:pPr>
      <w:r>
        <w:rPr>
          <w:rFonts w:ascii="Times New Roman" w:hAnsi="Times New Roman"/>
          <w:b w:val="0"/>
          <w:i/>
          <w:sz w:val="24"/>
        </w:rPr>
        <w:t>[Le sommaire sera généré automatiquement dans Word : Références &gt; Table des matières]</w:t>
      </w:r>
    </w:p>
    <w:p>
      <w:r>
        <w:br w:type="page"/>
      </w:r>
    </w:p>
    <w:p>
      <w:pPr>
        <w:sectPr>
          <w:pgSz w:w="12240" w:h="15840"/>
          <w:pgMar w:top="1338" w:right="709" w:bottom="1134" w:left="1134" w:header="720" w:footer="720" w:gutter="0"/>
          <w:cols w:space="720"/>
          <w:docGrid w:linePitch="360"/>
        </w:sectPr>
      </w:pPr>
    </w:p>
    <w:p>
      <w:pPr>
        <w:spacing w:after="240" w:before="0"/>
        <w:jc w:val="center"/>
      </w:pPr>
      <w:r>
        <w:rPr>
          <w:rFonts w:ascii="Times New Roman" w:hAnsi="Times New Roman"/>
          <w:b/>
          <w:sz w:val="32"/>
        </w:rPr>
        <w:t>INTRODUCTION</w:t>
      </w:r>
    </w:p>
    <w:p>
      <w:pPr>
        <w:pStyle w:val="BodyText"/>
      </w:pPr>
    </w:p>
    <w:p>
      <w:pPr>
        <w:pStyle w:val="BodyText"/>
        <w:spacing w:after="120" w:line="360" w:lineRule="auto"/>
        <w:jc w:val="both"/>
      </w:pPr>
      <w:r>
        <w:rPr>
          <w:rFonts w:ascii="Times New Roman" w:hAnsi="Times New Roman"/>
          <w:b w:val="0"/>
          <w:i w:val="0"/>
          <w:sz w:val="24"/>
        </w:rPr>
        <w:t>Depuis toujours, les organisations cherchent à améliorer leurs méthodes de gestion et de suivi des activités critiques. Dans le domaine de la sécurité des campus universitaires, cette quête d’amélioration se heurte à des défis spécifiques liés à la diversité des acteurs, à l’étendue géographique des sites, et à la nature variée des incidents pouvant survenir.</w:t>
      </w:r>
    </w:p>
    <w:p>
      <w:pPr>
        <w:pStyle w:val="BodyText"/>
        <w:spacing w:after="120" w:line="360" w:lineRule="auto"/>
        <w:jc w:val="both"/>
      </w:pPr>
      <w:r>
        <w:rPr>
          <w:rFonts w:ascii="Times New Roman" w:hAnsi="Times New Roman"/>
          <w:b w:val="0"/>
          <w:i w:val="0"/>
          <w:sz w:val="24"/>
        </w:rPr>
        <w:t>Avec l’essor des technologies de l’information et de la communication, les établissements d’enseignement supérieur disposent aujourd’hui d’outils puissants pour transformer leurs processus de gestion de la sécurité. Les frameworks de développement modernes, les architectures API-first, et les applications mobiles offrent des possibilités de centralisation et de réactivité sans précédent.</w:t>
      </w:r>
    </w:p>
    <w:p>
      <w:pPr>
        <w:pStyle w:val="BodyText"/>
        <w:spacing w:after="120" w:line="360" w:lineRule="auto"/>
        <w:jc w:val="both"/>
      </w:pPr>
      <w:r>
        <w:rPr>
          <w:rFonts w:ascii="Times New Roman" w:hAnsi="Times New Roman"/>
          <w:b w:val="0"/>
          <w:i w:val="0"/>
          <w:sz w:val="24"/>
        </w:rPr>
        <w:t>Par ailleurs, la généralisation de l’Internet et le développement des technologies mobiles ont profondément modifié les attentes des usagers en matière de réactivité et d’accessibilité des services. Un étudiant confronté à une situation d’urgence doit pouvoir signaler un incident instantanément depuis son smartphone, tandis que les agents de sécurité doivent pouvoir recevoir et traiter ces alertes en temps réel.</w:t>
      </w:r>
    </w:p>
    <w:p>
      <w:pPr>
        <w:pStyle w:val="BodyText"/>
        <w:spacing w:after="120" w:line="360" w:lineRule="auto"/>
        <w:jc w:val="both"/>
      </w:pPr>
      <w:r>
        <w:rPr>
          <w:rFonts w:ascii="Times New Roman" w:hAnsi="Times New Roman"/>
          <w:b w:val="0"/>
          <w:i w:val="0"/>
          <w:sz w:val="24"/>
        </w:rPr>
        <w:t>Dans ce contexte, la gestion des incidents de sécurité constitue un aspect particulièrement sensible. Les processus actuels, souvent basés sur des registres papier, des appels téléphoniques, ou des échanges informels, ne permettent pas d’assurer une traçabilité adéquate ni une coordination efficace entre les différents intervenants.</w:t>
      </w:r>
    </w:p>
    <w:p>
      <w:pPr>
        <w:pStyle w:val="BodyText"/>
        <w:spacing w:after="120" w:line="360" w:lineRule="auto"/>
        <w:jc w:val="both"/>
      </w:pPr>
      <w:r>
        <w:rPr>
          <w:rFonts w:ascii="Times New Roman" w:hAnsi="Times New Roman"/>
          <w:b w:val="0"/>
          <w:i w:val="0"/>
          <w:sz w:val="24"/>
        </w:rPr>
        <w:t>C’est dans cette perspective que s’inscrit le projet TrustDesk, qui vise à concevoir et réaliser une plateforme intégrée de type Security Operations Center (SOC), composée d’une application web de supervision, d’une application mobile de terrain, et d’une API RESTful centralisée.</w:t>
      </w:r>
    </w:p>
    <w:p>
      <w:pPr>
        <w:pStyle w:val="BodyText"/>
        <w:spacing w:after="120" w:line="360" w:lineRule="auto"/>
        <w:jc w:val="both"/>
      </w:pPr>
      <w:r>
        <w:rPr>
          <w:rFonts w:ascii="Times New Roman" w:hAnsi="Times New Roman"/>
          <w:b w:val="0"/>
          <w:i w:val="0"/>
          <w:sz w:val="24"/>
        </w:rPr>
        <w:t>Ainsi, la réalisation de ce projet nous amène à nous poser la problématique suivante :</w:t>
      </w:r>
    </w:p>
    <w:p>
      <w:pPr>
        <w:pStyle w:val="BodyText"/>
        <w:spacing w:after="120" w:line="360" w:lineRule="auto"/>
        <w:jc w:val="both"/>
      </w:pPr>
      <w:r>
        <w:rPr>
          <w:rFonts w:ascii="Times New Roman" w:hAnsi="Times New Roman"/>
          <w:b/>
          <w:i w:val="0"/>
          <w:sz w:val="24"/>
        </w:rPr>
        <w:t>« Comment concevoir et réaliser une plateforme web et mobile centralisée permettant d’assurer une gestion complète, sécurisée et traçable du cycle de vie des incidents de sécurité en milieu universitaire ? »</w:t>
      </w:r>
    </w:p>
    <w:p>
      <w:pPr>
        <w:pStyle w:val="BodyText"/>
        <w:spacing w:after="120" w:line="360" w:lineRule="auto"/>
        <w:jc w:val="both"/>
      </w:pPr>
      <w:r>
        <w:rPr>
          <w:rFonts w:ascii="Times New Roman" w:hAnsi="Times New Roman"/>
          <w:b w:val="0"/>
          <w:i w:val="0"/>
          <w:sz w:val="24"/>
        </w:rPr>
        <w:t>Pour répondre à cette problématique, nous avons structuré notre mémoire en quatre chapitres.</w:t>
      </w:r>
    </w:p>
    <w:p>
      <w:pPr>
        <w:pStyle w:val="BodyText"/>
        <w:spacing w:after="120" w:line="360" w:lineRule="auto"/>
        <w:jc w:val="both"/>
      </w:pPr>
      <w:r>
        <w:rPr>
          <w:rFonts w:ascii="Times New Roman" w:hAnsi="Times New Roman"/>
          <w:b w:val="0"/>
          <w:i w:val="0"/>
          <w:sz w:val="24"/>
        </w:rPr>
        <w:t>Le premier chapitre, intitulé « Étude préalable », présente l’organisme d’accueil, le contexte du projet, la problématique identifiée, ainsi que la méthodologie de travail adoptée.</w:t>
      </w:r>
    </w:p>
    <w:p>
      <w:pPr>
        <w:pStyle w:val="BodyText"/>
        <w:spacing w:after="120" w:line="360" w:lineRule="auto"/>
        <w:jc w:val="both"/>
      </w:pPr>
      <w:r>
        <w:rPr>
          <w:rFonts w:ascii="Times New Roman" w:hAnsi="Times New Roman"/>
          <w:b w:val="0"/>
          <w:i w:val="0"/>
          <w:sz w:val="24"/>
        </w:rPr>
        <w:t>Le deuxième chapitre, intitulé « Analyse et spécification des besoins », est consacré à l’identification et à la formalisation des exigences fonctionnelles et non fonctionnelles du système.</w:t>
      </w:r>
    </w:p>
    <w:p>
      <w:pPr>
        <w:pStyle w:val="BodyText"/>
        <w:spacing w:after="120" w:line="360" w:lineRule="auto"/>
        <w:jc w:val="both"/>
      </w:pPr>
      <w:r>
        <w:rPr>
          <w:rFonts w:ascii="Times New Roman" w:hAnsi="Times New Roman"/>
          <w:b w:val="0"/>
          <w:i w:val="0"/>
          <w:sz w:val="24"/>
        </w:rPr>
        <w:t>Le troisième chapitre, intitulé « Conception de l’application », présente la conception globale du système à travers les diagrammes UML et l’architecture logicielle retenue.</w:t>
      </w:r>
    </w:p>
    <w:p>
      <w:pPr>
        <w:pStyle w:val="BodyText"/>
        <w:spacing w:after="120" w:line="360" w:lineRule="auto"/>
        <w:jc w:val="both"/>
      </w:pPr>
      <w:r>
        <w:rPr>
          <w:rFonts w:ascii="Times New Roman" w:hAnsi="Times New Roman"/>
          <w:b w:val="0"/>
          <w:i w:val="0"/>
          <w:sz w:val="24"/>
        </w:rPr>
        <w:t>Le quatrième chapitre, intitulé « Réalisation et implémentation », décrit les différentes étapes du développement, les interfaces réalisées, et les résultats des tests de validation.</w:t>
      </w:r>
    </w:p>
    <w:p>
      <w:pPr>
        <w:pStyle w:val="BodyText"/>
        <w:spacing w:after="120" w:line="360" w:lineRule="auto"/>
        <w:jc w:val="both"/>
      </w:pPr>
      <w:r>
        <w:rPr>
          <w:rFonts w:ascii="Times New Roman" w:hAnsi="Times New Roman"/>
          <w:b w:val="0"/>
          <w:i w:val="0"/>
          <w:sz w:val="24"/>
        </w:rPr>
        <w:t>Enfin, nous terminerons ce mémoire par une conclusion générale, dans laquelle nous présenterons le bilan du travail réalisé et les perspectives d’amélioration envisagées.</w:t>
      </w:r>
    </w:p>
    <w:p>
      <w:r>
        <w:br w:type="page"/>
      </w:r>
    </w:p>
    <w:p>
      <w:pPr>
        <w:sectPr>
          <w:pgSz w:w="12240" w:h="15840"/>
          <w:pgMar w:top="1338" w:right="709" w:bottom="1134" w:left="1134" w:header="720" w:footer="720" w:gutter="0"/>
          <w:cols w:space="720"/>
          <w:docGrid w:linePitch="36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spacing w:after="120"/>
        <w:jc w:val="center"/>
      </w:pPr>
      <w:r>
        <w:rPr>
          <w:rFonts w:ascii="Times New Roman" w:hAnsi="Times New Roman"/>
          <w:b/>
          <w:sz w:val="36"/>
        </w:rPr>
        <w:t>CHAPITRE I :</w:t>
      </w:r>
    </w:p>
    <w:p>
      <w:pPr>
        <w:spacing w:after="160"/>
        <w:jc w:val="center"/>
      </w:pPr>
      <w:r>
        <w:rPr>
          <w:rFonts w:ascii="Times New Roman" w:hAnsi="Times New Roman"/>
          <w:b w:val="0"/>
          <w:sz w:val="32"/>
        </w:rPr>
        <w:t>Étude Préalable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r>
        <w:br w:type="page"/>
      </w:r>
    </w:p>
    <w:p>
      <w:pPr>
        <w:sectPr>
          <w:pgSz w:w="12240" w:h="15840"/>
          <w:pgMar w:top="1338" w:right="709" w:bottom="1134" w:left="1134" w:header="720" w:footer="720" w:gutter="0"/>
          <w:cols w:space="720"/>
          <w:docGrid w:linePitch="360"/>
        </w:sectPr>
      </w:pPr>
    </w:p>
    <w:p>
      <w:pPr>
        <w:pStyle w:val="Heading1"/>
        <w:jc w:val="left"/>
      </w:pPr>
      <w:r>
        <w:rPr>
          <w:rFonts w:ascii="Times New Roman" w:hAnsi="Times New Roman"/>
        </w:rPr>
        <w:t>Présentation de l’organisme d’accueil :</w:t>
      </w:r>
    </w:p>
    <w:p>
      <w:pPr>
        <w:pStyle w:val="BodyText"/>
        <w:spacing w:after="120" w:line="360" w:lineRule="auto"/>
        <w:jc w:val="both"/>
      </w:pPr>
      <w:r>
        <w:rPr>
          <w:rFonts w:ascii="Times New Roman" w:hAnsi="Times New Roman"/>
          <w:b w:val="0"/>
          <w:i w:val="0"/>
          <w:sz w:val="24"/>
        </w:rPr>
        <w:t>Dans le cadre de notre stage de fin de formation au sein de l’entreprise BEYN, nous avons été chargés de concevoir et réaliser la plateforme TrustDesk. BEYN est une entreprise algérienne spécialisée dans le développement de solutions informatiques innovantes, offrant des services de conseil, de développement logiciel et d’intégration de systèmes d’information pour divers secteurs d’activité.</w:t>
      </w:r>
    </w:p>
    <w:p>
      <w:pPr>
        <w:pStyle w:val="BodyText"/>
        <w:spacing w:after="120" w:line="360" w:lineRule="auto"/>
        <w:jc w:val="both"/>
      </w:pPr>
      <w:r>
        <w:rPr>
          <w:rFonts w:ascii="Times New Roman" w:hAnsi="Times New Roman"/>
          <w:b w:val="0"/>
          <w:i w:val="0"/>
          <w:sz w:val="24"/>
        </w:rPr>
        <w:t>L’entreprise met à disposition de ses clients des solutions technologiques adaptées à leurs besoins spécifiques, couvrant le développement d’applications web et mobiles, la mise en place d’infrastructures réseau, ainsi que l’accompagnement dans la transformation digitale.</w:t>
      </w:r>
    </w:p>
    <w:p>
      <w:pPr>
        <w:pStyle w:val="Heading2"/>
      </w:pPr>
      <w:r>
        <w:rPr>
          <w:rFonts w:ascii="Times New Roman" w:hAnsi="Times New Roman"/>
        </w:rPr>
        <w:t>Fiche Technique de l’organisme :</w:t>
      </w:r>
    </w:p>
    <w:tbl>
      <w:tblPr>
        <w:tblStyle w:val="TableGrid"/>
        <w:tblW w:type="auto" w:w="0"/>
        <w:jc w:val="center"/>
        <w:tblLook w:firstColumn="1" w:firstRow="1" w:lastColumn="0" w:lastRow="0" w:noHBand="0" w:noVBand="1" w:val="04A0"/>
      </w:tblPr>
      <w:tblGrid>
        <w:gridCol w:w="5198"/>
        <w:gridCol w:w="5198"/>
      </w:tblGrid>
      <w:tr>
        <w:tc>
          <w:tcPr>
            <w:tcW w:type="dxa" w:w="5198"/>
          </w:tcPr>
          <w:p>
            <w:pPr>
              <w:jc w:val="center"/>
            </w:pPr>
            <w:r/>
            <w:r>
              <w:rPr>
                <w:rFonts w:ascii="Times New Roman" w:hAnsi="Times New Roman"/>
                <w:b/>
                <w:sz w:val="24"/>
              </w:rPr>
              <w:t>Désignation</w:t>
            </w:r>
          </w:p>
        </w:tc>
        <w:tc>
          <w:tcPr>
            <w:tcW w:type="dxa" w:w="5198"/>
          </w:tcPr>
          <w:p>
            <w:pPr>
              <w:jc w:val="center"/>
            </w:pPr>
            <w:r/>
            <w:r>
              <w:rPr>
                <w:rFonts w:ascii="Times New Roman" w:hAnsi="Times New Roman"/>
                <w:b/>
                <w:sz w:val="24"/>
              </w:rPr>
              <w:t>Description</w:t>
            </w:r>
          </w:p>
        </w:tc>
      </w:tr>
      <w:tr>
        <w:tc>
          <w:tcPr>
            <w:tcW w:type="dxa" w:w="5198"/>
          </w:tcPr>
          <w:p>
            <w:pPr>
              <w:jc w:val="center"/>
            </w:pPr>
            <w:r/>
            <w:r>
              <w:rPr>
                <w:rFonts w:ascii="Times New Roman" w:hAnsi="Times New Roman"/>
                <w:sz w:val="24"/>
              </w:rPr>
              <w:t>Raison sociale</w:t>
            </w:r>
          </w:p>
        </w:tc>
        <w:tc>
          <w:tcPr>
            <w:tcW w:type="dxa" w:w="5198"/>
          </w:tcPr>
          <w:p>
            <w:pPr>
              <w:jc w:val="center"/>
            </w:pPr>
            <w:r/>
            <w:r>
              <w:rPr>
                <w:rFonts w:ascii="Times New Roman" w:hAnsi="Times New Roman"/>
                <w:sz w:val="24"/>
              </w:rPr>
              <w:t>BEYN</w:t>
            </w:r>
          </w:p>
        </w:tc>
      </w:tr>
      <w:tr>
        <w:tc>
          <w:tcPr>
            <w:tcW w:type="dxa" w:w="5198"/>
          </w:tcPr>
          <w:p>
            <w:pPr>
              <w:jc w:val="center"/>
            </w:pPr>
            <w:r/>
            <w:r>
              <w:rPr>
                <w:rFonts w:ascii="Times New Roman" w:hAnsi="Times New Roman"/>
                <w:sz w:val="24"/>
              </w:rPr>
              <w:t>Secteur d’activité</w:t>
            </w:r>
          </w:p>
        </w:tc>
        <w:tc>
          <w:tcPr>
            <w:tcW w:type="dxa" w:w="5198"/>
          </w:tcPr>
          <w:p>
            <w:pPr>
              <w:jc w:val="center"/>
            </w:pPr>
            <w:r/>
            <w:r>
              <w:rPr>
                <w:rFonts w:ascii="Times New Roman" w:hAnsi="Times New Roman"/>
                <w:sz w:val="24"/>
              </w:rPr>
              <w:t>Développement informatique &amp; Solutions IT</w:t>
            </w:r>
          </w:p>
        </w:tc>
      </w:tr>
      <w:tr>
        <w:tc>
          <w:tcPr>
            <w:tcW w:type="dxa" w:w="5198"/>
          </w:tcPr>
          <w:p>
            <w:pPr>
              <w:jc w:val="center"/>
            </w:pPr>
            <w:r/>
            <w:r>
              <w:rPr>
                <w:rFonts w:ascii="Times New Roman" w:hAnsi="Times New Roman"/>
                <w:sz w:val="24"/>
              </w:rPr>
              <w:t>Siège social</w:t>
            </w:r>
          </w:p>
        </w:tc>
        <w:tc>
          <w:tcPr>
            <w:tcW w:type="dxa" w:w="5198"/>
          </w:tcPr>
          <w:p>
            <w:pPr>
              <w:jc w:val="center"/>
            </w:pPr>
            <w:r/>
            <w:r>
              <w:rPr>
                <w:rFonts w:ascii="Times New Roman" w:hAnsi="Times New Roman"/>
                <w:sz w:val="24"/>
              </w:rPr>
              <w:t>Alger, Algérie</w:t>
            </w:r>
          </w:p>
        </w:tc>
      </w:tr>
      <w:tr>
        <w:tc>
          <w:tcPr>
            <w:tcW w:type="dxa" w:w="5198"/>
          </w:tcPr>
          <w:p>
            <w:pPr>
              <w:jc w:val="center"/>
            </w:pPr>
            <w:r/>
            <w:r>
              <w:rPr>
                <w:rFonts w:ascii="Times New Roman" w:hAnsi="Times New Roman"/>
                <w:sz w:val="24"/>
              </w:rPr>
              <w:t>Domaine d’expertise</w:t>
            </w:r>
          </w:p>
        </w:tc>
        <w:tc>
          <w:tcPr>
            <w:tcW w:type="dxa" w:w="5198"/>
          </w:tcPr>
          <w:p>
            <w:pPr>
              <w:jc w:val="center"/>
            </w:pPr>
            <w:r/>
            <w:r>
              <w:rPr>
                <w:rFonts w:ascii="Times New Roman" w:hAnsi="Times New Roman"/>
                <w:sz w:val="24"/>
              </w:rPr>
              <w:t>Applications web, mobile, intégration SI</w:t>
            </w:r>
          </w:p>
        </w:tc>
      </w:tr>
      <w:tr>
        <w:tc>
          <w:tcPr>
            <w:tcW w:type="dxa" w:w="5198"/>
          </w:tcPr>
          <w:p>
            <w:pPr>
              <w:jc w:val="center"/>
            </w:pPr>
            <w:r/>
            <w:r>
              <w:rPr>
                <w:rFonts w:ascii="Times New Roman" w:hAnsi="Times New Roman"/>
                <w:sz w:val="24"/>
              </w:rPr>
              <w:t>Effectif</w:t>
            </w:r>
          </w:p>
        </w:tc>
        <w:tc>
          <w:tcPr>
            <w:tcW w:type="dxa" w:w="5198"/>
          </w:tcPr>
          <w:p>
            <w:pPr>
              <w:jc w:val="center"/>
            </w:pPr>
            <w:r/>
            <w:r>
              <w:rPr>
                <w:rFonts w:ascii="Times New Roman" w:hAnsi="Times New Roman"/>
                <w:sz w:val="24"/>
              </w:rPr>
              <w:t>[Nombre d’employés]</w:t>
            </w:r>
          </w:p>
        </w:tc>
      </w:tr>
    </w:tbl>
    <w:p>
      <w:pPr>
        <w:spacing w:after="160"/>
        <w:jc w:val="center"/>
      </w:pPr>
      <w:r>
        <w:rPr>
          <w:rFonts w:ascii="Times New Roman" w:hAnsi="Times New Roman"/>
          <w:b/>
          <w:sz w:val="24"/>
        </w:rPr>
        <w:t>Tableau N°1 : Fiche technique de l’organisme d’accueil</w:t>
      </w:r>
    </w:p>
    <w:p>
      <w:pPr>
        <w:pStyle w:val="BodyText"/>
        <w:spacing w:after="120" w:line="360" w:lineRule="auto"/>
        <w:jc w:val="both"/>
      </w:pPr>
      <w:r>
        <w:rPr>
          <w:rFonts w:ascii="Times New Roman" w:hAnsi="Times New Roman"/>
          <w:b w:val="0"/>
          <w:i/>
          <w:sz w:val="24"/>
        </w:rPr>
        <w:t>[&gt;&gt;&gt; INSÉRER ICI : Capture d’écran ou logo de l’entreprise BEYN &lt;&lt;&lt;]</w:t>
      </w:r>
    </w:p>
    <w:p>
      <w:pPr>
        <w:pStyle w:val="Heading2"/>
      </w:pPr>
      <w:r>
        <w:rPr>
          <w:rFonts w:ascii="Times New Roman" w:hAnsi="Times New Roman"/>
        </w:rPr>
        <w:t>Organigramme de l’organisme :</w:t>
      </w:r>
    </w:p>
    <w:p>
      <w:pPr>
        <w:pStyle w:val="BodyText"/>
        <w:spacing w:after="120" w:line="360" w:lineRule="auto"/>
        <w:jc w:val="both"/>
      </w:pPr>
      <w:r>
        <w:rPr>
          <w:rFonts w:ascii="Times New Roman" w:hAnsi="Times New Roman"/>
          <w:b w:val="0"/>
          <w:i/>
          <w:sz w:val="24"/>
        </w:rPr>
        <w:t>[&gt;&gt;&gt; INSÉRER ICI : Figure N°1 – Organigramme de l’entreprise BEYN &lt;&lt;&lt;]</w:t>
      </w:r>
    </w:p>
    <w:p>
      <w:pPr>
        <w:spacing w:after="160"/>
        <w:jc w:val="center"/>
      </w:pPr>
      <w:r>
        <w:rPr>
          <w:rFonts w:ascii="Times New Roman" w:hAnsi="Times New Roman"/>
          <w:b/>
          <w:sz w:val="24"/>
        </w:rPr>
        <w:t>Figure N°1 : Organigramme de l’entreprise BEYN</w:t>
      </w:r>
    </w:p>
    <w:p>
      <w:pPr>
        <w:pStyle w:val="Heading1"/>
        <w:jc w:val="left"/>
      </w:pPr>
      <w:r>
        <w:rPr>
          <w:rFonts w:ascii="Times New Roman" w:hAnsi="Times New Roman"/>
        </w:rPr>
        <w:t>Présentation du projet :</w:t>
      </w:r>
    </w:p>
    <w:p>
      <w:pPr>
        <w:pStyle w:val="BodyText"/>
        <w:spacing w:after="120" w:line="360" w:lineRule="auto"/>
        <w:jc w:val="both"/>
      </w:pPr>
      <w:r>
        <w:rPr>
          <w:rFonts w:ascii="Times New Roman" w:hAnsi="Times New Roman"/>
          <w:b w:val="0"/>
          <w:i w:val="0"/>
          <w:sz w:val="24"/>
        </w:rPr>
        <w:t>TrustDesk est une plateforme intégrée de type Security Operations Center (SOC), spécialement conçue pour la gestion des incidents de sécurité en milieu universitaire. Elle se compose de trois modules complémentaires : une API RESTful backend développée avec Laravel 11, une application web de supervision construite avec React.js 18 et TypeScript, et une application mobile de terrain réalisée avec Flutter 3.</w:t>
      </w:r>
    </w:p>
    <w:p>
      <w:pPr>
        <w:pStyle w:val="BodyText"/>
        <w:spacing w:after="120" w:line="360" w:lineRule="auto"/>
        <w:jc w:val="both"/>
      </w:pPr>
      <w:r>
        <w:rPr>
          <w:rFonts w:ascii="Times New Roman" w:hAnsi="Times New Roman"/>
          <w:b w:val="0"/>
          <w:i w:val="0"/>
          <w:sz w:val="24"/>
        </w:rPr>
        <w:t>L’application web constitue le cœur du système de supervision et permet aux administrateurs de gérer l’ensemble des incidents signalés, de visualiser les statistiques en temps réel via un tableau de bord interactif, de gérer les utilisateurs et leurs rôles, et de configurer les paramètres du système. Le dashboard intègre des indicateurs clés de performance (KPIs) tels que le nombre total d’incidents, le temps moyen de résolution, le taux de résolution et la répartition par catégorie et par priorité.</w:t>
      </w:r>
    </w:p>
    <w:p>
      <w:pPr>
        <w:pStyle w:val="BodyText"/>
        <w:spacing w:after="120" w:line="360" w:lineRule="auto"/>
        <w:jc w:val="both"/>
      </w:pPr>
      <w:r>
        <w:rPr>
          <w:rFonts w:ascii="Times New Roman" w:hAnsi="Times New Roman"/>
          <w:b w:val="0"/>
          <w:i w:val="0"/>
          <w:sz w:val="24"/>
        </w:rPr>
        <w:t>En complément, l’application mobile permet aux agents de sécurité et aux usagers du campus d’accéder aux fonctionnalités essentielles directement depuis leur terminal mobile. Elle offre notamment un bouton panique permettant de déclencher une alerte d’urgence en un seul geste avec capture automatique des coordonnées GPS, un radar communautaire pour signaler les activités suspectes avec géolocalisation, et un système de notifications push en temps réel.</w:t>
      </w:r>
    </w:p>
    <w:p>
      <w:pPr>
        <w:pStyle w:val="BodyText"/>
        <w:spacing w:after="120" w:line="360" w:lineRule="auto"/>
        <w:jc w:val="both"/>
      </w:pPr>
      <w:r>
        <w:rPr>
          <w:rFonts w:ascii="Times New Roman" w:hAnsi="Times New Roman"/>
          <w:b w:val="0"/>
          <w:i w:val="0"/>
          <w:sz w:val="24"/>
        </w:rPr>
        <w:t>Par ailleurs, la plateforme intègre un module de portefeuille électronique (wallet) permettant la gestion des transactions financières liées aux services de sécurité du campus, avec des fonctionnalités de gel de fonds, d’historique des transactions et de suivi des soldes en temps réel.</w:t>
      </w:r>
    </w:p>
    <w:p>
      <w:pPr>
        <w:pStyle w:val="Heading2"/>
      </w:pPr>
      <w:r>
        <w:rPr>
          <w:rFonts w:ascii="Times New Roman" w:hAnsi="Times New Roman"/>
        </w:rPr>
        <w:t>Fiche Technique du projet :</w:t>
      </w:r>
    </w:p>
    <w:tbl>
      <w:tblPr>
        <w:tblStyle w:val="TableGrid"/>
        <w:tblW w:type="auto" w:w="0"/>
        <w:jc w:val="center"/>
        <w:tblLook w:firstColumn="1" w:firstRow="1" w:lastColumn="0" w:lastRow="0" w:noHBand="0" w:noVBand="1" w:val="04A0"/>
      </w:tblPr>
      <w:tblGrid>
        <w:gridCol w:w="5198"/>
        <w:gridCol w:w="5198"/>
      </w:tblGrid>
      <w:tr>
        <w:tc>
          <w:tcPr>
            <w:tcW w:type="dxa" w:w="5198"/>
          </w:tcPr>
          <w:p>
            <w:pPr>
              <w:jc w:val="center"/>
            </w:pPr>
            <w:r/>
            <w:r>
              <w:rPr>
                <w:rFonts w:ascii="Times New Roman" w:hAnsi="Times New Roman"/>
                <w:b/>
                <w:sz w:val="24"/>
              </w:rPr>
              <w:t>Désignation</w:t>
            </w:r>
          </w:p>
        </w:tc>
        <w:tc>
          <w:tcPr>
            <w:tcW w:type="dxa" w:w="5198"/>
          </w:tcPr>
          <w:p>
            <w:pPr>
              <w:jc w:val="center"/>
            </w:pPr>
            <w:r/>
            <w:r>
              <w:rPr>
                <w:rFonts w:ascii="Times New Roman" w:hAnsi="Times New Roman"/>
                <w:b/>
                <w:sz w:val="24"/>
              </w:rPr>
              <w:t>Description</w:t>
            </w:r>
          </w:p>
        </w:tc>
      </w:tr>
      <w:tr>
        <w:tc>
          <w:tcPr>
            <w:tcW w:type="dxa" w:w="5198"/>
          </w:tcPr>
          <w:p>
            <w:pPr>
              <w:jc w:val="center"/>
            </w:pPr>
            <w:r/>
            <w:r>
              <w:rPr>
                <w:rFonts w:ascii="Times New Roman" w:hAnsi="Times New Roman"/>
                <w:sz w:val="24"/>
              </w:rPr>
              <w:t>Nom du projet</w:t>
            </w:r>
          </w:p>
        </w:tc>
        <w:tc>
          <w:tcPr>
            <w:tcW w:type="dxa" w:w="5198"/>
          </w:tcPr>
          <w:p>
            <w:pPr>
              <w:jc w:val="center"/>
            </w:pPr>
            <w:r/>
            <w:r>
              <w:rPr>
                <w:rFonts w:ascii="Times New Roman" w:hAnsi="Times New Roman"/>
                <w:sz w:val="24"/>
              </w:rPr>
              <w:t>TrustDesk</w:t>
            </w:r>
          </w:p>
        </w:tc>
      </w:tr>
      <w:tr>
        <w:tc>
          <w:tcPr>
            <w:tcW w:type="dxa" w:w="5198"/>
          </w:tcPr>
          <w:p>
            <w:pPr>
              <w:jc w:val="center"/>
            </w:pPr>
            <w:r/>
            <w:r>
              <w:rPr>
                <w:rFonts w:ascii="Times New Roman" w:hAnsi="Times New Roman"/>
                <w:sz w:val="24"/>
              </w:rPr>
              <w:t>Nature</w:t>
            </w:r>
          </w:p>
        </w:tc>
        <w:tc>
          <w:tcPr>
            <w:tcW w:type="dxa" w:w="5198"/>
          </w:tcPr>
          <w:p>
            <w:pPr>
              <w:jc w:val="center"/>
            </w:pPr>
            <w:r/>
            <w:r>
              <w:rPr>
                <w:rFonts w:ascii="Times New Roman" w:hAnsi="Times New Roman"/>
                <w:sz w:val="24"/>
              </w:rPr>
              <w:t>Plateforme web et mobile de gestion des incidents de sécurité</w:t>
            </w:r>
          </w:p>
        </w:tc>
      </w:tr>
      <w:tr>
        <w:tc>
          <w:tcPr>
            <w:tcW w:type="dxa" w:w="5198"/>
          </w:tcPr>
          <w:p>
            <w:pPr>
              <w:jc w:val="center"/>
            </w:pPr>
            <w:r/>
            <w:r>
              <w:rPr>
                <w:rFonts w:ascii="Times New Roman" w:hAnsi="Times New Roman"/>
                <w:sz w:val="24"/>
              </w:rPr>
              <w:t>Domaine</w:t>
            </w:r>
          </w:p>
        </w:tc>
        <w:tc>
          <w:tcPr>
            <w:tcW w:type="dxa" w:w="5198"/>
          </w:tcPr>
          <w:p>
            <w:pPr>
              <w:jc w:val="center"/>
            </w:pPr>
            <w:r/>
            <w:r>
              <w:rPr>
                <w:rFonts w:ascii="Times New Roman" w:hAnsi="Times New Roman"/>
                <w:sz w:val="24"/>
              </w:rPr>
              <w:t>Sécurité des campus universitaires</w:t>
            </w:r>
          </w:p>
        </w:tc>
      </w:tr>
      <w:tr>
        <w:tc>
          <w:tcPr>
            <w:tcW w:type="dxa" w:w="5198"/>
          </w:tcPr>
          <w:p>
            <w:pPr>
              <w:jc w:val="center"/>
            </w:pPr>
            <w:r/>
            <w:r>
              <w:rPr>
                <w:rFonts w:ascii="Times New Roman" w:hAnsi="Times New Roman"/>
                <w:sz w:val="24"/>
              </w:rPr>
              <w:t>Architecture</w:t>
            </w:r>
          </w:p>
        </w:tc>
        <w:tc>
          <w:tcPr>
            <w:tcW w:type="dxa" w:w="5198"/>
          </w:tcPr>
          <w:p>
            <w:pPr>
              <w:jc w:val="center"/>
            </w:pPr>
            <w:r/>
            <w:r>
              <w:rPr>
                <w:rFonts w:ascii="Times New Roman" w:hAnsi="Times New Roman"/>
                <w:sz w:val="24"/>
              </w:rPr>
              <w:t>API REST + SPA Web + Application Mobile</w:t>
            </w:r>
          </w:p>
        </w:tc>
      </w:tr>
      <w:tr>
        <w:tc>
          <w:tcPr>
            <w:tcW w:type="dxa" w:w="5198"/>
          </w:tcPr>
          <w:p>
            <w:pPr>
              <w:jc w:val="center"/>
            </w:pPr>
            <w:r/>
            <w:r>
              <w:rPr>
                <w:rFonts w:ascii="Times New Roman" w:hAnsi="Times New Roman"/>
                <w:sz w:val="24"/>
              </w:rPr>
              <w:t>Backend</w:t>
            </w:r>
          </w:p>
        </w:tc>
        <w:tc>
          <w:tcPr>
            <w:tcW w:type="dxa" w:w="5198"/>
          </w:tcPr>
          <w:p>
            <w:pPr>
              <w:jc w:val="center"/>
            </w:pPr>
            <w:r/>
            <w:r>
              <w:rPr>
                <w:rFonts w:ascii="Times New Roman" w:hAnsi="Times New Roman"/>
                <w:sz w:val="24"/>
              </w:rPr>
              <w:t>Laravel 11 (PHP 8.2)</w:t>
            </w:r>
          </w:p>
        </w:tc>
      </w:tr>
      <w:tr>
        <w:tc>
          <w:tcPr>
            <w:tcW w:type="dxa" w:w="5198"/>
          </w:tcPr>
          <w:p>
            <w:pPr>
              <w:jc w:val="center"/>
            </w:pPr>
            <w:r/>
            <w:r>
              <w:rPr>
                <w:rFonts w:ascii="Times New Roman" w:hAnsi="Times New Roman"/>
                <w:sz w:val="24"/>
              </w:rPr>
              <w:t>Frontend Web</w:t>
            </w:r>
          </w:p>
        </w:tc>
        <w:tc>
          <w:tcPr>
            <w:tcW w:type="dxa" w:w="5198"/>
          </w:tcPr>
          <w:p>
            <w:pPr>
              <w:jc w:val="center"/>
            </w:pPr>
            <w:r/>
            <w:r>
              <w:rPr>
                <w:rFonts w:ascii="Times New Roman" w:hAnsi="Times New Roman"/>
                <w:sz w:val="24"/>
              </w:rPr>
              <w:t>React.js 18 + TypeScript</w:t>
            </w:r>
          </w:p>
        </w:tc>
      </w:tr>
      <w:tr>
        <w:tc>
          <w:tcPr>
            <w:tcW w:type="dxa" w:w="5198"/>
          </w:tcPr>
          <w:p>
            <w:pPr>
              <w:jc w:val="center"/>
            </w:pPr>
            <w:r/>
            <w:r>
              <w:rPr>
                <w:rFonts w:ascii="Times New Roman" w:hAnsi="Times New Roman"/>
                <w:sz w:val="24"/>
              </w:rPr>
              <w:t>Application Mobile</w:t>
            </w:r>
          </w:p>
        </w:tc>
        <w:tc>
          <w:tcPr>
            <w:tcW w:type="dxa" w:w="5198"/>
          </w:tcPr>
          <w:p>
            <w:pPr>
              <w:jc w:val="center"/>
            </w:pPr>
            <w:r/>
            <w:r>
              <w:rPr>
                <w:rFonts w:ascii="Times New Roman" w:hAnsi="Times New Roman"/>
                <w:sz w:val="24"/>
              </w:rPr>
              <w:t>Flutter 3 (Dart)</w:t>
            </w:r>
          </w:p>
        </w:tc>
      </w:tr>
      <w:tr>
        <w:tc>
          <w:tcPr>
            <w:tcW w:type="dxa" w:w="5198"/>
          </w:tcPr>
          <w:p>
            <w:pPr>
              <w:jc w:val="center"/>
            </w:pPr>
            <w:r/>
            <w:r>
              <w:rPr>
                <w:rFonts w:ascii="Times New Roman" w:hAnsi="Times New Roman"/>
                <w:sz w:val="24"/>
              </w:rPr>
              <w:t>Base de données</w:t>
            </w:r>
          </w:p>
        </w:tc>
        <w:tc>
          <w:tcPr>
            <w:tcW w:type="dxa" w:w="5198"/>
          </w:tcPr>
          <w:p>
            <w:pPr>
              <w:jc w:val="center"/>
            </w:pPr>
            <w:r/>
            <w:r>
              <w:rPr>
                <w:rFonts w:ascii="Times New Roman" w:hAnsi="Times New Roman"/>
                <w:sz w:val="24"/>
              </w:rPr>
              <w:t>MySQL 8.x</w:t>
            </w:r>
          </w:p>
        </w:tc>
      </w:tr>
      <w:tr>
        <w:tc>
          <w:tcPr>
            <w:tcW w:type="dxa" w:w="5198"/>
          </w:tcPr>
          <w:p>
            <w:pPr>
              <w:jc w:val="center"/>
            </w:pPr>
            <w:r/>
            <w:r>
              <w:rPr>
                <w:rFonts w:ascii="Times New Roman" w:hAnsi="Times New Roman"/>
                <w:sz w:val="24"/>
              </w:rPr>
              <w:t>Authentification</w:t>
            </w:r>
          </w:p>
        </w:tc>
        <w:tc>
          <w:tcPr>
            <w:tcW w:type="dxa" w:w="5198"/>
          </w:tcPr>
          <w:p>
            <w:pPr>
              <w:jc w:val="center"/>
            </w:pPr>
            <w:r/>
            <w:r>
              <w:rPr>
                <w:rFonts w:ascii="Times New Roman" w:hAnsi="Times New Roman"/>
                <w:sz w:val="24"/>
              </w:rPr>
              <w:t>Laravel Sanctum (tokens API)</w:t>
            </w:r>
          </w:p>
        </w:tc>
      </w:tr>
    </w:tbl>
    <w:p>
      <w:pPr>
        <w:spacing w:after="160"/>
        <w:jc w:val="center"/>
      </w:pPr>
      <w:r>
        <w:rPr>
          <w:rFonts w:ascii="Times New Roman" w:hAnsi="Times New Roman"/>
          <w:b/>
          <w:sz w:val="24"/>
        </w:rPr>
        <w:t>Tableau N°2 : Fiche technique du projet TrustDesk</w:t>
      </w:r>
    </w:p>
    <w:p>
      <w:pPr>
        <w:pStyle w:val="Heading2"/>
      </w:pPr>
      <w:r>
        <w:rPr>
          <w:rFonts w:ascii="Times New Roman" w:hAnsi="Times New Roman"/>
        </w:rPr>
        <w:t>Problématique :</w:t>
      </w:r>
    </w:p>
    <w:p>
      <w:pPr>
        <w:pStyle w:val="BodyText"/>
        <w:spacing w:after="120" w:line="360" w:lineRule="auto"/>
        <w:jc w:val="both"/>
      </w:pPr>
      <w:r>
        <w:rPr>
          <w:rFonts w:ascii="Times New Roman" w:hAnsi="Times New Roman"/>
          <w:b w:val="0"/>
          <w:i w:val="0"/>
          <w:sz w:val="24"/>
        </w:rPr>
        <w:t>Malgré les avancées technologiques dans le domaine de la sécurité informationnelle, la gestion des incidents de sécurité dans les campus universitaires algériens souffre de nombreuses lacunes que nous avons identifiées à travers notre étude préliminaire réalisée au sein de l’entreprise BEYN.</w:t>
      </w:r>
    </w:p>
    <w:p>
      <w:pPr>
        <w:pStyle w:val="BodyText"/>
        <w:spacing w:after="120" w:line="360" w:lineRule="auto"/>
        <w:jc w:val="both"/>
      </w:pPr>
      <w:r>
        <w:rPr>
          <w:rFonts w:ascii="Times New Roman" w:hAnsi="Times New Roman"/>
          <w:b w:val="0"/>
          <w:i w:val="0"/>
          <w:sz w:val="24"/>
        </w:rPr>
        <w:t>Les principales insuffisances constatées sont les suivantes :</w:t>
      </w:r>
    </w:p>
    <w:p>
      <w:pPr>
        <w:pStyle w:val="ListParagraph"/>
        <w:spacing w:after="60"/>
        <w:numPr>
          <w:ilvl w:val="0"/>
          <w:numId w:val="1"/>
        </w:numPr>
      </w:pPr>
      <w:r>
        <w:rPr>
          <w:rFonts w:ascii="Times New Roman" w:hAnsi="Times New Roman"/>
          <w:sz w:val="24"/>
        </w:rPr>
        <w:t>Absence de centralisation : Les signalements d’incidents transitent par des canaux hétérogènes (appels téléphoniques, déplacements physiques, e-mails), sans système unifié de réception et de suivi.</w:t>
      </w:r>
    </w:p>
    <w:p>
      <w:pPr>
        <w:pStyle w:val="ListParagraph"/>
        <w:spacing w:after="60"/>
        <w:numPr>
          <w:ilvl w:val="0"/>
          <w:numId w:val="1"/>
        </w:numPr>
      </w:pPr>
      <w:r>
        <w:rPr>
          <w:rFonts w:ascii="Times New Roman" w:hAnsi="Times New Roman"/>
          <w:sz w:val="24"/>
        </w:rPr>
        <w:t>Temps de réponse élevé : L’absence d’outils d’alerte instantanée retarde significativement l’intervention des services compétents lors de situations d’urgence.</w:t>
      </w:r>
    </w:p>
    <w:p>
      <w:pPr>
        <w:pStyle w:val="ListParagraph"/>
        <w:spacing w:after="60"/>
        <w:numPr>
          <w:ilvl w:val="0"/>
          <w:numId w:val="1"/>
        </w:numPr>
      </w:pPr>
      <w:r>
        <w:rPr>
          <w:rFonts w:ascii="Times New Roman" w:hAnsi="Times New Roman"/>
          <w:sz w:val="24"/>
        </w:rPr>
        <w:t>Manque de traçabilité : Les incidents ne sont pas documentés numériquement, rendant impossible toute analyse statistique ou rétrospective.</w:t>
      </w:r>
    </w:p>
    <w:p>
      <w:pPr>
        <w:pStyle w:val="ListParagraph"/>
        <w:spacing w:after="60"/>
        <w:numPr>
          <w:ilvl w:val="0"/>
          <w:numId w:val="1"/>
        </w:numPr>
      </w:pPr>
      <w:r>
        <w:rPr>
          <w:rFonts w:ascii="Times New Roman" w:hAnsi="Times New Roman"/>
          <w:sz w:val="24"/>
        </w:rPr>
        <w:t>Cloisonnement des acteurs : Les étudiants, le personnel de sécurité et les administrateurs opèrent en silos sans canal de communication commun.</w:t>
      </w:r>
    </w:p>
    <w:p>
      <w:pPr>
        <w:pStyle w:val="ListParagraph"/>
        <w:spacing w:after="60"/>
        <w:numPr>
          <w:ilvl w:val="0"/>
          <w:numId w:val="1"/>
        </w:numPr>
      </w:pPr>
      <w:r>
        <w:rPr>
          <w:rFonts w:ascii="Times New Roman" w:hAnsi="Times New Roman"/>
          <w:sz w:val="24"/>
        </w:rPr>
        <w:t>Absence de mobilité : Les systèmes existants, quand ils existent, ne sont pas accessibles depuis un terminal mobile, limitant la réactivité sur le terrain.</w:t>
      </w:r>
    </w:p>
    <w:p>
      <w:pPr>
        <w:pStyle w:val="BodyText"/>
        <w:spacing w:after="120" w:line="360" w:lineRule="auto"/>
        <w:jc w:val="both"/>
      </w:pPr>
      <w:r>
        <w:rPr>
          <w:rFonts w:ascii="Times New Roman" w:hAnsi="Times New Roman"/>
          <w:b w:val="0"/>
          <w:i w:val="0"/>
          <w:sz w:val="24"/>
        </w:rPr>
        <w:t>Ces constats nous amènent à formuler la question centrale suivante :</w:t>
      </w:r>
    </w:p>
    <w:p>
      <w:pPr>
        <w:pStyle w:val="BodyText"/>
        <w:spacing w:after="120" w:line="360" w:lineRule="auto"/>
        <w:jc w:val="both"/>
      </w:pPr>
      <w:r>
        <w:rPr>
          <w:rFonts w:ascii="Times New Roman" w:hAnsi="Times New Roman"/>
          <w:b/>
          <w:i w:val="0"/>
          <w:sz w:val="24"/>
        </w:rPr>
        <w:t>« Comment concevoir et réaliser une plateforme web et mobile intégrée, sécurisée et performante, permettant la gestion complète du cycle de vie des incidents de sécurité dans un environnement universitaire, tout en répondant aux objectifs assignés et en respectant les contraintes imposées ? »</w:t>
      </w:r>
    </w:p>
    <w:p>
      <w:pPr>
        <w:pStyle w:val="Heading2"/>
      </w:pPr>
      <w:r>
        <w:rPr>
          <w:rFonts w:ascii="Times New Roman" w:hAnsi="Times New Roman"/>
        </w:rPr>
        <w:t>Les objectifs :</w:t>
      </w:r>
    </w:p>
    <w:p>
      <w:pPr>
        <w:pStyle w:val="BodyText"/>
        <w:spacing w:after="120" w:line="360" w:lineRule="auto"/>
        <w:jc w:val="both"/>
      </w:pPr>
      <w:r>
        <w:rPr>
          <w:rFonts w:ascii="Times New Roman" w:hAnsi="Times New Roman"/>
          <w:b/>
          <w:i w:val="0"/>
          <w:sz w:val="24"/>
        </w:rPr>
        <w:t>Objectifs généraux :</w:t>
      </w:r>
    </w:p>
    <w:p>
      <w:pPr>
        <w:pStyle w:val="BodyText"/>
        <w:spacing w:after="120" w:line="360" w:lineRule="auto"/>
        <w:jc w:val="both"/>
      </w:pPr>
      <w:r>
        <w:rPr>
          <w:rFonts w:ascii="Times New Roman" w:hAnsi="Times New Roman"/>
          <w:b w:val="0"/>
          <w:i w:val="0"/>
          <w:sz w:val="24"/>
        </w:rPr>
        <w:t>Nous devons concevoir et développer une plateforme (web et mobile) pour la gestion centralisée des incidents de sécurité en milieu universitaire, intégrant les fonctionnalités suivantes :</w:t>
      </w:r>
    </w:p>
    <w:p>
      <w:pPr>
        <w:pStyle w:val="ListParagraph"/>
        <w:spacing w:after="60"/>
        <w:numPr>
          <w:ilvl w:val="0"/>
          <w:numId w:val="1"/>
        </w:numPr>
      </w:pPr>
      <w:r>
        <w:rPr>
          <w:rFonts w:ascii="Times New Roman" w:hAnsi="Times New Roman"/>
          <w:sz w:val="24"/>
        </w:rPr>
        <w:t>Mettre en œuvre un système de gestion centralisée des incidents couvrant l’intégralité du cycle de vie : signalement, triage automatique par score de priorité, assignation aux agents compétents, suivi en temps réel, résolution et clôture documentée.</w:t>
      </w:r>
    </w:p>
    <w:p>
      <w:pPr>
        <w:pStyle w:val="ListParagraph"/>
        <w:spacing w:after="60"/>
        <w:numPr>
          <w:ilvl w:val="0"/>
          <w:numId w:val="1"/>
        </w:numPr>
      </w:pPr>
      <w:r>
        <w:rPr>
          <w:rFonts w:ascii="Times New Roman" w:hAnsi="Times New Roman"/>
          <w:sz w:val="24"/>
        </w:rPr>
        <w:t>Implémenter un mécanisme de bouton panique instantané avec capture automatique des coordonnées GPS depuis l’application mobile, permettant une intervention d’urgence rapide.</w:t>
      </w:r>
    </w:p>
    <w:p>
      <w:pPr>
        <w:pStyle w:val="ListParagraph"/>
        <w:spacing w:after="60"/>
        <w:numPr>
          <w:ilvl w:val="0"/>
          <w:numId w:val="1"/>
        </w:numPr>
      </w:pPr>
      <w:r>
        <w:rPr>
          <w:rFonts w:ascii="Times New Roman" w:hAnsi="Times New Roman"/>
          <w:sz w:val="24"/>
        </w:rPr>
        <w:t>Mettre en place un radar communautaire permettant aux usagers du campus de signaler les activités suspectes avec géolocalisation précise.</w:t>
      </w:r>
    </w:p>
    <w:p>
      <w:pPr>
        <w:pStyle w:val="ListParagraph"/>
        <w:spacing w:after="60"/>
        <w:numPr>
          <w:ilvl w:val="0"/>
          <w:numId w:val="1"/>
        </w:numPr>
      </w:pPr>
      <w:r>
        <w:rPr>
          <w:rFonts w:ascii="Times New Roman" w:hAnsi="Times New Roman"/>
          <w:sz w:val="24"/>
        </w:rPr>
        <w:t>Fournir un tableau de bord analytique avec indicateurs clés de performance (KPIs) : nombre total d’incidents, temps moyen de résolution, taux de résolution, répartition par catégorie.</w:t>
      </w:r>
    </w:p>
    <w:p>
      <w:pPr>
        <w:pStyle w:val="ListParagraph"/>
        <w:spacing w:after="60"/>
        <w:numPr>
          <w:ilvl w:val="0"/>
          <w:numId w:val="1"/>
        </w:numPr>
      </w:pPr>
      <w:r>
        <w:rPr>
          <w:rFonts w:ascii="Times New Roman" w:hAnsi="Times New Roman"/>
          <w:sz w:val="24"/>
        </w:rPr>
        <w:t>Implémenter un système d’authentification sécurisé basé sur les rôles (RBAC) avec Laravel Sanctum.</w:t>
      </w:r>
    </w:p>
    <w:p>
      <w:pPr>
        <w:pStyle w:val="ListParagraph"/>
        <w:spacing w:after="60"/>
        <w:numPr>
          <w:ilvl w:val="0"/>
          <w:numId w:val="1"/>
        </w:numPr>
      </w:pPr>
      <w:r>
        <w:rPr>
          <w:rFonts w:ascii="Times New Roman" w:hAnsi="Times New Roman"/>
          <w:sz w:val="24"/>
        </w:rPr>
        <w:t>Assurer les notifications en temps réel pour alerter immédiatement les acteurs concernés.</w:t>
      </w:r>
    </w:p>
    <w:p>
      <w:pPr>
        <w:pStyle w:val="ListParagraph"/>
        <w:spacing w:after="60"/>
        <w:numPr>
          <w:ilvl w:val="0"/>
          <w:numId w:val="1"/>
        </w:numPr>
      </w:pPr>
      <w:r>
        <w:rPr>
          <w:rFonts w:ascii="Times New Roman" w:hAnsi="Times New Roman"/>
          <w:sz w:val="24"/>
        </w:rPr>
        <w:t>Intégrer un module de portefeuille électronique pour la gestion des transactions liées aux services de sécurité.</w:t>
      </w:r>
    </w:p>
    <w:p>
      <w:pPr>
        <w:pStyle w:val="BodyText"/>
        <w:spacing w:after="120" w:line="360" w:lineRule="auto"/>
        <w:jc w:val="both"/>
      </w:pPr>
      <w:r>
        <w:rPr>
          <w:rFonts w:ascii="Times New Roman" w:hAnsi="Times New Roman"/>
          <w:b/>
          <w:i w:val="0"/>
          <w:sz w:val="24"/>
        </w:rPr>
        <w:t>Objectifs Espace Administrateur (Web) :</w:t>
      </w:r>
    </w:p>
    <w:p>
      <w:pPr>
        <w:pStyle w:val="ListParagraph"/>
        <w:spacing w:after="60"/>
        <w:numPr>
          <w:ilvl w:val="0"/>
          <w:numId w:val="1"/>
        </w:numPr>
      </w:pPr>
      <w:r>
        <w:rPr>
          <w:rFonts w:ascii="Times New Roman" w:hAnsi="Times New Roman"/>
          <w:sz w:val="24"/>
        </w:rPr>
        <w:t>Superviser l’ensemble des incidents déclarés sur la plateforme via un tableau de bord interactif et dynamique.</w:t>
      </w:r>
    </w:p>
    <w:p>
      <w:pPr>
        <w:pStyle w:val="ListParagraph"/>
        <w:spacing w:after="60"/>
        <w:numPr>
          <w:ilvl w:val="0"/>
          <w:numId w:val="1"/>
        </w:numPr>
      </w:pPr>
      <w:r>
        <w:rPr>
          <w:rFonts w:ascii="Times New Roman" w:hAnsi="Times New Roman"/>
          <w:sz w:val="24"/>
        </w:rPr>
        <w:t>Gérer les utilisateurs, les rôles et les permissions d’accès au système.</w:t>
      </w:r>
    </w:p>
    <w:p>
      <w:pPr>
        <w:pStyle w:val="ListParagraph"/>
        <w:spacing w:after="60"/>
        <w:numPr>
          <w:ilvl w:val="0"/>
          <w:numId w:val="1"/>
        </w:numPr>
      </w:pPr>
      <w:r>
        <w:rPr>
          <w:rFonts w:ascii="Times New Roman" w:hAnsi="Times New Roman"/>
          <w:sz w:val="24"/>
        </w:rPr>
        <w:t>Consulter les statistiques globales et les indicateurs clés de performance (KPIs) en temps réel.</w:t>
      </w:r>
    </w:p>
    <w:p>
      <w:pPr>
        <w:pStyle w:val="ListParagraph"/>
        <w:spacing w:after="60"/>
        <w:numPr>
          <w:ilvl w:val="0"/>
          <w:numId w:val="1"/>
        </w:numPr>
      </w:pPr>
      <w:r>
        <w:rPr>
          <w:rFonts w:ascii="Times New Roman" w:hAnsi="Times New Roman"/>
          <w:sz w:val="24"/>
        </w:rPr>
        <w:t>Configurer les catégories d’incidents, les niveaux de priorité et les workflows de triage automatique.</w:t>
      </w:r>
    </w:p>
    <w:p>
      <w:pPr>
        <w:pStyle w:val="ListParagraph"/>
        <w:spacing w:after="60"/>
        <w:numPr>
          <w:ilvl w:val="0"/>
          <w:numId w:val="1"/>
        </w:numPr>
      </w:pPr>
      <w:r>
        <w:rPr>
          <w:rFonts w:ascii="Times New Roman" w:hAnsi="Times New Roman"/>
          <w:sz w:val="24"/>
        </w:rPr>
        <w:t>Gérer le module de portefeuille électronique et superviser les transactions.</w:t>
      </w:r>
    </w:p>
    <w:p>
      <w:pPr>
        <w:pStyle w:val="BodyText"/>
        <w:spacing w:after="120" w:line="360" w:lineRule="auto"/>
        <w:jc w:val="both"/>
      </w:pPr>
      <w:r>
        <w:rPr>
          <w:rFonts w:ascii="Times New Roman" w:hAnsi="Times New Roman"/>
          <w:b/>
          <w:i w:val="0"/>
          <w:sz w:val="24"/>
        </w:rPr>
        <w:t>Objectifs Espace Agent de terrain (Mobile) :</w:t>
      </w:r>
    </w:p>
    <w:p>
      <w:pPr>
        <w:pStyle w:val="ListParagraph"/>
        <w:spacing w:after="60"/>
        <w:numPr>
          <w:ilvl w:val="0"/>
          <w:numId w:val="1"/>
        </w:numPr>
      </w:pPr>
      <w:r>
        <w:rPr>
          <w:rFonts w:ascii="Times New Roman" w:hAnsi="Times New Roman"/>
          <w:sz w:val="24"/>
        </w:rPr>
        <w:t>Recevoir les alertes d’incidents en temps réel avec géolocalisation précise.</w:t>
      </w:r>
    </w:p>
    <w:p>
      <w:pPr>
        <w:pStyle w:val="ListParagraph"/>
        <w:spacing w:after="60"/>
        <w:numPr>
          <w:ilvl w:val="0"/>
          <w:numId w:val="1"/>
        </w:numPr>
      </w:pPr>
      <w:r>
        <w:rPr>
          <w:rFonts w:ascii="Times New Roman" w:hAnsi="Times New Roman"/>
          <w:sz w:val="24"/>
        </w:rPr>
        <w:t>Déclencher un bouton de panique en situation d’urgence avec capture GPS automatique.</w:t>
      </w:r>
    </w:p>
    <w:p>
      <w:pPr>
        <w:pStyle w:val="ListParagraph"/>
        <w:spacing w:after="60"/>
        <w:numPr>
          <w:ilvl w:val="0"/>
          <w:numId w:val="1"/>
        </w:numPr>
      </w:pPr>
      <w:r>
        <w:rPr>
          <w:rFonts w:ascii="Times New Roman" w:hAnsi="Times New Roman"/>
          <w:sz w:val="24"/>
        </w:rPr>
        <w:t>Consulter et mettre à jour le statut des incidents assignés directement depuis le terrain.</w:t>
      </w:r>
    </w:p>
    <w:p>
      <w:pPr>
        <w:pStyle w:val="ListParagraph"/>
        <w:spacing w:after="60"/>
        <w:numPr>
          <w:ilvl w:val="0"/>
          <w:numId w:val="1"/>
        </w:numPr>
      </w:pPr>
      <w:r>
        <w:rPr>
          <w:rFonts w:ascii="Times New Roman" w:hAnsi="Times New Roman"/>
          <w:sz w:val="24"/>
        </w:rPr>
        <w:t>Contribuer au radar communautaire via des signalements géolocalisés.</w:t>
      </w:r>
    </w:p>
    <w:p>
      <w:pPr>
        <w:pStyle w:val="Heading3"/>
      </w:pPr>
      <w:r>
        <w:rPr>
          <w:rFonts w:ascii="Times New Roman" w:hAnsi="Times New Roman"/>
        </w:rPr>
        <w:t>Le public visé :</w:t>
      </w:r>
    </w:p>
    <w:p>
      <w:pPr>
        <w:pStyle w:val="BodyText"/>
        <w:spacing w:after="120" w:line="360" w:lineRule="auto"/>
        <w:jc w:val="both"/>
      </w:pPr>
      <w:r>
        <w:rPr>
          <w:rFonts w:ascii="Times New Roman" w:hAnsi="Times New Roman"/>
          <w:b w:val="0"/>
          <w:i w:val="0"/>
          <w:sz w:val="24"/>
        </w:rPr>
        <w:t>La plateforme TrustDesk cible les publics suivants :</w:t>
      </w:r>
    </w:p>
    <w:p>
      <w:pPr>
        <w:pStyle w:val="ListParagraph"/>
        <w:spacing w:after="60"/>
        <w:numPr>
          <w:ilvl w:val="0"/>
          <w:numId w:val="1"/>
        </w:numPr>
      </w:pPr>
      <w:r>
        <w:rPr>
          <w:rFonts w:ascii="Times New Roman" w:hAnsi="Times New Roman"/>
          <w:sz w:val="24"/>
        </w:rPr>
        <w:t>Les administrateurs universitaires : responsables de la supervision générale de la sécurité du campus.</w:t>
      </w:r>
    </w:p>
    <w:p>
      <w:pPr>
        <w:pStyle w:val="ListParagraph"/>
        <w:spacing w:after="60"/>
        <w:numPr>
          <w:ilvl w:val="0"/>
          <w:numId w:val="1"/>
        </w:numPr>
      </w:pPr>
      <w:r>
        <w:rPr>
          <w:rFonts w:ascii="Times New Roman" w:hAnsi="Times New Roman"/>
          <w:sz w:val="24"/>
        </w:rPr>
        <w:t>Les agents de sécurité : personnel de terrain chargé de l’intervention et de la résolution des incidents.</w:t>
      </w:r>
    </w:p>
    <w:p>
      <w:pPr>
        <w:pStyle w:val="ListParagraph"/>
        <w:spacing w:after="60"/>
        <w:numPr>
          <w:ilvl w:val="0"/>
          <w:numId w:val="1"/>
        </w:numPr>
      </w:pPr>
      <w:r>
        <w:rPr>
          <w:rFonts w:ascii="Times New Roman" w:hAnsi="Times New Roman"/>
          <w:sz w:val="24"/>
        </w:rPr>
        <w:t>Le personnel enseignant et administratif : utilisateurs pouvant signaler des incidents.</w:t>
      </w:r>
    </w:p>
    <w:p>
      <w:pPr>
        <w:pStyle w:val="ListParagraph"/>
        <w:spacing w:after="60"/>
        <w:numPr>
          <w:ilvl w:val="0"/>
          <w:numId w:val="1"/>
        </w:numPr>
      </w:pPr>
      <w:r>
        <w:rPr>
          <w:rFonts w:ascii="Times New Roman" w:hAnsi="Times New Roman"/>
          <w:sz w:val="24"/>
        </w:rPr>
        <w:t>Les étudiants : usagers principaux du campus, bénéficiant du bouton panique et du radar communautaire.</w:t>
      </w:r>
    </w:p>
    <w:p>
      <w:pPr>
        <w:pStyle w:val="Heading2"/>
      </w:pPr>
      <w:r>
        <w:rPr>
          <w:rFonts w:ascii="Times New Roman" w:hAnsi="Times New Roman"/>
        </w:rPr>
        <w:t>Les contraintes :</w:t>
      </w:r>
    </w:p>
    <w:p>
      <w:pPr>
        <w:pStyle w:val="ListParagraph"/>
        <w:spacing w:after="60"/>
        <w:numPr>
          <w:ilvl w:val="0"/>
          <w:numId w:val="1"/>
        </w:numPr>
      </w:pPr>
      <w:r>
        <w:rPr>
          <w:rFonts w:ascii="Times New Roman" w:hAnsi="Times New Roman"/>
          <w:sz w:val="24"/>
        </w:rPr>
        <w:t>L’application web doit être entièrement responsive, s’adaptant aux différents types d’écrans (desktop, tablette, mobile).</w:t>
      </w:r>
    </w:p>
    <w:p>
      <w:pPr>
        <w:pStyle w:val="ListParagraph"/>
        <w:spacing w:after="60"/>
        <w:numPr>
          <w:ilvl w:val="0"/>
          <w:numId w:val="1"/>
        </w:numPr>
      </w:pPr>
      <w:r>
        <w:rPr>
          <w:rFonts w:ascii="Times New Roman" w:hAnsi="Times New Roman"/>
          <w:sz w:val="24"/>
        </w:rPr>
        <w:t>Mise en place d’un système d’authentification sécurisé (Laravel Sanctum) avec chiffrement des données sensibles.</w:t>
      </w:r>
    </w:p>
    <w:p>
      <w:pPr>
        <w:pStyle w:val="ListParagraph"/>
        <w:spacing w:after="60"/>
        <w:numPr>
          <w:ilvl w:val="0"/>
          <w:numId w:val="1"/>
        </w:numPr>
      </w:pPr>
      <w:r>
        <w:rPr>
          <w:rFonts w:ascii="Times New Roman" w:hAnsi="Times New Roman"/>
          <w:sz w:val="24"/>
        </w:rPr>
        <w:t>Compatibilité avec les navigateurs modernes (Chrome, Firefox, Edge, Safari).</w:t>
      </w:r>
    </w:p>
    <w:p>
      <w:pPr>
        <w:pStyle w:val="ListParagraph"/>
        <w:spacing w:after="60"/>
        <w:numPr>
          <w:ilvl w:val="0"/>
          <w:numId w:val="1"/>
        </w:numPr>
      </w:pPr>
      <w:r>
        <w:rPr>
          <w:rFonts w:ascii="Times New Roman" w:hAnsi="Times New Roman"/>
          <w:sz w:val="24"/>
        </w:rPr>
        <w:t>Fonctionnement sur Android 8.0+ et iOS 12+ pour l’application mobile.</w:t>
      </w:r>
    </w:p>
    <w:p>
      <w:pPr>
        <w:pStyle w:val="ListParagraph"/>
        <w:spacing w:after="60"/>
        <w:numPr>
          <w:ilvl w:val="0"/>
          <w:numId w:val="1"/>
        </w:numPr>
      </w:pPr>
      <w:r>
        <w:rPr>
          <w:rFonts w:ascii="Times New Roman" w:hAnsi="Times New Roman"/>
          <w:sz w:val="24"/>
        </w:rPr>
        <w:t>Temps de réponse API inférieur à 500ms pour 95% des requêtes.</w:t>
      </w:r>
    </w:p>
    <w:p>
      <w:pPr>
        <w:pStyle w:val="ListParagraph"/>
        <w:spacing w:after="60"/>
        <w:numPr>
          <w:ilvl w:val="0"/>
          <w:numId w:val="1"/>
        </w:numPr>
      </w:pPr>
      <w:r>
        <w:rPr>
          <w:rFonts w:ascii="Times New Roman" w:hAnsi="Times New Roman"/>
          <w:sz w:val="24"/>
        </w:rPr>
        <w:t>Conformité aux bonnes pratiques OWASP Top 10 en matière de sécurité applicative.</w:t>
      </w:r>
    </w:p>
    <w:p>
      <w:pPr>
        <w:pStyle w:val="Heading2"/>
      </w:pPr>
      <w:r>
        <w:rPr>
          <w:rFonts w:ascii="Times New Roman" w:hAnsi="Times New Roman"/>
        </w:rPr>
        <w:t>Ressources humaines et matérielles :</w:t>
      </w:r>
    </w:p>
    <w:p>
      <w:pPr>
        <w:pStyle w:val="Heading3"/>
      </w:pPr>
      <w:r>
        <w:rPr>
          <w:rFonts w:ascii="Times New Roman" w:hAnsi="Times New Roman"/>
        </w:rPr>
        <w:t>Ressources humaines :</w:t>
      </w:r>
    </w:p>
    <w:tbl>
      <w:tblPr>
        <w:tblStyle w:val="TableGrid"/>
        <w:tblW w:type="auto" w:w="0"/>
        <w:jc w:val="center"/>
        <w:tblLook w:firstColumn="1" w:firstRow="1" w:lastColumn="0" w:lastRow="0" w:noHBand="0" w:noVBand="1" w:val="04A0"/>
      </w:tblPr>
      <w:tblGrid>
        <w:gridCol w:w="5198"/>
        <w:gridCol w:w="5198"/>
      </w:tblGrid>
      <w:tr>
        <w:tc>
          <w:tcPr>
            <w:tcW w:type="dxa" w:w="5198"/>
          </w:tcPr>
          <w:p>
            <w:pPr>
              <w:jc w:val="center"/>
            </w:pPr>
            <w:r/>
            <w:r>
              <w:rPr>
                <w:rFonts w:ascii="Times New Roman" w:hAnsi="Times New Roman"/>
                <w:b/>
                <w:sz w:val="24"/>
              </w:rPr>
              <w:t>Nom</w:t>
            </w:r>
          </w:p>
        </w:tc>
        <w:tc>
          <w:tcPr>
            <w:tcW w:type="dxa" w:w="5198"/>
          </w:tcPr>
          <w:p>
            <w:pPr>
              <w:jc w:val="center"/>
            </w:pPr>
            <w:r/>
            <w:r>
              <w:rPr>
                <w:rFonts w:ascii="Times New Roman" w:hAnsi="Times New Roman"/>
                <w:b/>
                <w:sz w:val="24"/>
              </w:rPr>
              <w:t>Rôle</w:t>
            </w:r>
          </w:p>
        </w:tc>
      </w:tr>
      <w:tr>
        <w:tc>
          <w:tcPr>
            <w:tcW w:type="dxa" w:w="5198"/>
          </w:tcPr>
          <w:p>
            <w:pPr>
              <w:jc w:val="center"/>
            </w:pPr>
            <w:r/>
            <w:r>
              <w:rPr>
                <w:rFonts w:ascii="Times New Roman" w:hAnsi="Times New Roman"/>
                <w:sz w:val="24"/>
              </w:rPr>
              <w:t>Khalef Abdelmadjid</w:t>
            </w:r>
          </w:p>
        </w:tc>
        <w:tc>
          <w:tcPr>
            <w:tcW w:type="dxa" w:w="5198"/>
          </w:tcPr>
          <w:p>
            <w:pPr>
              <w:jc w:val="center"/>
            </w:pPr>
            <w:r/>
            <w:r>
              <w:rPr>
                <w:rFonts w:ascii="Times New Roman" w:hAnsi="Times New Roman"/>
                <w:sz w:val="24"/>
              </w:rPr>
              <w:t>Développeur Full-Stack (Backend + Mobile)</w:t>
            </w:r>
          </w:p>
        </w:tc>
      </w:tr>
      <w:tr>
        <w:tc>
          <w:tcPr>
            <w:tcW w:type="dxa" w:w="5198"/>
          </w:tcPr>
          <w:p>
            <w:pPr>
              <w:jc w:val="center"/>
            </w:pPr>
            <w:r/>
            <w:r>
              <w:rPr>
                <w:rFonts w:ascii="Times New Roman" w:hAnsi="Times New Roman"/>
                <w:sz w:val="24"/>
              </w:rPr>
              <w:t>Dai Khaled Wassim</w:t>
            </w:r>
          </w:p>
        </w:tc>
        <w:tc>
          <w:tcPr>
            <w:tcW w:type="dxa" w:w="5198"/>
          </w:tcPr>
          <w:p>
            <w:pPr>
              <w:jc w:val="center"/>
            </w:pPr>
            <w:r/>
            <w:r>
              <w:rPr>
                <w:rFonts w:ascii="Times New Roman" w:hAnsi="Times New Roman"/>
                <w:sz w:val="24"/>
              </w:rPr>
              <w:t>Développeur Full-Stack (Frontend + API)</w:t>
            </w:r>
          </w:p>
        </w:tc>
      </w:tr>
      <w:tr>
        <w:tc>
          <w:tcPr>
            <w:tcW w:type="dxa" w:w="5198"/>
          </w:tcPr>
          <w:p>
            <w:pPr>
              <w:jc w:val="center"/>
            </w:pPr>
            <w:r/>
            <w:r>
              <w:rPr>
                <w:rFonts w:ascii="Times New Roman" w:hAnsi="Times New Roman"/>
                <w:sz w:val="24"/>
              </w:rPr>
              <w:t>Mme. Himeur</w:t>
            </w:r>
          </w:p>
        </w:tc>
        <w:tc>
          <w:tcPr>
            <w:tcW w:type="dxa" w:w="5198"/>
          </w:tcPr>
          <w:p>
            <w:pPr>
              <w:jc w:val="center"/>
            </w:pPr>
            <w:r/>
            <w:r>
              <w:rPr>
                <w:rFonts w:ascii="Times New Roman" w:hAnsi="Times New Roman"/>
                <w:sz w:val="24"/>
              </w:rPr>
              <w:t>Encadreur / Suivi pédagogique</w:t>
            </w:r>
          </w:p>
        </w:tc>
      </w:tr>
    </w:tbl>
    <w:p>
      <w:pPr>
        <w:spacing w:after="160"/>
        <w:jc w:val="center"/>
      </w:pPr>
      <w:r>
        <w:rPr>
          <w:rFonts w:ascii="Times New Roman" w:hAnsi="Times New Roman"/>
          <w:b/>
          <w:sz w:val="24"/>
        </w:rPr>
        <w:t>Tableau N°3 : Ressources humaines</w:t>
      </w:r>
    </w:p>
    <w:p>
      <w:pPr>
        <w:pStyle w:val="Heading3"/>
      </w:pPr>
      <w:r>
        <w:rPr>
          <w:rFonts w:ascii="Times New Roman" w:hAnsi="Times New Roman"/>
        </w:rPr>
        <w:t>Ressources matérielles :</w:t>
      </w:r>
    </w:p>
    <w:tbl>
      <w:tblPr>
        <w:tblStyle w:val="TableGrid"/>
        <w:tblW w:type="auto" w:w="0"/>
        <w:jc w:val="center"/>
        <w:tblLook w:firstColumn="1" w:firstRow="1" w:lastColumn="0" w:lastRow="0" w:noHBand="0" w:noVBand="1" w:val="04A0"/>
      </w:tblPr>
      <w:tblGrid>
        <w:gridCol w:w="5198"/>
        <w:gridCol w:w="5198"/>
      </w:tblGrid>
      <w:tr>
        <w:tc>
          <w:tcPr>
            <w:tcW w:type="dxa" w:w="5198"/>
          </w:tcPr>
          <w:p>
            <w:pPr>
              <w:jc w:val="center"/>
            </w:pPr>
            <w:r/>
            <w:r>
              <w:rPr>
                <w:rFonts w:ascii="Times New Roman" w:hAnsi="Times New Roman"/>
                <w:b/>
                <w:sz w:val="24"/>
              </w:rPr>
              <w:t>Matériel</w:t>
            </w:r>
          </w:p>
        </w:tc>
        <w:tc>
          <w:tcPr>
            <w:tcW w:type="dxa" w:w="5198"/>
          </w:tcPr>
          <w:p>
            <w:pPr>
              <w:jc w:val="center"/>
            </w:pPr>
            <w:r/>
            <w:r>
              <w:rPr>
                <w:rFonts w:ascii="Times New Roman" w:hAnsi="Times New Roman"/>
                <w:b/>
                <w:sz w:val="24"/>
              </w:rPr>
              <w:t>Spécifications</w:t>
            </w:r>
          </w:p>
        </w:tc>
      </w:tr>
      <w:tr>
        <w:tc>
          <w:tcPr>
            <w:tcW w:type="dxa" w:w="5198"/>
          </w:tcPr>
          <w:p>
            <w:pPr>
              <w:jc w:val="center"/>
            </w:pPr>
            <w:r/>
            <w:r>
              <w:rPr>
                <w:rFonts w:ascii="Times New Roman" w:hAnsi="Times New Roman"/>
                <w:sz w:val="24"/>
              </w:rPr>
              <w:t>PC Portable 1</w:t>
            </w:r>
          </w:p>
        </w:tc>
        <w:tc>
          <w:tcPr>
            <w:tcW w:type="dxa" w:w="5198"/>
          </w:tcPr>
          <w:p>
            <w:pPr>
              <w:jc w:val="center"/>
            </w:pPr>
            <w:r/>
            <w:r>
              <w:rPr>
                <w:rFonts w:ascii="Times New Roman" w:hAnsi="Times New Roman"/>
                <w:sz w:val="24"/>
              </w:rPr>
              <w:t>[Spécifications à compléter]</w:t>
            </w:r>
          </w:p>
        </w:tc>
      </w:tr>
      <w:tr>
        <w:tc>
          <w:tcPr>
            <w:tcW w:type="dxa" w:w="5198"/>
          </w:tcPr>
          <w:p>
            <w:pPr>
              <w:jc w:val="center"/>
            </w:pPr>
            <w:r/>
            <w:r>
              <w:rPr>
                <w:rFonts w:ascii="Times New Roman" w:hAnsi="Times New Roman"/>
                <w:sz w:val="24"/>
              </w:rPr>
              <w:t>PC Portable 2</w:t>
            </w:r>
          </w:p>
        </w:tc>
        <w:tc>
          <w:tcPr>
            <w:tcW w:type="dxa" w:w="5198"/>
          </w:tcPr>
          <w:p>
            <w:pPr>
              <w:jc w:val="center"/>
            </w:pPr>
            <w:r/>
            <w:r>
              <w:rPr>
                <w:rFonts w:ascii="Times New Roman" w:hAnsi="Times New Roman"/>
                <w:sz w:val="24"/>
              </w:rPr>
              <w:t>[Spécifications à compléter]</w:t>
            </w:r>
          </w:p>
        </w:tc>
      </w:tr>
      <w:tr>
        <w:tc>
          <w:tcPr>
            <w:tcW w:type="dxa" w:w="5198"/>
          </w:tcPr>
          <w:p>
            <w:pPr>
              <w:jc w:val="center"/>
            </w:pPr>
            <w:r/>
            <w:r>
              <w:rPr>
                <w:rFonts w:ascii="Times New Roman" w:hAnsi="Times New Roman"/>
                <w:sz w:val="24"/>
              </w:rPr>
              <w:t>Smartphone Android</w:t>
            </w:r>
          </w:p>
        </w:tc>
        <w:tc>
          <w:tcPr>
            <w:tcW w:type="dxa" w:w="5198"/>
          </w:tcPr>
          <w:p>
            <w:pPr>
              <w:jc w:val="center"/>
            </w:pPr>
            <w:r/>
            <w:r>
              <w:rPr>
                <w:rFonts w:ascii="Times New Roman" w:hAnsi="Times New Roman"/>
                <w:sz w:val="24"/>
              </w:rPr>
              <w:t>Tests application mobile Flutter</w:t>
            </w:r>
          </w:p>
        </w:tc>
      </w:tr>
      <w:tr>
        <w:tc>
          <w:tcPr>
            <w:tcW w:type="dxa" w:w="5198"/>
          </w:tcPr>
          <w:p>
            <w:pPr>
              <w:jc w:val="center"/>
            </w:pPr>
            <w:r/>
            <w:r>
              <w:rPr>
                <w:rFonts w:ascii="Times New Roman" w:hAnsi="Times New Roman"/>
                <w:sz w:val="24"/>
              </w:rPr>
              <w:t>Connexion Internet</w:t>
            </w:r>
          </w:p>
        </w:tc>
        <w:tc>
          <w:tcPr>
            <w:tcW w:type="dxa" w:w="5198"/>
          </w:tcPr>
          <w:p>
            <w:pPr>
              <w:jc w:val="center"/>
            </w:pPr>
            <w:r/>
            <w:r>
              <w:rPr>
                <w:rFonts w:ascii="Times New Roman" w:hAnsi="Times New Roman"/>
                <w:sz w:val="24"/>
              </w:rPr>
              <w:t>Développement, tests API et déploiement</w:t>
            </w:r>
          </w:p>
        </w:tc>
      </w:tr>
    </w:tbl>
    <w:p>
      <w:pPr>
        <w:spacing w:after="160"/>
        <w:jc w:val="center"/>
      </w:pPr>
      <w:r>
        <w:rPr>
          <w:rFonts w:ascii="Times New Roman" w:hAnsi="Times New Roman"/>
          <w:b/>
          <w:sz w:val="24"/>
        </w:rPr>
        <w:t>Tableau N°4 : Ressources matérielles</w:t>
      </w:r>
    </w:p>
    <w:p>
      <w:pPr>
        <w:pStyle w:val="Heading2"/>
      </w:pPr>
      <w:r>
        <w:rPr>
          <w:rFonts w:ascii="Times New Roman" w:hAnsi="Times New Roman"/>
        </w:rPr>
        <w:t>Méthodologie de travail :</w:t>
      </w:r>
    </w:p>
    <w:p>
      <w:pPr>
        <w:pStyle w:val="BodyText"/>
        <w:spacing w:after="120" w:line="360" w:lineRule="auto"/>
        <w:jc w:val="both"/>
      </w:pPr>
      <w:r>
        <w:rPr>
          <w:rFonts w:ascii="Times New Roman" w:hAnsi="Times New Roman"/>
          <w:b w:val="0"/>
          <w:i w:val="0"/>
          <w:sz w:val="24"/>
        </w:rPr>
        <w:t>Pour la réalisation de ce projet, nous avons adopté une approche de développement agile itérative, combinant les principes de la méthode Scrum avec une architecture logicielle de type client-serveur à trois tiers (three-tier architecture).</w:t>
      </w:r>
    </w:p>
    <w:p>
      <w:pPr>
        <w:pStyle w:val="BodyText"/>
        <w:spacing w:after="120" w:line="360" w:lineRule="auto"/>
        <w:jc w:val="both"/>
      </w:pPr>
      <w:r>
        <w:rPr>
          <w:rFonts w:ascii="Times New Roman" w:hAnsi="Times New Roman"/>
          <w:b w:val="0"/>
          <w:i w:val="0"/>
          <w:sz w:val="24"/>
        </w:rPr>
        <w:t>Cette méthodologie nous a permis de décomposer le projet en sprints de durée variable, chacun dédié à un module fonctionnel spécifique, avec des livraisons incrémentales et des revues régulières avec notre encadreur.</w:t>
      </w:r>
    </w:p>
    <w:p>
      <w:pPr>
        <w:pStyle w:val="BodyText"/>
        <w:spacing w:after="120" w:line="360" w:lineRule="auto"/>
        <w:jc w:val="both"/>
      </w:pPr>
      <w:r>
        <w:rPr>
          <w:rFonts w:ascii="Times New Roman" w:hAnsi="Times New Roman"/>
          <w:b w:val="0"/>
          <w:i/>
          <w:sz w:val="24"/>
        </w:rPr>
        <w:t>[&gt;&gt;&gt; INSÉRER ICI : Figure – Cycle de développement Scrum utilisé &lt;&lt;&lt;]</w:t>
      </w:r>
    </w:p>
    <w:p>
      <w:pPr>
        <w:pStyle w:val="Heading3"/>
      </w:pPr>
      <w:r>
        <w:rPr>
          <w:rFonts w:ascii="Times New Roman" w:hAnsi="Times New Roman"/>
        </w:rPr>
        <w:t>Planning des sprints :</w:t>
      </w:r>
    </w:p>
    <w:tbl>
      <w:tblPr>
        <w:tblStyle w:val="TableGrid"/>
        <w:tblW w:type="auto" w:w="0"/>
        <w:jc w:val="center"/>
        <w:tblLook w:firstColumn="1" w:firstRow="1" w:lastColumn="0" w:lastRow="0" w:noHBand="0" w:noVBand="1" w:val="04A0"/>
      </w:tblPr>
      <w:tblGrid>
        <w:gridCol w:w="3466"/>
        <w:gridCol w:w="3466"/>
        <w:gridCol w:w="3466"/>
      </w:tblGrid>
      <w:tr>
        <w:tc>
          <w:tcPr>
            <w:tcW w:type="dxa" w:w="3466"/>
          </w:tcPr>
          <w:p>
            <w:pPr>
              <w:jc w:val="center"/>
            </w:pPr>
            <w:r/>
            <w:r>
              <w:rPr>
                <w:rFonts w:ascii="Times New Roman" w:hAnsi="Times New Roman"/>
                <w:b/>
                <w:sz w:val="24"/>
              </w:rPr>
              <w:t>Sprint</w:t>
            </w:r>
          </w:p>
        </w:tc>
        <w:tc>
          <w:tcPr>
            <w:tcW w:type="dxa" w:w="3466"/>
          </w:tcPr>
          <w:p>
            <w:pPr>
              <w:jc w:val="center"/>
            </w:pPr>
            <w:r/>
            <w:r>
              <w:rPr>
                <w:rFonts w:ascii="Times New Roman" w:hAnsi="Times New Roman"/>
                <w:b/>
                <w:sz w:val="24"/>
              </w:rPr>
              <w:t>Module</w:t>
            </w:r>
          </w:p>
        </w:tc>
        <w:tc>
          <w:tcPr>
            <w:tcW w:type="dxa" w:w="3466"/>
          </w:tcPr>
          <w:p>
            <w:pPr>
              <w:jc w:val="center"/>
            </w:pPr>
            <w:r/>
            <w:r>
              <w:rPr>
                <w:rFonts w:ascii="Times New Roman" w:hAnsi="Times New Roman"/>
                <w:b/>
                <w:sz w:val="24"/>
              </w:rPr>
              <w:t>Durée</w:t>
            </w:r>
          </w:p>
        </w:tc>
      </w:tr>
      <w:tr>
        <w:tc>
          <w:tcPr>
            <w:tcW w:type="dxa" w:w="3466"/>
          </w:tcPr>
          <w:p>
            <w:pPr>
              <w:jc w:val="center"/>
            </w:pPr>
            <w:r/>
            <w:r>
              <w:rPr>
                <w:rFonts w:ascii="Times New Roman" w:hAnsi="Times New Roman"/>
                <w:sz w:val="24"/>
              </w:rPr>
              <w:t>Sprint 1</w:t>
            </w:r>
          </w:p>
        </w:tc>
        <w:tc>
          <w:tcPr>
            <w:tcW w:type="dxa" w:w="3466"/>
          </w:tcPr>
          <w:p>
            <w:pPr>
              <w:jc w:val="center"/>
            </w:pPr>
            <w:r/>
            <w:r>
              <w:rPr>
                <w:rFonts w:ascii="Times New Roman" w:hAnsi="Times New Roman"/>
                <w:sz w:val="24"/>
              </w:rPr>
              <w:t>Architecture API &amp; Modèle de données</w:t>
            </w:r>
          </w:p>
        </w:tc>
        <w:tc>
          <w:tcPr>
            <w:tcW w:type="dxa" w:w="3466"/>
          </w:tcPr>
          <w:p>
            <w:pPr>
              <w:jc w:val="center"/>
            </w:pPr>
            <w:r/>
            <w:r>
              <w:rPr>
                <w:rFonts w:ascii="Times New Roman" w:hAnsi="Times New Roman"/>
                <w:sz w:val="24"/>
              </w:rPr>
              <w:t>2 semaines</w:t>
            </w:r>
          </w:p>
        </w:tc>
      </w:tr>
      <w:tr>
        <w:tc>
          <w:tcPr>
            <w:tcW w:type="dxa" w:w="3466"/>
          </w:tcPr>
          <w:p>
            <w:pPr>
              <w:jc w:val="center"/>
            </w:pPr>
            <w:r/>
            <w:r>
              <w:rPr>
                <w:rFonts w:ascii="Times New Roman" w:hAnsi="Times New Roman"/>
                <w:sz w:val="24"/>
              </w:rPr>
              <w:t>Sprint 2</w:t>
            </w:r>
          </w:p>
        </w:tc>
        <w:tc>
          <w:tcPr>
            <w:tcW w:type="dxa" w:w="3466"/>
          </w:tcPr>
          <w:p>
            <w:pPr>
              <w:jc w:val="center"/>
            </w:pPr>
            <w:r/>
            <w:r>
              <w:rPr>
                <w:rFonts w:ascii="Times New Roman" w:hAnsi="Times New Roman"/>
                <w:sz w:val="24"/>
              </w:rPr>
              <w:t>Authentification &amp; Gestion des utilisateurs</w:t>
            </w:r>
          </w:p>
        </w:tc>
        <w:tc>
          <w:tcPr>
            <w:tcW w:type="dxa" w:w="3466"/>
          </w:tcPr>
          <w:p>
            <w:pPr>
              <w:jc w:val="center"/>
            </w:pPr>
            <w:r/>
            <w:r>
              <w:rPr>
                <w:rFonts w:ascii="Times New Roman" w:hAnsi="Times New Roman"/>
                <w:sz w:val="24"/>
              </w:rPr>
              <w:t>1 semaine</w:t>
            </w:r>
          </w:p>
        </w:tc>
      </w:tr>
      <w:tr>
        <w:tc>
          <w:tcPr>
            <w:tcW w:type="dxa" w:w="3466"/>
          </w:tcPr>
          <w:p>
            <w:pPr>
              <w:jc w:val="center"/>
            </w:pPr>
            <w:r/>
            <w:r>
              <w:rPr>
                <w:rFonts w:ascii="Times New Roman" w:hAnsi="Times New Roman"/>
                <w:sz w:val="24"/>
              </w:rPr>
              <w:t>Sprint 3</w:t>
            </w:r>
          </w:p>
        </w:tc>
        <w:tc>
          <w:tcPr>
            <w:tcW w:type="dxa" w:w="3466"/>
          </w:tcPr>
          <w:p>
            <w:pPr>
              <w:jc w:val="center"/>
            </w:pPr>
            <w:r/>
            <w:r>
              <w:rPr>
                <w:rFonts w:ascii="Times New Roman" w:hAnsi="Times New Roman"/>
                <w:sz w:val="24"/>
              </w:rPr>
              <w:t>Module Incidents &amp; Triage automatique</w:t>
            </w:r>
          </w:p>
        </w:tc>
        <w:tc>
          <w:tcPr>
            <w:tcW w:type="dxa" w:w="3466"/>
          </w:tcPr>
          <w:p>
            <w:pPr>
              <w:jc w:val="center"/>
            </w:pPr>
            <w:r/>
            <w:r>
              <w:rPr>
                <w:rFonts w:ascii="Times New Roman" w:hAnsi="Times New Roman"/>
                <w:sz w:val="24"/>
              </w:rPr>
              <w:t>2 semaines</w:t>
            </w:r>
          </w:p>
        </w:tc>
      </w:tr>
      <w:tr>
        <w:tc>
          <w:tcPr>
            <w:tcW w:type="dxa" w:w="3466"/>
          </w:tcPr>
          <w:p>
            <w:pPr>
              <w:jc w:val="center"/>
            </w:pPr>
            <w:r/>
            <w:r>
              <w:rPr>
                <w:rFonts w:ascii="Times New Roman" w:hAnsi="Times New Roman"/>
                <w:sz w:val="24"/>
              </w:rPr>
              <w:t>Sprint 4</w:t>
            </w:r>
          </w:p>
        </w:tc>
        <w:tc>
          <w:tcPr>
            <w:tcW w:type="dxa" w:w="3466"/>
          </w:tcPr>
          <w:p>
            <w:pPr>
              <w:jc w:val="center"/>
            </w:pPr>
            <w:r/>
            <w:r>
              <w:rPr>
                <w:rFonts w:ascii="Times New Roman" w:hAnsi="Times New Roman"/>
                <w:sz w:val="24"/>
              </w:rPr>
              <w:t>Module Panic &amp; Géolocalisation</w:t>
            </w:r>
          </w:p>
        </w:tc>
        <w:tc>
          <w:tcPr>
            <w:tcW w:type="dxa" w:w="3466"/>
          </w:tcPr>
          <w:p>
            <w:pPr>
              <w:jc w:val="center"/>
            </w:pPr>
            <w:r/>
            <w:r>
              <w:rPr>
                <w:rFonts w:ascii="Times New Roman" w:hAnsi="Times New Roman"/>
                <w:sz w:val="24"/>
              </w:rPr>
              <w:t>1 semaine</w:t>
            </w:r>
          </w:p>
        </w:tc>
      </w:tr>
      <w:tr>
        <w:tc>
          <w:tcPr>
            <w:tcW w:type="dxa" w:w="3466"/>
          </w:tcPr>
          <w:p>
            <w:pPr>
              <w:jc w:val="center"/>
            </w:pPr>
            <w:r/>
            <w:r>
              <w:rPr>
                <w:rFonts w:ascii="Times New Roman" w:hAnsi="Times New Roman"/>
                <w:sz w:val="24"/>
              </w:rPr>
              <w:t>Sprint 5</w:t>
            </w:r>
          </w:p>
        </w:tc>
        <w:tc>
          <w:tcPr>
            <w:tcW w:type="dxa" w:w="3466"/>
          </w:tcPr>
          <w:p>
            <w:pPr>
              <w:jc w:val="center"/>
            </w:pPr>
            <w:r/>
            <w:r>
              <w:rPr>
                <w:rFonts w:ascii="Times New Roman" w:hAnsi="Times New Roman"/>
                <w:sz w:val="24"/>
              </w:rPr>
              <w:t>Module Communautaire &amp; Signaux</w:t>
            </w:r>
          </w:p>
        </w:tc>
        <w:tc>
          <w:tcPr>
            <w:tcW w:type="dxa" w:w="3466"/>
          </w:tcPr>
          <w:p>
            <w:pPr>
              <w:jc w:val="center"/>
            </w:pPr>
            <w:r/>
            <w:r>
              <w:rPr>
                <w:rFonts w:ascii="Times New Roman" w:hAnsi="Times New Roman"/>
                <w:sz w:val="24"/>
              </w:rPr>
              <w:t>2 semaines</w:t>
            </w:r>
          </w:p>
        </w:tc>
      </w:tr>
      <w:tr>
        <w:tc>
          <w:tcPr>
            <w:tcW w:type="dxa" w:w="3466"/>
          </w:tcPr>
          <w:p>
            <w:pPr>
              <w:jc w:val="center"/>
            </w:pPr>
            <w:r/>
            <w:r>
              <w:rPr>
                <w:rFonts w:ascii="Times New Roman" w:hAnsi="Times New Roman"/>
                <w:sz w:val="24"/>
              </w:rPr>
              <w:t>Sprint 6</w:t>
            </w:r>
          </w:p>
        </w:tc>
        <w:tc>
          <w:tcPr>
            <w:tcW w:type="dxa" w:w="3466"/>
          </w:tcPr>
          <w:p>
            <w:pPr>
              <w:jc w:val="center"/>
            </w:pPr>
            <w:r/>
            <w:r>
              <w:rPr>
                <w:rFonts w:ascii="Times New Roman" w:hAnsi="Times New Roman"/>
                <w:sz w:val="24"/>
              </w:rPr>
              <w:t>Module Wallet &amp; Transactions</w:t>
            </w:r>
          </w:p>
        </w:tc>
        <w:tc>
          <w:tcPr>
            <w:tcW w:type="dxa" w:w="3466"/>
          </w:tcPr>
          <w:p>
            <w:pPr>
              <w:jc w:val="center"/>
            </w:pPr>
            <w:r/>
            <w:r>
              <w:rPr>
                <w:rFonts w:ascii="Times New Roman" w:hAnsi="Times New Roman"/>
                <w:sz w:val="24"/>
              </w:rPr>
              <w:t>2 semaines</w:t>
            </w:r>
          </w:p>
        </w:tc>
      </w:tr>
      <w:tr>
        <w:tc>
          <w:tcPr>
            <w:tcW w:type="dxa" w:w="3466"/>
          </w:tcPr>
          <w:p>
            <w:pPr>
              <w:jc w:val="center"/>
            </w:pPr>
            <w:r/>
            <w:r>
              <w:rPr>
                <w:rFonts w:ascii="Times New Roman" w:hAnsi="Times New Roman"/>
                <w:sz w:val="24"/>
              </w:rPr>
              <w:t>Sprint 7</w:t>
            </w:r>
          </w:p>
        </w:tc>
        <w:tc>
          <w:tcPr>
            <w:tcW w:type="dxa" w:w="3466"/>
          </w:tcPr>
          <w:p>
            <w:pPr>
              <w:jc w:val="center"/>
            </w:pPr>
            <w:r/>
            <w:r>
              <w:rPr>
                <w:rFonts w:ascii="Times New Roman" w:hAnsi="Times New Roman"/>
                <w:sz w:val="24"/>
              </w:rPr>
              <w:t>Application Web - Dashboard &amp; Pages</w:t>
            </w:r>
          </w:p>
        </w:tc>
        <w:tc>
          <w:tcPr>
            <w:tcW w:type="dxa" w:w="3466"/>
          </w:tcPr>
          <w:p>
            <w:pPr>
              <w:jc w:val="center"/>
            </w:pPr>
            <w:r/>
            <w:r>
              <w:rPr>
                <w:rFonts w:ascii="Times New Roman" w:hAnsi="Times New Roman"/>
                <w:sz w:val="24"/>
              </w:rPr>
              <w:t>3 semaines</w:t>
            </w:r>
          </w:p>
        </w:tc>
      </w:tr>
      <w:tr>
        <w:tc>
          <w:tcPr>
            <w:tcW w:type="dxa" w:w="3466"/>
          </w:tcPr>
          <w:p>
            <w:pPr>
              <w:jc w:val="center"/>
            </w:pPr>
            <w:r/>
            <w:r>
              <w:rPr>
                <w:rFonts w:ascii="Times New Roman" w:hAnsi="Times New Roman"/>
                <w:sz w:val="24"/>
              </w:rPr>
              <w:t>Sprint 8</w:t>
            </w:r>
          </w:p>
        </w:tc>
        <w:tc>
          <w:tcPr>
            <w:tcW w:type="dxa" w:w="3466"/>
          </w:tcPr>
          <w:p>
            <w:pPr>
              <w:jc w:val="center"/>
            </w:pPr>
            <w:r/>
            <w:r>
              <w:rPr>
                <w:rFonts w:ascii="Times New Roman" w:hAnsi="Times New Roman"/>
                <w:sz w:val="24"/>
              </w:rPr>
              <w:t>Application Mobile Flutter</w:t>
            </w:r>
          </w:p>
        </w:tc>
        <w:tc>
          <w:tcPr>
            <w:tcW w:type="dxa" w:w="3466"/>
          </w:tcPr>
          <w:p>
            <w:pPr>
              <w:jc w:val="center"/>
            </w:pPr>
            <w:r/>
            <w:r>
              <w:rPr>
                <w:rFonts w:ascii="Times New Roman" w:hAnsi="Times New Roman"/>
                <w:sz w:val="24"/>
              </w:rPr>
              <w:t>3 semaines</w:t>
            </w:r>
          </w:p>
        </w:tc>
      </w:tr>
      <w:tr>
        <w:tc>
          <w:tcPr>
            <w:tcW w:type="dxa" w:w="3466"/>
          </w:tcPr>
          <w:p>
            <w:pPr>
              <w:jc w:val="center"/>
            </w:pPr>
            <w:r/>
            <w:r>
              <w:rPr>
                <w:rFonts w:ascii="Times New Roman" w:hAnsi="Times New Roman"/>
                <w:sz w:val="24"/>
              </w:rPr>
              <w:t>Sprint 9</w:t>
            </w:r>
          </w:p>
        </w:tc>
        <w:tc>
          <w:tcPr>
            <w:tcW w:type="dxa" w:w="3466"/>
          </w:tcPr>
          <w:p>
            <w:pPr>
              <w:jc w:val="center"/>
            </w:pPr>
            <w:r/>
            <w:r>
              <w:rPr>
                <w:rFonts w:ascii="Times New Roman" w:hAnsi="Times New Roman"/>
                <w:sz w:val="24"/>
              </w:rPr>
              <w:t>Tests, corrections &amp; déploiement</w:t>
            </w:r>
          </w:p>
        </w:tc>
        <w:tc>
          <w:tcPr>
            <w:tcW w:type="dxa" w:w="3466"/>
          </w:tcPr>
          <w:p>
            <w:pPr>
              <w:jc w:val="center"/>
            </w:pPr>
            <w:r/>
            <w:r>
              <w:rPr>
                <w:rFonts w:ascii="Times New Roman" w:hAnsi="Times New Roman"/>
                <w:sz w:val="24"/>
              </w:rPr>
              <w:t>2 semaines</w:t>
            </w:r>
          </w:p>
        </w:tc>
      </w:tr>
    </w:tbl>
    <w:p>
      <w:pPr>
        <w:spacing w:after="160"/>
        <w:jc w:val="center"/>
      </w:pPr>
      <w:r>
        <w:rPr>
          <w:rFonts w:ascii="Times New Roman" w:hAnsi="Times New Roman"/>
          <w:b/>
          <w:sz w:val="24"/>
        </w:rPr>
        <w:t>Tableau N°5 : Planning des sprints</w:t>
      </w:r>
    </w:p>
    <w:p>
      <w:pPr>
        <w:pStyle w:val="Heading2"/>
      </w:pPr>
      <w:r>
        <w:rPr>
          <w:rFonts w:ascii="Times New Roman" w:hAnsi="Times New Roman"/>
        </w:rPr>
        <w:t>Conclusion :</w:t>
      </w:r>
    </w:p>
    <w:p>
      <w:pPr>
        <w:pStyle w:val="BodyText"/>
        <w:spacing w:after="120" w:line="360" w:lineRule="auto"/>
        <w:jc w:val="both"/>
      </w:pPr>
      <w:r>
        <w:rPr>
          <w:rFonts w:ascii="Times New Roman" w:hAnsi="Times New Roman"/>
          <w:b w:val="0"/>
          <w:i w:val="0"/>
          <w:sz w:val="24"/>
        </w:rPr>
        <w:t>Ce premier chapitre nous a permis de situer le contexte général du projet TrustDesk, de présenter l’organisme d’accueil BEYN, d’identifier clairement la problématique liée à la gestion des incidents de sécurité en milieu universitaire, et de définir les objectifs fonctionnels et techniques que cette plateforme vise à atteindre.</w:t>
      </w:r>
    </w:p>
    <w:p>
      <w:pPr>
        <w:pStyle w:val="BodyText"/>
        <w:spacing w:after="120" w:line="360" w:lineRule="auto"/>
        <w:jc w:val="both"/>
      </w:pPr>
      <w:r>
        <w:rPr>
          <w:rFonts w:ascii="Times New Roman" w:hAnsi="Times New Roman"/>
          <w:b w:val="0"/>
          <w:i w:val="0"/>
          <w:sz w:val="24"/>
        </w:rPr>
        <w:t>La solution proposée se distingue par son approche multi-plateforme intégrée (web + mobile + API), son système de réponse d’urgence instantanée via le bouton panique, son radar communautaire collaboratif, et son module de portefeuille électronique.</w:t>
      </w:r>
    </w:p>
    <w:p>
      <w:pPr>
        <w:pStyle w:val="BodyText"/>
        <w:spacing w:after="120" w:line="360" w:lineRule="auto"/>
        <w:jc w:val="both"/>
      </w:pPr>
      <w:r>
        <w:rPr>
          <w:rFonts w:ascii="Times New Roman" w:hAnsi="Times New Roman"/>
          <w:b w:val="0"/>
          <w:i w:val="0"/>
          <w:sz w:val="24"/>
        </w:rPr>
        <w:t>Le chapitre suivant sera consacré à l’analyse et la spécification des besoins, où nous formaliserons les exigences fonctionnelles et non fonctionnelles du système à travers les outils de modélisation UML.</w:t>
      </w:r>
    </w:p>
    <w:p>
      <w:r>
        <w:br w:type="page"/>
      </w:r>
    </w:p>
    <w:p>
      <w:pPr>
        <w:sectPr>
          <w:pgSz w:w="12240" w:h="15840"/>
          <w:pgMar w:top="1338" w:right="709" w:bottom="1134" w:left="1134" w:header="720" w:footer="720" w:gutter="0"/>
          <w:cols w:space="720"/>
          <w:docGrid w:linePitch="36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spacing w:after="120"/>
        <w:jc w:val="center"/>
      </w:pPr>
      <w:r>
        <w:rPr>
          <w:rFonts w:ascii="Times New Roman" w:hAnsi="Times New Roman"/>
          <w:b/>
          <w:sz w:val="36"/>
        </w:rPr>
        <w:t>CHAPITRE II :</w:t>
      </w:r>
    </w:p>
    <w:p>
      <w:pPr>
        <w:spacing w:after="160"/>
        <w:jc w:val="center"/>
      </w:pPr>
      <w:r>
        <w:rPr>
          <w:rFonts w:ascii="Times New Roman" w:hAnsi="Times New Roman"/>
          <w:b w:val="0"/>
          <w:sz w:val="32"/>
        </w:rPr>
        <w:t>Analyse et Spécification des Besoins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r>
        <w:br w:type="page"/>
      </w:r>
    </w:p>
    <w:p>
      <w:pPr>
        <w:sectPr>
          <w:pgSz w:w="12240" w:h="15840"/>
          <w:pgMar w:top="1338" w:right="709" w:bottom="1134" w:left="1134" w:header="720" w:footer="720" w:gutter="0"/>
          <w:cols w:space="720"/>
          <w:docGrid w:linePitch="360"/>
        </w:sectPr>
      </w:pPr>
    </w:p>
    <w:p>
      <w:pPr>
        <w:pStyle w:val="Heading1"/>
        <w:jc w:val="left"/>
      </w:pPr>
      <w:r>
        <w:rPr>
          <w:rFonts w:ascii="Times New Roman" w:hAnsi="Times New Roman"/>
        </w:rPr>
        <w:t>Les concepts théoriques :</w:t>
      </w:r>
    </w:p>
    <w:p>
      <w:pPr>
        <w:pStyle w:val="Heading2"/>
      </w:pPr>
      <w:r>
        <w:rPr>
          <w:rFonts w:ascii="Times New Roman" w:hAnsi="Times New Roman"/>
        </w:rPr>
        <w:t>Les définitions générales :</w:t>
      </w:r>
    </w:p>
    <w:p>
      <w:pPr>
        <w:pStyle w:val="BodyText"/>
        <w:spacing w:after="120" w:line="360" w:lineRule="auto"/>
        <w:jc w:val="both"/>
      </w:pPr>
      <w:r>
        <w:rPr>
          <w:rFonts w:ascii="Times New Roman" w:hAnsi="Times New Roman"/>
          <w:b/>
          <w:i w:val="0"/>
          <w:sz w:val="24"/>
        </w:rPr>
        <w:t>Application web :</w:t>
      </w:r>
    </w:p>
    <w:p>
      <w:pPr>
        <w:pStyle w:val="BodyText"/>
        <w:spacing w:after="120" w:line="360" w:lineRule="auto"/>
        <w:jc w:val="both"/>
      </w:pPr>
      <w:r>
        <w:rPr>
          <w:rFonts w:ascii="Times New Roman" w:hAnsi="Times New Roman"/>
          <w:b w:val="0"/>
          <w:i w:val="0"/>
          <w:sz w:val="24"/>
        </w:rPr>
        <w:t>Une application web est un logiciel applicatif hébergé sur un serveur et accessible via un navigateur web à travers le protocole HTTP/HTTPS. Contrairement aux logiciels de bureau traditionnels qui nécessitent une installation locale sur chaque poste, les applications web sont accessibles depuis n’importe quel appareil disposant d’une connexion Internet et d’un navigateur compatible. Cette approche offre plusieurs avantages majeurs : déploiement centralisé, mises à jour instantanées sans intervention de l’utilisateur, et accessibilité universelle indépendante du système d’exploitation.</w:t>
      </w:r>
    </w:p>
    <w:p>
      <w:pPr>
        <w:pStyle w:val="BodyText"/>
        <w:spacing w:after="120" w:line="360" w:lineRule="auto"/>
        <w:jc w:val="both"/>
      </w:pPr>
      <w:r>
        <w:rPr>
          <w:rFonts w:ascii="Times New Roman" w:hAnsi="Times New Roman"/>
          <w:b w:val="0"/>
          <w:i w:val="0"/>
          <w:sz w:val="24"/>
        </w:rPr>
        <w:t>Dans le cas de TrustDesk, l’application web constitue le module de supervision destiné aux administrateurs. Elle a été développée sous forme de Single Page Application (SPA) avec React.js 18 et TypeScript, offrant une expérience utilisateur fluide et réactive sans rechargement complet de la page.</w:t>
      </w:r>
    </w:p>
    <w:p>
      <w:pPr>
        <w:pStyle w:val="BodyText"/>
        <w:spacing w:after="120" w:line="360" w:lineRule="auto"/>
        <w:jc w:val="both"/>
      </w:pPr>
      <w:r>
        <w:rPr>
          <w:rFonts w:ascii="Times New Roman" w:hAnsi="Times New Roman"/>
          <w:b/>
          <w:i w:val="0"/>
          <w:sz w:val="24"/>
        </w:rPr>
        <w:t>Application mobile :</w:t>
      </w:r>
    </w:p>
    <w:p>
      <w:pPr>
        <w:pStyle w:val="BodyText"/>
        <w:spacing w:after="120" w:line="360" w:lineRule="auto"/>
        <w:jc w:val="both"/>
      </w:pPr>
      <w:r>
        <w:rPr>
          <w:rFonts w:ascii="Times New Roman" w:hAnsi="Times New Roman"/>
          <w:b w:val="0"/>
          <w:i w:val="0"/>
          <w:sz w:val="24"/>
        </w:rPr>
        <w:t>Une application mobile est un logiciel spécifiquement conçu pour fonctionner sur des appareils mobiles tels que les smartphones et les tablettes. Les applications mobiles peuvent être de trois types : natives (développées spécifiquement pour un système d’exploitation), hybrides (utilisant des technologies web encapsulées), ou cross-platform (partageant un code source unique pour plusieurs plateformes).</w:t>
      </w:r>
    </w:p>
    <w:p>
      <w:pPr>
        <w:pStyle w:val="BodyText"/>
        <w:spacing w:after="120" w:line="360" w:lineRule="auto"/>
        <w:jc w:val="both"/>
      </w:pPr>
      <w:r>
        <w:rPr>
          <w:rFonts w:ascii="Times New Roman" w:hAnsi="Times New Roman"/>
          <w:b w:val="0"/>
          <w:i w:val="0"/>
          <w:sz w:val="24"/>
        </w:rPr>
        <w:t>Pour TrustDesk, nous avons opté pour une approche cross-platform avec Flutter 3 et le langage Dart, permettant de générer des applications natives performantes pour Android et iOS à partir d’un code source unique. Ce choix réduit considérablement le temps de développement tout en garantissant des performances proches du natif grâce à la compilation AOT (Ahead-Of-Time).</w:t>
      </w:r>
    </w:p>
    <w:p>
      <w:pPr>
        <w:pStyle w:val="BodyText"/>
        <w:spacing w:after="120" w:line="360" w:lineRule="auto"/>
        <w:jc w:val="both"/>
      </w:pPr>
      <w:r>
        <w:rPr>
          <w:rFonts w:ascii="Times New Roman" w:hAnsi="Times New Roman"/>
          <w:b/>
          <w:i w:val="0"/>
          <w:sz w:val="24"/>
        </w:rPr>
        <w:t>API REST (Representational State Transfer) :</w:t>
      </w:r>
    </w:p>
    <w:p>
      <w:pPr>
        <w:pStyle w:val="BodyText"/>
        <w:spacing w:after="120" w:line="360" w:lineRule="auto"/>
        <w:jc w:val="both"/>
      </w:pPr>
      <w:r>
        <w:rPr>
          <w:rFonts w:ascii="Times New Roman" w:hAnsi="Times New Roman"/>
          <w:b w:val="0"/>
          <w:i w:val="0"/>
          <w:sz w:val="24"/>
        </w:rPr>
        <w:t>Une API RESTful est une interface de programmation applicative qui respecte les contraintes architecturales du style REST, défini par Roy Fielding dans sa thèse doctorale en 2000. Elle permet à différentes applications de communiquer entre elles via le protocole HTTP en utilisant des méthodes standard : GET (lecture), POST (création), PUT/PATCH (modification), et DELETE (suppression).</w:t>
      </w:r>
    </w:p>
    <w:p>
      <w:pPr>
        <w:pStyle w:val="BodyText"/>
        <w:spacing w:after="120" w:line="360" w:lineRule="auto"/>
        <w:jc w:val="both"/>
      </w:pPr>
      <w:r>
        <w:rPr>
          <w:rFonts w:ascii="Times New Roman" w:hAnsi="Times New Roman"/>
          <w:b w:val="0"/>
          <w:i w:val="0"/>
          <w:sz w:val="24"/>
        </w:rPr>
        <w:t>Les principes fondamentaux d’une API REST incluent : l’architecture client-serveur, l’absence d’état (stateless), la mise en cache, l’interface uniforme, et le système en couches. Dans TrustDesk, l’API REST développée avec Laravel 11 constitue le point central de communication entre l’application web et l’application mobile.</w:t>
      </w:r>
    </w:p>
    <w:p>
      <w:pPr>
        <w:pStyle w:val="BodyText"/>
        <w:spacing w:after="120" w:line="360" w:lineRule="auto"/>
        <w:jc w:val="both"/>
      </w:pPr>
      <w:r>
        <w:rPr>
          <w:rFonts w:ascii="Times New Roman" w:hAnsi="Times New Roman"/>
          <w:b/>
          <w:i w:val="0"/>
          <w:sz w:val="24"/>
        </w:rPr>
        <w:t>SOC (Security Operations Center) :</w:t>
      </w:r>
    </w:p>
    <w:p>
      <w:pPr>
        <w:pStyle w:val="BodyText"/>
        <w:spacing w:after="120" w:line="360" w:lineRule="auto"/>
        <w:jc w:val="both"/>
      </w:pPr>
      <w:r>
        <w:rPr>
          <w:rFonts w:ascii="Times New Roman" w:hAnsi="Times New Roman"/>
          <w:b w:val="0"/>
          <w:i w:val="0"/>
          <w:sz w:val="24"/>
        </w:rPr>
        <w:t>Un Centre d’Opérations de Sécurité (SOC) est une structure centralisée dédiée à la surveillance continue, la détection, l’analyse et la réponse aux incidents de sécurité. Le concept de SOC, traditionnellement utilisé dans le domaine de la cybersécurité, a été adapté dans TrustDesk pour couvrir la sécurité physique des campus universitaires.</w:t>
      </w:r>
    </w:p>
    <w:p>
      <w:pPr>
        <w:pStyle w:val="BodyText"/>
        <w:spacing w:after="120" w:line="360" w:lineRule="auto"/>
        <w:jc w:val="both"/>
      </w:pPr>
      <w:r>
        <w:rPr>
          <w:rFonts w:ascii="Times New Roman" w:hAnsi="Times New Roman"/>
          <w:b/>
          <w:i w:val="0"/>
          <w:sz w:val="24"/>
        </w:rPr>
        <w:t>Architecture trois tiers (Three-Tier Architecture) :</w:t>
      </w:r>
    </w:p>
    <w:p>
      <w:pPr>
        <w:pStyle w:val="BodyText"/>
        <w:spacing w:after="120" w:line="360" w:lineRule="auto"/>
        <w:jc w:val="both"/>
      </w:pPr>
      <w:r>
        <w:rPr>
          <w:rFonts w:ascii="Times New Roman" w:hAnsi="Times New Roman"/>
          <w:b w:val="0"/>
          <w:i w:val="0"/>
          <w:sz w:val="24"/>
        </w:rPr>
        <w:t>L’architecture trois tiers est un modèle d’architecture logicielle qui sépare l’application en trois couches logiques distinctes : la couche de présentation (interface utilisateur), la couche métier (logique applicative), et la couche de données (stockage et persistance). Cette séparation favorise la modularité, la maintenabilité et l’évolutivité du système.</w:t>
      </w:r>
    </w:p>
    <w:p>
      <w:pPr>
        <w:pStyle w:val="BodyText"/>
        <w:spacing w:after="120" w:line="360" w:lineRule="auto"/>
        <w:jc w:val="both"/>
      </w:pPr>
      <w:r>
        <w:rPr>
          <w:rFonts w:ascii="Times New Roman" w:hAnsi="Times New Roman"/>
          <w:b w:val="0"/>
          <w:i w:val="0"/>
          <w:sz w:val="24"/>
        </w:rPr>
        <w:t>Dans TrustDesk, cette architecture se traduit par : React.js/Flutter pour la couche de présentation, Laravel 11 pour la couche métier, et MySQL 8.x pour la couche de données.</w:t>
      </w:r>
    </w:p>
    <w:p>
      <w:pPr>
        <w:pStyle w:val="BodyText"/>
        <w:spacing w:after="120" w:line="360" w:lineRule="auto"/>
        <w:jc w:val="both"/>
      </w:pPr>
      <w:r>
        <w:rPr>
          <w:rFonts w:ascii="Times New Roman" w:hAnsi="Times New Roman"/>
          <w:b/>
          <w:i w:val="0"/>
          <w:sz w:val="24"/>
        </w:rPr>
        <w:t>UML (Unified Modeling Language) :</w:t>
      </w:r>
    </w:p>
    <w:p>
      <w:pPr>
        <w:pStyle w:val="BodyText"/>
        <w:spacing w:after="120" w:line="360" w:lineRule="auto"/>
        <w:jc w:val="both"/>
      </w:pPr>
      <w:r>
        <w:rPr>
          <w:rFonts w:ascii="Times New Roman" w:hAnsi="Times New Roman"/>
          <w:b w:val="0"/>
          <w:i w:val="0"/>
          <w:sz w:val="24"/>
        </w:rPr>
        <w:t>UML est un langage de modélisation graphique standardisé par l’Object Management Group (OMG), utilisé pour spécifier, visualiser, construire et documenter les artefacts d’un système logiciel. Il fournit un ensemble de diagrammes permettant de représenter les différents aspects d’un système : structurels (diagramme de classes, de composants) et comportementaux (diagramme de cas d’utilisation, de séquence, d’activité).</w:t>
      </w:r>
    </w:p>
    <w:p>
      <w:pPr>
        <w:pStyle w:val="BodyText"/>
        <w:spacing w:after="120" w:line="360" w:lineRule="auto"/>
        <w:jc w:val="both"/>
      </w:pPr>
      <w:r>
        <w:rPr>
          <w:rFonts w:ascii="Times New Roman" w:hAnsi="Times New Roman"/>
          <w:b/>
          <w:i w:val="0"/>
          <w:sz w:val="24"/>
        </w:rPr>
        <w:t>RBAC (Role-Based Access Control) :</w:t>
      </w:r>
    </w:p>
    <w:p>
      <w:pPr>
        <w:pStyle w:val="BodyText"/>
        <w:spacing w:after="120" w:line="360" w:lineRule="auto"/>
        <w:jc w:val="both"/>
      </w:pPr>
      <w:r>
        <w:rPr>
          <w:rFonts w:ascii="Times New Roman" w:hAnsi="Times New Roman"/>
          <w:b w:val="0"/>
          <w:i w:val="0"/>
          <w:sz w:val="24"/>
        </w:rPr>
        <w:t>Le contrôle d’accès basé sur les rôles est un modèle de sécurité dans lequel les autorisations d’accès sont attribuées aux utilisateurs en fonction de leur rôle au sein de l’organisation. Dans TrustDesk, trois rôles principaux sont définis : administrateur (accès complet au dashboard web), agent de sécurité (accès terrain via mobile), et utilisateur standard (étudiant/personnel avec signalement d’incidents).</w:t>
      </w:r>
    </w:p>
    <w:p>
      <w:pPr>
        <w:pStyle w:val="Heading2"/>
      </w:pPr>
      <w:r>
        <w:rPr>
          <w:rFonts w:ascii="Times New Roman" w:hAnsi="Times New Roman"/>
        </w:rPr>
        <w:t>Identification des acteurs :</w:t>
      </w:r>
    </w:p>
    <w:p>
      <w:pPr>
        <w:pStyle w:val="BodyText"/>
        <w:spacing w:after="120" w:line="360" w:lineRule="auto"/>
        <w:jc w:val="both"/>
      </w:pPr>
      <w:r>
        <w:rPr>
          <w:rFonts w:ascii="Times New Roman" w:hAnsi="Times New Roman"/>
          <w:b w:val="0"/>
          <w:i w:val="0"/>
          <w:sz w:val="24"/>
        </w:rPr>
        <w:t>Un acteur représente une entité externe qui interagit avec le système. Dans le cadre de TrustDesk, nous avons identifié les acteurs suivants :</w:t>
      </w:r>
    </w:p>
    <w:tbl>
      <w:tblPr>
        <w:tblStyle w:val="TableGrid"/>
        <w:tblW w:type="auto" w:w="0"/>
        <w:jc w:val="center"/>
        <w:tblLook w:firstColumn="1" w:firstRow="1" w:lastColumn="0" w:lastRow="0" w:noHBand="0" w:noVBand="1" w:val="04A0"/>
      </w:tblPr>
      <w:tblGrid>
        <w:gridCol w:w="3466"/>
        <w:gridCol w:w="3466"/>
        <w:gridCol w:w="3466"/>
      </w:tblGrid>
      <w:tr>
        <w:tc>
          <w:tcPr>
            <w:tcW w:type="dxa" w:w="3466"/>
          </w:tcPr>
          <w:p>
            <w:pPr>
              <w:jc w:val="center"/>
            </w:pPr>
            <w:r/>
            <w:r>
              <w:rPr>
                <w:rFonts w:ascii="Times New Roman" w:hAnsi="Times New Roman"/>
                <w:b/>
                <w:sz w:val="24"/>
              </w:rPr>
              <w:t>Acteur</w:t>
            </w:r>
          </w:p>
        </w:tc>
        <w:tc>
          <w:tcPr>
            <w:tcW w:type="dxa" w:w="3466"/>
          </w:tcPr>
          <w:p>
            <w:pPr>
              <w:jc w:val="center"/>
            </w:pPr>
            <w:r/>
            <w:r>
              <w:rPr>
                <w:rFonts w:ascii="Times New Roman" w:hAnsi="Times New Roman"/>
                <w:b/>
                <w:sz w:val="24"/>
              </w:rPr>
              <w:t>Description</w:t>
            </w:r>
          </w:p>
        </w:tc>
        <w:tc>
          <w:tcPr>
            <w:tcW w:type="dxa" w:w="3466"/>
          </w:tcPr>
          <w:p>
            <w:pPr>
              <w:jc w:val="center"/>
            </w:pPr>
            <w:r/>
            <w:r>
              <w:rPr>
                <w:rFonts w:ascii="Times New Roman" w:hAnsi="Times New Roman"/>
                <w:b/>
                <w:sz w:val="24"/>
              </w:rPr>
              <w:t>Interface</w:t>
            </w:r>
          </w:p>
        </w:tc>
      </w:tr>
      <w:tr>
        <w:tc>
          <w:tcPr>
            <w:tcW w:type="dxa" w:w="3466"/>
          </w:tcPr>
          <w:p>
            <w:pPr>
              <w:jc w:val="center"/>
            </w:pPr>
            <w:r/>
            <w:r>
              <w:rPr>
                <w:rFonts w:ascii="Times New Roman" w:hAnsi="Times New Roman"/>
                <w:sz w:val="24"/>
              </w:rPr>
              <w:t>Administrateur</w:t>
            </w:r>
          </w:p>
        </w:tc>
        <w:tc>
          <w:tcPr>
            <w:tcW w:type="dxa" w:w="3466"/>
          </w:tcPr>
          <w:p>
            <w:pPr>
              <w:jc w:val="center"/>
            </w:pPr>
            <w:r/>
            <w:r>
              <w:rPr>
                <w:rFonts w:ascii="Times New Roman" w:hAnsi="Times New Roman"/>
                <w:sz w:val="24"/>
              </w:rPr>
              <w:t>Supervise les incidents, gère les utilisateurs, consulte les statistiques</w:t>
            </w:r>
          </w:p>
        </w:tc>
        <w:tc>
          <w:tcPr>
            <w:tcW w:type="dxa" w:w="3466"/>
          </w:tcPr>
          <w:p>
            <w:pPr>
              <w:jc w:val="center"/>
            </w:pPr>
            <w:r/>
            <w:r>
              <w:rPr>
                <w:rFonts w:ascii="Times New Roman" w:hAnsi="Times New Roman"/>
                <w:sz w:val="24"/>
              </w:rPr>
              <w:t>Application Web</w:t>
            </w:r>
          </w:p>
        </w:tc>
      </w:tr>
      <w:tr>
        <w:tc>
          <w:tcPr>
            <w:tcW w:type="dxa" w:w="3466"/>
          </w:tcPr>
          <w:p>
            <w:pPr>
              <w:jc w:val="center"/>
            </w:pPr>
            <w:r/>
            <w:r>
              <w:rPr>
                <w:rFonts w:ascii="Times New Roman" w:hAnsi="Times New Roman"/>
                <w:sz w:val="24"/>
              </w:rPr>
              <w:t>Agent de sécurité</w:t>
            </w:r>
          </w:p>
        </w:tc>
        <w:tc>
          <w:tcPr>
            <w:tcW w:type="dxa" w:w="3466"/>
          </w:tcPr>
          <w:p>
            <w:pPr>
              <w:jc w:val="center"/>
            </w:pPr>
            <w:r/>
            <w:r>
              <w:rPr>
                <w:rFonts w:ascii="Times New Roman" w:hAnsi="Times New Roman"/>
                <w:sz w:val="24"/>
              </w:rPr>
              <w:t>Reçoit les alertes, intervient sur le terrain, déclenche le bouton panique</w:t>
            </w:r>
          </w:p>
        </w:tc>
        <w:tc>
          <w:tcPr>
            <w:tcW w:type="dxa" w:w="3466"/>
          </w:tcPr>
          <w:p>
            <w:pPr>
              <w:jc w:val="center"/>
            </w:pPr>
            <w:r/>
            <w:r>
              <w:rPr>
                <w:rFonts w:ascii="Times New Roman" w:hAnsi="Times New Roman"/>
                <w:sz w:val="24"/>
              </w:rPr>
              <w:t>Application Mobile</w:t>
            </w:r>
          </w:p>
        </w:tc>
      </w:tr>
      <w:tr>
        <w:tc>
          <w:tcPr>
            <w:tcW w:type="dxa" w:w="3466"/>
          </w:tcPr>
          <w:p>
            <w:pPr>
              <w:jc w:val="center"/>
            </w:pPr>
            <w:r/>
            <w:r>
              <w:rPr>
                <w:rFonts w:ascii="Times New Roman" w:hAnsi="Times New Roman"/>
                <w:sz w:val="24"/>
              </w:rPr>
              <w:t>Utilisateur (Etudiant)</w:t>
            </w:r>
          </w:p>
        </w:tc>
        <w:tc>
          <w:tcPr>
            <w:tcW w:type="dxa" w:w="3466"/>
          </w:tcPr>
          <w:p>
            <w:pPr>
              <w:jc w:val="center"/>
            </w:pPr>
            <w:r/>
            <w:r>
              <w:rPr>
                <w:rFonts w:ascii="Times New Roman" w:hAnsi="Times New Roman"/>
                <w:sz w:val="24"/>
              </w:rPr>
              <w:t>Signale des incidents, utilise le radar communautaire, bouton panique</w:t>
            </w:r>
          </w:p>
        </w:tc>
        <w:tc>
          <w:tcPr>
            <w:tcW w:type="dxa" w:w="3466"/>
          </w:tcPr>
          <w:p>
            <w:pPr>
              <w:jc w:val="center"/>
            </w:pPr>
            <w:r/>
            <w:r>
              <w:rPr>
                <w:rFonts w:ascii="Times New Roman" w:hAnsi="Times New Roman"/>
                <w:sz w:val="24"/>
              </w:rPr>
              <w:t>Application Mobile</w:t>
            </w:r>
          </w:p>
        </w:tc>
      </w:tr>
      <w:tr>
        <w:tc>
          <w:tcPr>
            <w:tcW w:type="dxa" w:w="3466"/>
          </w:tcPr>
          <w:p>
            <w:pPr>
              <w:jc w:val="center"/>
            </w:pPr>
            <w:r/>
            <w:r>
              <w:rPr>
                <w:rFonts w:ascii="Times New Roman" w:hAnsi="Times New Roman"/>
                <w:sz w:val="24"/>
              </w:rPr>
              <w:t>Système (API)</w:t>
            </w:r>
          </w:p>
        </w:tc>
        <w:tc>
          <w:tcPr>
            <w:tcW w:type="dxa" w:w="3466"/>
          </w:tcPr>
          <w:p>
            <w:pPr>
              <w:jc w:val="center"/>
            </w:pPr>
            <w:r/>
            <w:r>
              <w:rPr>
                <w:rFonts w:ascii="Times New Roman" w:hAnsi="Times New Roman"/>
                <w:sz w:val="24"/>
              </w:rPr>
              <w:t>Traite les requêtes, calcule les priorités, envoie les notifications</w:t>
            </w:r>
          </w:p>
        </w:tc>
        <w:tc>
          <w:tcPr>
            <w:tcW w:type="dxa" w:w="3466"/>
          </w:tcPr>
          <w:p>
            <w:pPr>
              <w:jc w:val="center"/>
            </w:pPr>
            <w:r/>
            <w:r>
              <w:rPr>
                <w:rFonts w:ascii="Times New Roman" w:hAnsi="Times New Roman"/>
                <w:sz w:val="24"/>
              </w:rPr>
              <w:t>Backend Laravel</w:t>
            </w:r>
          </w:p>
        </w:tc>
      </w:tr>
    </w:tbl>
    <w:p>
      <w:pPr>
        <w:spacing w:after="160"/>
        <w:jc w:val="center"/>
      </w:pPr>
      <w:r>
        <w:rPr>
          <w:rFonts w:ascii="Times New Roman" w:hAnsi="Times New Roman"/>
          <w:b/>
          <w:sz w:val="24"/>
        </w:rPr>
        <w:t>Tableau N°6 : Identification des acteurs du système</w:t>
      </w:r>
    </w:p>
    <w:p>
      <w:pPr>
        <w:pStyle w:val="Heading2"/>
      </w:pPr>
      <w:r>
        <w:rPr>
          <w:rFonts w:ascii="Times New Roman" w:hAnsi="Times New Roman"/>
        </w:rPr>
        <w:t>Besoins fonctionnels :</w:t>
      </w:r>
    </w:p>
    <w:p>
      <w:pPr>
        <w:pStyle w:val="BodyText"/>
        <w:spacing w:after="120" w:line="360" w:lineRule="auto"/>
        <w:jc w:val="both"/>
      </w:pPr>
      <w:r>
        <w:rPr>
          <w:rFonts w:ascii="Times New Roman" w:hAnsi="Times New Roman"/>
          <w:b w:val="0"/>
          <w:i w:val="0"/>
          <w:sz w:val="24"/>
        </w:rPr>
        <w:t>Les besoins fonctionnels décrivent les services et les fonctionnalités que le système doit fournir. Nous les avons organisés par module :</w:t>
      </w:r>
    </w:p>
    <w:p>
      <w:pPr>
        <w:pStyle w:val="Heading3"/>
      </w:pPr>
      <w:r>
        <w:rPr>
          <w:rFonts w:ascii="Times New Roman" w:hAnsi="Times New Roman"/>
        </w:rPr>
        <w:t>Module Authentification :</w:t>
      </w:r>
    </w:p>
    <w:p>
      <w:pPr>
        <w:pStyle w:val="ListParagraph"/>
        <w:spacing w:after="60"/>
        <w:numPr>
          <w:ilvl w:val="0"/>
          <w:numId w:val="1"/>
        </w:numPr>
      </w:pPr>
      <w:r>
        <w:rPr>
          <w:rFonts w:ascii="Times New Roman" w:hAnsi="Times New Roman"/>
          <w:sz w:val="24"/>
        </w:rPr>
        <w:t>Inscription avec validation des données (nom, email, mot de passe complexe, rôle).</w:t>
      </w:r>
    </w:p>
    <w:p>
      <w:pPr>
        <w:pStyle w:val="ListParagraph"/>
        <w:spacing w:after="60"/>
        <w:numPr>
          <w:ilvl w:val="0"/>
          <w:numId w:val="1"/>
        </w:numPr>
      </w:pPr>
      <w:r>
        <w:rPr>
          <w:rFonts w:ascii="Times New Roman" w:hAnsi="Times New Roman"/>
          <w:sz w:val="24"/>
        </w:rPr>
        <w:t>Connexion sécurisée avec génération de token Sanctum.</w:t>
      </w:r>
    </w:p>
    <w:p>
      <w:pPr>
        <w:pStyle w:val="ListParagraph"/>
        <w:spacing w:after="60"/>
        <w:numPr>
          <w:ilvl w:val="0"/>
          <w:numId w:val="1"/>
        </w:numPr>
      </w:pPr>
      <w:r>
        <w:rPr>
          <w:rFonts w:ascii="Times New Roman" w:hAnsi="Times New Roman"/>
          <w:sz w:val="24"/>
        </w:rPr>
        <w:t>Déconnexion avec révocation du token d’accès.</w:t>
      </w:r>
    </w:p>
    <w:p>
      <w:pPr>
        <w:pStyle w:val="ListParagraph"/>
        <w:spacing w:after="60"/>
        <w:numPr>
          <w:ilvl w:val="0"/>
          <w:numId w:val="1"/>
        </w:numPr>
      </w:pPr>
      <w:r>
        <w:rPr>
          <w:rFonts w:ascii="Times New Roman" w:hAnsi="Times New Roman"/>
          <w:sz w:val="24"/>
        </w:rPr>
        <w:t>Gestion des sessions avec expiration automatique.</w:t>
      </w:r>
    </w:p>
    <w:p>
      <w:pPr>
        <w:pStyle w:val="Heading3"/>
      </w:pPr>
      <w:r>
        <w:rPr>
          <w:rFonts w:ascii="Times New Roman" w:hAnsi="Times New Roman"/>
        </w:rPr>
        <w:t>Module Gestion des Incidents :</w:t>
      </w:r>
    </w:p>
    <w:p>
      <w:pPr>
        <w:pStyle w:val="ListParagraph"/>
        <w:spacing w:after="60"/>
        <w:numPr>
          <w:ilvl w:val="0"/>
          <w:numId w:val="1"/>
        </w:numPr>
      </w:pPr>
      <w:r>
        <w:rPr>
          <w:rFonts w:ascii="Times New Roman" w:hAnsi="Times New Roman"/>
          <w:sz w:val="24"/>
        </w:rPr>
        <w:t>Création d’un incident avec titre, description, catégorie, localisation et niveau d’urgence.</w:t>
      </w:r>
    </w:p>
    <w:p>
      <w:pPr>
        <w:pStyle w:val="ListParagraph"/>
        <w:spacing w:after="60"/>
        <w:numPr>
          <w:ilvl w:val="0"/>
          <w:numId w:val="1"/>
        </w:numPr>
      </w:pPr>
      <w:r>
        <w:rPr>
          <w:rFonts w:ascii="Times New Roman" w:hAnsi="Times New Roman"/>
          <w:sz w:val="24"/>
        </w:rPr>
        <w:t>Calcul automatique du score de priorité basé sur la sévérité, l’impact et l’urgence.</w:t>
      </w:r>
    </w:p>
    <w:p>
      <w:pPr>
        <w:pStyle w:val="ListParagraph"/>
        <w:spacing w:after="60"/>
        <w:numPr>
          <w:ilvl w:val="0"/>
          <w:numId w:val="1"/>
        </w:numPr>
      </w:pPr>
      <w:r>
        <w:rPr>
          <w:rFonts w:ascii="Times New Roman" w:hAnsi="Times New Roman"/>
          <w:sz w:val="24"/>
        </w:rPr>
        <w:t>Assignation des incidents aux agents de sécurité compétents.</w:t>
      </w:r>
    </w:p>
    <w:p>
      <w:pPr>
        <w:pStyle w:val="ListParagraph"/>
        <w:spacing w:after="60"/>
        <w:numPr>
          <w:ilvl w:val="0"/>
          <w:numId w:val="1"/>
        </w:numPr>
      </w:pPr>
      <w:r>
        <w:rPr>
          <w:rFonts w:ascii="Times New Roman" w:hAnsi="Times New Roman"/>
          <w:sz w:val="24"/>
        </w:rPr>
        <w:t>Suivi du statut en temps réel : ouvert, en cours, résolu, clôturé.</w:t>
      </w:r>
    </w:p>
    <w:p>
      <w:pPr>
        <w:pStyle w:val="ListParagraph"/>
        <w:spacing w:after="60"/>
        <w:numPr>
          <w:ilvl w:val="0"/>
          <w:numId w:val="1"/>
        </w:numPr>
      </w:pPr>
      <w:r>
        <w:rPr>
          <w:rFonts w:ascii="Times New Roman" w:hAnsi="Times New Roman"/>
          <w:sz w:val="24"/>
        </w:rPr>
        <w:t>Historique complet des actions effectuées sur chaque incident.</w:t>
      </w:r>
    </w:p>
    <w:p>
      <w:pPr>
        <w:pStyle w:val="Heading3"/>
      </w:pPr>
      <w:r>
        <w:rPr>
          <w:rFonts w:ascii="Times New Roman" w:hAnsi="Times New Roman"/>
        </w:rPr>
        <w:t>Module Bouton Panique :</w:t>
      </w:r>
    </w:p>
    <w:p>
      <w:pPr>
        <w:pStyle w:val="ListParagraph"/>
        <w:spacing w:after="60"/>
        <w:numPr>
          <w:ilvl w:val="0"/>
          <w:numId w:val="1"/>
        </w:numPr>
      </w:pPr>
      <w:r>
        <w:rPr>
          <w:rFonts w:ascii="Times New Roman" w:hAnsi="Times New Roman"/>
          <w:sz w:val="24"/>
        </w:rPr>
        <w:t>Déclenchement d’une alerte d’urgence en un seul geste depuis l’application mobile.</w:t>
      </w:r>
    </w:p>
    <w:p>
      <w:pPr>
        <w:pStyle w:val="ListParagraph"/>
        <w:spacing w:after="60"/>
        <w:numPr>
          <w:ilvl w:val="0"/>
          <w:numId w:val="1"/>
        </w:numPr>
      </w:pPr>
      <w:r>
        <w:rPr>
          <w:rFonts w:ascii="Times New Roman" w:hAnsi="Times New Roman"/>
          <w:sz w:val="24"/>
        </w:rPr>
        <w:t>Capture automatique des coordonnées GPS au moment du déclenchement.</w:t>
      </w:r>
    </w:p>
    <w:p>
      <w:pPr>
        <w:pStyle w:val="ListParagraph"/>
        <w:spacing w:after="60"/>
        <w:numPr>
          <w:ilvl w:val="0"/>
          <w:numId w:val="1"/>
        </w:numPr>
      </w:pPr>
      <w:r>
        <w:rPr>
          <w:rFonts w:ascii="Times New Roman" w:hAnsi="Times New Roman"/>
          <w:sz w:val="24"/>
        </w:rPr>
        <w:t>Notification immédiate de tous les agents de sécurité connectés.</w:t>
      </w:r>
    </w:p>
    <w:p>
      <w:pPr>
        <w:pStyle w:val="ListParagraph"/>
        <w:spacing w:after="60"/>
        <w:numPr>
          <w:ilvl w:val="0"/>
          <w:numId w:val="1"/>
        </w:numPr>
      </w:pPr>
      <w:r>
        <w:rPr>
          <w:rFonts w:ascii="Times New Roman" w:hAnsi="Times New Roman"/>
          <w:sz w:val="24"/>
        </w:rPr>
        <w:t>Activation automatique des restrictions d’accès au campus si nécessaire.</w:t>
      </w:r>
    </w:p>
    <w:p>
      <w:pPr>
        <w:pStyle w:val="ListParagraph"/>
        <w:spacing w:after="60"/>
        <w:numPr>
          <w:ilvl w:val="0"/>
          <w:numId w:val="1"/>
        </w:numPr>
      </w:pPr>
      <w:r>
        <w:rPr>
          <w:rFonts w:ascii="Times New Roman" w:hAnsi="Times New Roman"/>
          <w:sz w:val="24"/>
        </w:rPr>
        <w:t>Résolution de l’alerte panique avec rapport d’intervention.</w:t>
      </w:r>
    </w:p>
    <w:p>
      <w:pPr>
        <w:pStyle w:val="Heading3"/>
      </w:pPr>
      <w:r>
        <w:rPr>
          <w:rFonts w:ascii="Times New Roman" w:hAnsi="Times New Roman"/>
        </w:rPr>
        <w:t>Module Radar Communautaire :</w:t>
      </w:r>
    </w:p>
    <w:p>
      <w:pPr>
        <w:pStyle w:val="ListParagraph"/>
        <w:spacing w:after="60"/>
        <w:numPr>
          <w:ilvl w:val="0"/>
          <w:numId w:val="1"/>
        </w:numPr>
      </w:pPr>
      <w:r>
        <w:rPr>
          <w:rFonts w:ascii="Times New Roman" w:hAnsi="Times New Roman"/>
          <w:sz w:val="24"/>
        </w:rPr>
        <w:t>Signalement d’activités suspectes avec description et géolocalisation.</w:t>
      </w:r>
    </w:p>
    <w:p>
      <w:pPr>
        <w:pStyle w:val="ListParagraph"/>
        <w:spacing w:after="60"/>
        <w:numPr>
          <w:ilvl w:val="0"/>
          <w:numId w:val="1"/>
        </w:numPr>
      </w:pPr>
      <w:r>
        <w:rPr>
          <w:rFonts w:ascii="Times New Roman" w:hAnsi="Times New Roman"/>
          <w:sz w:val="24"/>
        </w:rPr>
        <w:t>Affichage des signalements sur une carte interactive.</w:t>
      </w:r>
    </w:p>
    <w:p>
      <w:pPr>
        <w:pStyle w:val="ListParagraph"/>
        <w:spacing w:after="60"/>
        <w:numPr>
          <w:ilvl w:val="0"/>
          <w:numId w:val="1"/>
        </w:numPr>
      </w:pPr>
      <w:r>
        <w:rPr>
          <w:rFonts w:ascii="Times New Roman" w:hAnsi="Times New Roman"/>
          <w:sz w:val="24"/>
        </w:rPr>
        <w:t>Validation et modération des signalements par les administrateurs.</w:t>
      </w:r>
    </w:p>
    <w:p>
      <w:pPr>
        <w:pStyle w:val="Heading3"/>
      </w:pPr>
      <w:r>
        <w:rPr>
          <w:rFonts w:ascii="Times New Roman" w:hAnsi="Times New Roman"/>
        </w:rPr>
        <w:t>Module Portefeuille Électronique :</w:t>
      </w:r>
    </w:p>
    <w:p>
      <w:pPr>
        <w:pStyle w:val="ListParagraph"/>
        <w:spacing w:after="60"/>
        <w:numPr>
          <w:ilvl w:val="0"/>
          <w:numId w:val="1"/>
        </w:numPr>
      </w:pPr>
      <w:r>
        <w:rPr>
          <w:rFonts w:ascii="Times New Roman" w:hAnsi="Times New Roman"/>
          <w:sz w:val="24"/>
        </w:rPr>
        <w:t>Consultation du solde en temps réel.</w:t>
      </w:r>
    </w:p>
    <w:p>
      <w:pPr>
        <w:pStyle w:val="ListParagraph"/>
        <w:spacing w:after="60"/>
        <w:numPr>
          <w:ilvl w:val="0"/>
          <w:numId w:val="1"/>
        </w:numPr>
      </w:pPr>
      <w:r>
        <w:rPr>
          <w:rFonts w:ascii="Times New Roman" w:hAnsi="Times New Roman"/>
          <w:sz w:val="24"/>
        </w:rPr>
        <w:t>Historique des transactions (crédits et débits).</w:t>
      </w:r>
    </w:p>
    <w:p>
      <w:pPr>
        <w:pStyle w:val="ListParagraph"/>
        <w:spacing w:after="60"/>
        <w:numPr>
          <w:ilvl w:val="0"/>
          <w:numId w:val="1"/>
        </w:numPr>
      </w:pPr>
      <w:r>
        <w:rPr>
          <w:rFonts w:ascii="Times New Roman" w:hAnsi="Times New Roman"/>
          <w:sz w:val="24"/>
        </w:rPr>
        <w:t>Gel et dégel de fonds par les administrateurs.</w:t>
      </w:r>
    </w:p>
    <w:p>
      <w:pPr>
        <w:pStyle w:val="ListParagraph"/>
        <w:spacing w:after="60"/>
        <w:numPr>
          <w:ilvl w:val="0"/>
          <w:numId w:val="1"/>
        </w:numPr>
      </w:pPr>
      <w:r>
        <w:rPr>
          <w:rFonts w:ascii="Times New Roman" w:hAnsi="Times New Roman"/>
          <w:sz w:val="24"/>
        </w:rPr>
        <w:t>Suivi des opérations financières liées aux services de sécurité.</w:t>
      </w:r>
    </w:p>
    <w:p>
      <w:pPr>
        <w:pStyle w:val="Heading2"/>
      </w:pPr>
      <w:r>
        <w:rPr>
          <w:rFonts w:ascii="Times New Roman" w:hAnsi="Times New Roman"/>
        </w:rPr>
        <w:t>Besoins non fonctionnels :</w:t>
      </w:r>
    </w:p>
    <w:p>
      <w:pPr>
        <w:pStyle w:val="BodyText"/>
        <w:spacing w:after="120" w:line="360" w:lineRule="auto"/>
        <w:jc w:val="both"/>
      </w:pPr>
      <w:r>
        <w:rPr>
          <w:rFonts w:ascii="Times New Roman" w:hAnsi="Times New Roman"/>
          <w:b w:val="0"/>
          <w:i w:val="0"/>
          <w:sz w:val="24"/>
        </w:rPr>
        <w:t>Les besoins non fonctionnels définissent les contraintes de qualité du système :</w:t>
      </w:r>
    </w:p>
    <w:p>
      <w:pPr>
        <w:pStyle w:val="ListParagraph"/>
        <w:spacing w:after="60"/>
        <w:numPr>
          <w:ilvl w:val="0"/>
          <w:numId w:val="1"/>
        </w:numPr>
      </w:pPr>
      <w:r>
        <w:rPr>
          <w:rFonts w:ascii="Times New Roman" w:hAnsi="Times New Roman"/>
          <w:sz w:val="24"/>
        </w:rPr>
        <w:t>Performance : Temps de réponse API inférieur à 500ms pour 95% des requêtes.</w:t>
      </w:r>
    </w:p>
    <w:p>
      <w:pPr>
        <w:pStyle w:val="ListParagraph"/>
        <w:spacing w:after="60"/>
        <w:numPr>
          <w:ilvl w:val="0"/>
          <w:numId w:val="1"/>
        </w:numPr>
      </w:pPr>
      <w:r>
        <w:rPr>
          <w:rFonts w:ascii="Times New Roman" w:hAnsi="Times New Roman"/>
          <w:sz w:val="24"/>
        </w:rPr>
        <w:t>Sécurité : Authentification par token Sanctum, validation stricte des entrées, rate limiting, protection OWASP Top 10.</w:t>
      </w:r>
    </w:p>
    <w:p>
      <w:pPr>
        <w:pStyle w:val="ListParagraph"/>
        <w:spacing w:after="60"/>
        <w:numPr>
          <w:ilvl w:val="0"/>
          <w:numId w:val="1"/>
        </w:numPr>
      </w:pPr>
      <w:r>
        <w:rPr>
          <w:rFonts w:ascii="Times New Roman" w:hAnsi="Times New Roman"/>
          <w:sz w:val="24"/>
        </w:rPr>
        <w:t>Disponibilité : Le système doit être disponible 24h/24 et 7j/7.</w:t>
      </w:r>
    </w:p>
    <w:p>
      <w:pPr>
        <w:pStyle w:val="ListParagraph"/>
        <w:spacing w:after="60"/>
        <w:numPr>
          <w:ilvl w:val="0"/>
          <w:numId w:val="1"/>
        </w:numPr>
      </w:pPr>
      <w:r>
        <w:rPr>
          <w:rFonts w:ascii="Times New Roman" w:hAnsi="Times New Roman"/>
          <w:sz w:val="24"/>
        </w:rPr>
        <w:t>Ergonomie : Interface intuitive respectant les principes de Material Design.</w:t>
      </w:r>
    </w:p>
    <w:p>
      <w:pPr>
        <w:pStyle w:val="ListParagraph"/>
        <w:spacing w:after="60"/>
        <w:numPr>
          <w:ilvl w:val="0"/>
          <w:numId w:val="1"/>
        </w:numPr>
      </w:pPr>
      <w:r>
        <w:rPr>
          <w:rFonts w:ascii="Times New Roman" w:hAnsi="Times New Roman"/>
          <w:sz w:val="24"/>
        </w:rPr>
        <w:t>Scalabilité : L’architecture doit supporter une montée en charge progressive.</w:t>
      </w:r>
    </w:p>
    <w:p>
      <w:pPr>
        <w:pStyle w:val="ListParagraph"/>
        <w:spacing w:after="60"/>
        <w:numPr>
          <w:ilvl w:val="0"/>
          <w:numId w:val="1"/>
        </w:numPr>
      </w:pPr>
      <w:r>
        <w:rPr>
          <w:rFonts w:ascii="Times New Roman" w:hAnsi="Times New Roman"/>
          <w:sz w:val="24"/>
        </w:rPr>
        <w:t>Maintenabilité : Code source documenté, architecture modulaire, tests automatisés.</w:t>
      </w:r>
    </w:p>
    <w:p>
      <w:pPr>
        <w:pStyle w:val="ListParagraph"/>
        <w:spacing w:after="60"/>
        <w:numPr>
          <w:ilvl w:val="0"/>
          <w:numId w:val="1"/>
        </w:numPr>
      </w:pPr>
      <w:r>
        <w:rPr>
          <w:rFonts w:ascii="Times New Roman" w:hAnsi="Times New Roman"/>
          <w:sz w:val="24"/>
        </w:rPr>
        <w:t>Compatibilité : Support multi-navigateurs et multi-plateformes mobiles.</w:t>
      </w:r>
    </w:p>
    <w:p>
      <w:pPr>
        <w:pStyle w:val="Heading2"/>
      </w:pPr>
      <w:r>
        <w:rPr>
          <w:rFonts w:ascii="Times New Roman" w:hAnsi="Times New Roman"/>
        </w:rPr>
        <w:t>Diagramme de cas d’utilisation :</w:t>
      </w:r>
    </w:p>
    <w:p>
      <w:pPr>
        <w:pStyle w:val="BodyText"/>
        <w:spacing w:after="120" w:line="360" w:lineRule="auto"/>
        <w:jc w:val="both"/>
      </w:pPr>
      <w:r>
        <w:rPr>
          <w:rFonts w:ascii="Times New Roman" w:hAnsi="Times New Roman"/>
          <w:b w:val="0"/>
          <w:i w:val="0"/>
          <w:sz w:val="24"/>
        </w:rPr>
        <w:t>Le diagramme de cas d’utilisation permet de représenter les interactions entre les acteurs et le système. Il identifie les fonctionnalités principales offertes par la plateforme TrustDesk à chacun de ses utilisateurs.</w:t>
      </w:r>
    </w:p>
    <w:p>
      <w:pPr>
        <w:pStyle w:val="BodyText"/>
        <w:spacing w:after="120" w:line="360" w:lineRule="auto"/>
        <w:jc w:val="both"/>
      </w:pPr>
      <w:r>
        <w:rPr>
          <w:rFonts w:ascii="Times New Roman" w:hAnsi="Times New Roman"/>
          <w:b w:val="0"/>
          <w:i/>
          <w:sz w:val="24"/>
        </w:rPr>
        <w:t>[&gt;&gt;&gt; INSÉRER ICI : Figure N°2 – Diagramme de cas d’utilisation général de TrustDesk &lt;&lt;&lt;]</w:t>
      </w:r>
    </w:p>
    <w:p>
      <w:pPr>
        <w:spacing w:after="160"/>
        <w:jc w:val="center"/>
      </w:pPr>
      <w:r>
        <w:rPr>
          <w:rFonts w:ascii="Times New Roman" w:hAnsi="Times New Roman"/>
          <w:b/>
          <w:sz w:val="24"/>
        </w:rPr>
        <w:t>Figure N°2 : Diagramme de cas d’utilisation général</w:t>
      </w:r>
    </w:p>
    <w:p>
      <w:pPr>
        <w:pStyle w:val="BodyText"/>
        <w:spacing w:after="120" w:line="360" w:lineRule="auto"/>
        <w:jc w:val="both"/>
      </w:pPr>
      <w:r>
        <w:rPr>
          <w:rFonts w:ascii="Times New Roman" w:hAnsi="Times New Roman"/>
          <w:b w:val="0"/>
          <w:i w:val="0"/>
          <w:sz w:val="24"/>
        </w:rPr>
        <w:t>Le diagramme ci-dessus illustre les principaux cas d’utilisation du système TrustDesk, répartis entre les trois acteurs identifiés :</w:t>
      </w:r>
    </w:p>
    <w:p>
      <w:pPr>
        <w:pStyle w:val="ListParagraph"/>
        <w:spacing w:after="60"/>
        <w:numPr>
          <w:ilvl w:val="0"/>
          <w:numId w:val="1"/>
        </w:numPr>
      </w:pPr>
      <w:r>
        <w:rPr>
          <w:rFonts w:ascii="Times New Roman" w:hAnsi="Times New Roman"/>
          <w:sz w:val="24"/>
        </w:rPr>
        <w:t>L’administrateur peut : gérer les utilisateurs, superviser les incidents, consulter les statistiques, configurer le système, et gérer le portefeuille électronique.</w:t>
      </w:r>
    </w:p>
    <w:p>
      <w:pPr>
        <w:pStyle w:val="ListParagraph"/>
        <w:spacing w:after="60"/>
        <w:numPr>
          <w:ilvl w:val="0"/>
          <w:numId w:val="1"/>
        </w:numPr>
      </w:pPr>
      <w:r>
        <w:rPr>
          <w:rFonts w:ascii="Times New Roman" w:hAnsi="Times New Roman"/>
          <w:sz w:val="24"/>
        </w:rPr>
        <w:t>L’agent de sécurité peut : recevoir les alertes, déclencher le bouton panique, mettre à jour le statut des incidents, et contribuer au radar communautaire.</w:t>
      </w:r>
    </w:p>
    <w:p>
      <w:pPr>
        <w:pStyle w:val="ListParagraph"/>
        <w:spacing w:after="60"/>
        <w:numPr>
          <w:ilvl w:val="0"/>
          <w:numId w:val="1"/>
        </w:numPr>
      </w:pPr>
      <w:r>
        <w:rPr>
          <w:rFonts w:ascii="Times New Roman" w:hAnsi="Times New Roman"/>
          <w:sz w:val="24"/>
        </w:rPr>
        <w:t>L’utilisateur (étudiant) peut : signaler un incident, utiliser le bouton panique, et consulter le radar communautaire.</w:t>
      </w:r>
    </w:p>
    <w:p>
      <w:pPr>
        <w:pStyle w:val="Heading2"/>
      </w:pPr>
      <w:r>
        <w:rPr>
          <w:rFonts w:ascii="Times New Roman" w:hAnsi="Times New Roman"/>
        </w:rPr>
        <w:t>Diagrammes de séquence :</w:t>
      </w:r>
    </w:p>
    <w:p>
      <w:pPr>
        <w:pStyle w:val="BodyText"/>
        <w:spacing w:after="120" w:line="360" w:lineRule="auto"/>
        <w:jc w:val="both"/>
      </w:pPr>
      <w:r>
        <w:rPr>
          <w:rFonts w:ascii="Times New Roman" w:hAnsi="Times New Roman"/>
          <w:b w:val="0"/>
          <w:i w:val="0"/>
          <w:sz w:val="24"/>
        </w:rPr>
        <w:t>Les diagrammes de séquence représentent les interactions entre les objets du système dans un ordre chronologique. Ils permettent de visualiser le flux de messages échangés lors de l’exécution d’un scénario spécifique.</w:t>
      </w:r>
    </w:p>
    <w:p>
      <w:pPr>
        <w:pStyle w:val="Heading3"/>
      </w:pPr>
      <w:r>
        <w:rPr>
          <w:rFonts w:ascii="Times New Roman" w:hAnsi="Times New Roman"/>
        </w:rPr>
        <w:t>Diagramme de séquence : Authentification</w:t>
      </w:r>
    </w:p>
    <w:p>
      <w:pPr>
        <w:pStyle w:val="BodyText"/>
        <w:spacing w:after="120" w:line="360" w:lineRule="auto"/>
        <w:jc w:val="both"/>
      </w:pPr>
      <w:r>
        <w:rPr>
          <w:rFonts w:ascii="Times New Roman" w:hAnsi="Times New Roman"/>
          <w:b w:val="0"/>
          <w:i w:val="0"/>
          <w:sz w:val="24"/>
        </w:rPr>
        <w:t>Ce diagramme illustre le processus d’authentification d’un utilisateur sur la plateforme TrustDesk. L’utilisateur saisit ses identifiants (email et mot de passe), le client (web ou mobile) envoie une requête POST à l’API, qui valide les données, vérifie les identifiants dans la base de données, et retourne un token Sanctum en cas de succès.</w:t>
      </w:r>
    </w:p>
    <w:p>
      <w:pPr>
        <w:pStyle w:val="BodyText"/>
        <w:spacing w:after="120" w:line="360" w:lineRule="auto"/>
        <w:jc w:val="both"/>
      </w:pPr>
      <w:r>
        <w:rPr>
          <w:rFonts w:ascii="Times New Roman" w:hAnsi="Times New Roman"/>
          <w:b w:val="0"/>
          <w:i/>
          <w:sz w:val="24"/>
        </w:rPr>
        <w:t>[&gt;&gt;&gt; INSÉRER ICI : Figure N°3 – Diagramme de séquence – Authentification &lt;&lt;&lt;]</w:t>
      </w:r>
    </w:p>
    <w:p>
      <w:pPr>
        <w:spacing w:after="160"/>
        <w:jc w:val="center"/>
      </w:pPr>
      <w:r>
        <w:rPr>
          <w:rFonts w:ascii="Times New Roman" w:hAnsi="Times New Roman"/>
          <w:b/>
          <w:sz w:val="24"/>
        </w:rPr>
        <w:t>Figure N°3 : Diagramme de séquence – Authentification</w:t>
      </w:r>
    </w:p>
    <w:p>
      <w:pPr>
        <w:pStyle w:val="Heading3"/>
      </w:pPr>
      <w:r>
        <w:rPr>
          <w:rFonts w:ascii="Times New Roman" w:hAnsi="Times New Roman"/>
        </w:rPr>
        <w:t>Diagramme de séquence : Déclenchement du bouton panique</w:t>
      </w:r>
    </w:p>
    <w:p>
      <w:pPr>
        <w:pStyle w:val="BodyText"/>
        <w:spacing w:after="120" w:line="360" w:lineRule="auto"/>
        <w:jc w:val="both"/>
      </w:pPr>
      <w:r>
        <w:rPr>
          <w:rFonts w:ascii="Times New Roman" w:hAnsi="Times New Roman"/>
          <w:b w:val="0"/>
          <w:i w:val="0"/>
          <w:sz w:val="24"/>
        </w:rPr>
        <w:t>Ce diagramme détaille le flux d’exécution lors du déclenchement du bouton panique depuis l’application mobile. L’agent appuie sur le bouton panique, l’application capture automatiquement les coordonnées GPS, envoie une requête POST à l’API avec la localisation, l’API crée l’alerte, active les restrictions campus si nécessaire, et notifie tous les agents connectés.</w:t>
      </w:r>
    </w:p>
    <w:p>
      <w:pPr>
        <w:pStyle w:val="BodyText"/>
        <w:spacing w:after="120" w:line="360" w:lineRule="auto"/>
        <w:jc w:val="both"/>
      </w:pPr>
      <w:r>
        <w:rPr>
          <w:rFonts w:ascii="Times New Roman" w:hAnsi="Times New Roman"/>
          <w:b w:val="0"/>
          <w:i/>
          <w:sz w:val="24"/>
        </w:rPr>
        <w:t>[&gt;&gt;&gt; INSÉRER ICI : Figure N°4 – Diagramme de séquence – Bouton Panique &lt;&lt;&lt;]</w:t>
      </w:r>
    </w:p>
    <w:p>
      <w:pPr>
        <w:spacing w:after="160"/>
        <w:jc w:val="center"/>
      </w:pPr>
      <w:r>
        <w:rPr>
          <w:rFonts w:ascii="Times New Roman" w:hAnsi="Times New Roman"/>
          <w:b/>
          <w:sz w:val="24"/>
        </w:rPr>
        <w:t>Figure N°4 : Diagramme de séquence – Bouton Panique</w:t>
      </w:r>
    </w:p>
    <w:p>
      <w:pPr>
        <w:pStyle w:val="Heading3"/>
      </w:pPr>
      <w:r>
        <w:rPr>
          <w:rFonts w:ascii="Times New Roman" w:hAnsi="Times New Roman"/>
        </w:rPr>
        <w:t>Diagramme de séquence : Signalement d’incident</w:t>
      </w:r>
    </w:p>
    <w:p>
      <w:pPr>
        <w:pStyle w:val="BodyText"/>
        <w:spacing w:after="120" w:line="360" w:lineRule="auto"/>
        <w:jc w:val="both"/>
      </w:pPr>
      <w:r>
        <w:rPr>
          <w:rFonts w:ascii="Times New Roman" w:hAnsi="Times New Roman"/>
          <w:b w:val="0"/>
          <w:i w:val="0"/>
          <w:sz w:val="24"/>
        </w:rPr>
        <w:t>Ce diagramme représente le processus de signalement d’un incident par un utilisateur. L’utilisateur remplit le formulaire de signalement (titre, description, catégorie, localisation), le client envoie la requête à l’API, qui valide les données, calcule le score de priorité, enregistre l’incident dans la base de données, et notifie les agents concernés.</w:t>
      </w:r>
    </w:p>
    <w:p>
      <w:pPr>
        <w:pStyle w:val="BodyText"/>
        <w:spacing w:after="120" w:line="360" w:lineRule="auto"/>
        <w:jc w:val="both"/>
      </w:pPr>
      <w:r>
        <w:rPr>
          <w:rFonts w:ascii="Times New Roman" w:hAnsi="Times New Roman"/>
          <w:b w:val="0"/>
          <w:i/>
          <w:sz w:val="24"/>
        </w:rPr>
        <w:t>[&gt;&gt;&gt; INSÉRER ICI : Figure N°5 – Diagramme de séquence – Signalement d’incident &lt;&lt;&lt;]</w:t>
      </w:r>
    </w:p>
    <w:p>
      <w:pPr>
        <w:spacing w:after="160"/>
        <w:jc w:val="center"/>
      </w:pPr>
      <w:r>
        <w:rPr>
          <w:rFonts w:ascii="Times New Roman" w:hAnsi="Times New Roman"/>
          <w:b/>
          <w:sz w:val="24"/>
        </w:rPr>
        <w:t>Figure N°5 : Diagramme de séquence – Signalement d’incident</w:t>
      </w:r>
    </w:p>
    <w:p>
      <w:pPr>
        <w:pStyle w:val="Heading2"/>
      </w:pPr>
      <w:r>
        <w:rPr>
          <w:rFonts w:ascii="Times New Roman" w:hAnsi="Times New Roman"/>
        </w:rPr>
        <w:t>Outils et technologies utilisés :</w:t>
      </w:r>
    </w:p>
    <w:p>
      <w:pPr>
        <w:pStyle w:val="BodyText"/>
        <w:spacing w:after="120" w:line="360" w:lineRule="auto"/>
        <w:jc w:val="both"/>
      </w:pPr>
      <w:r>
        <w:rPr>
          <w:rFonts w:ascii="Times New Roman" w:hAnsi="Times New Roman"/>
          <w:b w:val="0"/>
          <w:i w:val="0"/>
          <w:sz w:val="24"/>
        </w:rPr>
        <w:t>Le tableau suivant présente l’ensemble des technologies et outils utilisés pour le développement de la plateforme TrustDesk :</w:t>
      </w:r>
    </w:p>
    <w:tbl>
      <w:tblPr>
        <w:tblStyle w:val="TableGrid"/>
        <w:tblW w:type="auto" w:w="0"/>
        <w:jc w:val="center"/>
        <w:tblLook w:firstColumn="1" w:firstRow="1" w:lastColumn="0" w:lastRow="0" w:noHBand="0" w:noVBand="1" w:val="04A0"/>
      </w:tblPr>
      <w:tblGrid>
        <w:gridCol w:w="2599"/>
        <w:gridCol w:w="2599"/>
        <w:gridCol w:w="2599"/>
        <w:gridCol w:w="2599"/>
      </w:tblGrid>
      <w:tr>
        <w:tc>
          <w:tcPr>
            <w:tcW w:type="dxa" w:w="2599"/>
          </w:tcPr>
          <w:p>
            <w:pPr>
              <w:jc w:val="center"/>
            </w:pPr>
            <w:r/>
            <w:r>
              <w:rPr>
                <w:rFonts w:ascii="Times New Roman" w:hAnsi="Times New Roman"/>
                <w:b/>
                <w:sz w:val="24"/>
              </w:rPr>
              <w:t>Composante</w:t>
            </w:r>
          </w:p>
        </w:tc>
        <w:tc>
          <w:tcPr>
            <w:tcW w:type="dxa" w:w="2599"/>
          </w:tcPr>
          <w:p>
            <w:pPr>
              <w:jc w:val="center"/>
            </w:pPr>
            <w:r/>
            <w:r>
              <w:rPr>
                <w:rFonts w:ascii="Times New Roman" w:hAnsi="Times New Roman"/>
                <w:b/>
                <w:sz w:val="24"/>
              </w:rPr>
              <w:t>Technologie</w:t>
            </w:r>
          </w:p>
        </w:tc>
        <w:tc>
          <w:tcPr>
            <w:tcW w:type="dxa" w:w="2599"/>
          </w:tcPr>
          <w:p>
            <w:pPr>
              <w:jc w:val="center"/>
            </w:pPr>
            <w:r/>
            <w:r>
              <w:rPr>
                <w:rFonts w:ascii="Times New Roman" w:hAnsi="Times New Roman"/>
                <w:b/>
                <w:sz w:val="24"/>
              </w:rPr>
              <w:t>Version</w:t>
            </w:r>
          </w:p>
        </w:tc>
        <w:tc>
          <w:tcPr>
            <w:tcW w:type="dxa" w:w="2599"/>
          </w:tcPr>
          <w:p>
            <w:pPr>
              <w:jc w:val="center"/>
            </w:pPr>
            <w:r/>
            <w:r>
              <w:rPr>
                <w:rFonts w:ascii="Times New Roman" w:hAnsi="Times New Roman"/>
                <w:b/>
                <w:sz w:val="24"/>
              </w:rPr>
              <w:t>Rôle</w:t>
            </w:r>
          </w:p>
        </w:tc>
      </w:tr>
      <w:tr>
        <w:tc>
          <w:tcPr>
            <w:tcW w:type="dxa" w:w="2599"/>
          </w:tcPr>
          <w:p>
            <w:pPr>
              <w:jc w:val="center"/>
            </w:pPr>
            <w:r/>
            <w:r>
              <w:rPr>
                <w:rFonts w:ascii="Times New Roman" w:hAnsi="Times New Roman"/>
                <w:sz w:val="24"/>
              </w:rPr>
              <w:t>Backend</w:t>
            </w:r>
          </w:p>
        </w:tc>
        <w:tc>
          <w:tcPr>
            <w:tcW w:type="dxa" w:w="2599"/>
          </w:tcPr>
          <w:p>
            <w:pPr>
              <w:jc w:val="center"/>
            </w:pPr>
            <w:r/>
            <w:r>
              <w:rPr>
                <w:rFonts w:ascii="Times New Roman" w:hAnsi="Times New Roman"/>
                <w:sz w:val="24"/>
              </w:rPr>
              <w:t>Laravel (PHP)</w:t>
            </w:r>
          </w:p>
        </w:tc>
        <w:tc>
          <w:tcPr>
            <w:tcW w:type="dxa" w:w="2599"/>
          </w:tcPr>
          <w:p>
            <w:pPr>
              <w:jc w:val="center"/>
            </w:pPr>
            <w:r/>
            <w:r>
              <w:rPr>
                <w:rFonts w:ascii="Times New Roman" w:hAnsi="Times New Roman"/>
                <w:sz w:val="24"/>
              </w:rPr>
              <w:t>11.x</w:t>
            </w:r>
          </w:p>
        </w:tc>
        <w:tc>
          <w:tcPr>
            <w:tcW w:type="dxa" w:w="2599"/>
          </w:tcPr>
          <w:p>
            <w:pPr>
              <w:jc w:val="center"/>
            </w:pPr>
            <w:r/>
            <w:r>
              <w:rPr>
                <w:rFonts w:ascii="Times New Roman" w:hAnsi="Times New Roman"/>
                <w:sz w:val="24"/>
              </w:rPr>
              <w:t>Framework API REST</w:t>
            </w:r>
          </w:p>
        </w:tc>
      </w:tr>
      <w:tr>
        <w:tc>
          <w:tcPr>
            <w:tcW w:type="dxa" w:w="2599"/>
          </w:tcPr>
          <w:p>
            <w:pPr>
              <w:jc w:val="center"/>
            </w:pPr>
            <w:r/>
            <w:r>
              <w:rPr>
                <w:rFonts w:ascii="Times New Roman" w:hAnsi="Times New Roman"/>
                <w:sz w:val="24"/>
              </w:rPr>
              <w:t>Authentification</w:t>
            </w:r>
          </w:p>
        </w:tc>
        <w:tc>
          <w:tcPr>
            <w:tcW w:type="dxa" w:w="2599"/>
          </w:tcPr>
          <w:p>
            <w:pPr>
              <w:jc w:val="center"/>
            </w:pPr>
            <w:r/>
            <w:r>
              <w:rPr>
                <w:rFonts w:ascii="Times New Roman" w:hAnsi="Times New Roman"/>
                <w:sz w:val="24"/>
              </w:rPr>
              <w:t>Laravel Sanctum</w:t>
            </w:r>
          </w:p>
        </w:tc>
        <w:tc>
          <w:tcPr>
            <w:tcW w:type="dxa" w:w="2599"/>
          </w:tcPr>
          <w:p>
            <w:pPr>
              <w:jc w:val="center"/>
            </w:pPr>
            <w:r/>
            <w:r>
              <w:rPr>
                <w:rFonts w:ascii="Times New Roman" w:hAnsi="Times New Roman"/>
                <w:sz w:val="24"/>
              </w:rPr>
              <w:t>4.x</w:t>
            </w:r>
          </w:p>
        </w:tc>
        <w:tc>
          <w:tcPr>
            <w:tcW w:type="dxa" w:w="2599"/>
          </w:tcPr>
          <w:p>
            <w:pPr>
              <w:jc w:val="center"/>
            </w:pPr>
            <w:r/>
            <w:r>
              <w:rPr>
                <w:rFonts w:ascii="Times New Roman" w:hAnsi="Times New Roman"/>
                <w:sz w:val="24"/>
              </w:rPr>
              <w:t>Tokens API sécurisés</w:t>
            </w:r>
          </w:p>
        </w:tc>
      </w:tr>
      <w:tr>
        <w:tc>
          <w:tcPr>
            <w:tcW w:type="dxa" w:w="2599"/>
          </w:tcPr>
          <w:p>
            <w:pPr>
              <w:jc w:val="center"/>
            </w:pPr>
            <w:r/>
            <w:r>
              <w:rPr>
                <w:rFonts w:ascii="Times New Roman" w:hAnsi="Times New Roman"/>
                <w:sz w:val="24"/>
              </w:rPr>
              <w:t>Base de données</w:t>
            </w:r>
          </w:p>
        </w:tc>
        <w:tc>
          <w:tcPr>
            <w:tcW w:type="dxa" w:w="2599"/>
          </w:tcPr>
          <w:p>
            <w:pPr>
              <w:jc w:val="center"/>
            </w:pPr>
            <w:r/>
            <w:r>
              <w:rPr>
                <w:rFonts w:ascii="Times New Roman" w:hAnsi="Times New Roman"/>
                <w:sz w:val="24"/>
              </w:rPr>
              <w:t>MySQL</w:t>
            </w:r>
          </w:p>
        </w:tc>
        <w:tc>
          <w:tcPr>
            <w:tcW w:type="dxa" w:w="2599"/>
          </w:tcPr>
          <w:p>
            <w:pPr>
              <w:jc w:val="center"/>
            </w:pPr>
            <w:r/>
            <w:r>
              <w:rPr>
                <w:rFonts w:ascii="Times New Roman" w:hAnsi="Times New Roman"/>
                <w:sz w:val="24"/>
              </w:rPr>
              <w:t>8.x</w:t>
            </w:r>
          </w:p>
        </w:tc>
        <w:tc>
          <w:tcPr>
            <w:tcW w:type="dxa" w:w="2599"/>
          </w:tcPr>
          <w:p>
            <w:pPr>
              <w:jc w:val="center"/>
            </w:pPr>
            <w:r/>
            <w:r>
              <w:rPr>
                <w:rFonts w:ascii="Times New Roman" w:hAnsi="Times New Roman"/>
                <w:sz w:val="24"/>
              </w:rPr>
              <w:t>Stockage relationnel</w:t>
            </w:r>
          </w:p>
        </w:tc>
      </w:tr>
      <w:tr>
        <w:tc>
          <w:tcPr>
            <w:tcW w:type="dxa" w:w="2599"/>
          </w:tcPr>
          <w:p>
            <w:pPr>
              <w:jc w:val="center"/>
            </w:pPr>
            <w:r/>
            <w:r>
              <w:rPr>
                <w:rFonts w:ascii="Times New Roman" w:hAnsi="Times New Roman"/>
                <w:sz w:val="24"/>
              </w:rPr>
              <w:t>Frontend Web</w:t>
            </w:r>
          </w:p>
        </w:tc>
        <w:tc>
          <w:tcPr>
            <w:tcW w:type="dxa" w:w="2599"/>
          </w:tcPr>
          <w:p>
            <w:pPr>
              <w:jc w:val="center"/>
            </w:pPr>
            <w:r/>
            <w:r>
              <w:rPr>
                <w:rFonts w:ascii="Times New Roman" w:hAnsi="Times New Roman"/>
                <w:sz w:val="24"/>
              </w:rPr>
              <w:t>React.js</w:t>
            </w:r>
          </w:p>
        </w:tc>
        <w:tc>
          <w:tcPr>
            <w:tcW w:type="dxa" w:w="2599"/>
          </w:tcPr>
          <w:p>
            <w:pPr>
              <w:jc w:val="center"/>
            </w:pPr>
            <w:r/>
            <w:r>
              <w:rPr>
                <w:rFonts w:ascii="Times New Roman" w:hAnsi="Times New Roman"/>
                <w:sz w:val="24"/>
              </w:rPr>
              <w:t>18.x</w:t>
            </w:r>
          </w:p>
        </w:tc>
        <w:tc>
          <w:tcPr>
            <w:tcW w:type="dxa" w:w="2599"/>
          </w:tcPr>
          <w:p>
            <w:pPr>
              <w:jc w:val="center"/>
            </w:pPr>
            <w:r/>
            <w:r>
              <w:rPr>
                <w:rFonts w:ascii="Times New Roman" w:hAnsi="Times New Roman"/>
                <w:sz w:val="24"/>
              </w:rPr>
              <w:t>Interface SPA</w:t>
            </w:r>
          </w:p>
        </w:tc>
      </w:tr>
      <w:tr>
        <w:tc>
          <w:tcPr>
            <w:tcW w:type="dxa" w:w="2599"/>
          </w:tcPr>
          <w:p>
            <w:pPr>
              <w:jc w:val="center"/>
            </w:pPr>
            <w:r/>
            <w:r>
              <w:rPr>
                <w:rFonts w:ascii="Times New Roman" w:hAnsi="Times New Roman"/>
                <w:sz w:val="24"/>
              </w:rPr>
              <w:t>Typage</w:t>
            </w:r>
          </w:p>
        </w:tc>
        <w:tc>
          <w:tcPr>
            <w:tcW w:type="dxa" w:w="2599"/>
          </w:tcPr>
          <w:p>
            <w:pPr>
              <w:jc w:val="center"/>
            </w:pPr>
            <w:r/>
            <w:r>
              <w:rPr>
                <w:rFonts w:ascii="Times New Roman" w:hAnsi="Times New Roman"/>
                <w:sz w:val="24"/>
              </w:rPr>
              <w:t>TypeScript</w:t>
            </w:r>
          </w:p>
        </w:tc>
        <w:tc>
          <w:tcPr>
            <w:tcW w:type="dxa" w:w="2599"/>
          </w:tcPr>
          <w:p>
            <w:pPr>
              <w:jc w:val="center"/>
            </w:pPr>
            <w:r/>
            <w:r>
              <w:rPr>
                <w:rFonts w:ascii="Times New Roman" w:hAnsi="Times New Roman"/>
                <w:sz w:val="24"/>
              </w:rPr>
              <w:t>5.x</w:t>
            </w:r>
          </w:p>
        </w:tc>
        <w:tc>
          <w:tcPr>
            <w:tcW w:type="dxa" w:w="2599"/>
          </w:tcPr>
          <w:p>
            <w:pPr>
              <w:jc w:val="center"/>
            </w:pPr>
            <w:r/>
            <w:r>
              <w:rPr>
                <w:rFonts w:ascii="Times New Roman" w:hAnsi="Times New Roman"/>
                <w:sz w:val="24"/>
              </w:rPr>
              <w:t>Typage statique JavaScript</w:t>
            </w:r>
          </w:p>
        </w:tc>
      </w:tr>
      <w:tr>
        <w:tc>
          <w:tcPr>
            <w:tcW w:type="dxa" w:w="2599"/>
          </w:tcPr>
          <w:p>
            <w:pPr>
              <w:jc w:val="center"/>
            </w:pPr>
            <w:r/>
            <w:r>
              <w:rPr>
                <w:rFonts w:ascii="Times New Roman" w:hAnsi="Times New Roman"/>
                <w:sz w:val="24"/>
              </w:rPr>
              <w:t>Bundler</w:t>
            </w:r>
          </w:p>
        </w:tc>
        <w:tc>
          <w:tcPr>
            <w:tcW w:type="dxa" w:w="2599"/>
          </w:tcPr>
          <w:p>
            <w:pPr>
              <w:jc w:val="center"/>
            </w:pPr>
            <w:r/>
            <w:r>
              <w:rPr>
                <w:rFonts w:ascii="Times New Roman" w:hAnsi="Times New Roman"/>
                <w:sz w:val="24"/>
              </w:rPr>
              <w:t>Vite</w:t>
            </w:r>
          </w:p>
        </w:tc>
        <w:tc>
          <w:tcPr>
            <w:tcW w:type="dxa" w:w="2599"/>
          </w:tcPr>
          <w:p>
            <w:pPr>
              <w:jc w:val="center"/>
            </w:pPr>
            <w:r/>
            <w:r>
              <w:rPr>
                <w:rFonts w:ascii="Times New Roman" w:hAnsi="Times New Roman"/>
                <w:sz w:val="24"/>
              </w:rPr>
              <w:t>5.x</w:t>
            </w:r>
          </w:p>
        </w:tc>
        <w:tc>
          <w:tcPr>
            <w:tcW w:type="dxa" w:w="2599"/>
          </w:tcPr>
          <w:p>
            <w:pPr>
              <w:jc w:val="center"/>
            </w:pPr>
            <w:r/>
            <w:r>
              <w:rPr>
                <w:rFonts w:ascii="Times New Roman" w:hAnsi="Times New Roman"/>
                <w:sz w:val="24"/>
              </w:rPr>
              <w:t>Build &amp; serveur de développement</w:t>
            </w:r>
          </w:p>
        </w:tc>
      </w:tr>
      <w:tr>
        <w:tc>
          <w:tcPr>
            <w:tcW w:type="dxa" w:w="2599"/>
          </w:tcPr>
          <w:p>
            <w:pPr>
              <w:jc w:val="center"/>
            </w:pPr>
            <w:r/>
            <w:r>
              <w:rPr>
                <w:rFonts w:ascii="Times New Roman" w:hAnsi="Times New Roman"/>
                <w:sz w:val="24"/>
              </w:rPr>
              <w:t>Routing Web</w:t>
            </w:r>
          </w:p>
        </w:tc>
        <w:tc>
          <w:tcPr>
            <w:tcW w:type="dxa" w:w="2599"/>
          </w:tcPr>
          <w:p>
            <w:pPr>
              <w:jc w:val="center"/>
            </w:pPr>
            <w:r/>
            <w:r>
              <w:rPr>
                <w:rFonts w:ascii="Times New Roman" w:hAnsi="Times New Roman"/>
                <w:sz w:val="24"/>
              </w:rPr>
              <w:t>React Router</w:t>
            </w:r>
          </w:p>
        </w:tc>
        <w:tc>
          <w:tcPr>
            <w:tcW w:type="dxa" w:w="2599"/>
          </w:tcPr>
          <w:p>
            <w:pPr>
              <w:jc w:val="center"/>
            </w:pPr>
            <w:r/>
            <w:r>
              <w:rPr>
                <w:rFonts w:ascii="Times New Roman" w:hAnsi="Times New Roman"/>
                <w:sz w:val="24"/>
              </w:rPr>
              <w:t>6.x</w:t>
            </w:r>
          </w:p>
        </w:tc>
        <w:tc>
          <w:tcPr>
            <w:tcW w:type="dxa" w:w="2599"/>
          </w:tcPr>
          <w:p>
            <w:pPr>
              <w:jc w:val="center"/>
            </w:pPr>
            <w:r/>
            <w:r>
              <w:rPr>
                <w:rFonts w:ascii="Times New Roman" w:hAnsi="Times New Roman"/>
                <w:sz w:val="24"/>
              </w:rPr>
              <w:t>Navigation SPA</w:t>
            </w:r>
          </w:p>
        </w:tc>
      </w:tr>
      <w:tr>
        <w:tc>
          <w:tcPr>
            <w:tcW w:type="dxa" w:w="2599"/>
          </w:tcPr>
          <w:p>
            <w:pPr>
              <w:jc w:val="center"/>
            </w:pPr>
            <w:r/>
            <w:r>
              <w:rPr>
                <w:rFonts w:ascii="Times New Roman" w:hAnsi="Times New Roman"/>
                <w:sz w:val="24"/>
              </w:rPr>
              <w:t>Mobile</w:t>
            </w:r>
          </w:p>
        </w:tc>
        <w:tc>
          <w:tcPr>
            <w:tcW w:type="dxa" w:w="2599"/>
          </w:tcPr>
          <w:p>
            <w:pPr>
              <w:jc w:val="center"/>
            </w:pPr>
            <w:r/>
            <w:r>
              <w:rPr>
                <w:rFonts w:ascii="Times New Roman" w:hAnsi="Times New Roman"/>
                <w:sz w:val="24"/>
              </w:rPr>
              <w:t>Flutter</w:t>
            </w:r>
          </w:p>
        </w:tc>
        <w:tc>
          <w:tcPr>
            <w:tcW w:type="dxa" w:w="2599"/>
          </w:tcPr>
          <w:p>
            <w:pPr>
              <w:jc w:val="center"/>
            </w:pPr>
            <w:r/>
            <w:r>
              <w:rPr>
                <w:rFonts w:ascii="Times New Roman" w:hAnsi="Times New Roman"/>
                <w:sz w:val="24"/>
              </w:rPr>
              <w:t>3.x</w:t>
            </w:r>
          </w:p>
        </w:tc>
        <w:tc>
          <w:tcPr>
            <w:tcW w:type="dxa" w:w="2599"/>
          </w:tcPr>
          <w:p>
            <w:pPr>
              <w:jc w:val="center"/>
            </w:pPr>
            <w:r/>
            <w:r>
              <w:rPr>
                <w:rFonts w:ascii="Times New Roman" w:hAnsi="Times New Roman"/>
                <w:sz w:val="24"/>
              </w:rPr>
              <w:t>Application cross-platform</w:t>
            </w:r>
          </w:p>
        </w:tc>
      </w:tr>
      <w:tr>
        <w:tc>
          <w:tcPr>
            <w:tcW w:type="dxa" w:w="2599"/>
          </w:tcPr>
          <w:p>
            <w:pPr>
              <w:jc w:val="center"/>
            </w:pPr>
            <w:r/>
            <w:r>
              <w:rPr>
                <w:rFonts w:ascii="Times New Roman" w:hAnsi="Times New Roman"/>
                <w:sz w:val="24"/>
              </w:rPr>
              <w:t>Langage Mobile</w:t>
            </w:r>
          </w:p>
        </w:tc>
        <w:tc>
          <w:tcPr>
            <w:tcW w:type="dxa" w:w="2599"/>
          </w:tcPr>
          <w:p>
            <w:pPr>
              <w:jc w:val="center"/>
            </w:pPr>
            <w:r/>
            <w:r>
              <w:rPr>
                <w:rFonts w:ascii="Times New Roman" w:hAnsi="Times New Roman"/>
                <w:sz w:val="24"/>
              </w:rPr>
              <w:t>Dart</w:t>
            </w:r>
          </w:p>
        </w:tc>
        <w:tc>
          <w:tcPr>
            <w:tcW w:type="dxa" w:w="2599"/>
          </w:tcPr>
          <w:p>
            <w:pPr>
              <w:jc w:val="center"/>
            </w:pPr>
            <w:r/>
            <w:r>
              <w:rPr>
                <w:rFonts w:ascii="Times New Roman" w:hAnsi="Times New Roman"/>
                <w:sz w:val="24"/>
              </w:rPr>
              <w:t>3.x</w:t>
            </w:r>
          </w:p>
        </w:tc>
        <w:tc>
          <w:tcPr>
            <w:tcW w:type="dxa" w:w="2599"/>
          </w:tcPr>
          <w:p>
            <w:pPr>
              <w:jc w:val="center"/>
            </w:pPr>
            <w:r/>
            <w:r>
              <w:rPr>
                <w:rFonts w:ascii="Times New Roman" w:hAnsi="Times New Roman"/>
                <w:sz w:val="24"/>
              </w:rPr>
              <w:t>Langage de programmation Flutter</w:t>
            </w:r>
          </w:p>
        </w:tc>
      </w:tr>
      <w:tr>
        <w:tc>
          <w:tcPr>
            <w:tcW w:type="dxa" w:w="2599"/>
          </w:tcPr>
          <w:p>
            <w:pPr>
              <w:jc w:val="center"/>
            </w:pPr>
            <w:r/>
            <w:r>
              <w:rPr>
                <w:rFonts w:ascii="Times New Roman" w:hAnsi="Times New Roman"/>
                <w:sz w:val="24"/>
              </w:rPr>
              <w:t>État Mobile</w:t>
            </w:r>
          </w:p>
        </w:tc>
        <w:tc>
          <w:tcPr>
            <w:tcW w:type="dxa" w:w="2599"/>
          </w:tcPr>
          <w:p>
            <w:pPr>
              <w:jc w:val="center"/>
            </w:pPr>
            <w:r/>
            <w:r>
              <w:rPr>
                <w:rFonts w:ascii="Times New Roman" w:hAnsi="Times New Roman"/>
                <w:sz w:val="24"/>
              </w:rPr>
              <w:t>Riverpod</w:t>
            </w:r>
          </w:p>
        </w:tc>
        <w:tc>
          <w:tcPr>
            <w:tcW w:type="dxa" w:w="2599"/>
          </w:tcPr>
          <w:p>
            <w:pPr>
              <w:jc w:val="center"/>
            </w:pPr>
            <w:r/>
            <w:r>
              <w:rPr>
                <w:rFonts w:ascii="Times New Roman" w:hAnsi="Times New Roman"/>
                <w:sz w:val="24"/>
              </w:rPr>
              <w:t>2.x</w:t>
            </w:r>
          </w:p>
        </w:tc>
        <w:tc>
          <w:tcPr>
            <w:tcW w:type="dxa" w:w="2599"/>
          </w:tcPr>
          <w:p>
            <w:pPr>
              <w:jc w:val="center"/>
            </w:pPr>
            <w:r/>
            <w:r>
              <w:rPr>
                <w:rFonts w:ascii="Times New Roman" w:hAnsi="Times New Roman"/>
                <w:sz w:val="24"/>
              </w:rPr>
              <w:t>Gestion d’état réactive</w:t>
            </w:r>
          </w:p>
        </w:tc>
      </w:tr>
      <w:tr>
        <w:tc>
          <w:tcPr>
            <w:tcW w:type="dxa" w:w="2599"/>
          </w:tcPr>
          <w:p>
            <w:pPr>
              <w:jc w:val="center"/>
            </w:pPr>
            <w:r/>
            <w:r>
              <w:rPr>
                <w:rFonts w:ascii="Times New Roman" w:hAnsi="Times New Roman"/>
                <w:sz w:val="24"/>
              </w:rPr>
              <w:t>Navigation</w:t>
            </w:r>
          </w:p>
        </w:tc>
        <w:tc>
          <w:tcPr>
            <w:tcW w:type="dxa" w:w="2599"/>
          </w:tcPr>
          <w:p>
            <w:pPr>
              <w:jc w:val="center"/>
            </w:pPr>
            <w:r/>
            <w:r>
              <w:rPr>
                <w:rFonts w:ascii="Times New Roman" w:hAnsi="Times New Roman"/>
                <w:sz w:val="24"/>
              </w:rPr>
              <w:t>GoRouter</w:t>
            </w:r>
          </w:p>
        </w:tc>
        <w:tc>
          <w:tcPr>
            <w:tcW w:type="dxa" w:w="2599"/>
          </w:tcPr>
          <w:p>
            <w:pPr>
              <w:jc w:val="center"/>
            </w:pPr>
            <w:r/>
            <w:r>
              <w:rPr>
                <w:rFonts w:ascii="Times New Roman" w:hAnsi="Times New Roman"/>
                <w:sz w:val="24"/>
              </w:rPr>
              <w:t>14.x</w:t>
            </w:r>
          </w:p>
        </w:tc>
        <w:tc>
          <w:tcPr>
            <w:tcW w:type="dxa" w:w="2599"/>
          </w:tcPr>
          <w:p>
            <w:pPr>
              <w:jc w:val="center"/>
            </w:pPr>
            <w:r/>
            <w:r>
              <w:rPr>
                <w:rFonts w:ascii="Times New Roman" w:hAnsi="Times New Roman"/>
                <w:sz w:val="24"/>
              </w:rPr>
              <w:t>Navigation déclarative Flutter</w:t>
            </w:r>
          </w:p>
        </w:tc>
      </w:tr>
      <w:tr>
        <w:tc>
          <w:tcPr>
            <w:tcW w:type="dxa" w:w="2599"/>
          </w:tcPr>
          <w:p>
            <w:pPr>
              <w:jc w:val="center"/>
            </w:pPr>
            <w:r/>
            <w:r>
              <w:rPr>
                <w:rFonts w:ascii="Times New Roman" w:hAnsi="Times New Roman"/>
                <w:sz w:val="24"/>
              </w:rPr>
              <w:t>HTTP Client</w:t>
            </w:r>
          </w:p>
        </w:tc>
        <w:tc>
          <w:tcPr>
            <w:tcW w:type="dxa" w:w="2599"/>
          </w:tcPr>
          <w:p>
            <w:pPr>
              <w:jc w:val="center"/>
            </w:pPr>
            <w:r/>
            <w:r>
              <w:rPr>
                <w:rFonts w:ascii="Times New Roman" w:hAnsi="Times New Roman"/>
                <w:sz w:val="24"/>
              </w:rPr>
              <w:t>Dio</w:t>
            </w:r>
          </w:p>
        </w:tc>
        <w:tc>
          <w:tcPr>
            <w:tcW w:type="dxa" w:w="2599"/>
          </w:tcPr>
          <w:p>
            <w:pPr>
              <w:jc w:val="center"/>
            </w:pPr>
            <w:r/>
            <w:r>
              <w:rPr>
                <w:rFonts w:ascii="Times New Roman" w:hAnsi="Times New Roman"/>
                <w:sz w:val="24"/>
              </w:rPr>
              <w:t>5.x</w:t>
            </w:r>
          </w:p>
        </w:tc>
        <w:tc>
          <w:tcPr>
            <w:tcW w:type="dxa" w:w="2599"/>
          </w:tcPr>
          <w:p>
            <w:pPr>
              <w:jc w:val="center"/>
            </w:pPr>
            <w:r/>
            <w:r>
              <w:rPr>
                <w:rFonts w:ascii="Times New Roman" w:hAnsi="Times New Roman"/>
                <w:sz w:val="24"/>
              </w:rPr>
              <w:t>Requêtes HTTP avancées</w:t>
            </w:r>
          </w:p>
        </w:tc>
      </w:tr>
      <w:tr>
        <w:tc>
          <w:tcPr>
            <w:tcW w:type="dxa" w:w="2599"/>
          </w:tcPr>
          <w:p>
            <w:pPr>
              <w:jc w:val="center"/>
            </w:pPr>
            <w:r/>
            <w:r>
              <w:rPr>
                <w:rFonts w:ascii="Times New Roman" w:hAnsi="Times New Roman"/>
                <w:sz w:val="24"/>
              </w:rPr>
              <w:t>Géolocalisation</w:t>
            </w:r>
          </w:p>
        </w:tc>
        <w:tc>
          <w:tcPr>
            <w:tcW w:type="dxa" w:w="2599"/>
          </w:tcPr>
          <w:p>
            <w:pPr>
              <w:jc w:val="center"/>
            </w:pPr>
            <w:r/>
            <w:r>
              <w:rPr>
                <w:rFonts w:ascii="Times New Roman" w:hAnsi="Times New Roman"/>
                <w:sz w:val="24"/>
              </w:rPr>
              <w:t>Geolocator</w:t>
            </w:r>
          </w:p>
        </w:tc>
        <w:tc>
          <w:tcPr>
            <w:tcW w:type="dxa" w:w="2599"/>
          </w:tcPr>
          <w:p>
            <w:pPr>
              <w:jc w:val="center"/>
            </w:pPr>
            <w:r/>
            <w:r>
              <w:rPr>
                <w:rFonts w:ascii="Times New Roman" w:hAnsi="Times New Roman"/>
                <w:sz w:val="24"/>
              </w:rPr>
              <w:t>13.x</w:t>
            </w:r>
          </w:p>
        </w:tc>
        <w:tc>
          <w:tcPr>
            <w:tcW w:type="dxa" w:w="2599"/>
          </w:tcPr>
          <w:p>
            <w:pPr>
              <w:jc w:val="center"/>
            </w:pPr>
            <w:r/>
            <w:r>
              <w:rPr>
                <w:rFonts w:ascii="Times New Roman" w:hAnsi="Times New Roman"/>
                <w:sz w:val="24"/>
              </w:rPr>
              <w:t>Capture coordonnées GPS</w:t>
            </w:r>
          </w:p>
        </w:tc>
      </w:tr>
      <w:tr>
        <w:tc>
          <w:tcPr>
            <w:tcW w:type="dxa" w:w="2599"/>
          </w:tcPr>
          <w:p>
            <w:pPr>
              <w:jc w:val="center"/>
            </w:pPr>
            <w:r/>
            <w:r>
              <w:rPr>
                <w:rFonts w:ascii="Times New Roman" w:hAnsi="Times New Roman"/>
                <w:sz w:val="24"/>
              </w:rPr>
              <w:t>IDE</w:t>
            </w:r>
          </w:p>
        </w:tc>
        <w:tc>
          <w:tcPr>
            <w:tcW w:type="dxa" w:w="2599"/>
          </w:tcPr>
          <w:p>
            <w:pPr>
              <w:jc w:val="center"/>
            </w:pPr>
            <w:r/>
            <w:r>
              <w:rPr>
                <w:rFonts w:ascii="Times New Roman" w:hAnsi="Times New Roman"/>
                <w:sz w:val="24"/>
              </w:rPr>
              <w:t>VS Code</w:t>
            </w:r>
          </w:p>
        </w:tc>
        <w:tc>
          <w:tcPr>
            <w:tcW w:type="dxa" w:w="2599"/>
          </w:tcPr>
          <w:p>
            <w:pPr>
              <w:jc w:val="center"/>
            </w:pPr>
            <w:r/>
            <w:r>
              <w:rPr>
                <w:rFonts w:ascii="Times New Roman" w:hAnsi="Times New Roman"/>
                <w:sz w:val="24"/>
              </w:rPr>
              <w:t>Latest</w:t>
            </w:r>
          </w:p>
        </w:tc>
        <w:tc>
          <w:tcPr>
            <w:tcW w:type="dxa" w:w="2599"/>
          </w:tcPr>
          <w:p>
            <w:pPr>
              <w:jc w:val="center"/>
            </w:pPr>
            <w:r/>
            <w:r>
              <w:rPr>
                <w:rFonts w:ascii="Times New Roman" w:hAnsi="Times New Roman"/>
                <w:sz w:val="24"/>
              </w:rPr>
              <w:t>Éditeur de code principal</w:t>
            </w:r>
          </w:p>
        </w:tc>
      </w:tr>
      <w:tr>
        <w:tc>
          <w:tcPr>
            <w:tcW w:type="dxa" w:w="2599"/>
          </w:tcPr>
          <w:p>
            <w:pPr>
              <w:jc w:val="center"/>
            </w:pPr>
            <w:r/>
            <w:r>
              <w:rPr>
                <w:rFonts w:ascii="Times New Roman" w:hAnsi="Times New Roman"/>
                <w:sz w:val="24"/>
              </w:rPr>
              <w:t>VCS</w:t>
            </w:r>
          </w:p>
        </w:tc>
        <w:tc>
          <w:tcPr>
            <w:tcW w:type="dxa" w:w="2599"/>
          </w:tcPr>
          <w:p>
            <w:pPr>
              <w:jc w:val="center"/>
            </w:pPr>
            <w:r/>
            <w:r>
              <w:rPr>
                <w:rFonts w:ascii="Times New Roman" w:hAnsi="Times New Roman"/>
                <w:sz w:val="24"/>
              </w:rPr>
              <w:t>Git + GitHub</w:t>
            </w:r>
          </w:p>
        </w:tc>
        <w:tc>
          <w:tcPr>
            <w:tcW w:type="dxa" w:w="2599"/>
          </w:tcPr>
          <w:p>
            <w:pPr>
              <w:jc w:val="center"/>
            </w:pPr>
            <w:r/>
            <w:r>
              <w:rPr>
                <w:rFonts w:ascii="Times New Roman" w:hAnsi="Times New Roman"/>
                <w:sz w:val="24"/>
              </w:rPr>
              <w:t>Latest</w:t>
            </w:r>
          </w:p>
        </w:tc>
        <w:tc>
          <w:tcPr>
            <w:tcW w:type="dxa" w:w="2599"/>
          </w:tcPr>
          <w:p>
            <w:pPr>
              <w:jc w:val="center"/>
            </w:pPr>
            <w:r/>
            <w:r>
              <w:rPr>
                <w:rFonts w:ascii="Times New Roman" w:hAnsi="Times New Roman"/>
                <w:sz w:val="24"/>
              </w:rPr>
              <w:t>Contrôle de version</w:t>
            </w:r>
          </w:p>
        </w:tc>
      </w:tr>
      <w:tr>
        <w:tc>
          <w:tcPr>
            <w:tcW w:type="dxa" w:w="2599"/>
          </w:tcPr>
          <w:p>
            <w:pPr>
              <w:jc w:val="center"/>
            </w:pPr>
            <w:r/>
            <w:r>
              <w:rPr>
                <w:rFonts w:ascii="Times New Roman" w:hAnsi="Times New Roman"/>
                <w:sz w:val="24"/>
              </w:rPr>
              <w:t>Serveur local</w:t>
            </w:r>
          </w:p>
        </w:tc>
        <w:tc>
          <w:tcPr>
            <w:tcW w:type="dxa" w:w="2599"/>
          </w:tcPr>
          <w:p>
            <w:pPr>
              <w:jc w:val="center"/>
            </w:pPr>
            <w:r/>
            <w:r>
              <w:rPr>
                <w:rFonts w:ascii="Times New Roman" w:hAnsi="Times New Roman"/>
                <w:sz w:val="24"/>
              </w:rPr>
              <w:t>Laragon</w:t>
            </w:r>
          </w:p>
        </w:tc>
        <w:tc>
          <w:tcPr>
            <w:tcW w:type="dxa" w:w="2599"/>
          </w:tcPr>
          <w:p>
            <w:pPr>
              <w:jc w:val="center"/>
            </w:pPr>
            <w:r/>
            <w:r>
              <w:rPr>
                <w:rFonts w:ascii="Times New Roman" w:hAnsi="Times New Roman"/>
                <w:sz w:val="24"/>
              </w:rPr>
              <w:t>Latest</w:t>
            </w:r>
          </w:p>
        </w:tc>
        <w:tc>
          <w:tcPr>
            <w:tcW w:type="dxa" w:w="2599"/>
          </w:tcPr>
          <w:p>
            <w:pPr>
              <w:jc w:val="center"/>
            </w:pPr>
            <w:r/>
            <w:r>
              <w:rPr>
                <w:rFonts w:ascii="Times New Roman" w:hAnsi="Times New Roman"/>
                <w:sz w:val="24"/>
              </w:rPr>
              <w:t>Environnement de développement</w:t>
            </w:r>
          </w:p>
        </w:tc>
      </w:tr>
    </w:tbl>
    <w:p>
      <w:pPr>
        <w:spacing w:after="160"/>
        <w:jc w:val="center"/>
      </w:pPr>
      <w:r>
        <w:rPr>
          <w:rFonts w:ascii="Times New Roman" w:hAnsi="Times New Roman"/>
          <w:b/>
          <w:sz w:val="24"/>
        </w:rPr>
        <w:t>Tableau N°7 : Technologies et outils utilisés</w:t>
      </w:r>
    </w:p>
    <w:p>
      <w:pPr>
        <w:pStyle w:val="Heading2"/>
      </w:pPr>
      <w:r>
        <w:rPr>
          <w:rFonts w:ascii="Times New Roman" w:hAnsi="Times New Roman"/>
        </w:rPr>
        <w:t>Conclusion :</w:t>
      </w:r>
    </w:p>
    <w:p>
      <w:pPr>
        <w:pStyle w:val="BodyText"/>
        <w:spacing w:after="120" w:line="360" w:lineRule="auto"/>
        <w:jc w:val="both"/>
      </w:pPr>
      <w:r>
        <w:rPr>
          <w:rFonts w:ascii="Times New Roman" w:hAnsi="Times New Roman"/>
          <w:b w:val="0"/>
          <w:i w:val="0"/>
          <w:sz w:val="24"/>
        </w:rPr>
        <w:t>Ce deuxième chapitre nous a permis de définir les concepts théoriques fondamentaux sous-jacents au projet TrustDesk, d’identifier les acteurs du système et de formaliser les besoins fonctionnels et non fonctionnels de la plateforme.</w:t>
      </w:r>
    </w:p>
    <w:p>
      <w:pPr>
        <w:pStyle w:val="BodyText"/>
        <w:spacing w:after="120" w:line="360" w:lineRule="auto"/>
        <w:jc w:val="both"/>
      </w:pPr>
      <w:r>
        <w:rPr>
          <w:rFonts w:ascii="Times New Roman" w:hAnsi="Times New Roman"/>
          <w:b w:val="0"/>
          <w:i w:val="0"/>
          <w:sz w:val="24"/>
        </w:rPr>
        <w:t>La modélisation UML, à travers les diagrammes de cas d’utilisation et de séquence, a permis de représenter de manière formelle les interactions entre les différents acteurs et le système, ainsi que les flux d’exécution des principaux scénarios d’utilisation.</w:t>
      </w:r>
    </w:p>
    <w:p>
      <w:pPr>
        <w:pStyle w:val="BodyText"/>
        <w:spacing w:after="120" w:line="360" w:lineRule="auto"/>
        <w:jc w:val="both"/>
      </w:pPr>
      <w:r>
        <w:rPr>
          <w:rFonts w:ascii="Times New Roman" w:hAnsi="Times New Roman"/>
          <w:b w:val="0"/>
          <w:i w:val="0"/>
          <w:sz w:val="24"/>
        </w:rPr>
        <w:t>Le chapitre suivant sera consacré à la conception détaillée de l’application, où nous présenterons l’architecture globale du système, le modèle de données, et les choix de conception technique retenus.</w:t>
      </w:r>
    </w:p>
    <w:p>
      <w:r>
        <w:br w:type="page"/>
      </w:r>
    </w:p>
    <w:sectPr w:rsidR="00FC693F" w:rsidRPr="0006063C" w:rsidSect="00034616">
      <w:pgSz w:w="12240" w:h="15840"/>
      <w:pgMar w:top="1338" w:right="709"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20"/>
      </w:rPr>
      <w:t>Introduction</w:t>
    </w:r>
    <w:r>
      <w:rPr>
        <w:rFonts w:ascii="Times New Roman" w:hAnsi="Times New Roman"/>
        <w:i/>
        <w:sz w:val="20"/>
      </w:rPr>
      <w:t>Étude Préalable</w:t>
    </w:r>
    <w:r>
      <w:rPr>
        <w:rFonts w:ascii="Times New Roman" w:hAnsi="Times New Roman"/>
        <w:i/>
        <w:sz w:val="20"/>
      </w:rPr>
      <w:t>Analyse et Spécification des Besoins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