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WEATHER DIARY COPYMASTER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Date: 26/07/15</w:t>
        <w:tab/>
        <w:tab/>
        <w:t xml:space="preserve">Day: 6</w:t>
        <w:tab/>
        <w:tab/>
        <w:t xml:space="preserve">Time: 18:50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Maximum Wind speed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24 hours = - km/hr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Wind Direction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24 hours moved between - and - (Current -)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Rainfall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12 hours = 0 mm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1907" w:w="1683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