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Problem statement: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 previous experiments, we have obtained the captions of traffic scenario images, which are supposed to reflect whether the image is dangerous or safe. A naive idea is to send the caption to a per-trained model such as llama2, and then generate the response by applying appropriate instruction and few shots. However, it turns out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that the pre-trained model may not be very effective in processing the caption description in traffic domain, which thus restrict the performance on our specific task.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Fine-tuning strategy: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 improve the performance on determining whether the scenario is safe or not with limit numbers of datasets, we fine-tuned a Bert model and qwen1.5-1.8b-chat LLM model using PEFT to predict the result, which is compared with baseline models. To some degree, if fined-tuned models could achieve better performance on validation datasets, the caption about images are valuable to be adopted.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BERT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Fine-tune a pre-trained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bert-base-uncased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model with Lora, which has 110 million parameters in total.  Lora is a parameter-efficient fine-tuning method, which tracks changes to weights instead of updating weights directly, instead, it will decompose the large matrix of weight changes in two row-rank matrices so that the number of trainable parameters will be reduced dramatically.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Basic Process: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Concatenate caption with corresponding label and build the map between the label and prediction token (0: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dangerous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; 1: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safe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)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Split into training set and validation set (9:1). Finally, training set has 890 samples, and validation set has 99 samples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4-bit quantization, Lora configuration: rank=2, alpha=4, dropout rate=0.2, lora is conducted on all linear layers, and the number of trainable parameters is 75266, which is 0.07% of all model parameters.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Hyper-parameters: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Optimizer: AdamW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Learning rate: 2e-4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Loss function: cross entropy loss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The number of epoch: 20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Batch size: 8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Results: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Baseline model: we predict the [cls] token that has been added to the model.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502150" cy="387350"/>
            <wp:effectExtent l="0" t="0" r="6350" b="6350"/>
            <wp:docPr id="2" name="Picture 2" descr="83d1489741482d366aba1f5733afb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3d1489741482d366aba1f5733afbe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Fine-tuned model: validation accuracy is close to 75%, which is much higher than the baseline result. However, as the size of our datasets is quite small, it is easy to over-fit the model during the training process.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20845" cy="3023235"/>
            <wp:effectExtent l="0" t="0" r="8255" b="12065"/>
            <wp:docPr id="1" name="Picture 1" descr="ee41f05b7d6df16e86407153ab1e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e41f05b7d6df16e86407153ab1ef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Qwen1.5-1.8b-chat: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 this experiment, we fine-tune the  Qwen1.5-1.8b-chat with 1.8 billion parameters, which are much more than bert. Aftr that we compare the performance with these two models and figure out that fine-tuning on more parameters does not indicate better performance.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Dataset pre-processing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We pre-process samples to make them follow the same template. The template is a dictionary which consists of three key-value pairs. Keys include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instruction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input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output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. In our task, we set the instruction as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You are traffic police, please evaluate whether the traffic scenario described between the &lt;/start&gt; and &lt;end/&gt; is safe. Your answer could only be chosen from the word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dangerous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and </w:t>
      </w: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safe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. The value of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input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is the caption concatenated with special tokens &lt;/start&gt;  and &lt;end/&gt; . The output is the word label.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Here is an example: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11700" cy="1276350"/>
            <wp:effectExtent l="0" t="0" r="0" b="6350"/>
            <wp:docPr id="8" name="Picture 8" descr="a1bb9099c52c12213eebc81068d6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1bb9099c52c12213eebc81068d6f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Build the prompt template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Instruction and caption are concatenated as the input prompt using the template: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 xml:space="preserve">"&lt;s&gt;Human: " + </w:t>
      </w:r>
      <w:r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instruction</w:t>
      </w: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 xml:space="preserve"> + </w:t>
      </w:r>
      <w:r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caption</w:t>
      </w: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 xml:space="preserve"> + "\n" + "&lt;/s&gt;&lt;s&gt;Assistant:"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. The </w:t>
      </w:r>
      <w:r>
        <w:rPr>
          <w:rFonts w:hint="eastAsia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output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 is expected to be the model response.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7F7F7"/>
        <w:spacing w:line="190" w:lineRule="atLeast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Tokenizer is ultilized to encode prompts and response into tokens with respective indexes in the word library (prompt_ids, target_ids). The maximum sequence length is set to 256, which means parts of the sequence after the 256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vertAlign w:val="superscript"/>
          <w:lang w:val="en-US" w:eastAsia="zh-CN" w:bidi="ar-SA"/>
        </w:rPr>
        <w:t>th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 token will be truncated.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7F7F7"/>
        <w:spacing w:line="190" w:lineRule="atLeast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Since Qwen series model is decoder-only, prompt_ids and target_ids should be combined. Therefore final input_ids could be written as: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input_ids = prompt_ids + target_ids + [config.eos_token_id]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7F7F7"/>
        <w:spacing w:line="190" w:lineRule="atLeast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Split into training set and validation set (9:1). Finally, training set has 890 samples, and validation set has 99 samples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7F7F7"/>
        <w:spacing w:line="190" w:lineRule="atLeast"/>
        <w:ind w:leftChars="0"/>
        <w:jc w:val="left"/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7F7F7"/>
        <w:spacing w:line="190" w:lineRule="atLeast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Lora config: rank=2; alpha=4, dropout rate=0.2, lora is just conducted on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‘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o_proj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‘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gate_proj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‘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up_proj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 and 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‘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down_proj</w:t>
      </w:r>
      <w:r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 xml:space="preserve"> modules. The number of trainable parameters is 1284096, 0.1% of total model parameters.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7F7F7"/>
        <w:spacing w:line="190" w:lineRule="atLeast"/>
        <w:ind w:left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7F7F7"/>
        <w:spacing w:line="190" w:lineRule="atLeast"/>
        <w:ind w:left="0" w:leftChars="0" w:firstLine="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  <w:t>Hyper-parameters: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Optimizer: AdamW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Learning rate: 2e-5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Loss function: cross entropy loss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The number of epoch: 10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Batch size: 8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79750" cy="2284095"/>
            <wp:effectExtent l="0" t="0" r="6350" b="1905"/>
            <wp:docPr id="9" name="Picture 9" descr="3cbd3141a56c5bd0cfb8054ba197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cbd3141a56c5bd0cfb8054ba197d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Even though loss is close to 0, the prediction accuracy only achieves 65%, even worse than the performance of fine-tuned bert.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7F7F7"/>
        <w:spacing w:line="190" w:lineRule="atLeast"/>
        <w:ind w:left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7F7F7"/>
        <w:spacing w:line="190" w:lineRule="atLeast"/>
        <w:ind w:left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2433E"/>
    <w:multiLevelType w:val="singleLevel"/>
    <w:tmpl w:val="2AF243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A50654"/>
    <w:multiLevelType w:val="singleLevel"/>
    <w:tmpl w:val="5CA50654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F5570"/>
    <w:rsid w:val="28312690"/>
    <w:rsid w:val="3ADF5570"/>
    <w:rsid w:val="4BFC1FBA"/>
    <w:rsid w:val="4D5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2024-04-30T22:06:00Z</dcterms:created>
  <dc:creator>JASONZ7</dc:creator>
  <cp:lastModifiedBy>Junyu Zhou</cp:lastModifiedBy>
  <dcterms:modified xsi:type="dcterms:W3CDTF">2024-05-01T22:07:12Z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6C4A3EDB74424D7DBF1988B454552225_11</vt:lpwstr>
  </property>
</Properties>
</file>