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Strategic Objectives &amp; KPIs</w:t>
      </w:r>
    </w:p>
    <w:p>
      <w:r>
        <w:t>Version 1.0</w:t>
      </w:r>
    </w:p>
    <w:p>
      <w:pPr>
        <w:pStyle w:val="Heading2"/>
      </w:pPr>
      <w:r>
        <w:t>Strategic Goals</w:t>
      </w:r>
    </w:p>
    <w:p>
      <w:pPr>
        <w:pStyle w:val="ListNumber"/>
      </w:pPr>
      <w:r>
        <w:t>1. Establish a Modular Governance Framework</w:t>
      </w:r>
    </w:p>
    <w:p>
      <w:pPr>
        <w:pStyle w:val="ListNumber"/>
      </w:pPr>
      <w:r>
        <w:t>2. Develop a Scalable, Interoperable Technical Infrastructure</w:t>
      </w:r>
    </w:p>
    <w:p>
      <w:pPr>
        <w:pStyle w:val="ListNumber"/>
      </w:pPr>
      <w:r>
        <w:t>3. Design an Ethical, Transparent, and Modular Agent Ecosystem</w:t>
      </w:r>
    </w:p>
    <w:p>
      <w:pPr>
        <w:pStyle w:val="ListNumber"/>
      </w:pPr>
      <w:r>
        <w:t>4. Create a Universal Interaction Protocol for Human-Agent Collaboration</w:t>
      </w:r>
    </w:p>
    <w:p>
      <w:pPr>
        <w:pStyle w:val="ListNumber"/>
      </w:pPr>
      <w:r>
        <w:t>5. Implement a Transparent Decision-Making and Documentation Trail</w:t>
      </w:r>
    </w:p>
    <w:p>
      <w:pPr>
        <w:pStyle w:val="ListNumber"/>
      </w:pPr>
      <w:r>
        <w:t>6. Design a Human-Centered Lifecycle System (onboarding, training, offboarding)</w:t>
      </w:r>
    </w:p>
    <w:p>
      <w:pPr>
        <w:pStyle w:val="ListNumber"/>
      </w:pPr>
      <w:r>
        <w:t>7. Design a Digital Agent-Centered Lifecycle System</w:t>
      </w:r>
    </w:p>
    <w:p>
      <w:pPr>
        <w:pStyle w:val="ListNumber"/>
      </w:pPr>
      <w:r>
        <w:t>8. Build a Duplicable Deployment &amp; Monetization System (includes merchandising, affiliates, distribution)</w:t>
      </w:r>
    </w:p>
    <w:p>
      <w:pPr>
        <w:pStyle w:val="ListNumber"/>
      </w:pPr>
      <w:r>
        <w:t>9. Establish a Knowledge Management &amp; Documentation Framework</w:t>
      </w:r>
    </w:p>
    <w:p>
      <w:pPr>
        <w:pStyle w:val="ListNumber"/>
      </w:pPr>
      <w:r>
        <w:t>10. Implement a Continuous Improvement &amp; Operational Learning System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