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A84C1E" w:rsidRDefault="00685F18" w:rsidP="00371E55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A84C1E" w:rsidRDefault="00733DD1" w:rsidP="00371E55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A84C1E">
        <w:rPr>
          <w:rFonts w:ascii="Arial" w:hAnsi="Arial" w:cs="Arial"/>
        </w:rPr>
        <w:t>MEMORANDUM FOR</w:t>
      </w:r>
      <w:r w:rsidR="00A84C1E" w:rsidRPr="00A84C1E">
        <w:rPr>
          <w:rFonts w:ascii="Arial" w:hAnsi="Arial" w:cs="Arial"/>
        </w:rPr>
        <w:t xml:space="preserve"> </w:t>
      </w:r>
      <w:r w:rsidR="003D1D62">
        <w:rPr>
          <w:rFonts w:ascii="Arial" w:hAnsi="Arial" w:cs="Arial"/>
        </w:rPr>
        <w:t>SEE DISTRIBUTION</w:t>
      </w:r>
    </w:p>
    <w:p w14:paraId="5C984596" w14:textId="77777777" w:rsidR="00733DD1" w:rsidRPr="00A84C1E" w:rsidRDefault="00733DD1" w:rsidP="00371E55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5B37F7E3" w14:textId="77777777" w:rsidR="00DE1042" w:rsidRDefault="00DE1042" w:rsidP="00DE1042">
      <w:r>
        <w:rPr>
          <w:rFonts w:ascii="Arial" w:eastAsia="Arial" w:hAnsi="Arial"/>
          <w:b/>
        </w:rPr>
        <w:t>SUBJECT: Army Oil Analysis Program (AOAP) Monitor Appointment</w:t>
      </w:r>
    </w:p>
    <w:p w14:paraId="0D2DB721" w14:textId="77777777" w:rsidR="00DE1042" w:rsidRDefault="00DE1042" w:rsidP="00DE1042"/>
    <w:p w14:paraId="2DD7238A" w14:textId="77777777" w:rsidR="00DE1042" w:rsidRDefault="00DE1042" w:rsidP="00DE1042">
      <w:r>
        <w:rPr>
          <w:rFonts w:ascii="Arial" w:eastAsia="Arial" w:hAnsi="Arial"/>
        </w:rPr>
        <w:t>1. In accordance with AR 750-1, DA Pam 750-1, and TB 43-0211, the following individuals are appointed as the Army Oil Analysis Program (AOAP) Monitor for [UNIT NAME].</w:t>
      </w:r>
    </w:p>
    <w:p w14:paraId="317B219A" w14:textId="77777777" w:rsidR="00DE1042" w:rsidRDefault="00DE1042" w:rsidP="00DE1042"/>
    <w:p w14:paraId="5BC4DAD3" w14:textId="77777777" w:rsidR="00DE1042" w:rsidRDefault="00DE1042" w:rsidP="00DE1042">
      <w:r>
        <w:rPr>
          <w:rFonts w:ascii="Arial" w:eastAsia="Arial" w:hAnsi="Arial"/>
        </w:rPr>
        <w:t>a. Primary: [RANK, NAME]</w:t>
      </w:r>
    </w:p>
    <w:p w14:paraId="2A0BAE3D" w14:textId="77777777" w:rsidR="00DE1042" w:rsidRDefault="00DE1042" w:rsidP="00DE1042">
      <w:r>
        <w:rPr>
          <w:rFonts w:ascii="Arial" w:eastAsia="Arial" w:hAnsi="Arial"/>
        </w:rPr>
        <w:t>b. Alternate: [RANK, NAME]</w:t>
      </w:r>
    </w:p>
    <w:p w14:paraId="1D282EFB" w14:textId="77777777" w:rsidR="00DE1042" w:rsidRDefault="00DE1042" w:rsidP="00DE1042"/>
    <w:p w14:paraId="299F1E57" w14:textId="77777777" w:rsidR="00DE1042" w:rsidRDefault="00DE1042" w:rsidP="00DE1042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AR 750-1; DA Pam 750-1, Chapter 10; TB 43-0211, Army Oil Analysis Program (AOAP).</w:t>
      </w:r>
    </w:p>
    <w:p w14:paraId="585BAA33" w14:textId="77777777" w:rsidR="00DE1042" w:rsidRDefault="00DE1042" w:rsidP="00DE1042"/>
    <w:p w14:paraId="4F9D4204" w14:textId="77777777" w:rsidR="00DE1042" w:rsidRDefault="00DE1042" w:rsidP="00DE1042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5EFA64F9" w14:textId="77777777" w:rsidR="00DE1042" w:rsidRDefault="00DE1042" w:rsidP="00DE1042"/>
    <w:p w14:paraId="47009646" w14:textId="77777777" w:rsidR="00DE1042" w:rsidRDefault="00DE1042" w:rsidP="00DE1042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7C91D1E5" w14:textId="77777777" w:rsidR="00DE1042" w:rsidRDefault="00DE1042" w:rsidP="00DE1042"/>
    <w:p w14:paraId="19995B5E" w14:textId="5C653ABC" w:rsidR="00DE1042" w:rsidRDefault="00DE1042" w:rsidP="00DE1042"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</w:rPr>
        <w:t xml:space="preserve"> The AOAP Monitor will</w:t>
      </w:r>
      <w:r>
        <w:rPr>
          <w:rFonts w:ascii="Arial" w:eastAsia="Arial" w:hAnsi="Arial"/>
        </w:rPr>
        <w:t xml:space="preserve"> m</w:t>
      </w:r>
      <w:r w:rsidRPr="00DE1042">
        <w:rPr>
          <w:rFonts w:ascii="Arial" w:eastAsia="Arial" w:hAnsi="Arial"/>
        </w:rPr>
        <w:t>aintain AOAP enrollment rosters and sampling schedules</w:t>
      </w:r>
      <w:r w:rsidRPr="00DE1042">
        <w:rPr>
          <w:rFonts w:ascii="Arial" w:eastAsia="Arial" w:hAnsi="Arial"/>
        </w:rPr>
        <w:t xml:space="preserve"> IOT </w:t>
      </w:r>
      <w:r w:rsidRPr="00DE1042">
        <w:rPr>
          <w:rFonts w:ascii="Arial" w:eastAsia="Arial" w:hAnsi="Arial"/>
        </w:rPr>
        <w:t xml:space="preserve">Manage unit participation in the Army Oil Analysis </w:t>
      </w:r>
      <w:r w:rsidRPr="00DE1042">
        <w:rPr>
          <w:rFonts w:ascii="Arial" w:eastAsia="Arial" w:hAnsi="Arial"/>
        </w:rPr>
        <w:t>Program and e</w:t>
      </w:r>
      <w:r w:rsidRPr="00DE1042">
        <w:rPr>
          <w:rFonts w:ascii="Arial" w:eastAsia="Arial" w:hAnsi="Arial"/>
        </w:rPr>
        <w:t>nsure enrolled equipment is sampled at proper intervals per TB 43-0211</w:t>
      </w:r>
      <w:r>
        <w:rPr>
          <w:rFonts w:ascii="Arial" w:eastAsia="Arial" w:hAnsi="Arial"/>
        </w:rPr>
        <w:t xml:space="preserve">. </w:t>
      </w:r>
      <w:proofErr w:type="gramStart"/>
      <w:r>
        <w:rPr>
          <w:rFonts w:ascii="Arial" w:eastAsia="Arial" w:hAnsi="Arial"/>
        </w:rPr>
        <w:t>Monitor</w:t>
      </w:r>
      <w:proofErr w:type="gramEnd"/>
      <w:r>
        <w:rPr>
          <w:rFonts w:ascii="Arial" w:eastAsia="Arial" w:hAnsi="Arial"/>
        </w:rPr>
        <w:t xml:space="preserve"> are responsible </w:t>
      </w:r>
      <w:proofErr w:type="gramStart"/>
      <w:r>
        <w:rPr>
          <w:rFonts w:ascii="Arial" w:eastAsia="Arial" w:hAnsi="Arial"/>
        </w:rPr>
        <w:t>for  the</w:t>
      </w:r>
      <w:proofErr w:type="gramEnd"/>
      <w:r>
        <w:rPr>
          <w:rFonts w:ascii="Arial" w:eastAsia="Arial" w:hAnsi="Arial"/>
        </w:rPr>
        <w:t xml:space="preserve"> training of</w:t>
      </w:r>
      <w:r w:rsidRPr="00DE1042">
        <w:rPr>
          <w:rFonts w:ascii="Arial" w:eastAsia="Arial" w:hAnsi="Arial"/>
        </w:rPr>
        <w:t xml:space="preserve"> operators </w:t>
      </w:r>
      <w:proofErr w:type="gramStart"/>
      <w:r w:rsidRPr="00DE1042">
        <w:rPr>
          <w:rFonts w:ascii="Arial" w:eastAsia="Arial" w:hAnsi="Arial"/>
        </w:rPr>
        <w:t>on</w:t>
      </w:r>
      <w:proofErr w:type="gramEnd"/>
      <w:r w:rsidRPr="00DE1042">
        <w:rPr>
          <w:rFonts w:ascii="Arial" w:eastAsia="Arial" w:hAnsi="Arial"/>
        </w:rPr>
        <w:t xml:space="preserve"> proper oil sampling procedures</w:t>
      </w:r>
      <w:r>
        <w:rPr>
          <w:rFonts w:ascii="Arial" w:eastAsia="Arial" w:hAnsi="Arial"/>
        </w:rPr>
        <w:t>. Monitors r</w:t>
      </w:r>
      <w:r w:rsidRPr="00DE1042">
        <w:rPr>
          <w:rFonts w:ascii="Arial" w:eastAsia="Arial" w:hAnsi="Arial"/>
        </w:rPr>
        <w:t>eview AOAP laboratory results and initiate corrective actions</w:t>
      </w:r>
      <w:r w:rsidRPr="00DE1042">
        <w:rPr>
          <w:rFonts w:ascii="Arial" w:eastAsia="Arial" w:hAnsi="Arial"/>
        </w:rPr>
        <w:t xml:space="preserve">, </w:t>
      </w:r>
      <w:r>
        <w:rPr>
          <w:rFonts w:ascii="Arial" w:eastAsia="Arial" w:hAnsi="Arial"/>
        </w:rPr>
        <w:t>c</w:t>
      </w:r>
      <w:r w:rsidRPr="00DE1042">
        <w:rPr>
          <w:rFonts w:ascii="Arial" w:eastAsia="Arial" w:hAnsi="Arial"/>
        </w:rPr>
        <w:t>oordinate with supporting AOAP laboratory</w:t>
      </w:r>
      <w:r w:rsidRPr="00DE1042">
        <w:rPr>
          <w:rFonts w:ascii="Arial" w:eastAsia="Arial" w:hAnsi="Arial"/>
        </w:rPr>
        <w:t xml:space="preserve"> IOT t</w:t>
      </w:r>
      <w:r w:rsidRPr="00DE1042">
        <w:rPr>
          <w:rFonts w:ascii="Arial" w:eastAsia="Arial" w:hAnsi="Arial"/>
        </w:rPr>
        <w:t>rack equipment with abnormal oil analysis results</w:t>
      </w:r>
      <w:r w:rsidRPr="00DE1042">
        <w:rPr>
          <w:rFonts w:ascii="Arial" w:eastAsia="Arial" w:hAnsi="Arial"/>
        </w:rPr>
        <w:t>, e</w:t>
      </w:r>
      <w:r w:rsidRPr="00DE1042">
        <w:rPr>
          <w:rFonts w:ascii="Arial" w:eastAsia="Arial" w:hAnsi="Arial"/>
        </w:rPr>
        <w:t>nsure timely response to AOAP exception codes</w:t>
      </w:r>
      <w:r w:rsidRPr="00DE1042">
        <w:rPr>
          <w:rFonts w:ascii="Arial" w:eastAsia="Arial" w:hAnsi="Arial"/>
        </w:rPr>
        <w:t>, and m</w:t>
      </w:r>
      <w:r w:rsidRPr="00DE1042">
        <w:rPr>
          <w:rFonts w:ascii="Arial" w:eastAsia="Arial" w:hAnsi="Arial"/>
        </w:rPr>
        <w:t>aintain AOAP records in accordance with AR 25-400-2</w:t>
      </w:r>
    </w:p>
    <w:p w14:paraId="2B52EFA1" w14:textId="77777777" w:rsidR="00DE1042" w:rsidRDefault="00DE1042" w:rsidP="00DE1042"/>
    <w:p w14:paraId="27BFBC18" w14:textId="77777777" w:rsidR="00DE1042" w:rsidRDefault="00DE1042" w:rsidP="00DE1042">
      <w:r>
        <w:rPr>
          <w:rFonts w:ascii="Arial" w:eastAsia="Arial" w:hAnsi="Arial"/>
        </w:rPr>
        <w:t>6. This appointment memorandum will be validated annually.</w:t>
      </w:r>
    </w:p>
    <w:p w14:paraId="019FBEF0" w14:textId="77777777" w:rsidR="00DE1042" w:rsidRDefault="00DE1042" w:rsidP="00DE1042"/>
    <w:p w14:paraId="686CA4F9" w14:textId="77777777" w:rsidR="00DE1042" w:rsidRDefault="00DE1042" w:rsidP="00DE1042">
      <w:r>
        <w:rPr>
          <w:rFonts w:ascii="Arial" w:eastAsia="Arial" w:hAnsi="Arial"/>
        </w:rPr>
        <w:t>7. The point of contact for this memorandum is [RANK NAME], [DUTY POSITION], at [PHONE] or [EMAIL].</w:t>
      </w:r>
    </w:p>
    <w:p w14:paraId="44AD5F5C" w14:textId="77777777" w:rsidR="00733DD1" w:rsidRPr="00A84C1E" w:rsidRDefault="00733DD1" w:rsidP="00371E55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4A30322D" w14:textId="77777777" w:rsidR="00733DD1" w:rsidRPr="00A84C1E" w:rsidRDefault="00733DD1" w:rsidP="00371E55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3601B573" w14:textId="77777777" w:rsidR="00733DD1" w:rsidRPr="00A84C1E" w:rsidRDefault="00733DD1" w:rsidP="00371E55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7A9AD317" w14:textId="5E3EB2C5" w:rsidR="00733DD1" w:rsidRPr="00AE2F28" w:rsidRDefault="00733DD1" w:rsidP="00371E55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  <w:t xml:space="preserve"> </w:t>
      </w:r>
      <w:r w:rsidRPr="00A84C1E">
        <w:rPr>
          <w:rFonts w:ascii="Arial" w:hAnsi="Arial" w:cs="Arial"/>
        </w:rPr>
        <w:tab/>
      </w:r>
      <w:r w:rsidR="00E323C4">
        <w:rPr>
          <w:rFonts w:ascii="Arial" w:hAnsi="Arial" w:cs="Arial"/>
        </w:rPr>
        <w:t xml:space="preserve">MILLER, </w:t>
      </w:r>
      <w:r w:rsidR="00FD4A48">
        <w:rPr>
          <w:rFonts w:ascii="Arial" w:hAnsi="Arial" w:cs="Arial"/>
        </w:rPr>
        <w:t>ZEBADNAH E.</w:t>
      </w:r>
    </w:p>
    <w:p w14:paraId="20A12327" w14:textId="095708AD" w:rsidR="00733DD1" w:rsidRPr="00AE2F28" w:rsidRDefault="00733DD1" w:rsidP="00371E55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="00A84C1E" w:rsidRPr="00AE2F28">
        <w:rPr>
          <w:rFonts w:ascii="Arial" w:hAnsi="Arial" w:cs="Arial"/>
        </w:rPr>
        <w:tab/>
      </w:r>
      <w:proofErr w:type="gramStart"/>
      <w:r w:rsidR="0054585D" w:rsidRPr="00AE2F28">
        <w:rPr>
          <w:rFonts w:ascii="Arial" w:hAnsi="Arial" w:cs="Arial"/>
        </w:rPr>
        <w:t>C</w:t>
      </w:r>
      <w:r w:rsidR="00AE2F28" w:rsidRPr="00AE2F28">
        <w:rPr>
          <w:rFonts w:ascii="Arial" w:hAnsi="Arial" w:cs="Arial"/>
        </w:rPr>
        <w:t>OL</w:t>
      </w:r>
      <w:r w:rsidR="0054585D" w:rsidRPr="00AE2F28">
        <w:rPr>
          <w:rFonts w:ascii="Arial" w:hAnsi="Arial" w:cs="Arial"/>
        </w:rPr>
        <w:t>,</w:t>
      </w:r>
      <w:r w:rsidR="00AE2F28" w:rsidRPr="00AE2F28">
        <w:rPr>
          <w:rFonts w:ascii="Arial" w:hAnsi="Arial" w:cs="Arial"/>
        </w:rPr>
        <w:t>EN</w:t>
      </w:r>
      <w:proofErr w:type="gramEnd"/>
      <w:r w:rsidR="00AE2F28" w:rsidRPr="00AE2F28">
        <w:rPr>
          <w:rFonts w:ascii="Arial" w:hAnsi="Arial" w:cs="Arial"/>
        </w:rPr>
        <w:t>,</w:t>
      </w:r>
      <w:r w:rsidR="0054585D" w:rsidRPr="00AE2F28">
        <w:rPr>
          <w:rFonts w:ascii="Arial" w:hAnsi="Arial" w:cs="Arial"/>
        </w:rPr>
        <w:t xml:space="preserve"> TXARNG</w:t>
      </w:r>
    </w:p>
    <w:p w14:paraId="60CE4424" w14:textId="24376F03" w:rsidR="00733DD1" w:rsidRPr="00AE2F28" w:rsidRDefault="00733DD1" w:rsidP="00371E55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Pr="00AE2F28">
        <w:rPr>
          <w:rFonts w:ascii="Arial" w:hAnsi="Arial" w:cs="Arial"/>
        </w:rPr>
        <w:tab/>
      </w:r>
      <w:r w:rsidR="00AE2F28" w:rsidRPr="00AE2F28">
        <w:rPr>
          <w:rFonts w:ascii="Arial" w:hAnsi="Arial" w:cs="Arial"/>
        </w:rPr>
        <w:t>Commanding</w:t>
      </w:r>
    </w:p>
    <w:p w14:paraId="64190306" w14:textId="77777777" w:rsidR="003D1D62" w:rsidRDefault="003D1D62" w:rsidP="00371E55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DISTRIBUTION: </w:t>
      </w:r>
    </w:p>
    <w:p w14:paraId="7179ABE0" w14:textId="77777777" w:rsidR="00974ED0" w:rsidRDefault="00974ED0" w:rsidP="00371E55">
      <w:pPr>
        <w:pStyle w:val="BodyText"/>
        <w:ind w:right="7159"/>
      </w:pPr>
      <w:r>
        <w:t>386</w:t>
      </w:r>
      <w:r>
        <w:rPr>
          <w:vertAlign w:val="superscript"/>
        </w:rPr>
        <w:t>th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BN </w:t>
      </w:r>
    </w:p>
    <w:p w14:paraId="36804BE6" w14:textId="16DAD587" w:rsidR="00B414D9" w:rsidRPr="00B414D9" w:rsidRDefault="00974ED0" w:rsidP="00371E55">
      <w:pPr>
        <w:pStyle w:val="BodyText"/>
        <w:ind w:right="7159"/>
        <w:rPr>
          <w:spacing w:val="-5"/>
        </w:rPr>
      </w:pPr>
      <w:r>
        <w:t>HHC, 176</w:t>
      </w:r>
      <w:r w:rsidRPr="003264D3">
        <w:rPr>
          <w:vertAlign w:val="superscript"/>
        </w:rPr>
        <w:t>TH</w:t>
      </w:r>
      <w:r>
        <w:t xml:space="preserve"> EN</w:t>
      </w:r>
    </w:p>
    <w:sectPr w:rsidR="00B414D9" w:rsidRPr="00B414D9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F3230" w14:textId="77777777" w:rsidR="0039065F" w:rsidRDefault="0039065F" w:rsidP="00B531B2">
      <w:r>
        <w:separator/>
      </w:r>
    </w:p>
  </w:endnote>
  <w:endnote w:type="continuationSeparator" w:id="0">
    <w:p w14:paraId="3D117E6D" w14:textId="77777777" w:rsidR="0039065F" w:rsidRDefault="0039065F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84A43" w14:textId="77777777" w:rsidR="0039065F" w:rsidRDefault="0039065F" w:rsidP="00B531B2">
      <w:r>
        <w:separator/>
      </w:r>
    </w:p>
  </w:footnote>
  <w:footnote w:type="continuationSeparator" w:id="0">
    <w:p w14:paraId="790AC9AF" w14:textId="77777777" w:rsidR="0039065F" w:rsidRDefault="0039065F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2031598">
    <w:abstractNumId w:val="8"/>
  </w:num>
  <w:num w:numId="2" w16cid:durableId="1633435818">
    <w:abstractNumId w:val="1"/>
  </w:num>
  <w:num w:numId="3" w16cid:durableId="254482513">
    <w:abstractNumId w:val="4"/>
  </w:num>
  <w:num w:numId="4" w16cid:durableId="1843084744">
    <w:abstractNumId w:val="10"/>
  </w:num>
  <w:num w:numId="5" w16cid:durableId="19012779">
    <w:abstractNumId w:val="3"/>
  </w:num>
  <w:num w:numId="6" w16cid:durableId="1252158255">
    <w:abstractNumId w:val="6"/>
  </w:num>
  <w:num w:numId="7" w16cid:durableId="1056969781">
    <w:abstractNumId w:val="9"/>
  </w:num>
  <w:num w:numId="8" w16cid:durableId="897319472">
    <w:abstractNumId w:val="0"/>
  </w:num>
  <w:num w:numId="9" w16cid:durableId="912854050">
    <w:abstractNumId w:val="5"/>
  </w:num>
  <w:num w:numId="10" w16cid:durableId="841240926">
    <w:abstractNumId w:val="2"/>
  </w:num>
  <w:num w:numId="11" w16cid:durableId="992490091">
    <w:abstractNumId w:val="11"/>
  </w:num>
  <w:num w:numId="12" w16cid:durableId="6702538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651E"/>
    <w:rsid w:val="00362A7D"/>
    <w:rsid w:val="00371E55"/>
    <w:rsid w:val="00375720"/>
    <w:rsid w:val="0038196A"/>
    <w:rsid w:val="00381B60"/>
    <w:rsid w:val="003851A7"/>
    <w:rsid w:val="00387494"/>
    <w:rsid w:val="0039065F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55E6"/>
    <w:rsid w:val="00733DD1"/>
    <w:rsid w:val="00734C1F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888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2F3B"/>
    <w:rsid w:val="00C6578F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157C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84BFD"/>
    <w:rsid w:val="00E901E2"/>
    <w:rsid w:val="00E90E09"/>
    <w:rsid w:val="00EA0240"/>
    <w:rsid w:val="00EA5980"/>
    <w:rsid w:val="00EA7532"/>
    <w:rsid w:val="00EB0818"/>
    <w:rsid w:val="00EC619D"/>
    <w:rsid w:val="00ED5A7B"/>
    <w:rsid w:val="00F0790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Props1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207</Words>
  <Characters>1191</Characters>
  <Application>Microsoft Office Word</Application>
  <DocSecurity>0</DocSecurity>
  <Lines>47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2</cp:revision>
  <cp:lastPrinted>2016-10-21T14:36:00Z</cp:lastPrinted>
  <dcterms:created xsi:type="dcterms:W3CDTF">2025-12-07T15:18:00Z</dcterms:created>
  <dcterms:modified xsi:type="dcterms:W3CDTF">2025-12-07T15:18:00Z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