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BC3B74" w:rsidRDefault="00685F18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BC3B74" w:rsidRDefault="00733DD1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BC3B74">
        <w:rPr>
          <w:rFonts w:ascii="Arial" w:hAnsi="Arial" w:cs="Arial"/>
        </w:rPr>
        <w:t>MEMORANDUM FOR</w:t>
      </w:r>
      <w:r w:rsidR="00A84C1E" w:rsidRPr="00BC3B74">
        <w:rPr>
          <w:rFonts w:ascii="Arial" w:hAnsi="Arial" w:cs="Arial"/>
        </w:rPr>
        <w:t xml:space="preserve"> </w:t>
      </w:r>
      <w:r w:rsidR="003D1D62" w:rsidRPr="00BC3B74">
        <w:rPr>
          <w:rFonts w:ascii="Arial" w:hAnsi="Arial" w:cs="Arial"/>
        </w:rPr>
        <w:t>SEE DISTRIBUTION</w:t>
      </w:r>
    </w:p>
    <w:p w14:paraId="5C984596" w14:textId="77777777" w:rsidR="00733DD1" w:rsidRPr="00BC3B74" w:rsidRDefault="00733DD1" w:rsidP="00C85977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632184D0" w14:textId="77777777" w:rsidR="00ED6F74" w:rsidRDefault="00ED6F74" w:rsidP="00ED6F74">
      <w:r>
        <w:rPr>
          <w:rFonts w:ascii="Arial" w:eastAsia="Arial" w:hAnsi="Arial"/>
          <w:b/>
        </w:rPr>
        <w:t>SUBJECT: CBRN Assistant Appointment</w:t>
      </w:r>
    </w:p>
    <w:p w14:paraId="17F11A5F" w14:textId="77777777" w:rsidR="00ED6F74" w:rsidRDefault="00ED6F74" w:rsidP="00ED6F74"/>
    <w:p w14:paraId="178D7D30" w14:textId="77777777" w:rsidR="00ED6F74" w:rsidRDefault="00ED6F74" w:rsidP="00ED6F74">
      <w:r>
        <w:rPr>
          <w:rFonts w:ascii="Arial" w:eastAsia="Arial" w:hAnsi="Arial"/>
        </w:rPr>
        <w:t>1. In accordance with AR 350-1, FM 3-11, and DA Pam 750-1, the following individuals are appointed as CBRN Assistants for [UNIT NAME].</w:t>
      </w:r>
    </w:p>
    <w:p w14:paraId="2A0869A3" w14:textId="77777777" w:rsidR="00ED6F74" w:rsidRDefault="00ED6F74" w:rsidP="00ED6F74"/>
    <w:p w14:paraId="1FC96BD5" w14:textId="64D02371" w:rsidR="00ED6F74" w:rsidRDefault="00ED6F74" w:rsidP="00ED6F74">
      <w:pPr>
        <w:pStyle w:val="ListParagraph"/>
        <w:numPr>
          <w:ilvl w:val="0"/>
          <w:numId w:val="54"/>
        </w:numPr>
      </w:pPr>
      <w:r w:rsidRPr="00ED6F74">
        <w:rPr>
          <w:rFonts w:ascii="Arial" w:eastAsia="Arial" w:hAnsi="Arial"/>
        </w:rPr>
        <w:t>[RANK, NAME]</w:t>
      </w:r>
    </w:p>
    <w:p w14:paraId="0D3A8726" w14:textId="03CF2193" w:rsidR="00ED6F74" w:rsidRDefault="00ED6F74" w:rsidP="00ED6F74">
      <w:pPr>
        <w:pStyle w:val="ListParagraph"/>
        <w:numPr>
          <w:ilvl w:val="0"/>
          <w:numId w:val="54"/>
        </w:numPr>
      </w:pPr>
      <w:r w:rsidRPr="00ED6F74">
        <w:rPr>
          <w:rFonts w:ascii="Arial" w:eastAsia="Arial" w:hAnsi="Arial"/>
        </w:rPr>
        <w:t>[RANK, NAME]</w:t>
      </w:r>
    </w:p>
    <w:p w14:paraId="195F7C32" w14:textId="77777777" w:rsidR="00ED6F74" w:rsidRDefault="00ED6F74" w:rsidP="00ED6F74"/>
    <w:p w14:paraId="7F2C5743" w14:textId="77777777" w:rsidR="00ED6F74" w:rsidRDefault="00ED6F74" w:rsidP="00ED6F74">
      <w:r>
        <w:rPr>
          <w:rFonts w:ascii="Arial" w:eastAsia="Arial" w:hAnsi="Arial"/>
        </w:rPr>
        <w:t xml:space="preserve">2. </w:t>
      </w:r>
      <w:r>
        <w:rPr>
          <w:rFonts w:ascii="Arial" w:eastAsia="Arial" w:hAnsi="Arial"/>
          <w:b/>
        </w:rPr>
        <w:t>Authority.</w:t>
      </w:r>
      <w:r>
        <w:rPr>
          <w:rFonts w:ascii="Arial" w:eastAsia="Arial" w:hAnsi="Arial"/>
        </w:rPr>
        <w:t xml:space="preserve"> AR 350-1, Army Training and Leader Development; FM 3-11, CBRN Operations; DA Pam 750-1, Chapter 10.</w:t>
      </w:r>
    </w:p>
    <w:p w14:paraId="631CA205" w14:textId="77777777" w:rsidR="00ED6F74" w:rsidRDefault="00ED6F74" w:rsidP="00ED6F74"/>
    <w:p w14:paraId="5C807D3F" w14:textId="77777777" w:rsidR="00ED6F74" w:rsidRDefault="00ED6F74" w:rsidP="00ED6F74">
      <w:r>
        <w:rPr>
          <w:rFonts w:ascii="Arial" w:eastAsia="Arial" w:hAnsi="Arial"/>
        </w:rPr>
        <w:t xml:space="preserve">3. </w:t>
      </w:r>
      <w:r>
        <w:rPr>
          <w:rFonts w:ascii="Arial" w:eastAsia="Arial" w:hAnsi="Arial"/>
          <w:b/>
        </w:rPr>
        <w:t>Effective Date.</w:t>
      </w:r>
      <w:r>
        <w:rPr>
          <w:rFonts w:ascii="Arial" w:eastAsia="Arial" w:hAnsi="Arial"/>
        </w:rPr>
        <w:t xml:space="preserve"> [DD MONTH YYYY].</w:t>
      </w:r>
    </w:p>
    <w:p w14:paraId="4851B526" w14:textId="77777777" w:rsidR="00ED6F74" w:rsidRDefault="00ED6F74" w:rsidP="00ED6F74"/>
    <w:p w14:paraId="019F55CA" w14:textId="77777777" w:rsidR="00ED6F74" w:rsidRDefault="00ED6F74" w:rsidP="00ED6F74">
      <w:r>
        <w:rPr>
          <w:rFonts w:ascii="Arial" w:eastAsia="Arial" w:hAnsi="Arial"/>
        </w:rPr>
        <w:t xml:space="preserve">4. </w:t>
      </w:r>
      <w:r>
        <w:rPr>
          <w:rFonts w:ascii="Arial" w:eastAsia="Arial" w:hAnsi="Arial"/>
          <w:b/>
        </w:rPr>
        <w:t>Period.</w:t>
      </w:r>
      <w:r>
        <w:rPr>
          <w:rFonts w:ascii="Arial" w:eastAsia="Arial" w:hAnsi="Arial"/>
        </w:rPr>
        <w:t xml:space="preserve"> Indefinite or until formally relieved in writing.</w:t>
      </w:r>
    </w:p>
    <w:p w14:paraId="58AAD7D6" w14:textId="77777777" w:rsidR="00ED6F74" w:rsidRDefault="00ED6F74" w:rsidP="00ED6F74"/>
    <w:p w14:paraId="2D270217" w14:textId="77777777" w:rsidR="00ED6F74" w:rsidRDefault="00ED6F74" w:rsidP="00ED6F74">
      <w:pPr>
        <w:rPr>
          <w:rFonts w:ascii="Arial" w:eastAsia="Arial" w:hAnsi="Arial"/>
        </w:rPr>
      </w:pPr>
      <w:r>
        <w:rPr>
          <w:rFonts w:ascii="Arial" w:eastAsia="Arial" w:hAnsi="Arial"/>
        </w:rPr>
        <w:t xml:space="preserve">5. </w:t>
      </w:r>
      <w:r>
        <w:rPr>
          <w:rFonts w:ascii="Arial" w:eastAsia="Arial" w:hAnsi="Arial"/>
          <w:b/>
        </w:rPr>
        <w:t>Duties and Responsibilities.</w:t>
      </w:r>
      <w:r>
        <w:rPr>
          <w:rFonts w:ascii="Arial" w:eastAsia="Arial" w:hAnsi="Arial"/>
        </w:rPr>
        <w:t xml:space="preserve"> CBRN Assistants will:</w:t>
      </w:r>
    </w:p>
    <w:p w14:paraId="582CFF26" w14:textId="77777777" w:rsidR="00ED6F74" w:rsidRDefault="00ED6F74" w:rsidP="00ED6F74"/>
    <w:p w14:paraId="2127510A" w14:textId="604CF4FD" w:rsidR="00ED6F74" w:rsidRDefault="00ED6F74" w:rsidP="00ED6F74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t>Assist the CBRN Primary in executing all duties required under AR 750-1, DA PAM 750-1, and DA PAM 750-3 related to CBRN equipment readiness and maintenance</w:t>
      </w:r>
    </w:p>
    <w:p w14:paraId="7C5CB4C9" w14:textId="03784CDA" w:rsidR="00ED6F74" w:rsidRDefault="00ED6F74" w:rsidP="00ED6F74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t>Conduct operator-level maintenance, inspections, and serviceability checks on CBRN equipment in accordance with applicable TMs and TBs</w:t>
      </w:r>
    </w:p>
    <w:p w14:paraId="0B908027" w14:textId="3929084F" w:rsidR="00ED6F74" w:rsidRDefault="00ED6F74" w:rsidP="00ED6F74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t>Assist in scheduling, preparing, and conducting CBRN training in accordance with AR 350-1 and unit training guidance</w:t>
      </w:r>
    </w:p>
    <w:p w14:paraId="419118D5" w14:textId="7630929E" w:rsidR="00ED6F74" w:rsidRDefault="00ED6F74" w:rsidP="00ED6F74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t>Maintain accountability of assigned CBRN equipment, end items, serialized components, and radiation-producing devices in accordance with AR 710-2 and DA PAM 710-2-1</w:t>
      </w:r>
    </w:p>
    <w:p w14:paraId="767273D9" w14:textId="4075A206" w:rsidR="00ED6F74" w:rsidRDefault="00ED6F74" w:rsidP="00ED6F74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t>Ensure calibration, testing, and required services for CBRN detection, monitoring, and protection equipment are coordinated and tracked IAW DA PAM 750-1 and DA PAM 750-8</w:t>
      </w:r>
    </w:p>
    <w:p w14:paraId="1FD34F2F" w14:textId="7BD585EF" w:rsidR="00ED6F74" w:rsidRDefault="00ED6F74" w:rsidP="00ED6F74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t>Maintain proficiency in the operation, inspection, and preventive maintenance of CBRN detection, protective, and decontamination equipment</w:t>
      </w:r>
    </w:p>
    <w:p w14:paraId="08918197" w14:textId="49802626" w:rsidR="00ED6F74" w:rsidRDefault="00ED6F74" w:rsidP="00ED6F74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t>Assist with radiation safety tasks as directed by the CBRN Primary, ensuring compliance with DA PAM 385-24 (e.g., storage, labeling, leak-test documentation, survey support)</w:t>
      </w:r>
    </w:p>
    <w:p w14:paraId="51252438" w14:textId="54445140" w:rsidR="00ED6F74" w:rsidRDefault="00ED6F74" w:rsidP="00ED6F74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t>Support the maintenance and filing of CBRN training records, equipment maintenance records, calibration documents, and inspection logs</w:t>
      </w:r>
    </w:p>
    <w:p w14:paraId="18EB522F" w14:textId="5BEDEF19" w:rsidR="00ED6F74" w:rsidRDefault="00ED6F74" w:rsidP="00ED6F74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t>Assist with preparation of equipment for service, calibration scheduling, evacuation to higher-level maintenance, and return-to-service procedures</w:t>
      </w:r>
    </w:p>
    <w:p w14:paraId="16BCA6C0" w14:textId="51FA6CAB" w:rsidR="00ED6F74" w:rsidRDefault="00ED6F74" w:rsidP="00ED6F74">
      <w:pPr>
        <w:pStyle w:val="NormalWeb"/>
        <w:numPr>
          <w:ilvl w:val="0"/>
          <w:numId w:val="56"/>
        </w:numPr>
        <w:spacing w:before="0" w:beforeAutospacing="0" w:after="0" w:afterAutospacing="0"/>
      </w:pPr>
      <w:proofErr w:type="gramStart"/>
      <w:r>
        <w:t>Report</w:t>
      </w:r>
      <w:proofErr w:type="gramEnd"/>
      <w:r>
        <w:t xml:space="preserve"> equipment deficiencies, shortages, calibration failures, or safety concerns to the CBRN Primary immediately</w:t>
      </w:r>
    </w:p>
    <w:p w14:paraId="5E55C6C6" w14:textId="0F27CD1E" w:rsidR="00ED6F74" w:rsidRDefault="00ED6F74" w:rsidP="00ED6F74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lastRenderedPageBreak/>
        <w:t>Ensure storage, handling, and security of CBRN equipment meet applicable regulatory and safety requirements</w:t>
      </w:r>
    </w:p>
    <w:p w14:paraId="733D6DF8" w14:textId="77777777" w:rsidR="00ED6F74" w:rsidRDefault="00ED6F74" w:rsidP="00ED6F74"/>
    <w:p w14:paraId="16B0C552" w14:textId="77777777" w:rsidR="00ED6F74" w:rsidRDefault="00ED6F74" w:rsidP="00ED6F74">
      <w:r>
        <w:rPr>
          <w:rFonts w:ascii="Arial" w:eastAsia="Arial" w:hAnsi="Arial"/>
        </w:rPr>
        <w:t xml:space="preserve">6. </w:t>
      </w:r>
      <w:r>
        <w:rPr>
          <w:rFonts w:ascii="Arial" w:eastAsia="Arial" w:hAnsi="Arial"/>
          <w:b/>
        </w:rPr>
        <w:t>Qualifications.</w:t>
      </w:r>
      <w:r>
        <w:rPr>
          <w:rFonts w:ascii="Arial" w:eastAsia="Arial" w:hAnsi="Arial"/>
        </w:rPr>
        <w:t xml:space="preserve"> Must have completed CBRN training and maintain current certifications.</w:t>
      </w:r>
    </w:p>
    <w:p w14:paraId="168EA8F1" w14:textId="77777777" w:rsidR="00ED6F74" w:rsidRDefault="00ED6F74" w:rsidP="00ED6F74"/>
    <w:p w14:paraId="79F3EA55" w14:textId="77777777" w:rsidR="00ED6F74" w:rsidRDefault="00ED6F74" w:rsidP="00ED6F74">
      <w:r>
        <w:rPr>
          <w:rFonts w:ascii="Arial" w:eastAsia="Arial" w:hAnsi="Arial"/>
        </w:rPr>
        <w:t>7. This appointment memorandum will be validated annually.</w:t>
      </w:r>
    </w:p>
    <w:p w14:paraId="1D71B558" w14:textId="77777777" w:rsidR="00ED6F74" w:rsidRDefault="00ED6F74" w:rsidP="00ED6F74"/>
    <w:p w14:paraId="2E46AB30" w14:textId="77777777" w:rsidR="00ED6F74" w:rsidRDefault="00ED6F74" w:rsidP="00ED6F74">
      <w:r>
        <w:rPr>
          <w:rFonts w:ascii="Arial" w:eastAsia="Arial" w:hAnsi="Arial"/>
        </w:rPr>
        <w:t>8. The point of contact for this memorandum is [RANK NAME], [DUTY POSITION], at [PHONE] or [EMAIL].</w:t>
      </w:r>
    </w:p>
    <w:p w14:paraId="504FBDE3" w14:textId="77777777" w:rsidR="008F1376" w:rsidRPr="00BC3B74" w:rsidRDefault="008F1376" w:rsidP="004A4FD8">
      <w:pPr>
        <w:rPr>
          <w:rFonts w:ascii="Arial" w:eastAsia="Arial" w:hAnsi="Arial" w:cs="Arial"/>
        </w:rPr>
      </w:pPr>
    </w:p>
    <w:p w14:paraId="60292DA7" w14:textId="77777777" w:rsidR="008F1376" w:rsidRPr="00BC3B74" w:rsidRDefault="008F1376" w:rsidP="004A4FD8">
      <w:pPr>
        <w:rPr>
          <w:rFonts w:ascii="Arial" w:eastAsia="Arial" w:hAnsi="Arial" w:cs="Arial"/>
        </w:rPr>
      </w:pPr>
    </w:p>
    <w:p w14:paraId="13B53F1D" w14:textId="77777777" w:rsidR="008F1376" w:rsidRPr="00BC3B74" w:rsidRDefault="008F1376" w:rsidP="004A4FD8">
      <w:pPr>
        <w:rPr>
          <w:rFonts w:ascii="Arial" w:eastAsia="Arial" w:hAnsi="Arial" w:cs="Arial"/>
        </w:rPr>
      </w:pPr>
    </w:p>
    <w:p w14:paraId="425F31AF" w14:textId="77777777" w:rsidR="008F1376" w:rsidRPr="00BC3B74" w:rsidRDefault="008F1376" w:rsidP="004A4FD8">
      <w:pPr>
        <w:rPr>
          <w:rFonts w:ascii="Arial" w:hAnsi="Arial" w:cs="Arial"/>
        </w:rPr>
      </w:pPr>
    </w:p>
    <w:p w14:paraId="7A9AD317" w14:textId="5E3EB2C5" w:rsidR="00733DD1" w:rsidRPr="00BC3B74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BC3B74">
        <w:rPr>
          <w:rFonts w:ascii="Arial" w:hAnsi="Arial" w:cs="Arial"/>
        </w:rPr>
        <w:tab/>
      </w:r>
      <w:r w:rsidRPr="00BC3B74">
        <w:rPr>
          <w:rFonts w:ascii="Arial" w:hAnsi="Arial" w:cs="Arial"/>
        </w:rPr>
        <w:tab/>
      </w:r>
      <w:r w:rsidRPr="00BC3B74">
        <w:rPr>
          <w:rFonts w:ascii="Arial" w:hAnsi="Arial" w:cs="Arial"/>
        </w:rPr>
        <w:tab/>
        <w:t xml:space="preserve"> </w:t>
      </w:r>
      <w:r w:rsidRPr="00BC3B74">
        <w:rPr>
          <w:rFonts w:ascii="Arial" w:hAnsi="Arial" w:cs="Arial"/>
        </w:rPr>
        <w:tab/>
      </w:r>
      <w:r w:rsidR="00E323C4" w:rsidRPr="00BC3B74">
        <w:rPr>
          <w:rFonts w:ascii="Arial" w:hAnsi="Arial" w:cs="Arial"/>
        </w:rPr>
        <w:t xml:space="preserve">MILLER, </w:t>
      </w:r>
      <w:r w:rsidR="00FD4A48" w:rsidRPr="00BC3B74">
        <w:rPr>
          <w:rFonts w:ascii="Arial" w:hAnsi="Arial" w:cs="Arial"/>
        </w:rPr>
        <w:t>ZEBADNAH E.</w:t>
      </w:r>
    </w:p>
    <w:p w14:paraId="20A12327" w14:textId="095708AD" w:rsidR="00733DD1" w:rsidRPr="00BC3B74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BC3B74">
        <w:rPr>
          <w:rFonts w:ascii="Arial" w:hAnsi="Arial" w:cs="Arial"/>
        </w:rPr>
        <w:tab/>
      </w:r>
      <w:r w:rsidRPr="00BC3B74">
        <w:rPr>
          <w:rFonts w:ascii="Arial" w:hAnsi="Arial" w:cs="Arial"/>
        </w:rPr>
        <w:tab/>
      </w:r>
      <w:r w:rsidRPr="00BC3B74">
        <w:rPr>
          <w:rFonts w:ascii="Arial" w:hAnsi="Arial" w:cs="Arial"/>
        </w:rPr>
        <w:tab/>
        <w:t xml:space="preserve"> </w:t>
      </w:r>
      <w:r w:rsidR="00A84C1E" w:rsidRPr="00BC3B74">
        <w:rPr>
          <w:rFonts w:ascii="Arial" w:hAnsi="Arial" w:cs="Arial"/>
        </w:rPr>
        <w:tab/>
      </w:r>
      <w:proofErr w:type="gramStart"/>
      <w:r w:rsidR="0054585D" w:rsidRPr="00BC3B74">
        <w:rPr>
          <w:rFonts w:ascii="Arial" w:hAnsi="Arial" w:cs="Arial"/>
        </w:rPr>
        <w:t>C</w:t>
      </w:r>
      <w:r w:rsidR="00AE2F28" w:rsidRPr="00BC3B74">
        <w:rPr>
          <w:rFonts w:ascii="Arial" w:hAnsi="Arial" w:cs="Arial"/>
        </w:rPr>
        <w:t>OL</w:t>
      </w:r>
      <w:r w:rsidR="0054585D" w:rsidRPr="00BC3B74">
        <w:rPr>
          <w:rFonts w:ascii="Arial" w:hAnsi="Arial" w:cs="Arial"/>
        </w:rPr>
        <w:t>,</w:t>
      </w:r>
      <w:r w:rsidR="00AE2F28" w:rsidRPr="00BC3B74">
        <w:rPr>
          <w:rFonts w:ascii="Arial" w:hAnsi="Arial" w:cs="Arial"/>
        </w:rPr>
        <w:t>EN</w:t>
      </w:r>
      <w:proofErr w:type="gramEnd"/>
      <w:r w:rsidR="00AE2F28" w:rsidRPr="00BC3B74">
        <w:rPr>
          <w:rFonts w:ascii="Arial" w:hAnsi="Arial" w:cs="Arial"/>
        </w:rPr>
        <w:t>,</w:t>
      </w:r>
      <w:r w:rsidR="0054585D" w:rsidRPr="00BC3B74">
        <w:rPr>
          <w:rFonts w:ascii="Arial" w:hAnsi="Arial" w:cs="Arial"/>
        </w:rPr>
        <w:t xml:space="preserve"> TXARNG</w:t>
      </w:r>
    </w:p>
    <w:p w14:paraId="60CE4424" w14:textId="24376F03" w:rsidR="00733DD1" w:rsidRPr="00BC3B74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BC3B74">
        <w:rPr>
          <w:rFonts w:ascii="Arial" w:hAnsi="Arial" w:cs="Arial"/>
        </w:rPr>
        <w:tab/>
      </w:r>
      <w:r w:rsidRPr="00BC3B74">
        <w:rPr>
          <w:rFonts w:ascii="Arial" w:hAnsi="Arial" w:cs="Arial"/>
        </w:rPr>
        <w:tab/>
      </w:r>
      <w:r w:rsidRPr="00BC3B74">
        <w:rPr>
          <w:rFonts w:ascii="Arial" w:hAnsi="Arial" w:cs="Arial"/>
        </w:rPr>
        <w:tab/>
        <w:t xml:space="preserve"> </w:t>
      </w:r>
      <w:r w:rsidRPr="00BC3B74">
        <w:rPr>
          <w:rFonts w:ascii="Arial" w:hAnsi="Arial" w:cs="Arial"/>
        </w:rPr>
        <w:tab/>
      </w:r>
      <w:r w:rsidR="00AE2F28" w:rsidRPr="00BC3B74">
        <w:rPr>
          <w:rFonts w:ascii="Arial" w:hAnsi="Arial" w:cs="Arial"/>
        </w:rPr>
        <w:t>Commanding</w:t>
      </w:r>
    </w:p>
    <w:p w14:paraId="64190306" w14:textId="77777777" w:rsidR="003D1D62" w:rsidRPr="00BC3B74" w:rsidRDefault="003D1D62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BC3B74">
        <w:rPr>
          <w:rFonts w:ascii="Arial" w:hAnsi="Arial" w:cs="Arial"/>
        </w:rPr>
        <w:t xml:space="preserve">DISTRIBUTION: </w:t>
      </w:r>
    </w:p>
    <w:p w14:paraId="7179ABE0" w14:textId="77777777" w:rsidR="00974ED0" w:rsidRPr="00BC3B74" w:rsidRDefault="00974ED0" w:rsidP="00C85977">
      <w:pPr>
        <w:pStyle w:val="BodyText"/>
        <w:ind w:right="7159"/>
      </w:pPr>
      <w:r w:rsidRPr="00BC3B74">
        <w:t>386</w:t>
      </w:r>
      <w:r w:rsidRPr="00BC3B74">
        <w:rPr>
          <w:vertAlign w:val="superscript"/>
        </w:rPr>
        <w:t>th</w:t>
      </w:r>
      <w:r w:rsidRPr="00BC3B74">
        <w:rPr>
          <w:spacing w:val="-13"/>
        </w:rPr>
        <w:t xml:space="preserve"> </w:t>
      </w:r>
      <w:r w:rsidRPr="00BC3B74">
        <w:t>EN</w:t>
      </w:r>
      <w:r w:rsidRPr="00BC3B74">
        <w:rPr>
          <w:spacing w:val="-14"/>
        </w:rPr>
        <w:t xml:space="preserve"> </w:t>
      </w:r>
      <w:r w:rsidRPr="00BC3B74">
        <w:t xml:space="preserve">BN </w:t>
      </w:r>
    </w:p>
    <w:p w14:paraId="36804BE6" w14:textId="16DAD587" w:rsidR="00B414D9" w:rsidRPr="00BC3B74" w:rsidRDefault="00974ED0" w:rsidP="00C85977">
      <w:pPr>
        <w:pStyle w:val="BodyText"/>
        <w:ind w:right="7159"/>
        <w:rPr>
          <w:spacing w:val="-5"/>
        </w:rPr>
      </w:pPr>
      <w:r w:rsidRPr="00BC3B74">
        <w:t>HHC, 176</w:t>
      </w:r>
      <w:r w:rsidRPr="00BC3B74">
        <w:rPr>
          <w:vertAlign w:val="superscript"/>
        </w:rPr>
        <w:t>TH</w:t>
      </w:r>
      <w:r w:rsidRPr="00BC3B74">
        <w:t xml:space="preserve"> EN</w:t>
      </w:r>
    </w:p>
    <w:sectPr w:rsidR="00B414D9" w:rsidRPr="00BC3B74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B9713" w14:textId="77777777" w:rsidR="00192674" w:rsidRDefault="00192674" w:rsidP="00B531B2">
      <w:r>
        <w:separator/>
      </w:r>
    </w:p>
  </w:endnote>
  <w:endnote w:type="continuationSeparator" w:id="0">
    <w:p w14:paraId="63E4E87C" w14:textId="77777777" w:rsidR="00192674" w:rsidRDefault="00192674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1667F" w14:textId="77777777" w:rsidR="00192674" w:rsidRDefault="00192674" w:rsidP="00B531B2">
      <w:r>
        <w:separator/>
      </w:r>
    </w:p>
  </w:footnote>
  <w:footnote w:type="continuationSeparator" w:id="0">
    <w:p w14:paraId="723E1FAF" w14:textId="77777777" w:rsidR="00192674" w:rsidRDefault="00192674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920E6"/>
    <w:multiLevelType w:val="hybridMultilevel"/>
    <w:tmpl w:val="26248122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5531B"/>
    <w:multiLevelType w:val="hybridMultilevel"/>
    <w:tmpl w:val="4414268C"/>
    <w:lvl w:ilvl="0" w:tplc="E25A4CA8">
      <w:start w:val="1"/>
      <w:numFmt w:val="lowerLetter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151FA"/>
    <w:multiLevelType w:val="hybridMultilevel"/>
    <w:tmpl w:val="5994DC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11EC5"/>
    <w:multiLevelType w:val="hybridMultilevel"/>
    <w:tmpl w:val="319CB28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36445E"/>
    <w:multiLevelType w:val="hybridMultilevel"/>
    <w:tmpl w:val="EC785390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2F6E8E"/>
    <w:multiLevelType w:val="hybridMultilevel"/>
    <w:tmpl w:val="F3E8D1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35064"/>
    <w:multiLevelType w:val="hybridMultilevel"/>
    <w:tmpl w:val="88A0C5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D1134"/>
    <w:multiLevelType w:val="hybridMultilevel"/>
    <w:tmpl w:val="7768703E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0D58AB"/>
    <w:multiLevelType w:val="hybridMultilevel"/>
    <w:tmpl w:val="CDA0F16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0E16C3"/>
    <w:multiLevelType w:val="hybridMultilevel"/>
    <w:tmpl w:val="8A1AA94E"/>
    <w:lvl w:ilvl="0" w:tplc="87CE66D6">
      <w:start w:val="2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F52534"/>
    <w:multiLevelType w:val="hybridMultilevel"/>
    <w:tmpl w:val="CA0E05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910191"/>
    <w:multiLevelType w:val="hybridMultilevel"/>
    <w:tmpl w:val="616CC9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E7523E"/>
    <w:multiLevelType w:val="hybridMultilevel"/>
    <w:tmpl w:val="54D4AB6A"/>
    <w:lvl w:ilvl="0" w:tplc="632E3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5B0DBB"/>
    <w:multiLevelType w:val="hybridMultilevel"/>
    <w:tmpl w:val="D85499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DF160F"/>
    <w:multiLevelType w:val="hybridMultilevel"/>
    <w:tmpl w:val="F872B29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AD11463"/>
    <w:multiLevelType w:val="hybridMultilevel"/>
    <w:tmpl w:val="A74A4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25C08"/>
    <w:multiLevelType w:val="hybridMultilevel"/>
    <w:tmpl w:val="948C234C"/>
    <w:lvl w:ilvl="0" w:tplc="95EE46C6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2A3E28"/>
    <w:multiLevelType w:val="hybridMultilevel"/>
    <w:tmpl w:val="B310E16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F36FAF"/>
    <w:multiLevelType w:val="hybridMultilevel"/>
    <w:tmpl w:val="4A146BAC"/>
    <w:lvl w:ilvl="0" w:tplc="B65A4264">
      <w:start w:val="15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8A948FB"/>
    <w:multiLevelType w:val="hybridMultilevel"/>
    <w:tmpl w:val="17600740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D95D83"/>
    <w:multiLevelType w:val="hybridMultilevel"/>
    <w:tmpl w:val="5DCE19C8"/>
    <w:lvl w:ilvl="0" w:tplc="BF5A9B2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1E20580"/>
    <w:multiLevelType w:val="hybridMultilevel"/>
    <w:tmpl w:val="604CD2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4B727E5"/>
    <w:multiLevelType w:val="hybridMultilevel"/>
    <w:tmpl w:val="B26C6ACC"/>
    <w:lvl w:ilvl="0" w:tplc="E9CA97F2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875F20"/>
    <w:multiLevelType w:val="hybridMultilevel"/>
    <w:tmpl w:val="E5DCB204"/>
    <w:lvl w:ilvl="0" w:tplc="3732E10A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5668C5"/>
    <w:multiLevelType w:val="hybridMultilevel"/>
    <w:tmpl w:val="28746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A05492"/>
    <w:multiLevelType w:val="hybridMultilevel"/>
    <w:tmpl w:val="909E6BA6"/>
    <w:lvl w:ilvl="0" w:tplc="5010CC2E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0F31ED5"/>
    <w:multiLevelType w:val="hybridMultilevel"/>
    <w:tmpl w:val="FF8426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2904F2"/>
    <w:multiLevelType w:val="hybridMultilevel"/>
    <w:tmpl w:val="AB2E7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D4325F"/>
    <w:multiLevelType w:val="hybridMultilevel"/>
    <w:tmpl w:val="7EA2A6DC"/>
    <w:lvl w:ilvl="0" w:tplc="7D6C024C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8C3F3F"/>
    <w:multiLevelType w:val="hybridMultilevel"/>
    <w:tmpl w:val="949C89CA"/>
    <w:lvl w:ilvl="0" w:tplc="E8D033C6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DB0DCC"/>
    <w:multiLevelType w:val="hybridMultilevel"/>
    <w:tmpl w:val="32D8099E"/>
    <w:lvl w:ilvl="0" w:tplc="56BCDA8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467759"/>
    <w:multiLevelType w:val="hybridMultilevel"/>
    <w:tmpl w:val="A93AB8C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3705E7"/>
    <w:multiLevelType w:val="hybridMultilevel"/>
    <w:tmpl w:val="7CA6744E"/>
    <w:lvl w:ilvl="0" w:tplc="B69E6D38">
      <w:start w:val="2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FB0B5A"/>
    <w:multiLevelType w:val="hybridMultilevel"/>
    <w:tmpl w:val="62105FA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D45A8D"/>
    <w:multiLevelType w:val="hybridMultilevel"/>
    <w:tmpl w:val="1F3CA4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0F1575"/>
    <w:multiLevelType w:val="hybridMultilevel"/>
    <w:tmpl w:val="A99656E8"/>
    <w:lvl w:ilvl="0" w:tplc="74F2C1EA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515EE0"/>
    <w:multiLevelType w:val="hybridMultilevel"/>
    <w:tmpl w:val="A44A2F16"/>
    <w:lvl w:ilvl="0" w:tplc="CB868F16">
      <w:start w:val="7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BA6DEE"/>
    <w:multiLevelType w:val="hybridMultilevel"/>
    <w:tmpl w:val="3D8C91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0246F9D"/>
    <w:multiLevelType w:val="hybridMultilevel"/>
    <w:tmpl w:val="3EFCA2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B055C3"/>
    <w:multiLevelType w:val="hybridMultilevel"/>
    <w:tmpl w:val="D09208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B62891"/>
    <w:multiLevelType w:val="hybridMultilevel"/>
    <w:tmpl w:val="DC44C3DE"/>
    <w:lvl w:ilvl="0" w:tplc="CDEEDA3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B290D0E8">
      <w:start w:val="4"/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9F0BD3"/>
    <w:multiLevelType w:val="hybridMultilevel"/>
    <w:tmpl w:val="BC3CE706"/>
    <w:lvl w:ilvl="0" w:tplc="83C6D7A0">
      <w:start w:val="3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C956D1"/>
    <w:multiLevelType w:val="hybridMultilevel"/>
    <w:tmpl w:val="2F460A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9F61F06"/>
    <w:multiLevelType w:val="hybridMultilevel"/>
    <w:tmpl w:val="B6CC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1D5874"/>
    <w:multiLevelType w:val="hybridMultilevel"/>
    <w:tmpl w:val="23086B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D753E4C"/>
    <w:multiLevelType w:val="hybridMultilevel"/>
    <w:tmpl w:val="3F74C3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26"/>
  </w:num>
  <w:num w:numId="2" w16cid:durableId="1633435818">
    <w:abstractNumId w:val="6"/>
  </w:num>
  <w:num w:numId="3" w16cid:durableId="254482513">
    <w:abstractNumId w:val="12"/>
  </w:num>
  <w:num w:numId="4" w16cid:durableId="1843084744">
    <w:abstractNumId w:val="43"/>
  </w:num>
  <w:num w:numId="5" w16cid:durableId="19012779">
    <w:abstractNumId w:val="8"/>
  </w:num>
  <w:num w:numId="6" w16cid:durableId="1252158255">
    <w:abstractNumId w:val="18"/>
  </w:num>
  <w:num w:numId="7" w16cid:durableId="1056969781">
    <w:abstractNumId w:val="34"/>
  </w:num>
  <w:num w:numId="8" w16cid:durableId="897319472">
    <w:abstractNumId w:val="0"/>
  </w:num>
  <w:num w:numId="9" w16cid:durableId="912854050">
    <w:abstractNumId w:val="13"/>
  </w:num>
  <w:num w:numId="10" w16cid:durableId="841240926">
    <w:abstractNumId w:val="7"/>
  </w:num>
  <w:num w:numId="11" w16cid:durableId="992490091">
    <w:abstractNumId w:val="47"/>
  </w:num>
  <w:num w:numId="12" w16cid:durableId="670253855">
    <w:abstractNumId w:val="19"/>
  </w:num>
  <w:num w:numId="13" w16cid:durableId="529495626">
    <w:abstractNumId w:val="22"/>
  </w:num>
  <w:num w:numId="14" w16cid:durableId="1652562497">
    <w:abstractNumId w:val="2"/>
  </w:num>
  <w:num w:numId="15" w16cid:durableId="1247762296">
    <w:abstractNumId w:val="29"/>
  </w:num>
  <w:num w:numId="16" w16cid:durableId="234245121">
    <w:abstractNumId w:val="30"/>
  </w:num>
  <w:num w:numId="17" w16cid:durableId="1104763182">
    <w:abstractNumId w:val="55"/>
  </w:num>
  <w:num w:numId="18" w16cid:durableId="1878544840">
    <w:abstractNumId w:val="39"/>
  </w:num>
  <w:num w:numId="19" w16cid:durableId="1986082181">
    <w:abstractNumId w:val="53"/>
  </w:num>
  <w:num w:numId="20" w16cid:durableId="599416314">
    <w:abstractNumId w:val="31"/>
  </w:num>
  <w:num w:numId="21" w16cid:durableId="1728338784">
    <w:abstractNumId w:val="20"/>
  </w:num>
  <w:num w:numId="22" w16cid:durableId="1266769495">
    <w:abstractNumId w:val="38"/>
  </w:num>
  <w:num w:numId="23" w16cid:durableId="1138109408">
    <w:abstractNumId w:val="54"/>
  </w:num>
  <w:num w:numId="24" w16cid:durableId="551573541">
    <w:abstractNumId w:val="37"/>
  </w:num>
  <w:num w:numId="25" w16cid:durableId="543251781">
    <w:abstractNumId w:val="44"/>
  </w:num>
  <w:num w:numId="26" w16cid:durableId="500774953">
    <w:abstractNumId w:val="51"/>
  </w:num>
  <w:num w:numId="27" w16cid:durableId="1595934664">
    <w:abstractNumId w:val="21"/>
  </w:num>
  <w:num w:numId="28" w16cid:durableId="311063603">
    <w:abstractNumId w:val="33"/>
  </w:num>
  <w:num w:numId="29" w16cid:durableId="1252813868">
    <w:abstractNumId w:val="52"/>
  </w:num>
  <w:num w:numId="30" w16cid:durableId="1838108458">
    <w:abstractNumId w:val="32"/>
  </w:num>
  <w:num w:numId="31" w16cid:durableId="680548200">
    <w:abstractNumId w:val="50"/>
  </w:num>
  <w:num w:numId="32" w16cid:durableId="2118400336">
    <w:abstractNumId w:val="49"/>
  </w:num>
  <w:num w:numId="33" w16cid:durableId="685251456">
    <w:abstractNumId w:val="16"/>
  </w:num>
  <w:num w:numId="34" w16cid:durableId="738215475">
    <w:abstractNumId w:val="23"/>
  </w:num>
  <w:num w:numId="35" w16cid:durableId="1395929554">
    <w:abstractNumId w:val="48"/>
  </w:num>
  <w:num w:numId="36" w16cid:durableId="1772823876">
    <w:abstractNumId w:val="46"/>
  </w:num>
  <w:num w:numId="37" w16cid:durableId="1046375740">
    <w:abstractNumId w:val="36"/>
  </w:num>
  <w:num w:numId="38" w16cid:durableId="797378401">
    <w:abstractNumId w:val="45"/>
  </w:num>
  <w:num w:numId="39" w16cid:durableId="343091196">
    <w:abstractNumId w:val="4"/>
  </w:num>
  <w:num w:numId="40" w16cid:durableId="1414201864">
    <w:abstractNumId w:val="9"/>
  </w:num>
  <w:num w:numId="41" w16cid:durableId="1263536007">
    <w:abstractNumId w:val="3"/>
  </w:num>
  <w:num w:numId="42" w16cid:durableId="817694091">
    <w:abstractNumId w:val="24"/>
  </w:num>
  <w:num w:numId="43" w16cid:durableId="1718696902">
    <w:abstractNumId w:val="40"/>
  </w:num>
  <w:num w:numId="44" w16cid:durableId="283119361">
    <w:abstractNumId w:val="41"/>
  </w:num>
  <w:num w:numId="45" w16cid:durableId="216479649">
    <w:abstractNumId w:val="42"/>
  </w:num>
  <w:num w:numId="46" w16cid:durableId="1897550045">
    <w:abstractNumId w:val="5"/>
  </w:num>
  <w:num w:numId="47" w16cid:durableId="933126575">
    <w:abstractNumId w:val="28"/>
  </w:num>
  <w:num w:numId="48" w16cid:durableId="1440878961">
    <w:abstractNumId w:val="15"/>
  </w:num>
  <w:num w:numId="49" w16cid:durableId="416485080">
    <w:abstractNumId w:val="11"/>
  </w:num>
  <w:num w:numId="50" w16cid:durableId="85931790">
    <w:abstractNumId w:val="10"/>
  </w:num>
  <w:num w:numId="51" w16cid:durableId="710573622">
    <w:abstractNumId w:val="14"/>
  </w:num>
  <w:num w:numId="52" w16cid:durableId="1936206622">
    <w:abstractNumId w:val="25"/>
  </w:num>
  <w:num w:numId="53" w16cid:durableId="1757480501">
    <w:abstractNumId w:val="35"/>
  </w:num>
  <w:num w:numId="54" w16cid:durableId="1681397010">
    <w:abstractNumId w:val="1"/>
  </w:num>
  <w:num w:numId="55" w16cid:durableId="1394540892">
    <w:abstractNumId w:val="27"/>
  </w:num>
  <w:num w:numId="56" w16cid:durableId="1673311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56AB5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2469C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92674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B13E2"/>
    <w:rsid w:val="002B570E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17B0"/>
    <w:rsid w:val="003169AE"/>
    <w:rsid w:val="00323AE5"/>
    <w:rsid w:val="003322D2"/>
    <w:rsid w:val="0033403E"/>
    <w:rsid w:val="003362DF"/>
    <w:rsid w:val="003409CF"/>
    <w:rsid w:val="0034461B"/>
    <w:rsid w:val="00352434"/>
    <w:rsid w:val="003534EC"/>
    <w:rsid w:val="0035651E"/>
    <w:rsid w:val="00362A7D"/>
    <w:rsid w:val="00371E55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A4FD8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1073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3C81"/>
    <w:rsid w:val="007155E6"/>
    <w:rsid w:val="00733DD1"/>
    <w:rsid w:val="00734C1F"/>
    <w:rsid w:val="00744E4E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1376"/>
    <w:rsid w:val="008F7290"/>
    <w:rsid w:val="009001F3"/>
    <w:rsid w:val="00900A55"/>
    <w:rsid w:val="00907D42"/>
    <w:rsid w:val="009150F7"/>
    <w:rsid w:val="009218F0"/>
    <w:rsid w:val="0092362B"/>
    <w:rsid w:val="00925EE2"/>
    <w:rsid w:val="00926B21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636"/>
    <w:rsid w:val="00A43888"/>
    <w:rsid w:val="00A44C1F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765A2"/>
    <w:rsid w:val="00B87EE6"/>
    <w:rsid w:val="00B95210"/>
    <w:rsid w:val="00B97137"/>
    <w:rsid w:val="00BA299D"/>
    <w:rsid w:val="00BA39B9"/>
    <w:rsid w:val="00BB6E46"/>
    <w:rsid w:val="00BB71CE"/>
    <w:rsid w:val="00BC3B74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0559"/>
    <w:rsid w:val="00C62F3B"/>
    <w:rsid w:val="00C6578F"/>
    <w:rsid w:val="00C85977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C781E"/>
    <w:rsid w:val="00CD10DF"/>
    <w:rsid w:val="00CD1460"/>
    <w:rsid w:val="00CD157C"/>
    <w:rsid w:val="00CD5E2B"/>
    <w:rsid w:val="00CD7F1F"/>
    <w:rsid w:val="00CE3719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DE1042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64500"/>
    <w:rsid w:val="00E84BFD"/>
    <w:rsid w:val="00E901E2"/>
    <w:rsid w:val="00E90E09"/>
    <w:rsid w:val="00EA0240"/>
    <w:rsid w:val="00EA5980"/>
    <w:rsid w:val="00EA7532"/>
    <w:rsid w:val="00EB0818"/>
    <w:rsid w:val="00EB2FE5"/>
    <w:rsid w:val="00EC619D"/>
    <w:rsid w:val="00ED5A7B"/>
    <w:rsid w:val="00ED6F74"/>
    <w:rsid w:val="00F0790D"/>
    <w:rsid w:val="00F10E7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D562D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597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5977"/>
    <w:rPr>
      <w:b/>
      <w:bCs/>
    </w:rPr>
  </w:style>
  <w:style w:type="character" w:customStyle="1" w:styleId="ms-1">
    <w:name w:val="ms-1"/>
    <w:basedOn w:val="DefaultParagraphFont"/>
    <w:rsid w:val="00CE3719"/>
  </w:style>
  <w:style w:type="character" w:customStyle="1" w:styleId="max-w-15ch">
    <w:name w:val="max-w-[15ch]"/>
    <w:basedOn w:val="DefaultParagraphFont"/>
    <w:rsid w:val="00CE3719"/>
  </w:style>
  <w:style w:type="character" w:customStyle="1" w:styleId="-me-1">
    <w:name w:val="-me-1"/>
    <w:basedOn w:val="DefaultParagraphFont"/>
    <w:rsid w:val="00CE3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3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2079</Characters>
  <Application>Microsoft Office Word</Application>
  <DocSecurity>0</DocSecurity>
  <Lines>67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2</cp:revision>
  <cp:lastPrinted>2016-10-21T14:36:00Z</cp:lastPrinted>
  <dcterms:created xsi:type="dcterms:W3CDTF">2025-12-07T17:40:00Z</dcterms:created>
  <dcterms:modified xsi:type="dcterms:W3CDTF">2025-12-07T17:40:00Z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