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11AB" w14:textId="77777777" w:rsidR="00CE4F43" w:rsidRPr="00CE4F43" w:rsidRDefault="00CE4F43" w:rsidP="00CE4F43">
      <w:pPr>
        <w:spacing w:after="0"/>
        <w:rPr>
          <w:rFonts w:eastAsia="Times New Roman" w:cs="Calibri"/>
          <w:b/>
          <w:bCs/>
          <w:kern w:val="36"/>
          <w:szCs w:val="22"/>
          <w14:ligatures w14:val="none"/>
        </w:rPr>
      </w:pPr>
      <w:r w:rsidRPr="00CE4F43">
        <w:rPr>
          <w:rFonts w:eastAsia="Times New Roman" w:cs="Calibri"/>
          <w:b/>
          <w:bCs/>
          <w:kern w:val="36"/>
          <w:szCs w:val="22"/>
          <w14:ligatures w14:val="none"/>
        </w:rPr>
        <w:t>TEXAS MILITARY DEPARTMENT</w:t>
      </w:r>
    </w:p>
    <w:p w14:paraId="69E9ACF4" w14:textId="77777777" w:rsidR="00CE4F43" w:rsidRPr="00CE4F43" w:rsidRDefault="00CE4F43" w:rsidP="00CE4F43">
      <w:pPr>
        <w:spacing w:after="0"/>
        <w:rPr>
          <w:rFonts w:eastAsia="Times New Roman" w:cs="Calibri"/>
          <w:b/>
          <w:bCs/>
          <w:kern w:val="36"/>
          <w:szCs w:val="22"/>
          <w14:ligatures w14:val="none"/>
        </w:rPr>
      </w:pPr>
      <w:r w:rsidRPr="00CE4F43">
        <w:rPr>
          <w:rFonts w:eastAsia="Times New Roman" w:cs="Calibri"/>
          <w:b/>
          <w:bCs/>
          <w:kern w:val="36"/>
          <w:szCs w:val="22"/>
          <w14:ligatures w14:val="none"/>
        </w:rPr>
        <w:t>TEXAS ARMY NATIONAL GUARD (TXARNG)</w:t>
      </w:r>
    </w:p>
    <w:p w14:paraId="449CF2C5" w14:textId="25BA829D" w:rsidR="00CE4F43" w:rsidRPr="00CE4F43" w:rsidRDefault="00CE4F43" w:rsidP="00CE4F43">
      <w:pPr>
        <w:spacing w:after="0"/>
        <w:rPr>
          <w:rFonts w:eastAsia="Times New Roman" w:cs="Calibri"/>
          <w:b/>
          <w:bCs/>
          <w:kern w:val="36"/>
          <w:szCs w:val="22"/>
          <w14:ligatures w14:val="none"/>
        </w:rPr>
      </w:pPr>
      <w:r w:rsidRPr="00CE4F43">
        <w:rPr>
          <w:rFonts w:eastAsia="Times New Roman" w:cs="Calibri"/>
          <w:b/>
          <w:bCs/>
          <w:kern w:val="36"/>
          <w:szCs w:val="22"/>
          <w14:ligatures w14:val="none"/>
        </w:rPr>
        <w:t>P.O. BOX 5218</w:t>
      </w:r>
      <w:r w:rsidRPr="00CE4F43">
        <w:rPr>
          <w:rFonts w:eastAsia="Times New Roman" w:cs="Calibri"/>
          <w:b/>
          <w:bCs/>
          <w:kern w:val="36"/>
          <w:szCs w:val="22"/>
          <w14:ligatures w14:val="none"/>
        </w:rPr>
        <w:br/>
        <w:t>AUSTIN, TX 78763-5218</w:t>
      </w:r>
      <w:r w:rsidRPr="00CE4F43">
        <w:rPr>
          <w:rFonts w:eastAsia="Times New Roman" w:cs="Calibri"/>
          <w:b/>
          <w:bCs/>
          <w:kern w:val="36"/>
          <w:szCs w:val="22"/>
          <w14:ligatures w14:val="none"/>
        </w:rPr>
        <w:br/>
      </w:r>
      <w:r w:rsidR="00144DC8" w:rsidRPr="00144DC8">
        <w:rPr>
          <w:rFonts w:eastAsia="Times New Roman" w:cs="Calibri"/>
          <w:b/>
          <w:bCs/>
          <w:kern w:val="36"/>
          <w:szCs w:val="22"/>
          <w14:ligatures w14:val="none"/>
        </w:rPr>
        <w:t>14 MAY 2026</w:t>
      </w:r>
    </w:p>
    <w:p w14:paraId="6D46B146" w14:textId="77777777" w:rsidR="00CE4F43" w:rsidRDefault="00CE4F43" w:rsidP="00CE4F43">
      <w:pPr>
        <w:jc w:val="center"/>
        <w:rPr>
          <w:rFonts w:eastAsia="Times New Roman" w:cs="Calibri"/>
          <w:b/>
          <w:bCs/>
          <w:kern w:val="36"/>
          <w:szCs w:val="22"/>
          <w14:ligatures w14:val="none"/>
        </w:rPr>
      </w:pPr>
    </w:p>
    <w:p w14:paraId="78AEF9F2" w14:textId="6E2733C1" w:rsidR="00CE4F43" w:rsidRDefault="00FF4D50" w:rsidP="00CE4F43">
      <w:pPr>
        <w:spacing w:after="0"/>
        <w:jc w:val="center"/>
        <w:rPr>
          <w:rFonts w:eastAsia="Times New Roman" w:cs="Calibri"/>
          <w:b/>
          <w:bCs/>
          <w:kern w:val="36"/>
          <w:szCs w:val="22"/>
          <w14:ligatures w14:val="none"/>
        </w:rPr>
      </w:pPr>
      <w:r w:rsidRPr="00FF4D50">
        <w:rPr>
          <w:rFonts w:eastAsia="Times New Roman" w:cs="Calibri"/>
          <w:b/>
          <w:bCs/>
          <w:kern w:val="36"/>
          <w:szCs w:val="22"/>
          <w:u w:val="single"/>
          <w14:ligatures w14:val="none"/>
        </w:rPr>
        <w:t xml:space="preserve">176TH EN BDE HAZARDOUS MATERIALS AND ENVIRONMENTAL PROTECTION </w:t>
      </w:r>
      <w:r w:rsidR="00B85A3B" w:rsidRPr="00FF4D50">
        <w:rPr>
          <w:rFonts w:eastAsia="Times New Roman" w:cs="Calibri"/>
          <w:b/>
          <w:bCs/>
          <w:kern w:val="36"/>
          <w:szCs w:val="22"/>
          <w14:ligatures w14:val="none"/>
        </w:rPr>
        <w:t>STANDARD OPERATING PROCEDURE</w:t>
      </w:r>
      <w:r w:rsidR="00CE4F43" w:rsidRPr="00CE4F43">
        <w:rPr>
          <w:rFonts w:eastAsia="Times New Roman" w:cs="Calibri"/>
          <w:b/>
          <w:bCs/>
          <w:kern w:val="36"/>
          <w:szCs w:val="22"/>
          <w14:ligatures w14:val="none"/>
        </w:rPr>
        <w:br/>
        <w:t xml:space="preserve">By Order of the Commander, 176th Engineer </w:t>
      </w:r>
      <w:proofErr w:type="gramStart"/>
      <w:r w:rsidR="00CE4F43" w:rsidRPr="00CE4F43">
        <w:rPr>
          <w:rFonts w:eastAsia="Times New Roman" w:cs="Calibri"/>
          <w:b/>
          <w:bCs/>
          <w:kern w:val="36"/>
          <w:szCs w:val="22"/>
          <w14:ligatures w14:val="none"/>
        </w:rPr>
        <w:t>Brigade(</w:t>
      </w:r>
      <w:proofErr w:type="gramEnd"/>
      <w:r w:rsidR="00CE4F43" w:rsidRPr="00CE4F43">
        <w:rPr>
          <w:rFonts w:eastAsia="Times New Roman" w:cs="Calibri"/>
          <w:b/>
          <w:bCs/>
          <w:kern w:val="36"/>
          <w:szCs w:val="22"/>
          <w14:ligatures w14:val="none"/>
        </w:rPr>
        <w:t>TXARNG)</w:t>
      </w:r>
    </w:p>
    <w:p w14:paraId="7F153C1A" w14:textId="77777777" w:rsidR="00CE4F43" w:rsidRDefault="00CE4F43" w:rsidP="00CE4F43">
      <w:pPr>
        <w:spacing w:after="0"/>
        <w:jc w:val="center"/>
        <w:rPr>
          <w:rFonts w:eastAsia="Times New Roman" w:cs="Calibri"/>
          <w:b/>
          <w:bCs/>
          <w:kern w:val="36"/>
          <w:szCs w:val="22"/>
          <w14:ligatures w14:val="none"/>
        </w:rPr>
      </w:pPr>
    </w:p>
    <w:p w14:paraId="2BF42DE9" w14:textId="77777777" w:rsidR="00CE4F43" w:rsidRDefault="00CE4F43" w:rsidP="00CE4F43">
      <w:pPr>
        <w:spacing w:after="0"/>
        <w:jc w:val="center"/>
        <w:rPr>
          <w:rFonts w:eastAsia="Times New Roman" w:cs="Calibri"/>
          <w:b/>
          <w:bCs/>
          <w:kern w:val="36"/>
          <w:szCs w:val="22"/>
          <w14:ligatures w14:val="none"/>
        </w:rPr>
      </w:pPr>
    </w:p>
    <w:p w14:paraId="354738A5" w14:textId="18E521AB" w:rsidR="00CE4F43" w:rsidRDefault="00CE4F43" w:rsidP="00CE4F43">
      <w:pPr>
        <w:jc w:val="right"/>
        <w:rPr>
          <w:rFonts w:eastAsia="Times New Roman" w:cs="Calibri"/>
          <w:b/>
          <w:bCs/>
          <w:kern w:val="36"/>
          <w:szCs w:val="22"/>
          <w14:ligatures w14:val="none"/>
        </w:rPr>
      </w:pPr>
      <w:r>
        <w:rPr>
          <w:rFonts w:eastAsia="Times New Roman" w:cs="Calibri"/>
          <w:b/>
          <w:bCs/>
          <w:kern w:val="36"/>
          <w:sz w:val="40"/>
          <w:szCs w:val="36"/>
          <w14:ligatures w14:val="none"/>
        </w:rPr>
        <w:t>DRAFT-For Reference Only</w:t>
      </w:r>
    </w:p>
    <w:p w14:paraId="1911EEA2" w14:textId="62400B48" w:rsidR="00CE4F43" w:rsidRPr="00CE4F43" w:rsidRDefault="00CE4F43" w:rsidP="00CE4F43">
      <w:pPr>
        <w:ind w:left="5760"/>
        <w:rPr>
          <w:rFonts w:eastAsia="Times New Roman" w:cs="Calibri"/>
          <w:b/>
          <w:bCs/>
          <w:kern w:val="36"/>
          <w:szCs w:val="22"/>
          <w14:ligatures w14:val="none"/>
        </w:rPr>
      </w:pPr>
      <w:r w:rsidRPr="00CE4F43">
        <w:rPr>
          <w:rFonts w:eastAsia="Times New Roman" w:cs="Calibri"/>
          <w:b/>
          <w:bCs/>
          <w:kern w:val="36"/>
          <w:szCs w:val="22"/>
          <w14:ligatures w14:val="none"/>
        </w:rPr>
        <w:t>OFFICIAL:</w:t>
      </w:r>
      <w:r w:rsidRPr="00CE4F43">
        <w:rPr>
          <w:rFonts w:eastAsia="Times New Roman" w:cs="Calibri"/>
          <w:b/>
          <w:bCs/>
          <w:kern w:val="36"/>
          <w:szCs w:val="22"/>
          <w14:ligatures w14:val="none"/>
        </w:rPr>
        <w:br/>
      </w:r>
      <w:r>
        <w:rPr>
          <w:rFonts w:eastAsia="Times New Roman" w:cs="Calibri"/>
          <w:b/>
          <w:bCs/>
          <w:kern w:val="36"/>
          <w:szCs w:val="22"/>
          <w14:ligatures w14:val="none"/>
        </w:rPr>
        <w:t>Zebediah E. Miller</w:t>
      </w:r>
      <w:r w:rsidRPr="00CE4F43">
        <w:rPr>
          <w:rFonts w:eastAsia="Times New Roman" w:cs="Calibri"/>
          <w:b/>
          <w:bCs/>
          <w:kern w:val="36"/>
          <w:szCs w:val="22"/>
          <w14:ligatures w14:val="none"/>
        </w:rPr>
        <w:br/>
      </w:r>
      <w:r>
        <w:rPr>
          <w:rFonts w:eastAsia="Times New Roman" w:cs="Calibri"/>
          <w:b/>
          <w:bCs/>
          <w:kern w:val="36"/>
          <w:szCs w:val="22"/>
          <w14:ligatures w14:val="none"/>
        </w:rPr>
        <w:t>COL</w:t>
      </w:r>
      <w:r w:rsidRPr="00CE4F43">
        <w:rPr>
          <w:rFonts w:eastAsia="Times New Roman" w:cs="Calibri"/>
          <w:b/>
          <w:bCs/>
          <w:kern w:val="36"/>
          <w:szCs w:val="22"/>
          <w14:ligatures w14:val="none"/>
        </w:rPr>
        <w:t>, TXARNG</w:t>
      </w:r>
      <w:r w:rsidRPr="00CE4F43">
        <w:rPr>
          <w:rFonts w:eastAsia="Times New Roman" w:cs="Calibri"/>
          <w:b/>
          <w:bCs/>
          <w:kern w:val="36"/>
          <w:szCs w:val="22"/>
          <w14:ligatures w14:val="none"/>
        </w:rPr>
        <w:br/>
      </w:r>
      <w:r>
        <w:rPr>
          <w:rFonts w:eastAsia="Times New Roman" w:cs="Calibri"/>
          <w:b/>
          <w:bCs/>
          <w:kern w:val="36"/>
          <w:szCs w:val="22"/>
          <w14:ligatures w14:val="none"/>
        </w:rPr>
        <w:t>Commander</w:t>
      </w:r>
    </w:p>
    <w:p w14:paraId="0DBB272D" w14:textId="77777777" w:rsidR="00FF4D50" w:rsidRDefault="00FF4D50" w:rsidP="00FF4D50">
      <w:pPr>
        <w:spacing w:after="360"/>
      </w:pPr>
      <w:r w:rsidRPr="00FF4D50">
        <w:rPr>
          <w:rFonts w:eastAsia="Arial"/>
          <w:b/>
          <w:bCs/>
        </w:rPr>
        <w:t>Summary:</w:t>
      </w:r>
      <w:r>
        <w:rPr>
          <w:rFonts w:eastAsia="Arial"/>
        </w:rPr>
        <w:t xml:space="preserve"> This SOP establishes standards, policies, and procedures governing hazardous material operations, environmental protection, hazardous waste management, spill prevention, spill response, hazardous material transportation, ammunition and explosives environmental safety, and environmental compliance operations within the 176th EN BDE. It provides guidance in accordance with AR 200-1, AR 350-1, AR 385-10, AR 600-55, AR 750-1, DA PAM 750-8, DA PAM 385-64, OSHA Hazard Communication standards, federal hazardous material transportation regulations, Texas environmental reporting requirements, EPA spill reporting guidance, and applicable technical manuals. When used in conjunction with applicable regulations, installation environmental guidance, and technical manuals, this SOP establishes the environmental protection and hazardous material management program for the 176th EN BDE.</w:t>
      </w:r>
    </w:p>
    <w:p w14:paraId="5FDAA25E" w14:textId="77777777" w:rsidR="00FF4D50" w:rsidRDefault="00FF4D50" w:rsidP="00FF4D50">
      <w:pPr>
        <w:spacing w:after="360"/>
      </w:pPr>
      <w:r w:rsidRPr="00FF4D50">
        <w:rPr>
          <w:rFonts w:eastAsia="Arial"/>
          <w:b/>
          <w:bCs/>
        </w:rPr>
        <w:t>Commanders Review:</w:t>
      </w:r>
      <w:r>
        <w:rPr>
          <w:rFonts w:eastAsia="Arial"/>
        </w:rPr>
        <w:t xml:space="preserve"> Environmental Protection Responsibilities Chapter 4; Hazardous Material Handling Chapter 5; Hazardous Material Storage Chapter 6; Hazardous Material Transportation Chapter 7; Ammunition and Explosives Chapter 8; Spill Prevention and Response Chapter 9; Hazardous Waste Management Chapter 10; Training Chapter 11; Inspections Chapter 12; Incident Reporting Chapter 13; Safety Chapter 14</w:t>
      </w:r>
    </w:p>
    <w:p w14:paraId="6193D2C1" w14:textId="77777777" w:rsidR="00FF4D50" w:rsidRDefault="00FF4D50" w:rsidP="00FF4D50">
      <w:pPr>
        <w:spacing w:after="360"/>
      </w:pPr>
      <w:r w:rsidRPr="00FF4D50">
        <w:rPr>
          <w:rFonts w:eastAsia="Arial"/>
          <w:b/>
          <w:bCs/>
        </w:rPr>
        <w:t>Applicability:</w:t>
      </w:r>
      <w:r>
        <w:rPr>
          <w:rFonts w:eastAsia="Arial"/>
        </w:rPr>
        <w:t xml:space="preserve"> This SOP applies to all units and personnel assigned or attached to the 176th EN BDE who handle, transport, supervise, inspect, manage, store, issue, or dispose of hazardous materials or hazardous waste. Personnel conducting hazardous material operations must meet all training, licensing, certification, and qualification requirements in accordance with applicable Army regulations, OSHA requirements, and unit SOPs.</w:t>
      </w:r>
    </w:p>
    <w:p w14:paraId="7F091173" w14:textId="77777777" w:rsidR="00FF4D50" w:rsidRDefault="00FF4D50" w:rsidP="00FF4D50">
      <w:pPr>
        <w:spacing w:after="360"/>
      </w:pPr>
      <w:r w:rsidRPr="00FF4D50">
        <w:rPr>
          <w:rFonts w:eastAsia="Arial"/>
          <w:b/>
          <w:bCs/>
        </w:rPr>
        <w:lastRenderedPageBreak/>
        <w:t>Supplementation:</w:t>
      </w:r>
      <w:r>
        <w:rPr>
          <w:rFonts w:eastAsia="Arial"/>
        </w:rPr>
        <w:t xml:space="preserve"> Supplementation of this SOP is authorized at the unit level. Subordinate unit SOPs will not conflict with this SOP, installation environmental guidance, or higher-level regulations and will be approved by the unit commander.</w:t>
      </w:r>
    </w:p>
    <w:p w14:paraId="19EF52BB" w14:textId="77777777" w:rsidR="00FF4D50" w:rsidRDefault="00FF4D50" w:rsidP="00FF4D50">
      <w:pPr>
        <w:spacing w:after="360"/>
      </w:pPr>
      <w:r w:rsidRPr="00FF4D50">
        <w:rPr>
          <w:rFonts w:eastAsia="Arial"/>
          <w:b/>
          <w:bCs/>
        </w:rPr>
        <w:t>Suggested Improvements:</w:t>
      </w:r>
      <w:r>
        <w:rPr>
          <w:rFonts w:eastAsia="Arial"/>
        </w:rPr>
        <w:t xml:space="preserve"> The proponent for this SOP is the 176th EN BDE S4. Users are encouraged to submit recommended changes or improvements through their chain of command to </w:t>
      </w:r>
      <w:proofErr w:type="gramStart"/>
      <w:r>
        <w:rPr>
          <w:rFonts w:eastAsia="Arial"/>
        </w:rPr>
        <w:t>the Brigade</w:t>
      </w:r>
      <w:proofErr w:type="gramEnd"/>
      <w:r>
        <w:rPr>
          <w:rFonts w:eastAsia="Arial"/>
        </w:rPr>
        <w:t xml:space="preserve"> S4.</w:t>
      </w:r>
    </w:p>
    <w:p w14:paraId="0D457D6B" w14:textId="77777777" w:rsidR="00FF4D50" w:rsidRDefault="00FF4D50" w:rsidP="00FF4D50">
      <w:pPr>
        <w:spacing w:after="360"/>
      </w:pPr>
      <w:r>
        <w:rPr>
          <w:rFonts w:eastAsia="Arial"/>
        </w:rPr>
        <w:t>Distribution. A</w:t>
      </w:r>
    </w:p>
    <w:p w14:paraId="3DE92F2A" w14:textId="77777777" w:rsidR="00FF4D50" w:rsidRDefault="00FF4D50" w:rsidP="00FF4D50"/>
    <w:p w14:paraId="35C32810" w14:textId="77777777" w:rsidR="00FF4D50" w:rsidRDefault="00FF4D50" w:rsidP="00FF4D50">
      <w:pPr>
        <w:spacing w:after="120"/>
      </w:pPr>
      <w:r>
        <w:rPr>
          <w:rFonts w:eastAsia="Arial"/>
          <w:b/>
          <w:u w:val="single"/>
        </w:rPr>
        <w:t>SUMMARY OF CHANGE</w:t>
      </w:r>
    </w:p>
    <w:p w14:paraId="1AE4C46F" w14:textId="77777777" w:rsidR="00FF4D50" w:rsidRDefault="00FF4D50" w:rsidP="00FF4D50">
      <w:pPr>
        <w:spacing w:after="120"/>
      </w:pPr>
      <w:r>
        <w:rPr>
          <w:rFonts w:eastAsia="Arial"/>
          <w:b/>
        </w:rPr>
        <w:t>176TH EN BDE HAZARDOUS MATERIALS AND ENVIRONMENTAL PROTECTION STANDARD OPERATING PROCEDURE</w:t>
      </w:r>
    </w:p>
    <w:p w14:paraId="555088E6" w14:textId="77777777" w:rsidR="00FF4D50" w:rsidRDefault="00FF4D50" w:rsidP="00FF4D50">
      <w:r>
        <w:rPr>
          <w:rFonts w:eastAsia="Arial"/>
        </w:rPr>
        <w:t>This new publication, dated 15 May 2026, establishes Brigade-level hazardous material and environmental protection procedures.</w:t>
      </w:r>
    </w:p>
    <w:p w14:paraId="0DA0D0B3" w14:textId="77777777" w:rsidR="00FF4D50" w:rsidRDefault="00FF4D50" w:rsidP="00FF4D50">
      <w:r>
        <w:rPr>
          <w:rFonts w:eastAsia="Arial"/>
        </w:rPr>
        <w:t>This SOP:</w:t>
      </w:r>
    </w:p>
    <w:p w14:paraId="6D732124" w14:textId="77777777" w:rsidR="00FF4D50" w:rsidRDefault="00FF4D50" w:rsidP="00FF4D50">
      <w:pPr>
        <w:ind w:left="360" w:hanging="216"/>
      </w:pPr>
      <w:r>
        <w:rPr>
          <w:rFonts w:eastAsia="Arial"/>
        </w:rPr>
        <w:t>• Establishes Brigade environmental protection responsibilities and procedures.</w:t>
      </w:r>
    </w:p>
    <w:p w14:paraId="74CB522B" w14:textId="77777777" w:rsidR="00FF4D50" w:rsidRDefault="00FF4D50" w:rsidP="00FF4D50">
      <w:pPr>
        <w:ind w:left="360" w:hanging="216"/>
      </w:pPr>
      <w:r>
        <w:rPr>
          <w:rFonts w:eastAsia="Arial"/>
        </w:rPr>
        <w:t>• Formalizes hazardous material handling, storage, and transportation requirements.</w:t>
      </w:r>
    </w:p>
    <w:p w14:paraId="371C31A2" w14:textId="77777777" w:rsidR="00FF4D50" w:rsidRDefault="00FF4D50" w:rsidP="00FF4D50">
      <w:pPr>
        <w:ind w:left="360" w:hanging="216"/>
      </w:pPr>
      <w:r>
        <w:rPr>
          <w:rFonts w:eastAsia="Arial"/>
        </w:rPr>
        <w:t>• Establishes spill prevention and spill response standards.</w:t>
      </w:r>
    </w:p>
    <w:p w14:paraId="4FA8F0FD" w14:textId="77777777" w:rsidR="00FF4D50" w:rsidRDefault="00FF4D50" w:rsidP="00FF4D50">
      <w:pPr>
        <w:ind w:left="360" w:hanging="216"/>
      </w:pPr>
      <w:r>
        <w:rPr>
          <w:rFonts w:eastAsia="Arial"/>
        </w:rPr>
        <w:t>• Establishes hazardous waste management procedures.</w:t>
      </w:r>
    </w:p>
    <w:p w14:paraId="1F31EB49" w14:textId="77777777" w:rsidR="00FF4D50" w:rsidRDefault="00FF4D50" w:rsidP="00FF4D50">
      <w:pPr>
        <w:ind w:left="360" w:hanging="216"/>
      </w:pPr>
      <w:r>
        <w:rPr>
          <w:rFonts w:eastAsia="Arial"/>
        </w:rPr>
        <w:t>• Incorporates federal and Texas environmental reporting requirements.</w:t>
      </w:r>
    </w:p>
    <w:p w14:paraId="591C0D09" w14:textId="77777777" w:rsidR="00FF4D50" w:rsidRDefault="00FF4D50" w:rsidP="00FF4D50">
      <w:pPr>
        <w:ind w:left="360" w:hanging="216"/>
      </w:pPr>
      <w:r>
        <w:rPr>
          <w:rFonts w:eastAsia="Arial"/>
        </w:rPr>
        <w:t>• Establishes ammunition and explosives environmental protection guidance.</w:t>
      </w:r>
    </w:p>
    <w:p w14:paraId="242CF0FB" w14:textId="77777777" w:rsidR="00FF4D50" w:rsidRDefault="00FF4D50" w:rsidP="00FF4D50">
      <w:pPr>
        <w:ind w:left="360" w:hanging="216"/>
      </w:pPr>
      <w:r>
        <w:rPr>
          <w:rFonts w:eastAsia="Arial"/>
        </w:rPr>
        <w:t>• Establishes environmental inspection and compliance procedures.</w:t>
      </w:r>
    </w:p>
    <w:p w14:paraId="6B25976F" w14:textId="77777777" w:rsidR="00FF4D50" w:rsidRDefault="00FF4D50" w:rsidP="00FF4D50">
      <w:pPr>
        <w:ind w:left="360" w:hanging="216"/>
      </w:pPr>
      <w:r>
        <w:rPr>
          <w:rFonts w:eastAsia="Arial"/>
        </w:rPr>
        <w:t>• Establishes environmental training requirements.</w:t>
      </w:r>
    </w:p>
    <w:p w14:paraId="1C2F7DC1" w14:textId="77777777" w:rsidR="00FF4D50" w:rsidRDefault="00FF4D50" w:rsidP="00FF4D50">
      <w:pPr>
        <w:ind w:left="360" w:hanging="216"/>
      </w:pPr>
      <w:r>
        <w:rPr>
          <w:rFonts w:eastAsia="Arial"/>
        </w:rPr>
        <w:t>• Integrates environmental protection into CMDP oversight and inspections.</w:t>
      </w:r>
    </w:p>
    <w:p w14:paraId="64F8157A" w14:textId="77777777" w:rsidR="00FF4D50" w:rsidRDefault="00FF4D50" w:rsidP="00FF4D50">
      <w:pPr>
        <w:ind w:left="360" w:hanging="216"/>
      </w:pPr>
      <w:r>
        <w:rPr>
          <w:rFonts w:eastAsia="Arial"/>
        </w:rPr>
        <w:t>• Establishes hazardous material accountability and documentation requirements.</w:t>
      </w:r>
    </w:p>
    <w:p w14:paraId="1C5CC449" w14:textId="77777777" w:rsidR="00FF4D50" w:rsidRDefault="00FF4D50" w:rsidP="00FF4D50">
      <w:pPr>
        <w:ind w:left="360" w:hanging="216"/>
      </w:pPr>
      <w:r>
        <w:rPr>
          <w:rFonts w:eastAsia="Arial"/>
        </w:rPr>
        <w:t>• Establishes environmental incident reporting and escalation procedures.</w:t>
      </w:r>
    </w:p>
    <w:p w14:paraId="2DE2EBA1" w14:textId="77777777" w:rsidR="00FF4D50" w:rsidRDefault="00FF4D50" w:rsidP="00FF4D50"/>
    <w:p w14:paraId="7576416C" w14:textId="77777777" w:rsidR="00FF4D50" w:rsidRDefault="00FF4D50" w:rsidP="00FF4D50">
      <w:pPr>
        <w:spacing w:after="120"/>
      </w:pPr>
      <w:r>
        <w:rPr>
          <w:rFonts w:eastAsia="Arial"/>
          <w:b/>
          <w:u w:val="single"/>
        </w:rPr>
        <w:t>1. PURPOSE</w:t>
      </w:r>
    </w:p>
    <w:p w14:paraId="54B8C671" w14:textId="77777777" w:rsidR="00FF4D50" w:rsidRDefault="00FF4D50" w:rsidP="00FF4D50">
      <w:r>
        <w:rPr>
          <w:rFonts w:eastAsia="Arial"/>
        </w:rPr>
        <w:lastRenderedPageBreak/>
        <w:t>This SOP establishes procedures for hazardous material operations and environmental protection within 176th Engineer Brigade (TXARNG) in accordance with AR 200-1, AR 350-1, AR 385-10, AR 600-55, AR 750-1, DA PAM 750-8, DA PAM 385-64, applicable technical manuals, OSHA standards, federal transportation regulations, and Texas environmental reporting requirements.</w:t>
      </w:r>
    </w:p>
    <w:p w14:paraId="4FA1C0C8" w14:textId="77777777" w:rsidR="00FF4D50" w:rsidRDefault="00FF4D50" w:rsidP="00FF4D50">
      <w:pPr>
        <w:spacing w:before="120"/>
      </w:pPr>
      <w:r>
        <w:rPr>
          <w:rFonts w:eastAsia="Arial"/>
        </w:rPr>
        <w:t>This SOP establishes Brigade-level guidance for hazardous material handling, environmental protection, hazardous waste management, spill prevention, spill response, ammunition and explosives environmental considerations, and hazardous material transportation operations.</w:t>
      </w:r>
    </w:p>
    <w:p w14:paraId="0B6D896F" w14:textId="77777777" w:rsidR="00FF4D50" w:rsidRDefault="00FF4D50" w:rsidP="00FF4D50"/>
    <w:p w14:paraId="043E1376" w14:textId="77777777" w:rsidR="00FF4D50" w:rsidRDefault="00FF4D50" w:rsidP="00FF4D50">
      <w:pPr>
        <w:spacing w:after="120"/>
      </w:pPr>
      <w:r>
        <w:rPr>
          <w:rFonts w:eastAsia="Arial"/>
          <w:b/>
          <w:u w:val="single"/>
        </w:rPr>
        <w:t>2. APPLICABILITY</w:t>
      </w:r>
    </w:p>
    <w:p w14:paraId="5C7D48D1" w14:textId="77777777" w:rsidR="00FF4D50" w:rsidRDefault="00FF4D50" w:rsidP="00FF4D50">
      <w:r>
        <w:rPr>
          <w:rFonts w:eastAsia="Arial"/>
        </w:rPr>
        <w:t>This SOP applies to all personnel assigned or attached to 176th Engineer Brigade (TXARNG) who perform, supervise, inspect, transport, manage, store, issue, or conduct hazardous material operations or environmental protection operations.</w:t>
      </w:r>
    </w:p>
    <w:p w14:paraId="4D5F678C" w14:textId="77777777" w:rsidR="00FF4D50" w:rsidRDefault="00FF4D50" w:rsidP="00FF4D50">
      <w:pPr>
        <w:spacing w:before="120"/>
      </w:pPr>
      <w:r>
        <w:rPr>
          <w:rFonts w:eastAsia="Arial"/>
        </w:rPr>
        <w:t>This SOP applies to maintenance operations, fueling operations, ammunition operations, hazardous waste operations, convoy operations, transportation operations, wash rack operations, field operations, recovery operations, and environmental spill response operations.</w:t>
      </w:r>
    </w:p>
    <w:p w14:paraId="601435BB" w14:textId="77777777" w:rsidR="00FF4D50" w:rsidRDefault="00FF4D50" w:rsidP="00FF4D50"/>
    <w:p w14:paraId="025E38E7" w14:textId="77777777" w:rsidR="00FF4D50" w:rsidRDefault="00FF4D50" w:rsidP="00FF4D50">
      <w:pPr>
        <w:spacing w:after="120"/>
      </w:pPr>
      <w:r>
        <w:rPr>
          <w:rFonts w:eastAsia="Arial"/>
          <w:b/>
          <w:u w:val="single"/>
        </w:rPr>
        <w:t>3. REFERENCES</w:t>
      </w:r>
    </w:p>
    <w:p w14:paraId="73B9B3F5" w14:textId="77777777" w:rsidR="00FF4D50" w:rsidRDefault="00FF4D50" w:rsidP="00FF4D50">
      <w:pPr>
        <w:ind w:left="360" w:hanging="216"/>
      </w:pPr>
      <w:r>
        <w:rPr>
          <w:rFonts w:eastAsia="Arial"/>
        </w:rPr>
        <w:t>• AR 200-1, Environmental Protection and Enhancement</w:t>
      </w:r>
    </w:p>
    <w:p w14:paraId="3639A722" w14:textId="77777777" w:rsidR="00FF4D50" w:rsidRDefault="00FF4D50" w:rsidP="00FF4D50">
      <w:pPr>
        <w:ind w:left="360" w:hanging="216"/>
      </w:pPr>
      <w:r>
        <w:rPr>
          <w:rFonts w:eastAsia="Arial"/>
        </w:rPr>
        <w:t>• AR 350-1, Army Training and Leader Development</w:t>
      </w:r>
    </w:p>
    <w:p w14:paraId="5CCD87C2" w14:textId="77777777" w:rsidR="00FF4D50" w:rsidRDefault="00FF4D50" w:rsidP="00FF4D50">
      <w:pPr>
        <w:ind w:left="360" w:hanging="216"/>
      </w:pPr>
      <w:r>
        <w:rPr>
          <w:rFonts w:eastAsia="Arial"/>
        </w:rPr>
        <w:t>• AR 385-10, The Army Safety Program</w:t>
      </w:r>
    </w:p>
    <w:p w14:paraId="53DE1775" w14:textId="77777777" w:rsidR="00FF4D50" w:rsidRDefault="00FF4D50" w:rsidP="00FF4D50">
      <w:pPr>
        <w:ind w:left="360" w:hanging="216"/>
      </w:pPr>
      <w:r>
        <w:rPr>
          <w:rFonts w:eastAsia="Arial"/>
        </w:rPr>
        <w:t>• AR 600-55, The Army Driver and Operator Standardization Program</w:t>
      </w:r>
    </w:p>
    <w:p w14:paraId="0A36D89F" w14:textId="77777777" w:rsidR="00FF4D50" w:rsidRDefault="00FF4D50" w:rsidP="00FF4D50">
      <w:pPr>
        <w:ind w:left="360" w:hanging="216"/>
      </w:pPr>
      <w:r>
        <w:rPr>
          <w:rFonts w:eastAsia="Arial"/>
        </w:rPr>
        <w:t>• AR 750-1, Army Materiel Maintenance Policy</w:t>
      </w:r>
    </w:p>
    <w:p w14:paraId="7520FB90" w14:textId="77777777" w:rsidR="00FF4D50" w:rsidRDefault="00FF4D50" w:rsidP="00FF4D50">
      <w:pPr>
        <w:ind w:left="360" w:hanging="216"/>
      </w:pPr>
      <w:r>
        <w:rPr>
          <w:rFonts w:eastAsia="Arial"/>
        </w:rPr>
        <w:t>• DA PAM 750-8, The Army Maintenance Management System (TAMMS)</w:t>
      </w:r>
    </w:p>
    <w:p w14:paraId="0D5FBF2C" w14:textId="77777777" w:rsidR="00FF4D50" w:rsidRDefault="00FF4D50" w:rsidP="00FF4D50">
      <w:pPr>
        <w:ind w:left="360" w:hanging="216"/>
      </w:pPr>
      <w:r>
        <w:rPr>
          <w:rFonts w:eastAsia="Arial"/>
        </w:rPr>
        <w:t>• DA PAM 385-64, Ammunition and Explosives Safety Standards</w:t>
      </w:r>
    </w:p>
    <w:p w14:paraId="2D35B834" w14:textId="77777777" w:rsidR="00FF4D50" w:rsidRDefault="00FF4D50" w:rsidP="00FF4D50">
      <w:pPr>
        <w:ind w:left="360" w:hanging="216"/>
      </w:pPr>
      <w:r>
        <w:rPr>
          <w:rFonts w:eastAsia="Arial"/>
        </w:rPr>
        <w:t>• 49 CFR Parts 100-185</w:t>
      </w:r>
    </w:p>
    <w:p w14:paraId="00E865BB" w14:textId="77777777" w:rsidR="00FF4D50" w:rsidRDefault="00FF4D50" w:rsidP="00FF4D50">
      <w:pPr>
        <w:ind w:left="360" w:hanging="216"/>
      </w:pPr>
      <w:r>
        <w:rPr>
          <w:rFonts w:eastAsia="Arial"/>
        </w:rPr>
        <w:t>• 29 CFR 1910.1200</w:t>
      </w:r>
    </w:p>
    <w:p w14:paraId="6E936B4E" w14:textId="77777777" w:rsidR="00FF4D50" w:rsidRDefault="00FF4D50" w:rsidP="00FF4D50">
      <w:pPr>
        <w:ind w:left="360" w:hanging="216"/>
      </w:pPr>
      <w:r>
        <w:rPr>
          <w:rFonts w:eastAsia="Arial"/>
        </w:rPr>
        <w:t>• 29 CFR 1910.1030</w:t>
      </w:r>
    </w:p>
    <w:p w14:paraId="28888E44" w14:textId="77777777" w:rsidR="00FF4D50" w:rsidRDefault="00FF4D50" w:rsidP="00FF4D50">
      <w:pPr>
        <w:ind w:left="360" w:hanging="216"/>
      </w:pPr>
      <w:r>
        <w:rPr>
          <w:rFonts w:eastAsia="Arial"/>
        </w:rPr>
        <w:t>• Texas Commission on Environmental Quality (TCEQ) spill reporting guidance</w:t>
      </w:r>
    </w:p>
    <w:p w14:paraId="19C6A08B" w14:textId="77777777" w:rsidR="00FF4D50" w:rsidRDefault="00FF4D50" w:rsidP="00FF4D50">
      <w:pPr>
        <w:ind w:left="360" w:hanging="216"/>
      </w:pPr>
      <w:r>
        <w:rPr>
          <w:rFonts w:eastAsia="Arial"/>
        </w:rPr>
        <w:lastRenderedPageBreak/>
        <w:t>• EPA spill reporting guidance</w:t>
      </w:r>
    </w:p>
    <w:p w14:paraId="7409C62A" w14:textId="77777777" w:rsidR="00FF4D50" w:rsidRDefault="00FF4D50" w:rsidP="00FF4D50">
      <w:pPr>
        <w:ind w:left="360" w:hanging="216"/>
      </w:pPr>
      <w:r>
        <w:rPr>
          <w:rFonts w:eastAsia="Arial"/>
        </w:rPr>
        <w:t>• Applicable Technical Manuals (TM)</w:t>
      </w:r>
    </w:p>
    <w:p w14:paraId="36043903" w14:textId="77777777" w:rsidR="00FF4D50" w:rsidRDefault="00FF4D50" w:rsidP="00FF4D50">
      <w:pPr>
        <w:ind w:left="360" w:hanging="216"/>
      </w:pPr>
      <w:r>
        <w:rPr>
          <w:rFonts w:eastAsia="Arial"/>
        </w:rPr>
        <w:t>• Applicable Safety Data Sheets (SDS)</w:t>
      </w:r>
    </w:p>
    <w:p w14:paraId="5B0BF663" w14:textId="77777777" w:rsidR="00FF4D50" w:rsidRDefault="00FF4D50" w:rsidP="00FF4D50">
      <w:pPr>
        <w:ind w:left="360" w:hanging="216"/>
      </w:pPr>
      <w:r>
        <w:rPr>
          <w:rFonts w:eastAsia="Arial"/>
        </w:rPr>
        <w:t>• Installation environmental guidance</w:t>
      </w:r>
    </w:p>
    <w:p w14:paraId="74F82D0C" w14:textId="77777777" w:rsidR="00FF4D50" w:rsidRDefault="00FF4D50" w:rsidP="00FF4D50">
      <w:pPr>
        <w:ind w:left="360" w:hanging="216"/>
      </w:pPr>
      <w:r>
        <w:rPr>
          <w:rFonts w:eastAsia="Arial"/>
        </w:rPr>
        <w:t>• Installation fire code guidance</w:t>
      </w:r>
    </w:p>
    <w:p w14:paraId="6FE51394" w14:textId="77777777" w:rsidR="00FF4D50" w:rsidRDefault="00FF4D50" w:rsidP="00FF4D50"/>
    <w:p w14:paraId="422CF619" w14:textId="77777777" w:rsidR="00FF4D50" w:rsidRDefault="00FF4D50" w:rsidP="00FF4D50">
      <w:pPr>
        <w:spacing w:after="120"/>
      </w:pPr>
      <w:r>
        <w:rPr>
          <w:rFonts w:eastAsia="Arial"/>
          <w:b/>
          <w:u w:val="single"/>
        </w:rPr>
        <w:t>4. RESPONSIBILITIES</w:t>
      </w:r>
    </w:p>
    <w:p w14:paraId="51E9F51F" w14:textId="77777777" w:rsidR="00FF4D50" w:rsidRDefault="00FF4D50" w:rsidP="00FF4D50">
      <w:pPr>
        <w:spacing w:before="120"/>
      </w:pPr>
      <w:r>
        <w:rPr>
          <w:rFonts w:eastAsia="Arial"/>
          <w:b/>
        </w:rPr>
        <w:t>4.1 Commander</w:t>
      </w:r>
    </w:p>
    <w:p w14:paraId="176D9083" w14:textId="77777777" w:rsidR="00FF4D50" w:rsidRDefault="00FF4D50" w:rsidP="00FF4D50">
      <w:pPr>
        <w:ind w:left="360" w:hanging="216"/>
      </w:pPr>
      <w:r>
        <w:rPr>
          <w:rFonts w:eastAsia="Arial"/>
        </w:rPr>
        <w:t>• Ensures environmental protection and hazardous material program compliance.</w:t>
      </w:r>
    </w:p>
    <w:p w14:paraId="614DBACB" w14:textId="77777777" w:rsidR="00FF4D50" w:rsidRDefault="00FF4D50" w:rsidP="00FF4D50">
      <w:pPr>
        <w:ind w:left="360" w:hanging="216"/>
      </w:pPr>
      <w:r>
        <w:rPr>
          <w:rFonts w:eastAsia="Arial"/>
        </w:rPr>
        <w:t>• Appoints environmental and hazardous material personnel in writing.</w:t>
      </w:r>
    </w:p>
    <w:p w14:paraId="7E03E957" w14:textId="77777777" w:rsidR="00FF4D50" w:rsidRDefault="00FF4D50" w:rsidP="00FF4D50">
      <w:pPr>
        <w:ind w:left="360" w:hanging="216"/>
      </w:pPr>
      <w:r>
        <w:rPr>
          <w:rFonts w:eastAsia="Arial"/>
        </w:rPr>
        <w:t>• Reviews environmental compliance and hazardous material operations.</w:t>
      </w:r>
    </w:p>
    <w:p w14:paraId="771BA883" w14:textId="77777777" w:rsidR="00FF4D50" w:rsidRDefault="00FF4D50" w:rsidP="00FF4D50">
      <w:pPr>
        <w:ind w:left="360" w:hanging="216"/>
      </w:pPr>
      <w:r>
        <w:rPr>
          <w:rFonts w:eastAsia="Arial"/>
        </w:rPr>
        <w:t>• Ensures unit environmental SOPs are maintained and updated.</w:t>
      </w:r>
    </w:p>
    <w:p w14:paraId="7B1C97CE" w14:textId="77777777" w:rsidR="00FF4D50" w:rsidRDefault="00FF4D50" w:rsidP="00FF4D50">
      <w:pPr>
        <w:spacing w:before="120"/>
      </w:pPr>
      <w:r>
        <w:rPr>
          <w:rFonts w:eastAsia="Arial"/>
          <w:b/>
        </w:rPr>
        <w:t>4.2 Executive Officer</w:t>
      </w:r>
    </w:p>
    <w:p w14:paraId="12F8C189" w14:textId="77777777" w:rsidR="00FF4D50" w:rsidRDefault="00FF4D50" w:rsidP="00FF4D50">
      <w:pPr>
        <w:ind w:left="360" w:hanging="216"/>
      </w:pPr>
      <w:r>
        <w:rPr>
          <w:rFonts w:eastAsia="Arial"/>
        </w:rPr>
        <w:t>• Oversees environmental compliance programs.</w:t>
      </w:r>
    </w:p>
    <w:p w14:paraId="6C255672" w14:textId="77777777" w:rsidR="00FF4D50" w:rsidRDefault="00FF4D50" w:rsidP="00FF4D50">
      <w:pPr>
        <w:ind w:left="360" w:hanging="216"/>
      </w:pPr>
      <w:r>
        <w:rPr>
          <w:rFonts w:eastAsia="Arial"/>
        </w:rPr>
        <w:t>• Supervises corrective actions for environmental deficiencies.</w:t>
      </w:r>
    </w:p>
    <w:p w14:paraId="6F723DA9" w14:textId="77777777" w:rsidR="00FF4D50" w:rsidRDefault="00FF4D50" w:rsidP="00FF4D50">
      <w:pPr>
        <w:ind w:left="360" w:hanging="216"/>
      </w:pPr>
      <w:r>
        <w:rPr>
          <w:rFonts w:eastAsia="Arial"/>
        </w:rPr>
        <w:t>• Monitors hazardous material accountability and inspections.</w:t>
      </w:r>
    </w:p>
    <w:p w14:paraId="0CB46C1E" w14:textId="77777777" w:rsidR="00FF4D50" w:rsidRDefault="00FF4D50" w:rsidP="00FF4D50">
      <w:pPr>
        <w:spacing w:before="120"/>
      </w:pPr>
      <w:r>
        <w:rPr>
          <w:rFonts w:eastAsia="Arial"/>
          <w:b/>
        </w:rPr>
        <w:t>4.3 Maintenance Officer / Maintenance Technician</w:t>
      </w:r>
    </w:p>
    <w:p w14:paraId="00A467C9" w14:textId="77777777" w:rsidR="00FF4D50" w:rsidRDefault="00FF4D50" w:rsidP="00FF4D50">
      <w:pPr>
        <w:ind w:left="360" w:hanging="216"/>
      </w:pPr>
      <w:r>
        <w:rPr>
          <w:rFonts w:eastAsia="Arial"/>
        </w:rPr>
        <w:t>• Supervises hazardous material operations within maintenance areas.</w:t>
      </w:r>
    </w:p>
    <w:p w14:paraId="3E2E35EE" w14:textId="77777777" w:rsidR="00FF4D50" w:rsidRDefault="00FF4D50" w:rsidP="00FF4D50">
      <w:pPr>
        <w:ind w:left="360" w:hanging="216"/>
      </w:pPr>
      <w:r>
        <w:rPr>
          <w:rFonts w:eastAsia="Arial"/>
        </w:rPr>
        <w:t>• Ensures maintenance operations comply with environmental regulations.</w:t>
      </w:r>
    </w:p>
    <w:p w14:paraId="0DD7AFE0" w14:textId="77777777" w:rsidR="00FF4D50" w:rsidRDefault="00FF4D50" w:rsidP="00FF4D50">
      <w:pPr>
        <w:ind w:left="360" w:hanging="216"/>
      </w:pPr>
      <w:r>
        <w:rPr>
          <w:rFonts w:eastAsia="Arial"/>
        </w:rPr>
        <w:t>• Coordinates hazardous waste disposal procedures.</w:t>
      </w:r>
    </w:p>
    <w:p w14:paraId="2682DD19" w14:textId="77777777" w:rsidR="00FF4D50" w:rsidRDefault="00FF4D50" w:rsidP="00FF4D50">
      <w:pPr>
        <w:spacing w:before="120"/>
      </w:pPr>
      <w:r>
        <w:rPr>
          <w:rFonts w:eastAsia="Arial"/>
          <w:b/>
        </w:rPr>
        <w:t>4.4 Motor Sergeant / Maintenance NCO</w:t>
      </w:r>
    </w:p>
    <w:p w14:paraId="0568CED1" w14:textId="77777777" w:rsidR="00FF4D50" w:rsidRDefault="00FF4D50" w:rsidP="00FF4D50">
      <w:pPr>
        <w:ind w:left="360" w:hanging="216"/>
      </w:pPr>
      <w:r>
        <w:rPr>
          <w:rFonts w:eastAsia="Arial"/>
        </w:rPr>
        <w:t>• Supervises hazardous material handling operations.</w:t>
      </w:r>
    </w:p>
    <w:p w14:paraId="20D2ED63" w14:textId="77777777" w:rsidR="00FF4D50" w:rsidRDefault="00FF4D50" w:rsidP="00FF4D50">
      <w:pPr>
        <w:ind w:left="360" w:hanging="216"/>
      </w:pPr>
      <w:r>
        <w:rPr>
          <w:rFonts w:eastAsia="Arial"/>
        </w:rPr>
        <w:t>• Ensures spill prevention measures remain in place.</w:t>
      </w:r>
    </w:p>
    <w:p w14:paraId="56E9B10D" w14:textId="77777777" w:rsidR="00FF4D50" w:rsidRDefault="00FF4D50" w:rsidP="00FF4D50">
      <w:pPr>
        <w:ind w:left="360" w:hanging="216"/>
      </w:pPr>
      <w:r>
        <w:rPr>
          <w:rFonts w:eastAsia="Arial"/>
        </w:rPr>
        <w:t>• Monitors hazardous material storage and hazardous waste accumulation areas.</w:t>
      </w:r>
    </w:p>
    <w:p w14:paraId="5E3A2181" w14:textId="77777777" w:rsidR="00FF4D50" w:rsidRDefault="00FF4D50" w:rsidP="00FF4D50">
      <w:pPr>
        <w:spacing w:before="120"/>
      </w:pPr>
      <w:r>
        <w:rPr>
          <w:rFonts w:eastAsia="Arial"/>
          <w:b/>
        </w:rPr>
        <w:t>4.5 Unit Supply Personnel</w:t>
      </w:r>
    </w:p>
    <w:p w14:paraId="77242D46" w14:textId="77777777" w:rsidR="00FF4D50" w:rsidRDefault="00FF4D50" w:rsidP="00FF4D50">
      <w:pPr>
        <w:ind w:left="360" w:hanging="216"/>
      </w:pPr>
      <w:r>
        <w:rPr>
          <w:rFonts w:eastAsia="Arial"/>
        </w:rPr>
        <w:lastRenderedPageBreak/>
        <w:t>• Maintains hazardous material accountability.</w:t>
      </w:r>
    </w:p>
    <w:p w14:paraId="41E9C759" w14:textId="77777777" w:rsidR="00FF4D50" w:rsidRDefault="00FF4D50" w:rsidP="00FF4D50">
      <w:pPr>
        <w:ind w:left="360" w:hanging="216"/>
      </w:pPr>
      <w:r>
        <w:rPr>
          <w:rFonts w:eastAsia="Arial"/>
        </w:rPr>
        <w:t>• Ensures hazardous materials remain properly labeled and stored.</w:t>
      </w:r>
    </w:p>
    <w:p w14:paraId="409170FB" w14:textId="77777777" w:rsidR="00FF4D50" w:rsidRDefault="00FF4D50" w:rsidP="00FF4D50">
      <w:pPr>
        <w:ind w:left="360" w:hanging="216"/>
      </w:pPr>
      <w:r>
        <w:rPr>
          <w:rFonts w:eastAsia="Arial"/>
        </w:rPr>
        <w:t>• Coordinates turn-in and disposal procedures.</w:t>
      </w:r>
    </w:p>
    <w:p w14:paraId="26A82A3F" w14:textId="77777777" w:rsidR="00FF4D50" w:rsidRDefault="00FF4D50" w:rsidP="00FF4D50">
      <w:pPr>
        <w:spacing w:before="120"/>
      </w:pPr>
      <w:r>
        <w:rPr>
          <w:rFonts w:eastAsia="Arial"/>
          <w:b/>
        </w:rPr>
        <w:t>4.6 First-Line Supervisors</w:t>
      </w:r>
    </w:p>
    <w:p w14:paraId="1C697D4B" w14:textId="77777777" w:rsidR="00FF4D50" w:rsidRDefault="00FF4D50" w:rsidP="00FF4D50">
      <w:pPr>
        <w:ind w:left="360" w:hanging="216"/>
      </w:pPr>
      <w:r>
        <w:rPr>
          <w:rFonts w:eastAsia="Arial"/>
        </w:rPr>
        <w:t>• Identifies environmental hazards and unsafe conditions.</w:t>
      </w:r>
    </w:p>
    <w:p w14:paraId="15F867E3" w14:textId="77777777" w:rsidR="00FF4D50" w:rsidRDefault="00FF4D50" w:rsidP="00FF4D50">
      <w:pPr>
        <w:ind w:left="360" w:hanging="216"/>
      </w:pPr>
      <w:r>
        <w:rPr>
          <w:rFonts w:eastAsia="Arial"/>
        </w:rPr>
        <w:t>• Ensures personnel receive required hazardous material training.</w:t>
      </w:r>
    </w:p>
    <w:p w14:paraId="75B6276F" w14:textId="77777777" w:rsidR="00FF4D50" w:rsidRDefault="00FF4D50" w:rsidP="00FF4D50">
      <w:pPr>
        <w:ind w:left="360" w:hanging="216"/>
      </w:pPr>
      <w:r>
        <w:rPr>
          <w:rFonts w:eastAsia="Arial"/>
        </w:rPr>
        <w:t>• Stops unsafe hazardous material operations immediately.</w:t>
      </w:r>
    </w:p>
    <w:p w14:paraId="6813C176" w14:textId="77777777" w:rsidR="00FF4D50" w:rsidRDefault="00FF4D50" w:rsidP="00FF4D50">
      <w:pPr>
        <w:ind w:left="360" w:hanging="216"/>
      </w:pPr>
      <w:r>
        <w:rPr>
          <w:rFonts w:eastAsia="Arial"/>
        </w:rPr>
        <w:t>• Ensures spills and contamination are reported immediately.</w:t>
      </w:r>
    </w:p>
    <w:p w14:paraId="58F1BAAF" w14:textId="77777777" w:rsidR="00FF4D50" w:rsidRDefault="00FF4D50" w:rsidP="00FF4D50">
      <w:pPr>
        <w:spacing w:before="120"/>
      </w:pPr>
      <w:r>
        <w:rPr>
          <w:rFonts w:eastAsia="Arial"/>
          <w:b/>
        </w:rPr>
        <w:t>4.7 Operators and Personnel</w:t>
      </w:r>
    </w:p>
    <w:p w14:paraId="4C93BE37" w14:textId="77777777" w:rsidR="00FF4D50" w:rsidRDefault="00FF4D50" w:rsidP="00FF4D50">
      <w:pPr>
        <w:ind w:left="360" w:hanging="216"/>
      </w:pPr>
      <w:r>
        <w:rPr>
          <w:rFonts w:eastAsia="Arial"/>
        </w:rPr>
        <w:t>• Use required PPE during hazardous material operations.</w:t>
      </w:r>
    </w:p>
    <w:p w14:paraId="5AF51A5F" w14:textId="77777777" w:rsidR="00FF4D50" w:rsidRDefault="00FF4D50" w:rsidP="00FF4D50">
      <w:pPr>
        <w:ind w:left="360" w:hanging="216"/>
      </w:pPr>
      <w:r>
        <w:rPr>
          <w:rFonts w:eastAsia="Arial"/>
        </w:rPr>
        <w:t>• Report spills, leaks, and unsafe conditions immediately.</w:t>
      </w:r>
    </w:p>
    <w:p w14:paraId="080198EA" w14:textId="77777777" w:rsidR="00FF4D50" w:rsidRDefault="00FF4D50" w:rsidP="00FF4D50">
      <w:pPr>
        <w:ind w:left="360" w:hanging="216"/>
      </w:pPr>
      <w:r>
        <w:rPr>
          <w:rFonts w:eastAsia="Arial"/>
        </w:rPr>
        <w:t>• Follow applicable SDS guidance and technical manuals.</w:t>
      </w:r>
    </w:p>
    <w:p w14:paraId="4053F9C9" w14:textId="77777777" w:rsidR="00FF4D50" w:rsidRDefault="00FF4D50" w:rsidP="00FF4D50">
      <w:pPr>
        <w:ind w:left="360" w:hanging="216"/>
      </w:pPr>
      <w:r>
        <w:rPr>
          <w:rFonts w:eastAsia="Arial"/>
        </w:rPr>
        <w:t>• Prevent environmental contamination during operations.</w:t>
      </w:r>
    </w:p>
    <w:p w14:paraId="70A2775F" w14:textId="77777777" w:rsidR="00FF4D50" w:rsidRDefault="00FF4D50" w:rsidP="00FF4D50"/>
    <w:p w14:paraId="23CA722C" w14:textId="77777777" w:rsidR="00FF4D50" w:rsidRDefault="00FF4D50" w:rsidP="00FF4D50">
      <w:pPr>
        <w:spacing w:after="120"/>
      </w:pPr>
      <w:r>
        <w:rPr>
          <w:rFonts w:eastAsia="Arial"/>
          <w:b/>
          <w:u w:val="single"/>
        </w:rPr>
        <w:t>5. HAZARDOUS MATERIAL HANDLING</w:t>
      </w:r>
    </w:p>
    <w:p w14:paraId="288AC2CD" w14:textId="77777777" w:rsidR="00FF4D50" w:rsidRDefault="00FF4D50" w:rsidP="00FF4D50">
      <w:pPr>
        <w:spacing w:before="120"/>
      </w:pPr>
      <w:r>
        <w:rPr>
          <w:rFonts w:eastAsia="Arial"/>
          <w:b/>
        </w:rPr>
        <w:t>5.1 General Handling Procedures</w:t>
      </w:r>
    </w:p>
    <w:p w14:paraId="6E5FEA84" w14:textId="77777777" w:rsidR="00FF4D50" w:rsidRDefault="00FF4D50" w:rsidP="00FF4D50">
      <w:pPr>
        <w:ind w:left="360" w:hanging="360"/>
      </w:pPr>
      <w:r>
        <w:rPr>
          <w:rFonts w:eastAsia="Arial"/>
        </w:rPr>
        <w:t>a. Personnel will review applicable SDS guidance before handling unfamiliar hazardous materials.</w:t>
      </w:r>
    </w:p>
    <w:p w14:paraId="70B4C50F" w14:textId="77777777" w:rsidR="00FF4D50" w:rsidRDefault="00FF4D50" w:rsidP="00FF4D50">
      <w:pPr>
        <w:ind w:left="360" w:hanging="360"/>
      </w:pPr>
      <w:r>
        <w:rPr>
          <w:rFonts w:eastAsia="Arial"/>
        </w:rPr>
        <w:t xml:space="preserve">b. Hazardous materials will remain properly </w:t>
      </w:r>
      <w:proofErr w:type="gramStart"/>
      <w:r>
        <w:rPr>
          <w:rFonts w:eastAsia="Arial"/>
        </w:rPr>
        <w:t>labeled at all times</w:t>
      </w:r>
      <w:proofErr w:type="gramEnd"/>
      <w:r>
        <w:rPr>
          <w:rFonts w:eastAsia="Arial"/>
        </w:rPr>
        <w:t>.</w:t>
      </w:r>
    </w:p>
    <w:p w14:paraId="61F8BB12" w14:textId="77777777" w:rsidR="00FF4D50" w:rsidRDefault="00FF4D50" w:rsidP="00FF4D50">
      <w:pPr>
        <w:ind w:left="360" w:hanging="360"/>
      </w:pPr>
      <w:r>
        <w:rPr>
          <w:rFonts w:eastAsia="Arial"/>
        </w:rPr>
        <w:t>c. Personnel will not mix chemicals unless authorized by SDS guidance or technical manuals.</w:t>
      </w:r>
    </w:p>
    <w:p w14:paraId="1E2D8DAA" w14:textId="77777777" w:rsidR="00FF4D50" w:rsidRDefault="00FF4D50" w:rsidP="00FF4D50">
      <w:pPr>
        <w:ind w:left="360" w:hanging="360"/>
      </w:pPr>
      <w:r>
        <w:rPr>
          <w:rFonts w:eastAsia="Arial"/>
        </w:rPr>
        <w:t>d. Personnel will use required PPE during hazardous material operations.</w:t>
      </w:r>
    </w:p>
    <w:p w14:paraId="54A06A5B" w14:textId="77777777" w:rsidR="00FF4D50" w:rsidRDefault="00FF4D50" w:rsidP="00FF4D50">
      <w:pPr>
        <w:ind w:left="360" w:hanging="360"/>
      </w:pPr>
      <w:proofErr w:type="spellStart"/>
      <w:r>
        <w:rPr>
          <w:rFonts w:eastAsia="Arial"/>
        </w:rPr>
        <w:t>e.</w:t>
      </w:r>
      <w:proofErr w:type="spellEnd"/>
      <w:r>
        <w:rPr>
          <w:rFonts w:eastAsia="Arial"/>
        </w:rPr>
        <w:t xml:space="preserve"> Eating, drinking, smoking, or vaping is prohibited in hazardous material handling areas.</w:t>
      </w:r>
    </w:p>
    <w:p w14:paraId="291CF65C" w14:textId="77777777" w:rsidR="00FF4D50" w:rsidRDefault="00FF4D50" w:rsidP="00FF4D50">
      <w:pPr>
        <w:spacing w:before="120"/>
      </w:pPr>
      <w:r>
        <w:rPr>
          <w:rFonts w:eastAsia="Arial"/>
          <w:b/>
        </w:rPr>
        <w:t>5.2 Fuel Handling Procedures</w:t>
      </w:r>
    </w:p>
    <w:p w14:paraId="5723DDF8" w14:textId="77777777" w:rsidR="00FF4D50" w:rsidRDefault="00FF4D50" w:rsidP="00FF4D50">
      <w:pPr>
        <w:ind w:left="360" w:hanging="360"/>
      </w:pPr>
      <w:r>
        <w:rPr>
          <w:rFonts w:eastAsia="Arial"/>
        </w:rPr>
        <w:t>a. Fuel operations will occur only in approved areas.</w:t>
      </w:r>
    </w:p>
    <w:p w14:paraId="160755ED" w14:textId="77777777" w:rsidR="00FF4D50" w:rsidRDefault="00FF4D50" w:rsidP="00FF4D50">
      <w:pPr>
        <w:ind w:left="360" w:hanging="360"/>
      </w:pPr>
      <w:r>
        <w:rPr>
          <w:rFonts w:eastAsia="Arial"/>
        </w:rPr>
        <w:t>b. Fire extinguishers and spill kits will remain present during fueling operations.</w:t>
      </w:r>
    </w:p>
    <w:p w14:paraId="32782EFA" w14:textId="77777777" w:rsidR="00FF4D50" w:rsidRDefault="00FF4D50" w:rsidP="00FF4D50">
      <w:pPr>
        <w:ind w:left="360" w:hanging="360"/>
      </w:pPr>
      <w:r>
        <w:rPr>
          <w:rFonts w:eastAsia="Arial"/>
        </w:rPr>
        <w:lastRenderedPageBreak/>
        <w:t>c. Smoking and open flames are prohibited within 50 feet of fueling operations.</w:t>
      </w:r>
    </w:p>
    <w:p w14:paraId="47AF0A68" w14:textId="77777777" w:rsidR="00FF4D50" w:rsidRDefault="00FF4D50" w:rsidP="00FF4D50">
      <w:pPr>
        <w:ind w:left="360" w:hanging="360"/>
      </w:pPr>
      <w:r>
        <w:rPr>
          <w:rFonts w:eastAsia="Arial"/>
        </w:rPr>
        <w:t>d. Fuel spills will be reported immediately.</w:t>
      </w:r>
    </w:p>
    <w:p w14:paraId="212F0C9A" w14:textId="77777777" w:rsidR="00FF4D50" w:rsidRDefault="00FF4D50" w:rsidP="00FF4D50">
      <w:pPr>
        <w:ind w:left="360" w:hanging="360"/>
      </w:pPr>
      <w:proofErr w:type="spellStart"/>
      <w:r>
        <w:rPr>
          <w:rFonts w:eastAsia="Arial"/>
        </w:rPr>
        <w:t>e.</w:t>
      </w:r>
      <w:proofErr w:type="spellEnd"/>
      <w:r>
        <w:rPr>
          <w:rFonts w:eastAsia="Arial"/>
        </w:rPr>
        <w:t xml:space="preserve"> Personnel will not leave fueling operations unattended.</w:t>
      </w:r>
    </w:p>
    <w:p w14:paraId="25033B1A" w14:textId="77777777" w:rsidR="00FF4D50" w:rsidRDefault="00FF4D50" w:rsidP="00FF4D50">
      <w:pPr>
        <w:spacing w:before="120"/>
      </w:pPr>
      <w:r>
        <w:rPr>
          <w:rFonts w:eastAsia="Arial"/>
          <w:b/>
        </w:rPr>
        <w:t>5.3 Battery Handling Procedures</w:t>
      </w:r>
    </w:p>
    <w:p w14:paraId="07FF0F0B" w14:textId="77777777" w:rsidR="00FF4D50" w:rsidRDefault="00FF4D50" w:rsidP="00FF4D50">
      <w:pPr>
        <w:ind w:left="360" w:hanging="360"/>
      </w:pPr>
      <w:r>
        <w:rPr>
          <w:rFonts w:eastAsia="Arial"/>
        </w:rPr>
        <w:t>a. Personnel handling batteries will wear eye protection and gloves.</w:t>
      </w:r>
    </w:p>
    <w:p w14:paraId="5EF0CE1E" w14:textId="77777777" w:rsidR="00FF4D50" w:rsidRDefault="00FF4D50" w:rsidP="00FF4D50">
      <w:pPr>
        <w:ind w:left="360" w:hanging="360"/>
      </w:pPr>
      <w:r>
        <w:rPr>
          <w:rFonts w:eastAsia="Arial"/>
        </w:rPr>
        <w:t>b. Damaged or leaking batteries will be isolated immediately.</w:t>
      </w:r>
    </w:p>
    <w:p w14:paraId="57204CC8" w14:textId="77777777" w:rsidR="00FF4D50" w:rsidRDefault="00FF4D50" w:rsidP="00FF4D50">
      <w:pPr>
        <w:ind w:left="360" w:hanging="360"/>
      </w:pPr>
      <w:r>
        <w:rPr>
          <w:rFonts w:eastAsia="Arial"/>
        </w:rPr>
        <w:t>c. Battery charging areas will remain ventilated.</w:t>
      </w:r>
    </w:p>
    <w:p w14:paraId="0D2E867A" w14:textId="77777777" w:rsidR="00FF4D50" w:rsidRDefault="00FF4D50" w:rsidP="00FF4D50">
      <w:pPr>
        <w:ind w:left="360" w:hanging="360"/>
      </w:pPr>
      <w:r>
        <w:rPr>
          <w:rFonts w:eastAsia="Arial"/>
        </w:rPr>
        <w:t>d. Battery acid spills will be neutralized and reported immediately.</w:t>
      </w:r>
    </w:p>
    <w:p w14:paraId="4CE9A66C" w14:textId="77777777" w:rsidR="00FF4D50" w:rsidRDefault="00FF4D50" w:rsidP="00FF4D50">
      <w:pPr>
        <w:spacing w:before="120"/>
      </w:pPr>
      <w:r>
        <w:rPr>
          <w:rFonts w:eastAsia="Arial"/>
          <w:b/>
        </w:rPr>
        <w:t>5.4 Bloodborne Pathogen Procedures</w:t>
      </w:r>
    </w:p>
    <w:p w14:paraId="3AA26E9A" w14:textId="77777777" w:rsidR="00FF4D50" w:rsidRDefault="00FF4D50" w:rsidP="00FF4D50">
      <w:pPr>
        <w:ind w:left="360" w:hanging="360"/>
      </w:pPr>
      <w:r>
        <w:rPr>
          <w:rFonts w:eastAsia="Arial"/>
        </w:rPr>
        <w:t>a. Personnel exposed to blood or bodily fluids will notify supervision immediately.</w:t>
      </w:r>
    </w:p>
    <w:p w14:paraId="0479DCF8" w14:textId="77777777" w:rsidR="00FF4D50" w:rsidRDefault="00FF4D50" w:rsidP="00FF4D50">
      <w:pPr>
        <w:ind w:left="360" w:hanging="360"/>
      </w:pPr>
      <w:r>
        <w:rPr>
          <w:rFonts w:eastAsia="Arial"/>
        </w:rPr>
        <w:t>b. Bloodborne pathogen cleanup kits will remain available in designated areas.</w:t>
      </w:r>
    </w:p>
    <w:p w14:paraId="521ED376" w14:textId="77777777" w:rsidR="00FF4D50" w:rsidRDefault="00FF4D50" w:rsidP="00FF4D50">
      <w:pPr>
        <w:ind w:left="360" w:hanging="360"/>
      </w:pPr>
      <w:r>
        <w:rPr>
          <w:rFonts w:eastAsia="Arial"/>
        </w:rPr>
        <w:t>c. Personnel conducting cleanup operations will use protective gloves and equipment.</w:t>
      </w:r>
    </w:p>
    <w:p w14:paraId="03A326A5" w14:textId="77777777" w:rsidR="00FF4D50" w:rsidRDefault="00FF4D50" w:rsidP="00FF4D50">
      <w:pPr>
        <w:ind w:left="360" w:hanging="360"/>
      </w:pPr>
      <w:r>
        <w:rPr>
          <w:rFonts w:eastAsia="Arial"/>
        </w:rPr>
        <w:t>d. Contaminated materials will be disposed of in accordance with medical waste guidance.</w:t>
      </w:r>
    </w:p>
    <w:p w14:paraId="250E3413" w14:textId="77777777" w:rsidR="00FF4D50" w:rsidRDefault="00FF4D50" w:rsidP="00FF4D50"/>
    <w:p w14:paraId="2CF09638" w14:textId="77777777" w:rsidR="00FF4D50" w:rsidRDefault="00FF4D50" w:rsidP="00FF4D50">
      <w:pPr>
        <w:spacing w:after="120"/>
      </w:pPr>
      <w:r>
        <w:rPr>
          <w:rFonts w:eastAsia="Arial"/>
          <w:b/>
          <w:u w:val="single"/>
        </w:rPr>
        <w:t>6. HAZARDOUS MATERIAL STORAGE</w:t>
      </w:r>
    </w:p>
    <w:p w14:paraId="24BFA99A" w14:textId="77777777" w:rsidR="00FF4D50" w:rsidRDefault="00FF4D50" w:rsidP="00FF4D50">
      <w:pPr>
        <w:spacing w:before="120"/>
      </w:pPr>
      <w:r>
        <w:rPr>
          <w:rFonts w:eastAsia="Arial"/>
          <w:b/>
        </w:rPr>
        <w:t>6.1 Storage Requirements</w:t>
      </w:r>
    </w:p>
    <w:p w14:paraId="67DA48D1" w14:textId="77777777" w:rsidR="00FF4D50" w:rsidRDefault="00FF4D50" w:rsidP="00FF4D50">
      <w:pPr>
        <w:ind w:left="360" w:hanging="360"/>
      </w:pPr>
      <w:r>
        <w:rPr>
          <w:rFonts w:eastAsia="Arial"/>
        </w:rPr>
        <w:t>a. Hazardous materials will only be stored within approved storage areas.</w:t>
      </w:r>
    </w:p>
    <w:p w14:paraId="3C286BE4" w14:textId="77777777" w:rsidR="00FF4D50" w:rsidRDefault="00FF4D50" w:rsidP="00FF4D50">
      <w:pPr>
        <w:ind w:left="360" w:hanging="360"/>
      </w:pPr>
      <w:r>
        <w:rPr>
          <w:rFonts w:eastAsia="Arial"/>
        </w:rPr>
        <w:t>b. Hazardous materials will remain in approved containers.</w:t>
      </w:r>
    </w:p>
    <w:p w14:paraId="75BFEE3B" w14:textId="77777777" w:rsidR="00FF4D50" w:rsidRDefault="00FF4D50" w:rsidP="00FF4D50">
      <w:pPr>
        <w:ind w:left="360" w:hanging="360"/>
      </w:pPr>
      <w:r>
        <w:rPr>
          <w:rFonts w:eastAsia="Arial"/>
        </w:rPr>
        <w:t xml:space="preserve">c. Hazardous material containers will remain labeled and </w:t>
      </w:r>
      <w:proofErr w:type="gramStart"/>
      <w:r>
        <w:rPr>
          <w:rFonts w:eastAsia="Arial"/>
        </w:rPr>
        <w:t>secured</w:t>
      </w:r>
      <w:proofErr w:type="gramEnd"/>
      <w:r>
        <w:rPr>
          <w:rFonts w:eastAsia="Arial"/>
        </w:rPr>
        <w:t>.</w:t>
      </w:r>
    </w:p>
    <w:p w14:paraId="5F23368E" w14:textId="77777777" w:rsidR="00FF4D50" w:rsidRDefault="00FF4D50" w:rsidP="00FF4D50">
      <w:pPr>
        <w:ind w:left="360" w:hanging="360"/>
      </w:pPr>
      <w:r>
        <w:rPr>
          <w:rFonts w:eastAsia="Arial"/>
        </w:rPr>
        <w:t>d. Secondary containment will be used when required.</w:t>
      </w:r>
    </w:p>
    <w:p w14:paraId="64F0DFCB" w14:textId="77777777" w:rsidR="00FF4D50" w:rsidRDefault="00FF4D50" w:rsidP="00FF4D50">
      <w:pPr>
        <w:ind w:left="360" w:hanging="360"/>
      </w:pPr>
      <w:proofErr w:type="spellStart"/>
      <w:r>
        <w:rPr>
          <w:rFonts w:eastAsia="Arial"/>
        </w:rPr>
        <w:t>e.</w:t>
      </w:r>
      <w:proofErr w:type="spellEnd"/>
      <w:r>
        <w:rPr>
          <w:rFonts w:eastAsia="Arial"/>
        </w:rPr>
        <w:t xml:space="preserve"> Incompatible hazardous materials will not be stored together.</w:t>
      </w:r>
    </w:p>
    <w:p w14:paraId="07C65268" w14:textId="77777777" w:rsidR="00FF4D50" w:rsidRDefault="00FF4D50" w:rsidP="00FF4D50">
      <w:pPr>
        <w:spacing w:before="120"/>
      </w:pPr>
      <w:r>
        <w:rPr>
          <w:rFonts w:eastAsia="Arial"/>
          <w:b/>
        </w:rPr>
        <w:t>6.2 Flammable Material Storage</w:t>
      </w:r>
    </w:p>
    <w:p w14:paraId="5E540339" w14:textId="77777777" w:rsidR="00FF4D50" w:rsidRDefault="00FF4D50" w:rsidP="00FF4D50">
      <w:pPr>
        <w:ind w:left="360" w:hanging="360"/>
      </w:pPr>
      <w:r>
        <w:rPr>
          <w:rFonts w:eastAsia="Arial"/>
        </w:rPr>
        <w:t>a. Flammable materials will remain separated from ignition sources.</w:t>
      </w:r>
    </w:p>
    <w:p w14:paraId="580C7853" w14:textId="77777777" w:rsidR="00FF4D50" w:rsidRDefault="00FF4D50" w:rsidP="00FF4D50">
      <w:pPr>
        <w:ind w:left="360" w:hanging="360"/>
      </w:pPr>
      <w:r>
        <w:rPr>
          <w:rFonts w:eastAsia="Arial"/>
        </w:rPr>
        <w:t>b. Approved flammable storage cabinets will be used when required.</w:t>
      </w:r>
    </w:p>
    <w:p w14:paraId="7170E117" w14:textId="77777777" w:rsidR="00FF4D50" w:rsidRDefault="00FF4D50" w:rsidP="00FF4D50">
      <w:pPr>
        <w:ind w:left="360" w:hanging="360"/>
      </w:pPr>
      <w:r>
        <w:rPr>
          <w:rFonts w:eastAsia="Arial"/>
        </w:rPr>
        <w:t>c. NO SMOKING signs will remain posted within flammable storage areas.</w:t>
      </w:r>
    </w:p>
    <w:p w14:paraId="12782080" w14:textId="77777777" w:rsidR="00FF4D50" w:rsidRDefault="00FF4D50" w:rsidP="00FF4D50">
      <w:pPr>
        <w:ind w:left="360" w:hanging="360"/>
      </w:pPr>
      <w:r>
        <w:rPr>
          <w:rFonts w:eastAsia="Arial"/>
        </w:rPr>
        <w:lastRenderedPageBreak/>
        <w:t>d. Fire extinguishers will remain accessible within storage areas.</w:t>
      </w:r>
    </w:p>
    <w:p w14:paraId="25838CC4" w14:textId="77777777" w:rsidR="00FF4D50" w:rsidRDefault="00FF4D50" w:rsidP="00FF4D50">
      <w:pPr>
        <w:spacing w:before="120"/>
      </w:pPr>
      <w:r>
        <w:rPr>
          <w:rFonts w:eastAsia="Arial"/>
          <w:b/>
        </w:rPr>
        <w:t>6.3 Hazardous Waste Storage</w:t>
      </w:r>
    </w:p>
    <w:p w14:paraId="42BC12DF" w14:textId="77777777" w:rsidR="00FF4D50" w:rsidRDefault="00FF4D50" w:rsidP="00FF4D50">
      <w:pPr>
        <w:ind w:left="360" w:hanging="360"/>
      </w:pPr>
      <w:r>
        <w:rPr>
          <w:rFonts w:eastAsia="Arial"/>
        </w:rPr>
        <w:t>a. Hazardous waste accumulation points will remain properly labeled.</w:t>
      </w:r>
    </w:p>
    <w:p w14:paraId="442CBC6B" w14:textId="77777777" w:rsidR="00FF4D50" w:rsidRDefault="00FF4D50" w:rsidP="00FF4D50">
      <w:pPr>
        <w:ind w:left="360" w:hanging="360"/>
      </w:pPr>
      <w:r>
        <w:rPr>
          <w:rFonts w:eastAsia="Arial"/>
        </w:rPr>
        <w:t>b. Hazardous waste containers will remain closed when not actively used.</w:t>
      </w:r>
    </w:p>
    <w:p w14:paraId="034532AF" w14:textId="77777777" w:rsidR="00FF4D50" w:rsidRDefault="00FF4D50" w:rsidP="00FF4D50">
      <w:pPr>
        <w:ind w:left="360" w:hanging="360"/>
      </w:pPr>
      <w:r>
        <w:rPr>
          <w:rFonts w:eastAsia="Arial"/>
        </w:rPr>
        <w:t>c. Contaminated absorbents and dry sweep will be handled as hazardous waste when applicable.</w:t>
      </w:r>
    </w:p>
    <w:p w14:paraId="10B626F0" w14:textId="77777777" w:rsidR="00FF4D50" w:rsidRDefault="00FF4D50" w:rsidP="00FF4D50">
      <w:pPr>
        <w:ind w:left="360" w:hanging="360"/>
      </w:pPr>
      <w:r>
        <w:rPr>
          <w:rFonts w:eastAsia="Arial"/>
        </w:rPr>
        <w:t>d. Units will coordinate hazardous waste turn-in through approved procedures.</w:t>
      </w:r>
    </w:p>
    <w:p w14:paraId="370083FB" w14:textId="77777777" w:rsidR="00FF4D50" w:rsidRDefault="00FF4D50" w:rsidP="00FF4D50"/>
    <w:p w14:paraId="29D406E8" w14:textId="77777777" w:rsidR="00FF4D50" w:rsidRDefault="00FF4D50" w:rsidP="00FF4D50">
      <w:pPr>
        <w:spacing w:after="120"/>
      </w:pPr>
      <w:r>
        <w:rPr>
          <w:rFonts w:eastAsia="Arial"/>
          <w:b/>
          <w:u w:val="single"/>
        </w:rPr>
        <w:t>7. HAZARDOUS MATERIAL TRANSPORTATION</w:t>
      </w:r>
    </w:p>
    <w:p w14:paraId="4619BA23" w14:textId="77777777" w:rsidR="00FF4D50" w:rsidRDefault="00FF4D50" w:rsidP="00FF4D50">
      <w:pPr>
        <w:spacing w:before="120"/>
      </w:pPr>
      <w:r>
        <w:rPr>
          <w:rFonts w:eastAsia="Arial"/>
          <w:b/>
        </w:rPr>
        <w:t>7.1 Transportation Requirements</w:t>
      </w:r>
    </w:p>
    <w:p w14:paraId="6406B1F8" w14:textId="77777777" w:rsidR="00FF4D50" w:rsidRDefault="00FF4D50" w:rsidP="00FF4D50">
      <w:pPr>
        <w:ind w:left="360" w:hanging="360"/>
      </w:pPr>
      <w:r>
        <w:rPr>
          <w:rFonts w:eastAsia="Arial"/>
        </w:rPr>
        <w:t>a. Drivers transporting hazardous materials will meet AR 600-55 licensing requirements.</w:t>
      </w:r>
    </w:p>
    <w:p w14:paraId="6FE66E74" w14:textId="77777777" w:rsidR="00FF4D50" w:rsidRDefault="00FF4D50" w:rsidP="00FF4D50">
      <w:pPr>
        <w:ind w:left="360" w:hanging="360"/>
      </w:pPr>
      <w:r>
        <w:rPr>
          <w:rFonts w:eastAsia="Arial"/>
        </w:rPr>
        <w:t>b. Vehicles transporting hazardous materials will maintain spill kits and fire extinguishers.</w:t>
      </w:r>
    </w:p>
    <w:p w14:paraId="76283F8A" w14:textId="77777777" w:rsidR="00FF4D50" w:rsidRDefault="00FF4D50" w:rsidP="00FF4D50">
      <w:pPr>
        <w:ind w:left="360" w:hanging="360"/>
      </w:pPr>
      <w:r>
        <w:rPr>
          <w:rFonts w:eastAsia="Arial"/>
        </w:rPr>
        <w:t>c. Hazardous materials will be properly secured during transportation.</w:t>
      </w:r>
    </w:p>
    <w:p w14:paraId="011A8474" w14:textId="77777777" w:rsidR="00FF4D50" w:rsidRDefault="00FF4D50" w:rsidP="00FF4D50">
      <w:pPr>
        <w:ind w:left="360" w:hanging="360"/>
      </w:pPr>
      <w:r>
        <w:rPr>
          <w:rFonts w:eastAsia="Arial"/>
        </w:rPr>
        <w:t>d. Damaged or leaking containers will not be transported.</w:t>
      </w:r>
    </w:p>
    <w:p w14:paraId="7157F83B" w14:textId="77777777" w:rsidR="00FF4D50" w:rsidRDefault="00FF4D50" w:rsidP="00FF4D50">
      <w:pPr>
        <w:spacing w:before="120"/>
      </w:pPr>
      <w:r>
        <w:rPr>
          <w:rFonts w:eastAsia="Arial"/>
          <w:b/>
        </w:rPr>
        <w:t>7.2 Convoy Operations</w:t>
      </w:r>
    </w:p>
    <w:p w14:paraId="56DAE213" w14:textId="77777777" w:rsidR="00FF4D50" w:rsidRDefault="00FF4D50" w:rsidP="00FF4D50">
      <w:pPr>
        <w:ind w:left="360" w:hanging="360"/>
      </w:pPr>
      <w:r>
        <w:rPr>
          <w:rFonts w:eastAsia="Arial"/>
        </w:rPr>
        <w:t>a. Convoy commanders will inspect hazardous cargo prior to movement.</w:t>
      </w:r>
    </w:p>
    <w:p w14:paraId="261FD4D6" w14:textId="77777777" w:rsidR="00FF4D50" w:rsidRDefault="00FF4D50" w:rsidP="00FF4D50">
      <w:pPr>
        <w:ind w:left="360" w:hanging="360"/>
      </w:pPr>
      <w:r>
        <w:rPr>
          <w:rFonts w:eastAsia="Arial"/>
        </w:rPr>
        <w:t>b. Hazardous material spills during convoy operations will be reported immediately.</w:t>
      </w:r>
    </w:p>
    <w:p w14:paraId="2E34D8BB" w14:textId="77777777" w:rsidR="00FF4D50" w:rsidRDefault="00FF4D50" w:rsidP="00FF4D50">
      <w:pPr>
        <w:ind w:left="360" w:hanging="360"/>
      </w:pPr>
      <w:r>
        <w:rPr>
          <w:rFonts w:eastAsia="Arial"/>
        </w:rPr>
        <w:t>c. Drivers will stop operations immediately when hazardous conditions exist.</w:t>
      </w:r>
    </w:p>
    <w:p w14:paraId="3C6B403F" w14:textId="77777777" w:rsidR="00FF4D50" w:rsidRDefault="00FF4D50" w:rsidP="00FF4D50">
      <w:pPr>
        <w:spacing w:before="120"/>
      </w:pPr>
      <w:r>
        <w:rPr>
          <w:rFonts w:eastAsia="Arial"/>
          <w:b/>
        </w:rPr>
        <w:t>7.3 Accident Procedures</w:t>
      </w:r>
    </w:p>
    <w:p w14:paraId="798C8135" w14:textId="77777777" w:rsidR="00FF4D50" w:rsidRDefault="00FF4D50" w:rsidP="00FF4D50">
      <w:pPr>
        <w:ind w:left="360" w:hanging="360"/>
      </w:pPr>
      <w:r>
        <w:rPr>
          <w:rFonts w:eastAsia="Arial"/>
        </w:rPr>
        <w:t>a. Personnel will isolate hazardous spill areas during transportation accidents.</w:t>
      </w:r>
    </w:p>
    <w:p w14:paraId="1E45C3AB" w14:textId="77777777" w:rsidR="00FF4D50" w:rsidRDefault="00FF4D50" w:rsidP="00FF4D50">
      <w:pPr>
        <w:ind w:left="360" w:hanging="360"/>
      </w:pPr>
      <w:r>
        <w:rPr>
          <w:rFonts w:eastAsia="Arial"/>
        </w:rPr>
        <w:t>b. Personnel will notify emergency services and supervisory personnel immediately.</w:t>
      </w:r>
    </w:p>
    <w:p w14:paraId="757042DF" w14:textId="77777777" w:rsidR="00FF4D50" w:rsidRDefault="00FF4D50" w:rsidP="00FF4D50">
      <w:pPr>
        <w:ind w:left="360" w:hanging="360"/>
      </w:pPr>
      <w:r>
        <w:rPr>
          <w:rFonts w:eastAsia="Arial"/>
        </w:rPr>
        <w:t>c. Spill containment materials will be deployed when safe to do so.</w:t>
      </w:r>
    </w:p>
    <w:p w14:paraId="6EC2575A" w14:textId="77777777" w:rsidR="00FF4D50" w:rsidRDefault="00FF4D50" w:rsidP="00FF4D50"/>
    <w:p w14:paraId="309DF8BB" w14:textId="77777777" w:rsidR="00FF4D50" w:rsidRDefault="00FF4D50" w:rsidP="00FF4D50">
      <w:pPr>
        <w:spacing w:after="120"/>
      </w:pPr>
      <w:r>
        <w:rPr>
          <w:rFonts w:eastAsia="Arial"/>
          <w:b/>
          <w:u w:val="single"/>
        </w:rPr>
        <w:t>8. AMMUNITION AND EXPLOSIVES</w:t>
      </w:r>
    </w:p>
    <w:p w14:paraId="375BDA1A" w14:textId="77777777" w:rsidR="00FF4D50" w:rsidRDefault="00FF4D50" w:rsidP="00FF4D50">
      <w:pPr>
        <w:spacing w:before="120"/>
      </w:pPr>
      <w:r>
        <w:rPr>
          <w:rFonts w:eastAsia="Arial"/>
          <w:b/>
        </w:rPr>
        <w:t>8.1 Ammunition Safety</w:t>
      </w:r>
    </w:p>
    <w:p w14:paraId="59CAEBD0" w14:textId="77777777" w:rsidR="00FF4D50" w:rsidRDefault="00FF4D50" w:rsidP="00FF4D50">
      <w:pPr>
        <w:ind w:left="360" w:hanging="360"/>
      </w:pPr>
      <w:r>
        <w:rPr>
          <w:rFonts w:eastAsia="Arial"/>
        </w:rPr>
        <w:lastRenderedPageBreak/>
        <w:t>a. Ammunition operations will comply with DA PAM 385-64.</w:t>
      </w:r>
    </w:p>
    <w:p w14:paraId="58C578A2" w14:textId="77777777" w:rsidR="00FF4D50" w:rsidRDefault="00FF4D50" w:rsidP="00FF4D50">
      <w:pPr>
        <w:ind w:left="360" w:hanging="360"/>
      </w:pPr>
      <w:r>
        <w:rPr>
          <w:rFonts w:eastAsia="Arial"/>
        </w:rPr>
        <w:t>b. Smoking and open flames are prohibited near ammunition operations.</w:t>
      </w:r>
    </w:p>
    <w:p w14:paraId="2AB1B22C" w14:textId="77777777" w:rsidR="00FF4D50" w:rsidRDefault="00FF4D50" w:rsidP="00FF4D50">
      <w:pPr>
        <w:ind w:left="360" w:hanging="360"/>
      </w:pPr>
      <w:r>
        <w:rPr>
          <w:rFonts w:eastAsia="Arial"/>
        </w:rPr>
        <w:t>c. Damaged ammunition will be isolated immediately.</w:t>
      </w:r>
    </w:p>
    <w:p w14:paraId="7E0D1B38" w14:textId="77777777" w:rsidR="00FF4D50" w:rsidRDefault="00FF4D50" w:rsidP="00FF4D50">
      <w:pPr>
        <w:ind w:left="360" w:hanging="360"/>
      </w:pPr>
      <w:r>
        <w:rPr>
          <w:rFonts w:eastAsia="Arial"/>
        </w:rPr>
        <w:t>d. Ammunition storage areas will remain clean and free of combustible debris.</w:t>
      </w:r>
    </w:p>
    <w:p w14:paraId="57DA405C" w14:textId="77777777" w:rsidR="00FF4D50" w:rsidRDefault="00FF4D50" w:rsidP="00FF4D50">
      <w:pPr>
        <w:spacing w:before="120"/>
      </w:pPr>
      <w:r>
        <w:rPr>
          <w:rFonts w:eastAsia="Arial"/>
          <w:b/>
        </w:rPr>
        <w:t>8.2 Ammunition Transportation</w:t>
      </w:r>
    </w:p>
    <w:p w14:paraId="6AE3DD90" w14:textId="77777777" w:rsidR="00FF4D50" w:rsidRDefault="00FF4D50" w:rsidP="00FF4D50">
      <w:pPr>
        <w:ind w:left="360" w:hanging="360"/>
      </w:pPr>
      <w:r>
        <w:rPr>
          <w:rFonts w:eastAsia="Arial"/>
        </w:rPr>
        <w:t xml:space="preserve">a. Ammunition will remain properly </w:t>
      </w:r>
      <w:proofErr w:type="gramStart"/>
      <w:r>
        <w:rPr>
          <w:rFonts w:eastAsia="Arial"/>
        </w:rPr>
        <w:t>secured</w:t>
      </w:r>
      <w:proofErr w:type="gramEnd"/>
      <w:r>
        <w:rPr>
          <w:rFonts w:eastAsia="Arial"/>
        </w:rPr>
        <w:t xml:space="preserve"> during transportation.</w:t>
      </w:r>
    </w:p>
    <w:p w14:paraId="42B7DCD7" w14:textId="77777777" w:rsidR="00FF4D50" w:rsidRDefault="00FF4D50" w:rsidP="00FF4D50">
      <w:pPr>
        <w:ind w:left="360" w:hanging="360"/>
      </w:pPr>
      <w:r>
        <w:rPr>
          <w:rFonts w:eastAsia="Arial"/>
        </w:rPr>
        <w:t>b. Vehicles transporting ammunition will maintain fire extinguishers.</w:t>
      </w:r>
    </w:p>
    <w:p w14:paraId="22A003F1" w14:textId="77777777" w:rsidR="00FF4D50" w:rsidRDefault="00FF4D50" w:rsidP="00FF4D50">
      <w:pPr>
        <w:ind w:left="360" w:hanging="360"/>
      </w:pPr>
      <w:r>
        <w:rPr>
          <w:rFonts w:eastAsia="Arial"/>
        </w:rPr>
        <w:t>c. Ammunition incidents will be reported immediately through command channels.</w:t>
      </w:r>
    </w:p>
    <w:p w14:paraId="6FC3F43D" w14:textId="77777777" w:rsidR="00FF4D50" w:rsidRDefault="00FF4D50" w:rsidP="00FF4D50"/>
    <w:p w14:paraId="4B7DB122" w14:textId="77777777" w:rsidR="00FF4D50" w:rsidRDefault="00FF4D50" w:rsidP="00FF4D50">
      <w:pPr>
        <w:spacing w:after="120"/>
      </w:pPr>
      <w:r>
        <w:rPr>
          <w:rFonts w:eastAsia="Arial"/>
          <w:b/>
          <w:u w:val="single"/>
        </w:rPr>
        <w:t>9. SPILL PREVENTION AND RESPONSE</w:t>
      </w:r>
    </w:p>
    <w:p w14:paraId="300151A0" w14:textId="77777777" w:rsidR="00FF4D50" w:rsidRDefault="00FF4D50" w:rsidP="00FF4D50">
      <w:pPr>
        <w:spacing w:before="120"/>
      </w:pPr>
      <w:r>
        <w:rPr>
          <w:rFonts w:eastAsia="Arial"/>
          <w:b/>
        </w:rPr>
        <w:t>9.1 Spill Prevention</w:t>
      </w:r>
    </w:p>
    <w:p w14:paraId="3DA52CA9" w14:textId="77777777" w:rsidR="00FF4D50" w:rsidRDefault="00FF4D50" w:rsidP="00FF4D50">
      <w:pPr>
        <w:ind w:left="360" w:hanging="360"/>
      </w:pPr>
      <w:r>
        <w:rPr>
          <w:rFonts w:eastAsia="Arial"/>
        </w:rPr>
        <w:t>a. Drip pans will be placed beneath leaking equipment.</w:t>
      </w:r>
    </w:p>
    <w:p w14:paraId="04AF1874" w14:textId="77777777" w:rsidR="00FF4D50" w:rsidRDefault="00FF4D50" w:rsidP="00FF4D50">
      <w:pPr>
        <w:ind w:left="360" w:hanging="360"/>
      </w:pPr>
      <w:r>
        <w:rPr>
          <w:rFonts w:eastAsia="Arial"/>
        </w:rPr>
        <w:t>b. Spill kits will remain available during hazardous material operations.</w:t>
      </w:r>
    </w:p>
    <w:p w14:paraId="4C49D170" w14:textId="77777777" w:rsidR="00FF4D50" w:rsidRDefault="00FF4D50" w:rsidP="00FF4D50">
      <w:pPr>
        <w:ind w:left="360" w:hanging="360"/>
      </w:pPr>
      <w:r>
        <w:rPr>
          <w:rFonts w:eastAsia="Arial"/>
        </w:rPr>
        <w:t>c. Personnel will inspect fuel hoses, valves, and fittings prior to operations.</w:t>
      </w:r>
    </w:p>
    <w:p w14:paraId="46F49179" w14:textId="77777777" w:rsidR="00FF4D50" w:rsidRDefault="00FF4D50" w:rsidP="00FF4D50">
      <w:pPr>
        <w:ind w:left="360" w:hanging="360"/>
      </w:pPr>
      <w:r>
        <w:rPr>
          <w:rFonts w:eastAsia="Arial"/>
        </w:rPr>
        <w:t>d. Leaking containers will be removed from service immediately.</w:t>
      </w:r>
    </w:p>
    <w:p w14:paraId="2F7DBC5B" w14:textId="77777777" w:rsidR="00FF4D50" w:rsidRDefault="00FF4D50" w:rsidP="00FF4D50">
      <w:pPr>
        <w:spacing w:before="120"/>
      </w:pPr>
      <w:r>
        <w:rPr>
          <w:rFonts w:eastAsia="Arial"/>
          <w:b/>
        </w:rPr>
        <w:t>9.2 Spill Response</w:t>
      </w:r>
    </w:p>
    <w:p w14:paraId="05AFAA08" w14:textId="77777777" w:rsidR="00FF4D50" w:rsidRDefault="00FF4D50" w:rsidP="00FF4D50">
      <w:pPr>
        <w:ind w:left="360" w:hanging="360"/>
      </w:pPr>
      <w:r>
        <w:rPr>
          <w:rFonts w:eastAsia="Arial"/>
        </w:rPr>
        <w:t xml:space="preserve">a. Personnel will stop </w:t>
      </w:r>
      <w:proofErr w:type="gramStart"/>
      <w:r>
        <w:rPr>
          <w:rFonts w:eastAsia="Arial"/>
        </w:rPr>
        <w:t>spill</w:t>
      </w:r>
      <w:proofErr w:type="gramEnd"/>
      <w:r>
        <w:rPr>
          <w:rFonts w:eastAsia="Arial"/>
        </w:rPr>
        <w:t xml:space="preserve"> sources when safe to do so.</w:t>
      </w:r>
    </w:p>
    <w:p w14:paraId="3F1AA682" w14:textId="77777777" w:rsidR="00FF4D50" w:rsidRDefault="00FF4D50" w:rsidP="00FF4D50">
      <w:pPr>
        <w:ind w:left="360" w:hanging="360"/>
      </w:pPr>
      <w:r>
        <w:rPr>
          <w:rFonts w:eastAsia="Arial"/>
        </w:rPr>
        <w:t>b. Personnel will isolate spill areas immediately.</w:t>
      </w:r>
    </w:p>
    <w:p w14:paraId="7C72AC81" w14:textId="77777777" w:rsidR="00FF4D50" w:rsidRDefault="00FF4D50" w:rsidP="00FF4D50">
      <w:pPr>
        <w:ind w:left="360" w:hanging="360"/>
      </w:pPr>
      <w:r>
        <w:rPr>
          <w:rFonts w:eastAsia="Arial"/>
        </w:rPr>
        <w:t xml:space="preserve">c. Spill response materials will be deployed to prevent </w:t>
      </w:r>
      <w:proofErr w:type="gramStart"/>
      <w:r>
        <w:rPr>
          <w:rFonts w:eastAsia="Arial"/>
        </w:rPr>
        <w:t>contamination spread</w:t>
      </w:r>
      <w:proofErr w:type="gramEnd"/>
      <w:r>
        <w:rPr>
          <w:rFonts w:eastAsia="Arial"/>
        </w:rPr>
        <w:t>.</w:t>
      </w:r>
    </w:p>
    <w:p w14:paraId="5650C48D" w14:textId="77777777" w:rsidR="00FF4D50" w:rsidRDefault="00FF4D50" w:rsidP="00FF4D50">
      <w:pPr>
        <w:ind w:left="360" w:hanging="360"/>
      </w:pPr>
      <w:r>
        <w:rPr>
          <w:rFonts w:eastAsia="Arial"/>
        </w:rPr>
        <w:t>d. Personnel will notify supervisory personnel and environmental authorities immediately.</w:t>
      </w:r>
    </w:p>
    <w:p w14:paraId="73914071" w14:textId="77777777" w:rsidR="00FF4D50" w:rsidRDefault="00FF4D50" w:rsidP="00FF4D50">
      <w:pPr>
        <w:spacing w:before="120"/>
      </w:pPr>
      <w:r>
        <w:rPr>
          <w:rFonts w:eastAsia="Arial"/>
          <w:b/>
        </w:rPr>
        <w:t>9.3 Environmental Reporting</w:t>
      </w:r>
    </w:p>
    <w:p w14:paraId="26622C7C" w14:textId="77777777" w:rsidR="00FF4D50" w:rsidRDefault="00FF4D50" w:rsidP="00FF4D50">
      <w:pPr>
        <w:ind w:left="360" w:hanging="360"/>
      </w:pPr>
      <w:r>
        <w:rPr>
          <w:rFonts w:eastAsia="Arial"/>
        </w:rPr>
        <w:t>a. POL spills meeting Texas reporting thresholds will be reported immediately.</w:t>
      </w:r>
    </w:p>
    <w:p w14:paraId="1F514739" w14:textId="77777777" w:rsidR="00FF4D50" w:rsidRDefault="00FF4D50" w:rsidP="00FF4D50">
      <w:pPr>
        <w:ind w:left="360" w:hanging="360"/>
      </w:pPr>
      <w:r>
        <w:rPr>
          <w:rFonts w:eastAsia="Arial"/>
        </w:rPr>
        <w:t>b. Spills impacting waterways or storm drains will be reported immediately.</w:t>
      </w:r>
    </w:p>
    <w:p w14:paraId="0C2615B3" w14:textId="77777777" w:rsidR="00FF4D50" w:rsidRDefault="00FF4D50" w:rsidP="00FF4D50">
      <w:pPr>
        <w:ind w:left="360" w:hanging="360"/>
      </w:pPr>
      <w:r>
        <w:rPr>
          <w:rFonts w:eastAsia="Arial"/>
        </w:rPr>
        <w:t>c. Environmental contamination incidents will be documented and investigated.</w:t>
      </w:r>
    </w:p>
    <w:p w14:paraId="2C1B2C26" w14:textId="77777777" w:rsidR="00FF4D50" w:rsidRDefault="00FF4D50" w:rsidP="00FF4D50"/>
    <w:p w14:paraId="29798985" w14:textId="77777777" w:rsidR="00FF4D50" w:rsidRDefault="00FF4D50" w:rsidP="00FF4D50">
      <w:pPr>
        <w:spacing w:after="120"/>
      </w:pPr>
      <w:r>
        <w:rPr>
          <w:rFonts w:eastAsia="Arial"/>
          <w:b/>
          <w:u w:val="single"/>
        </w:rPr>
        <w:lastRenderedPageBreak/>
        <w:t>10. HAZARDOUS WASTE MANAGEMENT</w:t>
      </w:r>
    </w:p>
    <w:p w14:paraId="369D7362" w14:textId="77777777" w:rsidR="00FF4D50" w:rsidRDefault="00FF4D50" w:rsidP="00FF4D50">
      <w:pPr>
        <w:spacing w:before="120"/>
      </w:pPr>
      <w:r>
        <w:rPr>
          <w:rFonts w:eastAsia="Arial"/>
          <w:b/>
        </w:rPr>
        <w:t>10.1 Hazardous Waste Procedures</w:t>
      </w:r>
    </w:p>
    <w:p w14:paraId="516035B1" w14:textId="77777777" w:rsidR="00FF4D50" w:rsidRDefault="00FF4D50" w:rsidP="00FF4D50">
      <w:pPr>
        <w:ind w:left="360" w:hanging="360"/>
      </w:pPr>
      <w:r>
        <w:rPr>
          <w:rFonts w:eastAsia="Arial"/>
        </w:rPr>
        <w:t>a. Hazardous waste will remain segregated and properly labeled.</w:t>
      </w:r>
    </w:p>
    <w:p w14:paraId="72F89EE4" w14:textId="77777777" w:rsidR="00FF4D50" w:rsidRDefault="00FF4D50" w:rsidP="00FF4D50">
      <w:pPr>
        <w:ind w:left="360" w:hanging="360"/>
      </w:pPr>
      <w:r>
        <w:rPr>
          <w:rFonts w:eastAsia="Arial"/>
        </w:rPr>
        <w:t>b. Personnel will not place hazardous waste into standard trash containers.</w:t>
      </w:r>
    </w:p>
    <w:p w14:paraId="46F477A1" w14:textId="77777777" w:rsidR="00FF4D50" w:rsidRDefault="00FF4D50" w:rsidP="00FF4D50">
      <w:pPr>
        <w:ind w:left="360" w:hanging="360"/>
      </w:pPr>
      <w:r>
        <w:rPr>
          <w:rFonts w:eastAsia="Arial"/>
        </w:rPr>
        <w:t>c. Used oil, solvents, contaminated absorbents, batteries, aerosol cans, and contaminated soil will be processed through approved disposal procedures.</w:t>
      </w:r>
    </w:p>
    <w:p w14:paraId="2B9E3D6C" w14:textId="77777777" w:rsidR="00FF4D50" w:rsidRDefault="00FF4D50" w:rsidP="00FF4D50">
      <w:pPr>
        <w:ind w:left="360" w:hanging="360"/>
      </w:pPr>
      <w:r>
        <w:rPr>
          <w:rFonts w:eastAsia="Arial"/>
        </w:rPr>
        <w:t>d. Hazardous waste accumulation areas will remain organized and inspected.</w:t>
      </w:r>
    </w:p>
    <w:p w14:paraId="70A71B38" w14:textId="77777777" w:rsidR="00FF4D50" w:rsidRDefault="00FF4D50" w:rsidP="00FF4D50">
      <w:pPr>
        <w:spacing w:before="120"/>
      </w:pPr>
      <w:r>
        <w:rPr>
          <w:rFonts w:eastAsia="Arial"/>
          <w:b/>
        </w:rPr>
        <w:t>10.2 Environmental Protection Procedures</w:t>
      </w:r>
    </w:p>
    <w:p w14:paraId="55CC1C04" w14:textId="77777777" w:rsidR="00FF4D50" w:rsidRDefault="00FF4D50" w:rsidP="00FF4D50">
      <w:pPr>
        <w:ind w:left="360" w:hanging="360"/>
      </w:pPr>
      <w:r>
        <w:rPr>
          <w:rFonts w:eastAsia="Arial"/>
        </w:rPr>
        <w:t>a. Personnel will prevent hazardous materials from entering storm drains or waterways.</w:t>
      </w:r>
    </w:p>
    <w:p w14:paraId="125BBC38" w14:textId="77777777" w:rsidR="00FF4D50" w:rsidRDefault="00FF4D50" w:rsidP="00FF4D50">
      <w:pPr>
        <w:ind w:left="360" w:hanging="360"/>
      </w:pPr>
      <w:r>
        <w:rPr>
          <w:rFonts w:eastAsia="Arial"/>
        </w:rPr>
        <w:t>b. Wash rack operations will only occur within approved areas.</w:t>
      </w:r>
    </w:p>
    <w:p w14:paraId="64505FFF" w14:textId="77777777" w:rsidR="00FF4D50" w:rsidRDefault="00FF4D50" w:rsidP="00FF4D50">
      <w:pPr>
        <w:ind w:left="360" w:hanging="360"/>
      </w:pPr>
      <w:r>
        <w:rPr>
          <w:rFonts w:eastAsia="Arial"/>
        </w:rPr>
        <w:t>c. Personnel will not intentionally discharge hazardous materials onto the ground.</w:t>
      </w:r>
    </w:p>
    <w:p w14:paraId="7A7FA78E" w14:textId="77777777" w:rsidR="00FF4D50" w:rsidRDefault="00FF4D50" w:rsidP="00FF4D50">
      <w:pPr>
        <w:ind w:left="360" w:hanging="360"/>
      </w:pPr>
      <w:r>
        <w:rPr>
          <w:rFonts w:eastAsia="Arial"/>
        </w:rPr>
        <w:t xml:space="preserve">d. Units will </w:t>
      </w:r>
      <w:proofErr w:type="gramStart"/>
      <w:r>
        <w:rPr>
          <w:rFonts w:eastAsia="Arial"/>
        </w:rPr>
        <w:t>police</w:t>
      </w:r>
      <w:proofErr w:type="gramEnd"/>
      <w:r>
        <w:rPr>
          <w:rFonts w:eastAsia="Arial"/>
        </w:rPr>
        <w:t xml:space="preserve"> hazardous waste and contamination from training areas.</w:t>
      </w:r>
    </w:p>
    <w:p w14:paraId="0E4BDE56" w14:textId="77777777" w:rsidR="00FF4D50" w:rsidRDefault="00FF4D50" w:rsidP="00FF4D50"/>
    <w:p w14:paraId="0F9D4484" w14:textId="77777777" w:rsidR="00FF4D50" w:rsidRDefault="00FF4D50" w:rsidP="00FF4D50">
      <w:pPr>
        <w:spacing w:after="120"/>
      </w:pPr>
      <w:r>
        <w:rPr>
          <w:rFonts w:eastAsia="Arial"/>
          <w:b/>
          <w:u w:val="single"/>
        </w:rPr>
        <w:t>11. TRAINING</w:t>
      </w:r>
    </w:p>
    <w:p w14:paraId="1F5A2311" w14:textId="77777777" w:rsidR="00FF4D50" w:rsidRDefault="00FF4D50" w:rsidP="00FF4D50">
      <w:r>
        <w:rPr>
          <w:rFonts w:eastAsia="Arial"/>
        </w:rPr>
        <w:t>All personnel will receive training on:</w:t>
      </w:r>
    </w:p>
    <w:p w14:paraId="600015F8" w14:textId="77777777" w:rsidR="00FF4D50" w:rsidRDefault="00FF4D50" w:rsidP="00FF4D50">
      <w:pPr>
        <w:ind w:left="360" w:hanging="216"/>
      </w:pPr>
      <w:r>
        <w:rPr>
          <w:rFonts w:eastAsia="Arial"/>
        </w:rPr>
        <w:t>• Hazardous material handling procedures</w:t>
      </w:r>
    </w:p>
    <w:p w14:paraId="7E57C047" w14:textId="77777777" w:rsidR="00FF4D50" w:rsidRDefault="00FF4D50" w:rsidP="00FF4D50">
      <w:pPr>
        <w:ind w:left="360" w:hanging="216"/>
      </w:pPr>
      <w:r>
        <w:rPr>
          <w:rFonts w:eastAsia="Arial"/>
        </w:rPr>
        <w:t>• Environmental protection procedures</w:t>
      </w:r>
    </w:p>
    <w:p w14:paraId="0778674C" w14:textId="77777777" w:rsidR="00FF4D50" w:rsidRDefault="00FF4D50" w:rsidP="00FF4D50">
      <w:pPr>
        <w:ind w:left="360" w:hanging="216"/>
      </w:pPr>
      <w:r>
        <w:rPr>
          <w:rFonts w:eastAsia="Arial"/>
        </w:rPr>
        <w:t>• Spill prevention and spill response procedures</w:t>
      </w:r>
    </w:p>
    <w:p w14:paraId="311F79B2" w14:textId="77777777" w:rsidR="00FF4D50" w:rsidRDefault="00FF4D50" w:rsidP="00FF4D50">
      <w:pPr>
        <w:ind w:left="360" w:hanging="216"/>
      </w:pPr>
      <w:r>
        <w:rPr>
          <w:rFonts w:eastAsia="Arial"/>
        </w:rPr>
        <w:t>• Hazardous waste handling procedures</w:t>
      </w:r>
    </w:p>
    <w:p w14:paraId="1F8C6627" w14:textId="77777777" w:rsidR="00FF4D50" w:rsidRDefault="00FF4D50" w:rsidP="00FF4D50">
      <w:pPr>
        <w:ind w:left="360" w:hanging="216"/>
      </w:pPr>
      <w:r>
        <w:rPr>
          <w:rFonts w:eastAsia="Arial"/>
        </w:rPr>
        <w:t>• PPE requirements</w:t>
      </w:r>
    </w:p>
    <w:p w14:paraId="68379A64" w14:textId="77777777" w:rsidR="00FF4D50" w:rsidRDefault="00FF4D50" w:rsidP="00FF4D50">
      <w:pPr>
        <w:ind w:left="360" w:hanging="216"/>
      </w:pPr>
      <w:r>
        <w:rPr>
          <w:rFonts w:eastAsia="Arial"/>
        </w:rPr>
        <w:t>• SDS usage procedures</w:t>
      </w:r>
    </w:p>
    <w:p w14:paraId="382ADF52" w14:textId="77777777" w:rsidR="00FF4D50" w:rsidRDefault="00FF4D50" w:rsidP="00FF4D50">
      <w:pPr>
        <w:ind w:left="360" w:hanging="216"/>
      </w:pPr>
      <w:r>
        <w:rPr>
          <w:rFonts w:eastAsia="Arial"/>
        </w:rPr>
        <w:t>• Transportation procedures</w:t>
      </w:r>
    </w:p>
    <w:p w14:paraId="5FC62354" w14:textId="77777777" w:rsidR="00FF4D50" w:rsidRDefault="00FF4D50" w:rsidP="00FF4D50">
      <w:pPr>
        <w:ind w:left="360" w:hanging="216"/>
      </w:pPr>
      <w:r>
        <w:rPr>
          <w:rFonts w:eastAsia="Arial"/>
        </w:rPr>
        <w:t>• Ammunition and explosives environmental requirements</w:t>
      </w:r>
    </w:p>
    <w:p w14:paraId="4F4645DA" w14:textId="77777777" w:rsidR="00FF4D50" w:rsidRDefault="00FF4D50" w:rsidP="00FF4D50">
      <w:pPr>
        <w:ind w:left="360" w:hanging="216"/>
      </w:pPr>
      <w:r>
        <w:rPr>
          <w:rFonts w:eastAsia="Arial"/>
        </w:rPr>
        <w:t>• Emergency reporting procedures</w:t>
      </w:r>
    </w:p>
    <w:p w14:paraId="55F28B18" w14:textId="77777777" w:rsidR="00FF4D50" w:rsidRDefault="00FF4D50" w:rsidP="00FF4D50"/>
    <w:p w14:paraId="54CEFBD2" w14:textId="77777777" w:rsidR="00FF4D50" w:rsidRDefault="00FF4D50" w:rsidP="00FF4D50">
      <w:pPr>
        <w:spacing w:after="120"/>
      </w:pPr>
      <w:r>
        <w:rPr>
          <w:rFonts w:eastAsia="Arial"/>
          <w:b/>
          <w:u w:val="single"/>
        </w:rPr>
        <w:t>12. INSPECTIONS</w:t>
      </w:r>
    </w:p>
    <w:p w14:paraId="239F9AE8" w14:textId="77777777" w:rsidR="00FF4D50" w:rsidRDefault="00FF4D50" w:rsidP="00FF4D50">
      <w:pPr>
        <w:spacing w:before="120"/>
      </w:pPr>
      <w:r>
        <w:rPr>
          <w:rFonts w:eastAsia="Arial"/>
          <w:b/>
        </w:rPr>
        <w:lastRenderedPageBreak/>
        <w:t>12.1 Environmental Inspections</w:t>
      </w:r>
    </w:p>
    <w:p w14:paraId="3D06742C" w14:textId="77777777" w:rsidR="00FF4D50" w:rsidRDefault="00FF4D50" w:rsidP="00FF4D50">
      <w:pPr>
        <w:ind w:left="360" w:hanging="360"/>
      </w:pPr>
      <w:r>
        <w:rPr>
          <w:rFonts w:eastAsia="Arial"/>
        </w:rPr>
        <w:t>a. Leaders will inspect hazardous material storage areas routinely.</w:t>
      </w:r>
    </w:p>
    <w:p w14:paraId="3BA3972C" w14:textId="77777777" w:rsidR="00FF4D50" w:rsidRDefault="00FF4D50" w:rsidP="00FF4D50">
      <w:pPr>
        <w:ind w:left="360" w:hanging="360"/>
      </w:pPr>
      <w:r>
        <w:rPr>
          <w:rFonts w:eastAsia="Arial"/>
        </w:rPr>
        <w:t>b. Spill kits and fire extinguishers will be inspected regularly.</w:t>
      </w:r>
    </w:p>
    <w:p w14:paraId="0DEB4F00" w14:textId="77777777" w:rsidR="00FF4D50" w:rsidRDefault="00FF4D50" w:rsidP="00FF4D50">
      <w:pPr>
        <w:ind w:left="360" w:hanging="360"/>
      </w:pPr>
      <w:r>
        <w:rPr>
          <w:rFonts w:eastAsia="Arial"/>
        </w:rPr>
        <w:t>c. Hazardous waste accumulation areas will remain inspected and documented.</w:t>
      </w:r>
    </w:p>
    <w:p w14:paraId="17426894" w14:textId="77777777" w:rsidR="00FF4D50" w:rsidRDefault="00FF4D50" w:rsidP="00FF4D50">
      <w:pPr>
        <w:ind w:left="360" w:hanging="360"/>
      </w:pPr>
      <w:r>
        <w:rPr>
          <w:rFonts w:eastAsia="Arial"/>
        </w:rPr>
        <w:t>d. Deficiencies will be corrected immediately or elevated through command channels.</w:t>
      </w:r>
    </w:p>
    <w:p w14:paraId="69B2A45E" w14:textId="77777777" w:rsidR="00FF4D50" w:rsidRDefault="00FF4D50" w:rsidP="00FF4D50">
      <w:pPr>
        <w:spacing w:before="120"/>
      </w:pPr>
      <w:r>
        <w:rPr>
          <w:rFonts w:eastAsia="Arial"/>
          <w:b/>
        </w:rPr>
        <w:t>12.2 CMDP Integration</w:t>
      </w:r>
    </w:p>
    <w:p w14:paraId="0558A99B" w14:textId="77777777" w:rsidR="00FF4D50" w:rsidRDefault="00FF4D50" w:rsidP="00FF4D50">
      <w:pPr>
        <w:ind w:left="360" w:hanging="360"/>
      </w:pPr>
      <w:r>
        <w:rPr>
          <w:rFonts w:eastAsia="Arial"/>
        </w:rPr>
        <w:t>a. Environmental protection procedures will be incorporated into CMDP inspections.</w:t>
      </w:r>
    </w:p>
    <w:p w14:paraId="356F51A9" w14:textId="77777777" w:rsidR="00FF4D50" w:rsidRDefault="00FF4D50" w:rsidP="00FF4D50">
      <w:pPr>
        <w:ind w:left="360" w:hanging="360"/>
      </w:pPr>
      <w:r>
        <w:rPr>
          <w:rFonts w:eastAsia="Arial"/>
        </w:rPr>
        <w:t>b. Hazardous material operations will remain subject to command inspection programs.</w:t>
      </w:r>
    </w:p>
    <w:p w14:paraId="0A9C9CA3" w14:textId="77777777" w:rsidR="00FF4D50" w:rsidRDefault="00FF4D50" w:rsidP="00FF4D50">
      <w:pPr>
        <w:ind w:left="360" w:hanging="360"/>
      </w:pPr>
      <w:r>
        <w:rPr>
          <w:rFonts w:eastAsia="Arial"/>
        </w:rPr>
        <w:t>c. Inspection findings will be tracked through corrective action procedures.</w:t>
      </w:r>
    </w:p>
    <w:p w14:paraId="3531BD55" w14:textId="77777777" w:rsidR="00FF4D50" w:rsidRDefault="00FF4D50" w:rsidP="00FF4D50"/>
    <w:p w14:paraId="50392E7C" w14:textId="77777777" w:rsidR="00FF4D50" w:rsidRDefault="00FF4D50" w:rsidP="00FF4D50">
      <w:pPr>
        <w:spacing w:after="120"/>
      </w:pPr>
      <w:r>
        <w:rPr>
          <w:rFonts w:eastAsia="Arial"/>
          <w:b/>
          <w:u w:val="single"/>
        </w:rPr>
        <w:t>13. INCIDENT REPORTING</w:t>
      </w:r>
    </w:p>
    <w:p w14:paraId="3CB92543" w14:textId="77777777" w:rsidR="00FF4D50" w:rsidRDefault="00FF4D50" w:rsidP="00FF4D50">
      <w:pPr>
        <w:spacing w:before="120"/>
      </w:pPr>
      <w:r>
        <w:rPr>
          <w:rFonts w:eastAsia="Arial"/>
          <w:b/>
        </w:rPr>
        <w:t>13.1 General Reporting Requirements</w:t>
      </w:r>
    </w:p>
    <w:p w14:paraId="25D7497E" w14:textId="77777777" w:rsidR="00FF4D50" w:rsidRDefault="00FF4D50" w:rsidP="00FF4D50">
      <w:pPr>
        <w:ind w:left="360" w:hanging="360"/>
      </w:pPr>
      <w:r>
        <w:rPr>
          <w:rFonts w:eastAsia="Arial"/>
        </w:rPr>
        <w:t>a. Personnel will immediately report hazardous spills, leaks, contamination, and unsafe conditions.</w:t>
      </w:r>
    </w:p>
    <w:p w14:paraId="4F2B2B8F" w14:textId="77777777" w:rsidR="00FF4D50" w:rsidRDefault="00FF4D50" w:rsidP="00FF4D50">
      <w:pPr>
        <w:ind w:left="360" w:hanging="360"/>
      </w:pPr>
      <w:r>
        <w:rPr>
          <w:rFonts w:eastAsia="Arial"/>
        </w:rPr>
        <w:t>b. Supervisors will notify command channels and environmental personnel when required.</w:t>
      </w:r>
    </w:p>
    <w:p w14:paraId="4632DD0C" w14:textId="77777777" w:rsidR="00FF4D50" w:rsidRDefault="00FF4D50" w:rsidP="00FF4D50">
      <w:pPr>
        <w:ind w:left="360" w:hanging="360"/>
      </w:pPr>
      <w:r>
        <w:rPr>
          <w:rFonts w:eastAsia="Arial"/>
        </w:rPr>
        <w:t>c. Environmental incidents will be documented in accordance with installation guidance.</w:t>
      </w:r>
    </w:p>
    <w:p w14:paraId="2856F5DE" w14:textId="77777777" w:rsidR="00FF4D50" w:rsidRDefault="00FF4D50" w:rsidP="00FF4D50">
      <w:pPr>
        <w:spacing w:before="120"/>
      </w:pPr>
      <w:r>
        <w:rPr>
          <w:rFonts w:eastAsia="Arial"/>
          <w:b/>
        </w:rPr>
        <w:t>13.2 Emergency Reporting</w:t>
      </w:r>
    </w:p>
    <w:p w14:paraId="2B231DB1" w14:textId="77777777" w:rsidR="00FF4D50" w:rsidRDefault="00FF4D50" w:rsidP="00FF4D50">
      <w:pPr>
        <w:ind w:left="360" w:hanging="360"/>
      </w:pPr>
      <w:r>
        <w:rPr>
          <w:rFonts w:eastAsia="Arial"/>
        </w:rPr>
        <w:t>a. Spills impacting waterways or storm drains will be reported immediately.</w:t>
      </w:r>
    </w:p>
    <w:p w14:paraId="7D36D32F" w14:textId="77777777" w:rsidR="00FF4D50" w:rsidRDefault="00FF4D50" w:rsidP="00FF4D50">
      <w:pPr>
        <w:ind w:left="360" w:hanging="360"/>
      </w:pPr>
      <w:r>
        <w:rPr>
          <w:rFonts w:eastAsia="Arial"/>
        </w:rPr>
        <w:t>b. Fuel spills meeting Texas reporting thresholds will be reported immediately.</w:t>
      </w:r>
    </w:p>
    <w:p w14:paraId="3B50A1A5" w14:textId="77777777" w:rsidR="00FF4D50" w:rsidRDefault="00FF4D50" w:rsidP="00FF4D50">
      <w:pPr>
        <w:ind w:left="360" w:hanging="360"/>
      </w:pPr>
      <w:r>
        <w:rPr>
          <w:rFonts w:eastAsia="Arial"/>
        </w:rPr>
        <w:t>c. Ammunition incidents and hazardous exposures will be reported immediately.</w:t>
      </w:r>
    </w:p>
    <w:p w14:paraId="1F55FC41" w14:textId="77777777" w:rsidR="00FF4D50" w:rsidRDefault="00FF4D50" w:rsidP="00FF4D50"/>
    <w:p w14:paraId="40BAFDC3" w14:textId="77777777" w:rsidR="00FF4D50" w:rsidRDefault="00FF4D50" w:rsidP="00FF4D50">
      <w:pPr>
        <w:spacing w:after="120"/>
      </w:pPr>
      <w:r>
        <w:rPr>
          <w:rFonts w:eastAsia="Arial"/>
          <w:b/>
          <w:u w:val="single"/>
        </w:rPr>
        <w:t>14. SAFETY</w:t>
      </w:r>
    </w:p>
    <w:p w14:paraId="60A60BDD" w14:textId="77777777" w:rsidR="00FF4D50" w:rsidRDefault="00FF4D50" w:rsidP="00FF4D50">
      <w:pPr>
        <w:ind w:left="360" w:hanging="216"/>
      </w:pPr>
      <w:r>
        <w:rPr>
          <w:rFonts w:eastAsia="Arial"/>
        </w:rPr>
        <w:t>• Personnel will use required PPE during hazardous material operations.</w:t>
      </w:r>
    </w:p>
    <w:p w14:paraId="5D21F7F2" w14:textId="77777777" w:rsidR="00FF4D50" w:rsidRDefault="00FF4D50" w:rsidP="00FF4D50">
      <w:pPr>
        <w:ind w:left="360" w:hanging="216"/>
      </w:pPr>
      <w:r>
        <w:rPr>
          <w:rFonts w:eastAsia="Arial"/>
        </w:rPr>
        <w:t>• Unsafe hazardous material operations will be stopped immediately.</w:t>
      </w:r>
    </w:p>
    <w:p w14:paraId="7B31F6DF" w14:textId="77777777" w:rsidR="00FF4D50" w:rsidRDefault="00FF4D50" w:rsidP="00FF4D50">
      <w:pPr>
        <w:ind w:left="360" w:hanging="216"/>
      </w:pPr>
      <w:r>
        <w:rPr>
          <w:rFonts w:eastAsia="Arial"/>
        </w:rPr>
        <w:t>• Personnel will report unsafe conditions immediately.</w:t>
      </w:r>
    </w:p>
    <w:p w14:paraId="46D8C1CC" w14:textId="77777777" w:rsidR="00FF4D50" w:rsidRDefault="00FF4D50" w:rsidP="00FF4D50">
      <w:pPr>
        <w:ind w:left="360" w:hanging="216"/>
      </w:pPr>
      <w:r>
        <w:rPr>
          <w:rFonts w:eastAsia="Arial"/>
        </w:rPr>
        <w:lastRenderedPageBreak/>
        <w:t>• Environmental contamination hazards will be corrected immediately.</w:t>
      </w:r>
    </w:p>
    <w:p w14:paraId="048F8176" w14:textId="77777777" w:rsidR="00FF4D50" w:rsidRDefault="00FF4D50" w:rsidP="00FF4D50">
      <w:pPr>
        <w:ind w:left="360" w:hanging="216"/>
      </w:pPr>
      <w:r>
        <w:rPr>
          <w:rFonts w:eastAsia="Arial"/>
        </w:rPr>
        <w:t>• Personnel will follow SDS guidance and technical manual safety procedures.</w:t>
      </w:r>
    </w:p>
    <w:p w14:paraId="106630E3" w14:textId="77777777" w:rsidR="00FF4D50" w:rsidRDefault="00FF4D50" w:rsidP="00FF4D50">
      <w:pPr>
        <w:ind w:left="360" w:hanging="216"/>
      </w:pPr>
      <w:r>
        <w:rPr>
          <w:rFonts w:eastAsia="Arial"/>
        </w:rPr>
        <w:t>• Fire extinguishers and spill kits will remain accessible during hazardous material operations.</w:t>
      </w:r>
    </w:p>
    <w:p w14:paraId="3B6E1D9A" w14:textId="77777777" w:rsidR="00FF4D50" w:rsidRDefault="00FF4D50" w:rsidP="00FF4D50"/>
    <w:p w14:paraId="0A726C13" w14:textId="77777777" w:rsidR="00FF4D50" w:rsidRDefault="00FF4D50" w:rsidP="00FF4D50">
      <w:pPr>
        <w:spacing w:before="360"/>
      </w:pPr>
      <w:r>
        <w:rPr>
          <w:rFonts w:eastAsia="Arial"/>
          <w:b/>
          <w:u w:val="single"/>
        </w:rPr>
        <w:t>APPROVAL:</w:t>
      </w:r>
    </w:p>
    <w:p w14:paraId="62A8C12F" w14:textId="77777777" w:rsidR="00FF4D50" w:rsidRDefault="00FF4D50" w:rsidP="00FF4D50">
      <w:r>
        <w:rPr>
          <w:rFonts w:eastAsia="Arial"/>
          <w:b/>
        </w:rPr>
        <w:t>[LAST NAME, FIRST NAME MI.]</w:t>
      </w:r>
    </w:p>
    <w:p w14:paraId="7F080F52" w14:textId="77777777" w:rsidR="00FF4D50" w:rsidRDefault="00FF4D50" w:rsidP="00FF4D50">
      <w:r>
        <w:rPr>
          <w:rFonts w:eastAsia="Arial"/>
        </w:rPr>
        <w:t>[RANK, BRANCH, COMPONENT]</w:t>
      </w:r>
    </w:p>
    <w:p w14:paraId="7340C887" w14:textId="77777777" w:rsidR="00FF4D50" w:rsidRDefault="00FF4D50" w:rsidP="00FF4D50">
      <w:r>
        <w:rPr>
          <w:rFonts w:eastAsia="Arial"/>
        </w:rPr>
        <w:t>Commanding</w:t>
      </w:r>
    </w:p>
    <w:p w14:paraId="1759DA1B" w14:textId="77777777" w:rsidR="00FF4D50" w:rsidRDefault="00FF4D50" w:rsidP="00FF4D50"/>
    <w:p w14:paraId="6D110969" w14:textId="77777777" w:rsidR="00FF4D50" w:rsidRDefault="00FF4D50" w:rsidP="00FF4D50">
      <w:r>
        <w:rPr>
          <w:rFonts w:eastAsia="Arial"/>
          <w:b/>
        </w:rPr>
        <w:t>CMDP Reference: 10(x)-x</w:t>
      </w:r>
    </w:p>
    <w:p w14:paraId="1EE8634F" w14:textId="77777777" w:rsidR="00E55F76" w:rsidRPr="00E55F76" w:rsidRDefault="00E55F76" w:rsidP="00FF4D50">
      <w:pPr>
        <w:rPr>
          <w:rFonts w:ascii="Calibri" w:hAnsi="Calibri" w:cs="Calibri"/>
          <w:sz w:val="22"/>
          <w:szCs w:val="22"/>
        </w:rPr>
      </w:pPr>
    </w:p>
    <w:sectPr w:rsidR="00E55F76" w:rsidRPr="00E55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53E"/>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6821"/>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73967"/>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53BB7"/>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93B8D"/>
    <w:multiLevelType w:val="hybridMultilevel"/>
    <w:tmpl w:val="870C7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460F7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62E33"/>
    <w:multiLevelType w:val="hybridMultilevel"/>
    <w:tmpl w:val="0FDCB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A95353"/>
    <w:multiLevelType w:val="hybridMultilevel"/>
    <w:tmpl w:val="B3402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1A2999"/>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736F8"/>
    <w:multiLevelType w:val="hybridMultilevel"/>
    <w:tmpl w:val="31723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211D64"/>
    <w:multiLevelType w:val="hybridMultilevel"/>
    <w:tmpl w:val="6EEC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AE5112"/>
    <w:multiLevelType w:val="hybridMultilevel"/>
    <w:tmpl w:val="CFAEC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BB0415"/>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15F3F"/>
    <w:multiLevelType w:val="hybridMultilevel"/>
    <w:tmpl w:val="972AA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9540F2"/>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676B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C2843"/>
    <w:multiLevelType w:val="hybridMultilevel"/>
    <w:tmpl w:val="B186C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60BA0"/>
    <w:multiLevelType w:val="hybridMultilevel"/>
    <w:tmpl w:val="6A269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C2272B"/>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65F1B"/>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23BF3"/>
    <w:multiLevelType w:val="hybridMultilevel"/>
    <w:tmpl w:val="47A87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391922"/>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30DB1"/>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F5144B"/>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0D016E"/>
    <w:multiLevelType w:val="multilevel"/>
    <w:tmpl w:val="0D7CB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194B4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4789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E45F4"/>
    <w:multiLevelType w:val="hybridMultilevel"/>
    <w:tmpl w:val="ADE80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E43309"/>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54A87"/>
    <w:multiLevelType w:val="hybridMultilevel"/>
    <w:tmpl w:val="D152F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D558A2"/>
    <w:multiLevelType w:val="hybridMultilevel"/>
    <w:tmpl w:val="06F4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6D22B8"/>
    <w:multiLevelType w:val="hybridMultilevel"/>
    <w:tmpl w:val="3D58E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B774E1"/>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A42ED"/>
    <w:multiLevelType w:val="hybridMultilevel"/>
    <w:tmpl w:val="89C6F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F3C540C"/>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3F3691"/>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4F271D"/>
    <w:multiLevelType w:val="hybridMultilevel"/>
    <w:tmpl w:val="74CC4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5875AB"/>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D167C"/>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6D0A2E"/>
    <w:multiLevelType w:val="hybridMultilevel"/>
    <w:tmpl w:val="5DE6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1C6463C"/>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924FFF"/>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480963"/>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CE2407"/>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E059D7"/>
    <w:multiLevelType w:val="hybridMultilevel"/>
    <w:tmpl w:val="CF6E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705F71"/>
    <w:multiLevelType w:val="hybridMultilevel"/>
    <w:tmpl w:val="91E22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9D7BDD"/>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FA7E4B"/>
    <w:multiLevelType w:val="hybridMultilevel"/>
    <w:tmpl w:val="8B48B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6243206"/>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3F56F3"/>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AB5C28"/>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205CA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0057FB"/>
    <w:multiLevelType w:val="hybridMultilevel"/>
    <w:tmpl w:val="0FB6F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274536"/>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565208"/>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7B262D"/>
    <w:multiLevelType w:val="hybridMultilevel"/>
    <w:tmpl w:val="66F0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2DC3767"/>
    <w:multiLevelType w:val="hybridMultilevel"/>
    <w:tmpl w:val="39F4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A646E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254899"/>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AE4682"/>
    <w:multiLevelType w:val="hybridMultilevel"/>
    <w:tmpl w:val="A60CB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3D2B64"/>
    <w:multiLevelType w:val="hybridMultilevel"/>
    <w:tmpl w:val="BD0E5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426D26"/>
    <w:multiLevelType w:val="hybridMultilevel"/>
    <w:tmpl w:val="23640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D63393"/>
    <w:multiLevelType w:val="hybridMultilevel"/>
    <w:tmpl w:val="833C3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FE65EBA"/>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CC4969"/>
    <w:multiLevelType w:val="hybridMultilevel"/>
    <w:tmpl w:val="F70E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388619A"/>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785D45"/>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A928A7"/>
    <w:multiLevelType w:val="hybridMultilevel"/>
    <w:tmpl w:val="7C381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F80B61"/>
    <w:multiLevelType w:val="hybridMultilevel"/>
    <w:tmpl w:val="656E9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9293868"/>
    <w:multiLevelType w:val="hybridMultilevel"/>
    <w:tmpl w:val="5A864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A815FE3"/>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DE1E63"/>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D21C29"/>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513AC0"/>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8D62F2"/>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1E3CD5"/>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4C7DB3"/>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0B3238"/>
    <w:multiLevelType w:val="hybridMultilevel"/>
    <w:tmpl w:val="88DE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1A827BF"/>
    <w:multiLevelType w:val="hybridMultilevel"/>
    <w:tmpl w:val="042A0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D164FE"/>
    <w:multiLevelType w:val="hybridMultilevel"/>
    <w:tmpl w:val="52F03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23B3938"/>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BE687E"/>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E319C5"/>
    <w:multiLevelType w:val="multilevel"/>
    <w:tmpl w:val="0D7CB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3D76E2"/>
    <w:multiLevelType w:val="hybridMultilevel"/>
    <w:tmpl w:val="3E40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8136674"/>
    <w:multiLevelType w:val="hybridMultilevel"/>
    <w:tmpl w:val="630A0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8206602"/>
    <w:multiLevelType w:val="hybridMultilevel"/>
    <w:tmpl w:val="6FBE6EB8"/>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86" w15:restartNumberingAfterBreak="0">
    <w:nsid w:val="6AB749D7"/>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BD11E1"/>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F50D25"/>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680165"/>
    <w:multiLevelType w:val="multilevel"/>
    <w:tmpl w:val="0D7CB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AA63FF"/>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D421DD"/>
    <w:multiLevelType w:val="hybridMultilevel"/>
    <w:tmpl w:val="8368A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E2305E7"/>
    <w:multiLevelType w:val="hybridMultilevel"/>
    <w:tmpl w:val="3014F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E5B631F"/>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5315E8"/>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A17BE2"/>
    <w:multiLevelType w:val="hybridMultilevel"/>
    <w:tmpl w:val="CBD8D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3820B17"/>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4C5EB9"/>
    <w:multiLevelType w:val="hybridMultilevel"/>
    <w:tmpl w:val="35AC8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4A5260E"/>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C367F8"/>
    <w:multiLevelType w:val="multilevel"/>
    <w:tmpl w:val="0D7CB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C062DF"/>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F552F2"/>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D07BC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B84774"/>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6362AC"/>
    <w:multiLevelType w:val="hybridMultilevel"/>
    <w:tmpl w:val="3E3E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BF53B41"/>
    <w:multiLevelType w:val="hybridMultilevel"/>
    <w:tmpl w:val="C7C6B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C291698"/>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357519"/>
    <w:multiLevelType w:val="hybridMultilevel"/>
    <w:tmpl w:val="140C7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F524E33"/>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B05E02"/>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00169">
    <w:abstractNumId w:val="99"/>
  </w:num>
  <w:num w:numId="2" w16cid:durableId="993335306">
    <w:abstractNumId w:val="82"/>
  </w:num>
  <w:num w:numId="3" w16cid:durableId="1141776066">
    <w:abstractNumId w:val="24"/>
  </w:num>
  <w:num w:numId="4" w16cid:durableId="375199617">
    <w:abstractNumId w:val="89"/>
  </w:num>
  <w:num w:numId="5" w16cid:durableId="1214806213">
    <w:abstractNumId w:val="78"/>
  </w:num>
  <w:num w:numId="6" w16cid:durableId="481506241">
    <w:abstractNumId w:val="30"/>
  </w:num>
  <w:num w:numId="7" w16cid:durableId="709689956">
    <w:abstractNumId w:val="95"/>
  </w:num>
  <w:num w:numId="8" w16cid:durableId="2117827851">
    <w:abstractNumId w:val="83"/>
  </w:num>
  <w:num w:numId="9" w16cid:durableId="1376084484">
    <w:abstractNumId w:val="104"/>
  </w:num>
  <w:num w:numId="10" w16cid:durableId="1933195536">
    <w:abstractNumId w:val="62"/>
  </w:num>
  <w:num w:numId="11" w16cid:durableId="413943327">
    <w:abstractNumId w:val="69"/>
  </w:num>
  <w:num w:numId="12" w16cid:durableId="1163545549">
    <w:abstractNumId w:val="56"/>
  </w:num>
  <w:num w:numId="13" w16cid:durableId="1957365736">
    <w:abstractNumId w:val="11"/>
  </w:num>
  <w:num w:numId="14" w16cid:durableId="1256480481">
    <w:abstractNumId w:val="36"/>
  </w:num>
  <w:num w:numId="15" w16cid:durableId="584151843">
    <w:abstractNumId w:val="68"/>
  </w:num>
  <w:num w:numId="16" w16cid:durableId="1939479802">
    <w:abstractNumId w:val="79"/>
  </w:num>
  <w:num w:numId="17" w16cid:durableId="1729262176">
    <w:abstractNumId w:val="27"/>
  </w:num>
  <w:num w:numId="18" w16cid:durableId="180167783">
    <w:abstractNumId w:val="39"/>
  </w:num>
  <w:num w:numId="19" w16cid:durableId="848061453">
    <w:abstractNumId w:val="6"/>
  </w:num>
  <w:num w:numId="20" w16cid:durableId="1976055963">
    <w:abstractNumId w:val="52"/>
  </w:num>
  <w:num w:numId="21" w16cid:durableId="684359658">
    <w:abstractNumId w:val="10"/>
  </w:num>
  <w:num w:numId="22" w16cid:durableId="1883245972">
    <w:abstractNumId w:val="9"/>
  </w:num>
  <w:num w:numId="23" w16cid:durableId="198857171">
    <w:abstractNumId w:val="59"/>
  </w:num>
  <w:num w:numId="24" w16cid:durableId="1024669229">
    <w:abstractNumId w:val="13"/>
  </w:num>
  <w:num w:numId="25" w16cid:durableId="1327787187">
    <w:abstractNumId w:val="64"/>
  </w:num>
  <w:num w:numId="26" w16cid:durableId="855584294">
    <w:abstractNumId w:val="33"/>
  </w:num>
  <w:num w:numId="27" w16cid:durableId="1071393908">
    <w:abstractNumId w:val="22"/>
  </w:num>
  <w:num w:numId="28" w16cid:durableId="606668039">
    <w:abstractNumId w:val="106"/>
  </w:num>
  <w:num w:numId="29" w16cid:durableId="1259487589">
    <w:abstractNumId w:val="93"/>
  </w:num>
  <w:num w:numId="30" w16cid:durableId="1529414203">
    <w:abstractNumId w:val="38"/>
  </w:num>
  <w:num w:numId="31" w16cid:durableId="957445349">
    <w:abstractNumId w:val="46"/>
  </w:num>
  <w:num w:numId="32" w16cid:durableId="1064641024">
    <w:abstractNumId w:val="15"/>
  </w:num>
  <w:num w:numId="33" w16cid:durableId="1549881409">
    <w:abstractNumId w:val="8"/>
  </w:num>
  <w:num w:numId="34" w16cid:durableId="684942438">
    <w:abstractNumId w:val="90"/>
  </w:num>
  <w:num w:numId="35" w16cid:durableId="1027370040">
    <w:abstractNumId w:val="109"/>
  </w:num>
  <w:num w:numId="36" w16cid:durableId="1763798870">
    <w:abstractNumId w:val="1"/>
  </w:num>
  <w:num w:numId="37" w16cid:durableId="1607032965">
    <w:abstractNumId w:val="28"/>
  </w:num>
  <w:num w:numId="38" w16cid:durableId="1719741301">
    <w:abstractNumId w:val="86"/>
  </w:num>
  <w:num w:numId="39" w16cid:durableId="120853324">
    <w:abstractNumId w:val="2"/>
  </w:num>
  <w:num w:numId="40" w16cid:durableId="1580483261">
    <w:abstractNumId w:val="12"/>
  </w:num>
  <w:num w:numId="41" w16cid:durableId="1034113764">
    <w:abstractNumId w:val="51"/>
  </w:num>
  <w:num w:numId="42" w16cid:durableId="235864558">
    <w:abstractNumId w:val="49"/>
  </w:num>
  <w:num w:numId="43" w16cid:durableId="281889631">
    <w:abstractNumId w:val="63"/>
  </w:num>
  <w:num w:numId="44" w16cid:durableId="1277558828">
    <w:abstractNumId w:val="42"/>
  </w:num>
  <w:num w:numId="45" w16cid:durableId="1887135351">
    <w:abstractNumId w:val="26"/>
  </w:num>
  <w:num w:numId="46" w16cid:durableId="667749840">
    <w:abstractNumId w:val="19"/>
  </w:num>
  <w:num w:numId="47" w16cid:durableId="1587613319">
    <w:abstractNumId w:val="0"/>
  </w:num>
  <w:num w:numId="48" w16cid:durableId="558128824">
    <w:abstractNumId w:val="100"/>
  </w:num>
  <w:num w:numId="49" w16cid:durableId="58789480">
    <w:abstractNumId w:val="81"/>
  </w:num>
  <w:num w:numId="50" w16cid:durableId="1581331935">
    <w:abstractNumId w:val="75"/>
  </w:num>
  <w:num w:numId="51" w16cid:durableId="1854103477">
    <w:abstractNumId w:val="80"/>
  </w:num>
  <w:num w:numId="52" w16cid:durableId="123163288">
    <w:abstractNumId w:val="72"/>
  </w:num>
  <w:num w:numId="53" w16cid:durableId="1570575195">
    <w:abstractNumId w:val="37"/>
  </w:num>
  <w:num w:numId="54" w16cid:durableId="1573660637">
    <w:abstractNumId w:val="108"/>
  </w:num>
  <w:num w:numId="55" w16cid:durableId="192889157">
    <w:abstractNumId w:val="34"/>
  </w:num>
  <w:num w:numId="56" w16cid:durableId="440271743">
    <w:abstractNumId w:val="58"/>
  </w:num>
  <w:num w:numId="57" w16cid:durableId="370107774">
    <w:abstractNumId w:val="74"/>
  </w:num>
  <w:num w:numId="58" w16cid:durableId="870802203">
    <w:abstractNumId w:val="65"/>
  </w:num>
  <w:num w:numId="59" w16cid:durableId="1601333330">
    <w:abstractNumId w:val="70"/>
  </w:num>
  <w:num w:numId="60" w16cid:durableId="508567172">
    <w:abstractNumId w:val="96"/>
  </w:num>
  <w:num w:numId="61" w16cid:durableId="481502486">
    <w:abstractNumId w:val="101"/>
  </w:num>
  <w:num w:numId="62" w16cid:durableId="735200493">
    <w:abstractNumId w:val="87"/>
  </w:num>
  <w:num w:numId="63" w16cid:durableId="562058055">
    <w:abstractNumId w:val="3"/>
  </w:num>
  <w:num w:numId="64" w16cid:durableId="1372848255">
    <w:abstractNumId w:val="54"/>
  </w:num>
  <w:num w:numId="65" w16cid:durableId="553544088">
    <w:abstractNumId w:val="57"/>
  </w:num>
  <w:num w:numId="66" w16cid:durableId="957906075">
    <w:abstractNumId w:val="25"/>
  </w:num>
  <w:num w:numId="67" w16cid:durableId="1425539840">
    <w:abstractNumId w:val="50"/>
  </w:num>
  <w:num w:numId="68" w16cid:durableId="1060906794">
    <w:abstractNumId w:val="48"/>
  </w:num>
  <w:num w:numId="69" w16cid:durableId="1319455592">
    <w:abstractNumId w:val="21"/>
  </w:num>
  <w:num w:numId="70" w16cid:durableId="155611659">
    <w:abstractNumId w:val="73"/>
  </w:num>
  <w:num w:numId="71" w16cid:durableId="963269573">
    <w:abstractNumId w:val="98"/>
  </w:num>
  <w:num w:numId="72" w16cid:durableId="373239908">
    <w:abstractNumId w:val="43"/>
  </w:num>
  <w:num w:numId="73" w16cid:durableId="534465765">
    <w:abstractNumId w:val="35"/>
  </w:num>
  <w:num w:numId="74" w16cid:durableId="1658998675">
    <w:abstractNumId w:val="103"/>
  </w:num>
  <w:num w:numId="75" w16cid:durableId="2001888737">
    <w:abstractNumId w:val="53"/>
  </w:num>
  <w:num w:numId="76" w16cid:durableId="493766503">
    <w:abstractNumId w:val="5"/>
  </w:num>
  <w:num w:numId="77" w16cid:durableId="691803931">
    <w:abstractNumId w:val="23"/>
  </w:num>
  <w:num w:numId="78" w16cid:durableId="9527051">
    <w:abstractNumId w:val="88"/>
  </w:num>
  <w:num w:numId="79" w16cid:durableId="542063383">
    <w:abstractNumId w:val="18"/>
  </w:num>
  <w:num w:numId="80" w16cid:durableId="1322124709">
    <w:abstractNumId w:val="40"/>
  </w:num>
  <w:num w:numId="81" w16cid:durableId="1682775738">
    <w:abstractNumId w:val="102"/>
  </w:num>
  <w:num w:numId="82" w16cid:durableId="241914571">
    <w:abstractNumId w:val="94"/>
  </w:num>
  <w:num w:numId="83" w16cid:durableId="1106538137">
    <w:abstractNumId w:val="41"/>
  </w:num>
  <w:num w:numId="84" w16cid:durableId="908929962">
    <w:abstractNumId w:val="71"/>
  </w:num>
  <w:num w:numId="85" w16cid:durableId="1342199995">
    <w:abstractNumId w:val="66"/>
  </w:num>
  <w:num w:numId="86" w16cid:durableId="63918856">
    <w:abstractNumId w:val="32"/>
  </w:num>
  <w:num w:numId="87" w16cid:durableId="454983667">
    <w:abstractNumId w:val="76"/>
  </w:num>
  <w:num w:numId="88" w16cid:durableId="694039915">
    <w:abstractNumId w:val="14"/>
  </w:num>
  <w:num w:numId="89" w16cid:durableId="2099984133">
    <w:abstractNumId w:val="4"/>
  </w:num>
  <w:num w:numId="90" w16cid:durableId="535511294">
    <w:abstractNumId w:val="17"/>
  </w:num>
  <w:num w:numId="91" w16cid:durableId="1161503037">
    <w:abstractNumId w:val="84"/>
  </w:num>
  <w:num w:numId="92" w16cid:durableId="690688859">
    <w:abstractNumId w:val="61"/>
  </w:num>
  <w:num w:numId="93" w16cid:durableId="1381779326">
    <w:abstractNumId w:val="105"/>
  </w:num>
  <w:num w:numId="94" w16cid:durableId="2128037436">
    <w:abstractNumId w:val="47"/>
  </w:num>
  <w:num w:numId="95" w16cid:durableId="782656278">
    <w:abstractNumId w:val="20"/>
  </w:num>
  <w:num w:numId="96" w16cid:durableId="246305860">
    <w:abstractNumId w:val="97"/>
  </w:num>
  <w:num w:numId="97" w16cid:durableId="265311019">
    <w:abstractNumId w:val="77"/>
  </w:num>
  <w:num w:numId="98" w16cid:durableId="189342593">
    <w:abstractNumId w:val="44"/>
  </w:num>
  <w:num w:numId="99" w16cid:durableId="1622154830">
    <w:abstractNumId w:val="67"/>
  </w:num>
  <w:num w:numId="100" w16cid:durableId="2014331247">
    <w:abstractNumId w:val="92"/>
  </w:num>
  <w:num w:numId="101" w16cid:durableId="519778537">
    <w:abstractNumId w:val="31"/>
  </w:num>
  <w:num w:numId="102" w16cid:durableId="1178541903">
    <w:abstractNumId w:val="55"/>
  </w:num>
  <w:num w:numId="103" w16cid:durableId="558444991">
    <w:abstractNumId w:val="29"/>
  </w:num>
  <w:num w:numId="104" w16cid:durableId="875195372">
    <w:abstractNumId w:val="16"/>
  </w:num>
  <w:num w:numId="105" w16cid:durableId="1401246989">
    <w:abstractNumId w:val="7"/>
  </w:num>
  <w:num w:numId="106" w16cid:durableId="156922916">
    <w:abstractNumId w:val="85"/>
  </w:num>
  <w:num w:numId="107" w16cid:durableId="1090470878">
    <w:abstractNumId w:val="60"/>
  </w:num>
  <w:num w:numId="108" w16cid:durableId="1163931216">
    <w:abstractNumId w:val="91"/>
  </w:num>
  <w:num w:numId="109" w16cid:durableId="182207123">
    <w:abstractNumId w:val="45"/>
  </w:num>
  <w:num w:numId="110" w16cid:durableId="677538722">
    <w:abstractNumId w:val="107"/>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23"/>
    <w:rsid w:val="000F33A3"/>
    <w:rsid w:val="00144DC8"/>
    <w:rsid w:val="00187EE0"/>
    <w:rsid w:val="001C0E4A"/>
    <w:rsid w:val="00220808"/>
    <w:rsid w:val="002E2BE2"/>
    <w:rsid w:val="004136C7"/>
    <w:rsid w:val="004B0AC8"/>
    <w:rsid w:val="005F2223"/>
    <w:rsid w:val="0070444A"/>
    <w:rsid w:val="0081037A"/>
    <w:rsid w:val="0081425C"/>
    <w:rsid w:val="00A75DE8"/>
    <w:rsid w:val="00B85A3B"/>
    <w:rsid w:val="00BF6F58"/>
    <w:rsid w:val="00C356E7"/>
    <w:rsid w:val="00CE4F43"/>
    <w:rsid w:val="00CF482F"/>
    <w:rsid w:val="00DE5735"/>
    <w:rsid w:val="00E55F76"/>
    <w:rsid w:val="00FF4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6850"/>
  <w15:chartTrackingRefBased/>
  <w15:docId w15:val="{D3F00813-E757-40C4-8DE6-8231A39D8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pPr>
    <w:rPr>
      <w:rFonts w:ascii="Arial" w:hAnsi="Arial"/>
    </w:rPr>
  </w:style>
  <w:style w:type="paragraph" w:styleId="Heading1">
    <w:name w:val="heading 1"/>
    <w:basedOn w:val="Normal"/>
    <w:next w:val="Normal"/>
    <w:link w:val="Heading1Char"/>
    <w:uiPriority w:val="9"/>
    <w:qFormat/>
    <w:rsid w:val="005F2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2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2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223"/>
    <w:rPr>
      <w:rFonts w:eastAsiaTheme="majorEastAsia" w:cstheme="majorBidi"/>
      <w:color w:val="272727" w:themeColor="text1" w:themeTint="D8"/>
    </w:rPr>
  </w:style>
  <w:style w:type="paragraph" w:styleId="Title">
    <w:name w:val="Title"/>
    <w:basedOn w:val="Normal"/>
    <w:next w:val="Normal"/>
    <w:link w:val="TitleChar"/>
    <w:uiPriority w:val="10"/>
    <w:qFormat/>
    <w:rsid w:val="005F22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223"/>
    <w:pPr>
      <w:spacing w:before="160"/>
      <w:jc w:val="center"/>
    </w:pPr>
    <w:rPr>
      <w:i/>
      <w:iCs/>
      <w:color w:val="404040" w:themeColor="text1" w:themeTint="BF"/>
    </w:rPr>
  </w:style>
  <w:style w:type="character" w:customStyle="1" w:styleId="QuoteChar">
    <w:name w:val="Quote Char"/>
    <w:basedOn w:val="DefaultParagraphFont"/>
    <w:link w:val="Quote"/>
    <w:uiPriority w:val="29"/>
    <w:rsid w:val="005F2223"/>
    <w:rPr>
      <w:i/>
      <w:iCs/>
      <w:color w:val="404040" w:themeColor="text1" w:themeTint="BF"/>
    </w:rPr>
  </w:style>
  <w:style w:type="paragraph" w:styleId="ListParagraph">
    <w:name w:val="List Paragraph"/>
    <w:basedOn w:val="Normal"/>
    <w:uiPriority w:val="34"/>
    <w:qFormat/>
    <w:rsid w:val="005F2223"/>
    <w:pPr>
      <w:ind w:left="720"/>
      <w:contextualSpacing/>
    </w:pPr>
  </w:style>
  <w:style w:type="character" w:styleId="IntenseEmphasis">
    <w:name w:val="Intense Emphasis"/>
    <w:basedOn w:val="DefaultParagraphFont"/>
    <w:uiPriority w:val="21"/>
    <w:qFormat/>
    <w:rsid w:val="005F2223"/>
    <w:rPr>
      <w:i/>
      <w:iCs/>
      <w:color w:val="0F4761" w:themeColor="accent1" w:themeShade="BF"/>
    </w:rPr>
  </w:style>
  <w:style w:type="paragraph" w:styleId="IntenseQuote">
    <w:name w:val="Intense Quote"/>
    <w:basedOn w:val="Normal"/>
    <w:next w:val="Normal"/>
    <w:link w:val="IntenseQuoteChar"/>
    <w:uiPriority w:val="30"/>
    <w:qFormat/>
    <w:rsid w:val="005F2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223"/>
    <w:rPr>
      <w:i/>
      <w:iCs/>
      <w:color w:val="0F4761" w:themeColor="accent1" w:themeShade="BF"/>
    </w:rPr>
  </w:style>
  <w:style w:type="character" w:styleId="IntenseReference">
    <w:name w:val="Intense Reference"/>
    <w:basedOn w:val="DefaultParagraphFont"/>
    <w:uiPriority w:val="32"/>
    <w:qFormat/>
    <w:rsid w:val="005F2223"/>
    <w:rPr>
      <w:b/>
      <w:bCs/>
      <w:smallCaps/>
      <w:color w:val="0F4761" w:themeColor="accent1" w:themeShade="BF"/>
      <w:spacing w:val="5"/>
    </w:rPr>
  </w:style>
  <w:style w:type="paragraph" w:styleId="NormalWeb">
    <w:name w:val="Normal (Web)"/>
    <w:basedOn w:val="Normal"/>
    <w:uiPriority w:val="99"/>
    <w:semiHidden/>
    <w:unhideWhenUsed/>
    <w:rsid w:val="004136C7"/>
    <w:rPr>
      <w:rFonts w:ascii="Times New Roman" w:hAnsi="Times New Roman" w:cs="Times New Roman"/>
    </w:rPr>
  </w:style>
  <w:style w:type="character" w:styleId="Strong">
    <w:name w:val="Strong"/>
    <w:basedOn w:val="DefaultParagraphFont"/>
    <w:uiPriority w:val="22"/>
    <w:qFormat/>
    <w:rsid w:val="00E55F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1902</Words>
  <Characters>12934</Characters>
  <Application>Microsoft Office Word</Application>
  <DocSecurity>0</DocSecurity>
  <Lines>307</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Barkle IV</dc:creator>
  <cp:keywords/>
  <dc:description/>
  <cp:lastModifiedBy>john Barkle IV</cp:lastModifiedBy>
  <cp:revision>2</cp:revision>
  <dcterms:created xsi:type="dcterms:W3CDTF">2026-05-15T15:45:00Z</dcterms:created>
  <dcterms:modified xsi:type="dcterms:W3CDTF">2026-05-15T15:45:00Z</dcterms:modified>
</cp:coreProperties>
</file>