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1EE09" w14:textId="16C5C33A" w:rsidR="001B23EE" w:rsidRDefault="006220B4" w:rsidP="001B23EE">
      <w:pPr>
        <w:rPr>
          <w:b/>
          <w:bCs/>
        </w:rPr>
      </w:pPr>
      <w:r>
        <w:rPr>
          <w:b/>
          <w:bCs/>
        </w:rPr>
        <w:t xml:space="preserve">SLIDE 1: </w:t>
      </w:r>
      <w:r w:rsidR="001B23EE" w:rsidRPr="00F1633C">
        <w:rPr>
          <w:b/>
          <w:bCs/>
        </w:rPr>
        <w:t xml:space="preserve">INTRO  </w:t>
      </w:r>
    </w:p>
    <w:p w14:paraId="2E93036B" w14:textId="555D01AB" w:rsidR="00716187" w:rsidRPr="00F1633C" w:rsidRDefault="001D5D22" w:rsidP="001B23EE">
      <w:pPr>
        <w:rPr>
          <w:b/>
          <w:bCs/>
        </w:rPr>
      </w:pPr>
      <w:r>
        <w:rPr>
          <w:b/>
          <w:bCs/>
          <w:noProof/>
        </w:rPr>
        <w:t xml:space="preserve">Alt text: </w:t>
      </w:r>
      <w:r w:rsidR="00671B1A">
        <w:rPr>
          <w:b/>
          <w:bCs/>
          <w:noProof/>
        </w:rPr>
        <w:t>Slide 1</w:t>
      </w:r>
    </w:p>
    <w:p w14:paraId="3335C7AE" w14:textId="68BC7F7B" w:rsidR="001B23EE" w:rsidRPr="00671B1A" w:rsidRDefault="00671B1A" w:rsidP="001B23EE">
      <w:pPr>
        <w:rPr>
          <w:b/>
          <w:bCs/>
        </w:rPr>
      </w:pPr>
      <w:r w:rsidRPr="00671B1A">
        <w:rPr>
          <w:b/>
          <w:bCs/>
        </w:rPr>
        <w:t>Copyright:</w:t>
      </w:r>
    </w:p>
    <w:p w14:paraId="313A3414" w14:textId="77777777" w:rsidR="001B23EE" w:rsidRDefault="001B23EE" w:rsidP="001B23EE">
      <w:r>
        <w:t>This training is designed to give leaders and maintenance personnel the ability to read, understand, and act on the Equipment Status Report (ESR). The goal is not just familiarity with the system, but confidence in using it to make decisions.</w:t>
      </w:r>
    </w:p>
    <w:p w14:paraId="360B3BE0" w14:textId="77777777" w:rsidR="001B23EE" w:rsidRDefault="001B23EE" w:rsidP="001B23EE">
      <w:r>
        <w:t>By the end of this training, leaders should be able to independently assess their unit’s readiness, identify problems early, and take action to drive maintenance outcomes without waiting on outside reports.</w:t>
      </w:r>
    </w:p>
    <w:p w14:paraId="0E932C8F" w14:textId="16DE7EB8" w:rsidR="00803DF9" w:rsidRDefault="00716187" w:rsidP="001B23EE">
      <w:r>
        <w:rPr>
          <w:noProof/>
        </w:rPr>
        <mc:AlternateContent>
          <mc:Choice Requires="wps">
            <w:drawing>
              <wp:inline distT="0" distB="0" distL="0" distR="0" wp14:anchorId="3F2AC15C" wp14:editId="4718A0D2">
                <wp:extent cx="306070" cy="306070"/>
                <wp:effectExtent l="0" t="0" r="0" b="0"/>
                <wp:docPr id="1619788258" name="Rectangle 31" descr="Generated image: Army maintenance yard briefing in progr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38087" id="Rectangle 31" o:spid="_x0000_s1026" alt="Generated image: Army maintenance yard briefing in progress"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p>
    <w:p w14:paraId="1E3CB5C2" w14:textId="77777777" w:rsidR="001B23EE" w:rsidRDefault="001B23EE" w:rsidP="001B23EE"/>
    <w:p w14:paraId="1A158B00" w14:textId="017193B4" w:rsidR="001B23EE" w:rsidRDefault="001B23EE" w:rsidP="001B23EE">
      <w:pPr>
        <w:rPr>
          <w:b/>
          <w:bCs/>
          <w:sz w:val="28"/>
          <w:szCs w:val="28"/>
        </w:rPr>
      </w:pPr>
      <w:r w:rsidRPr="00F1633C">
        <w:rPr>
          <w:b/>
          <w:bCs/>
          <w:sz w:val="28"/>
          <w:szCs w:val="28"/>
        </w:rPr>
        <w:t xml:space="preserve">SLIDE </w:t>
      </w:r>
      <w:r w:rsidR="006220B4">
        <w:rPr>
          <w:b/>
          <w:bCs/>
          <w:sz w:val="28"/>
          <w:szCs w:val="28"/>
        </w:rPr>
        <w:t>2</w:t>
      </w:r>
      <w:r w:rsidRPr="00F1633C">
        <w:rPr>
          <w:b/>
          <w:bCs/>
          <w:sz w:val="28"/>
          <w:szCs w:val="28"/>
        </w:rPr>
        <w:t xml:space="preserve"> – Why This Training Matters (Motivator)</w:t>
      </w:r>
    </w:p>
    <w:p w14:paraId="0C7113DB" w14:textId="0D2A2825" w:rsidR="00671B1A" w:rsidRPr="00F1633C" w:rsidRDefault="00671B1A" w:rsidP="00671B1A">
      <w:pPr>
        <w:rPr>
          <w:b/>
          <w:bCs/>
        </w:rPr>
      </w:pPr>
      <w:r>
        <w:rPr>
          <w:b/>
          <w:bCs/>
          <w:noProof/>
        </w:rPr>
        <w:t xml:space="preserve">Alt text: Slide </w:t>
      </w:r>
      <w:r>
        <w:rPr>
          <w:b/>
          <w:bCs/>
          <w:noProof/>
        </w:rPr>
        <w:t>2</w:t>
      </w:r>
    </w:p>
    <w:p w14:paraId="69137FF7" w14:textId="77777777" w:rsidR="00671B1A" w:rsidRPr="00671B1A" w:rsidRDefault="00671B1A" w:rsidP="00671B1A">
      <w:pPr>
        <w:rPr>
          <w:b/>
          <w:bCs/>
        </w:rPr>
      </w:pPr>
      <w:r w:rsidRPr="00671B1A">
        <w:rPr>
          <w:b/>
          <w:bCs/>
        </w:rPr>
        <w:t>Copyright:</w:t>
      </w:r>
    </w:p>
    <w:p w14:paraId="6C43FC8C" w14:textId="77777777" w:rsidR="001B23EE" w:rsidRDefault="001B23EE" w:rsidP="001B23EE">
      <w:r>
        <w:t>The purpose of this training is to empower unit leadership to become self-sustaining by teaching them how to analyze the data already available to them through GCSS-Army. Too often, commanders and executive officers rely on reports from higher headquarters or supporting agencies to understand their equipment readiness, which creates a delayed and reactive posture.</w:t>
      </w:r>
    </w:p>
    <w:p w14:paraId="11936B43" w14:textId="77777777" w:rsidR="001B23EE" w:rsidRDefault="001B23EE" w:rsidP="001B23EE">
      <w:r>
        <w:t>The ESR matters because it directly informs readiness reporting and operational capability. It allows leaders to identify problems early, track maintenance progress, and understand where their unit stands in terms of mission capability.</w:t>
      </w:r>
    </w:p>
    <w:p w14:paraId="0C40A5AE" w14:textId="044343CB" w:rsidR="001B23EE" w:rsidRDefault="001B23EE" w:rsidP="001B23EE">
      <w:pPr>
        <w:rPr>
          <w:b/>
          <w:bCs/>
          <w:sz w:val="32"/>
          <w:szCs w:val="32"/>
        </w:rPr>
      </w:pPr>
      <w:r w:rsidRPr="002E37A9">
        <w:rPr>
          <w:b/>
          <w:bCs/>
          <w:sz w:val="32"/>
          <w:szCs w:val="32"/>
        </w:rPr>
        <w:t xml:space="preserve">SLIDE </w:t>
      </w:r>
      <w:r w:rsidR="006220B4">
        <w:rPr>
          <w:b/>
          <w:bCs/>
          <w:sz w:val="32"/>
          <w:szCs w:val="32"/>
        </w:rPr>
        <w:t>3</w:t>
      </w:r>
      <w:r w:rsidRPr="002E37A9">
        <w:rPr>
          <w:b/>
          <w:bCs/>
          <w:sz w:val="32"/>
          <w:szCs w:val="32"/>
        </w:rPr>
        <w:t xml:space="preserve"> – </w:t>
      </w:r>
      <w:r w:rsidR="002E37A9">
        <w:rPr>
          <w:b/>
          <w:bCs/>
          <w:sz w:val="32"/>
          <w:szCs w:val="32"/>
        </w:rPr>
        <w:t>Maintenance Flow</w:t>
      </w:r>
      <w:r w:rsidRPr="002E37A9">
        <w:rPr>
          <w:b/>
          <w:bCs/>
          <w:sz w:val="32"/>
          <w:szCs w:val="32"/>
        </w:rPr>
        <w:t xml:space="preserve"> ?</w:t>
      </w:r>
    </w:p>
    <w:p w14:paraId="79DEA7BB" w14:textId="3A04DCF2" w:rsidR="00671B1A" w:rsidRPr="00F1633C" w:rsidRDefault="00671B1A" w:rsidP="00671B1A">
      <w:pPr>
        <w:rPr>
          <w:b/>
          <w:bCs/>
        </w:rPr>
      </w:pPr>
      <w:r>
        <w:rPr>
          <w:b/>
          <w:bCs/>
          <w:noProof/>
        </w:rPr>
        <w:t xml:space="preserve">Alt text: Slide </w:t>
      </w:r>
    </w:p>
    <w:p w14:paraId="6DD5B16F" w14:textId="77777777" w:rsidR="00671B1A" w:rsidRDefault="00671B1A" w:rsidP="00671B1A">
      <w:pPr>
        <w:rPr>
          <w:b/>
          <w:bCs/>
        </w:rPr>
      </w:pPr>
      <w:r w:rsidRPr="00671B1A">
        <w:rPr>
          <w:b/>
          <w:bCs/>
        </w:rPr>
        <w:t>Copyright:</w:t>
      </w:r>
    </w:p>
    <w:p w14:paraId="114BF090" w14:textId="46AE7AE8" w:rsidR="00671B1A" w:rsidRPr="00671B1A" w:rsidRDefault="00671B1A" w:rsidP="00671B1A">
      <w:pPr>
        <w:rPr>
          <w:b/>
          <w:bCs/>
        </w:rPr>
      </w:pPr>
      <w:r>
        <w:rPr>
          <w:b/>
          <w:bCs/>
        </w:rPr>
        <w:t>The Maintenance flow consist of an interconnected web communication.  It breaks down when Communication breaks down.</w:t>
      </w:r>
    </w:p>
    <w:p w14:paraId="752725B6" w14:textId="77777777" w:rsidR="00671B1A" w:rsidRDefault="00671B1A" w:rsidP="001B23EE">
      <w:pPr>
        <w:rPr>
          <w:b/>
          <w:bCs/>
          <w:sz w:val="32"/>
          <w:szCs w:val="32"/>
        </w:rPr>
      </w:pPr>
    </w:p>
    <w:p w14:paraId="5FC643B7" w14:textId="705365E3" w:rsidR="002E37A9" w:rsidRPr="002E37A9" w:rsidRDefault="002E37A9" w:rsidP="001B23EE">
      <w:pPr>
        <w:rPr>
          <w:b/>
          <w:bCs/>
          <w:sz w:val="32"/>
          <w:szCs w:val="32"/>
        </w:rPr>
      </w:pPr>
    </w:p>
    <w:p w14:paraId="3E26F368" w14:textId="77777777" w:rsidR="00F1633C" w:rsidRDefault="00F1633C" w:rsidP="001B23EE"/>
    <w:p w14:paraId="54BBDFB8" w14:textId="5CAC10E1" w:rsidR="001B23EE" w:rsidRDefault="001B23EE" w:rsidP="001B23EE">
      <w:pPr>
        <w:rPr>
          <w:b/>
          <w:bCs/>
          <w:sz w:val="28"/>
          <w:szCs w:val="28"/>
        </w:rPr>
      </w:pPr>
      <w:r w:rsidRPr="00D73824">
        <w:rPr>
          <w:b/>
          <w:bCs/>
          <w:sz w:val="28"/>
          <w:szCs w:val="28"/>
        </w:rPr>
        <w:t xml:space="preserve">SLIDE </w:t>
      </w:r>
      <w:r w:rsidR="006220B4">
        <w:rPr>
          <w:b/>
          <w:bCs/>
          <w:sz w:val="28"/>
          <w:szCs w:val="28"/>
        </w:rPr>
        <w:t>4</w:t>
      </w:r>
      <w:r w:rsidRPr="00D73824">
        <w:rPr>
          <w:b/>
          <w:bCs/>
          <w:sz w:val="28"/>
          <w:szCs w:val="28"/>
        </w:rPr>
        <w:t xml:space="preserve"> – What does the ESR Do? </w:t>
      </w:r>
    </w:p>
    <w:p w14:paraId="64BBC615" w14:textId="46E780BB" w:rsidR="00671B1A" w:rsidRPr="00F1633C" w:rsidRDefault="00671B1A" w:rsidP="00671B1A">
      <w:pPr>
        <w:rPr>
          <w:b/>
          <w:bCs/>
        </w:rPr>
      </w:pPr>
      <w:r>
        <w:rPr>
          <w:b/>
          <w:bCs/>
          <w:noProof/>
        </w:rPr>
        <w:t xml:space="preserve">Alt text: Slide </w:t>
      </w:r>
      <w:r>
        <w:rPr>
          <w:b/>
          <w:bCs/>
          <w:noProof/>
        </w:rPr>
        <w:t>4</w:t>
      </w:r>
    </w:p>
    <w:p w14:paraId="4AED718F" w14:textId="3A4267F1" w:rsidR="006220B4" w:rsidRDefault="00671B1A" w:rsidP="001B23EE">
      <w:pPr>
        <w:rPr>
          <w:b/>
          <w:bCs/>
          <w:sz w:val="28"/>
          <w:szCs w:val="28"/>
        </w:rPr>
      </w:pPr>
      <w:r w:rsidRPr="00671B1A">
        <w:rPr>
          <w:b/>
          <w:bCs/>
        </w:rPr>
        <w:t>Copyright:</w:t>
      </w:r>
    </w:p>
    <w:p w14:paraId="0B565A8D" w14:textId="77777777" w:rsidR="00803DF9" w:rsidRDefault="00803DF9" w:rsidP="00803DF9">
      <w:r>
        <w:t>When leaders and their maintenance personnel pull and interpret their own data, they gain real-time awareness and control of their maintenance fight. Understanding the ESR allows leaders to set priorities, follow up on repairs, and actively drive readiness instead of waiting for updates from others.</w:t>
      </w:r>
    </w:p>
    <w:p w14:paraId="0ADC95EA" w14:textId="77777777" w:rsidR="00803DF9" w:rsidRDefault="00803DF9" w:rsidP="00803DF9">
      <w:r>
        <w:t>The Equipment Status Report is the primary tool that provides a snapshot of equipment readiness in a unit. It consolidates faults, work order status, and operational condition into a single report that leaders can use to understand the current state of their equipment.</w:t>
      </w:r>
    </w:p>
    <w:p w14:paraId="06901337" w14:textId="77777777" w:rsidR="00F1633C" w:rsidRDefault="00F1633C" w:rsidP="00F1633C">
      <w:r>
        <w:t>The ESR is not just a report; it is a decision-making tool. Every line represents a piece of equipment and its current status, and each entry requires leader attention to ensure that issues are being addressed and progress is being made.</w:t>
      </w:r>
    </w:p>
    <w:p w14:paraId="16BB2A76" w14:textId="77777777" w:rsidR="001B23EE" w:rsidRDefault="001B23EE" w:rsidP="001B23EE">
      <w:r>
        <w:t>The ESR matters because it directly informs readiness reporting and operational capability. It allows leaders to identify problems early, track maintenance progress, and understand where their unit stands in terms of mission capability.</w:t>
      </w:r>
    </w:p>
    <w:p w14:paraId="57D3110A" w14:textId="77777777" w:rsidR="001B23EE" w:rsidRDefault="001B23EE" w:rsidP="001B23EE">
      <w:r>
        <w:t>Without actively using the ESR, leaders are forced into a reactive posture, responding only after problems have already impacted readiness. Consistent use of the ESR enables proactive management and timely decision-making.</w:t>
      </w:r>
    </w:p>
    <w:p w14:paraId="0D7CE28A" w14:textId="774DF329" w:rsidR="008D094E" w:rsidRDefault="008D094E" w:rsidP="001B23EE"/>
    <w:p w14:paraId="5B326AB7" w14:textId="77777777" w:rsidR="00671B1A" w:rsidRDefault="001B23EE" w:rsidP="00671B1A">
      <w:pPr>
        <w:rPr>
          <w:b/>
          <w:bCs/>
        </w:rPr>
      </w:pPr>
      <w:r w:rsidRPr="00D73824">
        <w:rPr>
          <w:b/>
          <w:bCs/>
        </w:rPr>
        <w:t xml:space="preserve">SLIDE </w:t>
      </w:r>
      <w:r w:rsidR="006220B4">
        <w:rPr>
          <w:b/>
          <w:bCs/>
        </w:rPr>
        <w:t>5</w:t>
      </w:r>
      <w:r w:rsidRPr="00D73824">
        <w:rPr>
          <w:b/>
          <w:bCs/>
        </w:rPr>
        <w:t xml:space="preserve"> – Your Maintenance Fight </w:t>
      </w:r>
    </w:p>
    <w:p w14:paraId="2348DC92" w14:textId="55FCB82D" w:rsidR="00671B1A" w:rsidRPr="00F1633C" w:rsidRDefault="00671B1A" w:rsidP="00671B1A">
      <w:pPr>
        <w:rPr>
          <w:b/>
          <w:bCs/>
        </w:rPr>
      </w:pPr>
      <w:r>
        <w:rPr>
          <w:b/>
          <w:bCs/>
          <w:noProof/>
        </w:rPr>
        <w:t xml:space="preserve">Alt text: Slide </w:t>
      </w:r>
      <w:r>
        <w:rPr>
          <w:b/>
          <w:bCs/>
          <w:noProof/>
        </w:rPr>
        <w:t>5</w:t>
      </w:r>
    </w:p>
    <w:p w14:paraId="3D42841D" w14:textId="77777777" w:rsidR="00671B1A" w:rsidRPr="00671B1A" w:rsidRDefault="00671B1A" w:rsidP="00671B1A">
      <w:pPr>
        <w:rPr>
          <w:b/>
          <w:bCs/>
        </w:rPr>
      </w:pPr>
      <w:r w:rsidRPr="00671B1A">
        <w:rPr>
          <w:b/>
          <w:bCs/>
        </w:rPr>
        <w:t>Copyright:</w:t>
      </w:r>
    </w:p>
    <w:p w14:paraId="68AB008C" w14:textId="77777777" w:rsidR="001B23EE" w:rsidRDefault="001B23EE" w:rsidP="001B23EE">
      <w:r>
        <w:t>The ESR represents the unit’s maintenance fight in its entirety. Every fault listed is a problem that must be addressed, and every work order reflects progress or lack of progress toward resolving that problem.</w:t>
      </w:r>
    </w:p>
    <w:p w14:paraId="6EBE688D" w14:textId="77777777" w:rsidR="001B23EE" w:rsidRDefault="001B23EE" w:rsidP="001B23EE">
      <w:r>
        <w:lastRenderedPageBreak/>
        <w:t>If equipment is on the ESR, it is the unit’s responsibility to act on it. Leaders who treat the ESR as their fight take ownership of maintenance and drive results, while those who do not allow issues to persist and readiness to decline.</w:t>
      </w:r>
    </w:p>
    <w:p w14:paraId="0F73996D" w14:textId="03F7F121" w:rsidR="002E37A9" w:rsidRDefault="002E37A9" w:rsidP="001B23EE">
      <w:r>
        <w:t>Don’t expect support assets to understand your priorities unless you communicate them using two way communication.</w:t>
      </w:r>
      <w:r w:rsidR="008D094E">
        <w:t xml:space="preserve">  It is not just a matter of understanding what is on the esr,  communicating priorities to the support assets and dialogue through follow up is the key to closing the cycle and returning to FMC.</w:t>
      </w:r>
    </w:p>
    <w:p w14:paraId="2401B6AC" w14:textId="77777777" w:rsidR="001B23EE" w:rsidRDefault="001B23EE" w:rsidP="001B23EE"/>
    <w:p w14:paraId="70C9B927" w14:textId="0B73CA0F" w:rsidR="001B23EE" w:rsidRDefault="001B23EE" w:rsidP="001B23EE">
      <w:r>
        <w:t xml:space="preserve">SLIDE </w:t>
      </w:r>
      <w:r w:rsidR="006220B4">
        <w:t>6</w:t>
      </w:r>
      <w:r>
        <w:t xml:space="preserve"> – Basic ESR Layout</w:t>
      </w:r>
    </w:p>
    <w:p w14:paraId="5EFDE08B" w14:textId="20E7FD46" w:rsidR="00671B1A" w:rsidRPr="00F1633C" w:rsidRDefault="00671B1A" w:rsidP="00671B1A">
      <w:pPr>
        <w:rPr>
          <w:b/>
          <w:bCs/>
        </w:rPr>
      </w:pPr>
      <w:r>
        <w:rPr>
          <w:b/>
          <w:bCs/>
          <w:noProof/>
        </w:rPr>
        <w:t xml:space="preserve">Alt text: Slide </w:t>
      </w:r>
      <w:r>
        <w:rPr>
          <w:b/>
          <w:bCs/>
          <w:noProof/>
        </w:rPr>
        <w:t>6</w:t>
      </w:r>
    </w:p>
    <w:p w14:paraId="4C9C0DBC" w14:textId="77777777" w:rsidR="00671B1A" w:rsidRPr="00671B1A" w:rsidRDefault="00671B1A" w:rsidP="00671B1A">
      <w:pPr>
        <w:rPr>
          <w:b/>
          <w:bCs/>
        </w:rPr>
      </w:pPr>
      <w:r w:rsidRPr="00671B1A">
        <w:rPr>
          <w:b/>
          <w:bCs/>
        </w:rPr>
        <w:t>Copyright:</w:t>
      </w:r>
    </w:p>
    <w:p w14:paraId="3BB0B8A9" w14:textId="77777777" w:rsidR="001B23EE" w:rsidRDefault="001B23EE" w:rsidP="001B23EE">
      <w:r>
        <w:t>The ESR is structured to provide key information in a consistent format, including equipment identifiers, fault descriptions, work order status, and time in status. Understanding how to read these elements is critical to interpreting the report correctly.</w:t>
      </w:r>
    </w:p>
    <w:p w14:paraId="416872E4" w14:textId="77777777" w:rsidR="001B23EE" w:rsidRDefault="001B23EE" w:rsidP="001B23EE">
      <w:r>
        <w:t>Leaders must be able to quickly identify what equipment is down, why it is down, and how long it has been in that condition. This understanding forms the foundation for all maintenance decisions and prioritization.</w:t>
      </w:r>
    </w:p>
    <w:p w14:paraId="4E87E176" w14:textId="77777777" w:rsidR="001B23EE" w:rsidRDefault="001B23EE" w:rsidP="001B23EE"/>
    <w:p w14:paraId="30E6D289" w14:textId="55C9EE76" w:rsidR="001B23EE" w:rsidRDefault="001B23EE" w:rsidP="001B23EE">
      <w:pPr>
        <w:rPr>
          <w:b/>
          <w:bCs/>
          <w:sz w:val="28"/>
          <w:szCs w:val="28"/>
        </w:rPr>
      </w:pPr>
      <w:r w:rsidRPr="00D73824">
        <w:rPr>
          <w:b/>
          <w:bCs/>
          <w:sz w:val="28"/>
          <w:szCs w:val="28"/>
        </w:rPr>
        <w:t xml:space="preserve">SLIDE </w:t>
      </w:r>
      <w:r w:rsidR="006220B4">
        <w:rPr>
          <w:b/>
          <w:bCs/>
          <w:sz w:val="28"/>
          <w:szCs w:val="28"/>
        </w:rPr>
        <w:t>7</w:t>
      </w:r>
      <w:r w:rsidRPr="00D73824">
        <w:rPr>
          <w:b/>
          <w:bCs/>
          <w:sz w:val="28"/>
          <w:szCs w:val="28"/>
        </w:rPr>
        <w:t xml:space="preserve"> – Status Codes (What They Mean)</w:t>
      </w:r>
    </w:p>
    <w:p w14:paraId="14C12D48" w14:textId="2AC8D83C" w:rsidR="00671B1A" w:rsidRPr="00F1633C" w:rsidRDefault="00671B1A" w:rsidP="00671B1A">
      <w:pPr>
        <w:rPr>
          <w:b/>
          <w:bCs/>
        </w:rPr>
      </w:pPr>
      <w:r>
        <w:rPr>
          <w:b/>
          <w:bCs/>
          <w:noProof/>
        </w:rPr>
        <w:t xml:space="preserve">Alt text: Slide </w:t>
      </w:r>
      <w:r>
        <w:rPr>
          <w:b/>
          <w:bCs/>
          <w:noProof/>
        </w:rPr>
        <w:t>7</w:t>
      </w:r>
    </w:p>
    <w:p w14:paraId="51F2E6F7" w14:textId="77777777" w:rsidR="00671B1A" w:rsidRPr="00671B1A" w:rsidRDefault="00671B1A" w:rsidP="00671B1A">
      <w:pPr>
        <w:rPr>
          <w:b/>
          <w:bCs/>
        </w:rPr>
      </w:pPr>
      <w:r w:rsidRPr="00671B1A">
        <w:rPr>
          <w:b/>
          <w:bCs/>
        </w:rPr>
        <w:t>Copyright:</w:t>
      </w:r>
    </w:p>
    <w:p w14:paraId="11441B53" w14:textId="3B0B05B5" w:rsidR="001B23EE" w:rsidRDefault="001B23EE" w:rsidP="001B23EE">
      <w:r>
        <w:t>Status codes on the ESR indicate the operational condition of equipment and the reason it is not fully mission capable. These codes distinguish between maintenance issues, supply issues, and fully operational systems.</w:t>
      </w:r>
    </w:p>
    <w:p w14:paraId="2DB7EFEF" w14:textId="77777777" w:rsidR="001B23EE" w:rsidRDefault="001B23EE" w:rsidP="001B23EE">
      <w:r>
        <w:t>Understanding these codes allows leaders to determine whether a problem can be fixed internally, requires parts, or needs external support. Proper interpretation of status codes ensures that the right action is taken for each piece of equipment.</w:t>
      </w:r>
    </w:p>
    <w:p w14:paraId="362AFD45" w14:textId="77777777" w:rsidR="00671B1A" w:rsidRDefault="00671B1A" w:rsidP="001B23EE">
      <w:pPr>
        <w:rPr>
          <w:b/>
          <w:bCs/>
          <w:sz w:val="28"/>
          <w:szCs w:val="28"/>
        </w:rPr>
      </w:pPr>
    </w:p>
    <w:p w14:paraId="68154FAE" w14:textId="77777777" w:rsidR="00671B1A" w:rsidRDefault="00671B1A" w:rsidP="001B23EE">
      <w:pPr>
        <w:rPr>
          <w:b/>
          <w:bCs/>
          <w:sz w:val="28"/>
          <w:szCs w:val="28"/>
        </w:rPr>
      </w:pPr>
    </w:p>
    <w:p w14:paraId="2749038C" w14:textId="77777777" w:rsidR="00671B1A" w:rsidRDefault="00671B1A" w:rsidP="001B23EE">
      <w:pPr>
        <w:rPr>
          <w:b/>
          <w:bCs/>
          <w:sz w:val="28"/>
          <w:szCs w:val="28"/>
        </w:rPr>
      </w:pPr>
    </w:p>
    <w:p w14:paraId="6E90E355" w14:textId="149EB316" w:rsidR="001B23EE" w:rsidRDefault="001B23EE" w:rsidP="001B23EE">
      <w:pPr>
        <w:rPr>
          <w:b/>
          <w:bCs/>
          <w:sz w:val="28"/>
          <w:szCs w:val="28"/>
        </w:rPr>
      </w:pPr>
      <w:r w:rsidRPr="00D73824">
        <w:rPr>
          <w:b/>
          <w:bCs/>
          <w:sz w:val="28"/>
          <w:szCs w:val="28"/>
        </w:rPr>
        <w:lastRenderedPageBreak/>
        <w:t xml:space="preserve">SLIDE </w:t>
      </w:r>
      <w:r w:rsidR="006220B4">
        <w:rPr>
          <w:b/>
          <w:bCs/>
          <w:sz w:val="28"/>
          <w:szCs w:val="28"/>
        </w:rPr>
        <w:t>8</w:t>
      </w:r>
      <w:r w:rsidRPr="00D73824">
        <w:rPr>
          <w:b/>
          <w:bCs/>
          <w:sz w:val="28"/>
          <w:szCs w:val="28"/>
        </w:rPr>
        <w:t xml:space="preserve"> – </w:t>
      </w:r>
      <w:r w:rsidR="008D094E">
        <w:rPr>
          <w:b/>
          <w:bCs/>
          <w:sz w:val="28"/>
          <w:szCs w:val="28"/>
        </w:rPr>
        <w:t xml:space="preserve">Case Study </w:t>
      </w:r>
      <w:r w:rsidR="004C5CF5">
        <w:rPr>
          <w:b/>
          <w:bCs/>
          <w:sz w:val="28"/>
          <w:szCs w:val="28"/>
        </w:rPr>
        <w:t>– Manpower or Supply?</w:t>
      </w:r>
    </w:p>
    <w:p w14:paraId="76BF175B" w14:textId="77777777" w:rsidR="00671B1A" w:rsidRPr="00F1633C" w:rsidRDefault="00671B1A" w:rsidP="00671B1A">
      <w:pPr>
        <w:rPr>
          <w:b/>
          <w:bCs/>
        </w:rPr>
      </w:pPr>
      <w:r>
        <w:rPr>
          <w:b/>
          <w:bCs/>
          <w:noProof/>
        </w:rPr>
        <w:t>Alt text: Slide 1</w:t>
      </w:r>
    </w:p>
    <w:p w14:paraId="1BEFE40A" w14:textId="77777777" w:rsidR="00671B1A" w:rsidRDefault="00671B1A" w:rsidP="00671B1A">
      <w:pPr>
        <w:rPr>
          <w:b/>
          <w:bCs/>
        </w:rPr>
      </w:pPr>
      <w:r w:rsidRPr="00671B1A">
        <w:rPr>
          <w:b/>
          <w:bCs/>
        </w:rPr>
        <w:t>Copyright:</w:t>
      </w:r>
    </w:p>
    <w:p w14:paraId="32B5C09E" w14:textId="0570E976" w:rsidR="00671B1A" w:rsidRPr="00671B1A" w:rsidRDefault="00671B1A" w:rsidP="00671B1A">
      <w:pPr>
        <w:rPr>
          <w:b/>
          <w:bCs/>
        </w:rPr>
      </w:pPr>
      <w:r>
        <w:rPr>
          <w:b/>
          <w:bCs/>
        </w:rPr>
        <w:t>Describe the Equipment the fault and the problem</w:t>
      </w:r>
    </w:p>
    <w:p w14:paraId="01597CC7" w14:textId="3719E04F" w:rsidR="004C5CF5" w:rsidRDefault="004C5CF5" w:rsidP="00ED7325">
      <w:pPr>
        <w:jc w:val="center"/>
        <w:rPr>
          <w:b/>
          <w:bCs/>
          <w:sz w:val="28"/>
          <w:szCs w:val="28"/>
        </w:rPr>
      </w:pPr>
    </w:p>
    <w:p w14:paraId="18B13DC5" w14:textId="4D08C399" w:rsidR="008D094E" w:rsidRPr="00D73824" w:rsidRDefault="008D094E" w:rsidP="001B23EE">
      <w:pPr>
        <w:rPr>
          <w:b/>
          <w:bCs/>
          <w:sz w:val="28"/>
          <w:szCs w:val="28"/>
        </w:rPr>
      </w:pPr>
    </w:p>
    <w:p w14:paraId="6F7876DB" w14:textId="77777777" w:rsidR="00671B1A" w:rsidRDefault="006220B4" w:rsidP="0057040D">
      <w:pPr>
        <w:rPr>
          <w:b/>
          <w:bCs/>
          <w:noProof/>
          <w:sz w:val="28"/>
          <w:szCs w:val="28"/>
        </w:rPr>
      </w:pPr>
      <w:r>
        <w:rPr>
          <w:b/>
          <w:bCs/>
          <w:sz w:val="28"/>
          <w:szCs w:val="28"/>
        </w:rPr>
        <w:t xml:space="preserve">Slide 9 </w:t>
      </w:r>
      <w:r w:rsidR="0057040D" w:rsidRPr="00D73824">
        <w:rPr>
          <w:b/>
          <w:bCs/>
          <w:sz w:val="28"/>
          <w:szCs w:val="28"/>
        </w:rPr>
        <w:t>Aging Equipment (Days in Status)</w:t>
      </w:r>
    </w:p>
    <w:p w14:paraId="43826073" w14:textId="7D0BFE14" w:rsidR="00671B1A" w:rsidRPr="00F1633C" w:rsidRDefault="00671B1A" w:rsidP="00671B1A">
      <w:pPr>
        <w:rPr>
          <w:b/>
          <w:bCs/>
        </w:rPr>
      </w:pPr>
      <w:r>
        <w:rPr>
          <w:b/>
          <w:bCs/>
          <w:noProof/>
        </w:rPr>
        <w:t xml:space="preserve">Alt text: Slide </w:t>
      </w:r>
      <w:r>
        <w:rPr>
          <w:b/>
          <w:bCs/>
          <w:noProof/>
        </w:rPr>
        <w:t>9</w:t>
      </w:r>
    </w:p>
    <w:p w14:paraId="7BBAFF34" w14:textId="77777777" w:rsidR="00671B1A" w:rsidRPr="00671B1A" w:rsidRDefault="00671B1A" w:rsidP="00671B1A">
      <w:pPr>
        <w:rPr>
          <w:b/>
          <w:bCs/>
        </w:rPr>
      </w:pPr>
      <w:r w:rsidRPr="00671B1A">
        <w:rPr>
          <w:b/>
          <w:bCs/>
        </w:rPr>
        <w:t>Copyright:</w:t>
      </w:r>
    </w:p>
    <w:p w14:paraId="69833ECA" w14:textId="77777777" w:rsidR="001B23EE" w:rsidRDefault="001B23EE" w:rsidP="001B23EE">
      <w:r>
        <w:t>Fault descriptions provide the details of what is wrong with the equipment and guide the repair process. Accurate interpretation of these faults is essential to determining the level of repair required and who is responsible for fixing the issue.</w:t>
      </w:r>
    </w:p>
    <w:p w14:paraId="64473289" w14:textId="77777777" w:rsidR="001B23EE" w:rsidRDefault="001B23EE" w:rsidP="001B23EE">
      <w:r>
        <w:t>Leaders must ensure that faults are clearly identified, properly entered, and understood. Misinterpretation or poor documentation of faults leads to delays, incorrect prioritization, and inefficiencies in the maintenance process.</w:t>
      </w:r>
    </w:p>
    <w:p w14:paraId="5FE9D723" w14:textId="77777777" w:rsidR="0057040D" w:rsidRDefault="0057040D" w:rsidP="0057040D">
      <w:r>
        <w:t>Time in status is a critical indicator of how effectively the maintenance system is functioning. Equipment that remains in a non-mission capable status for extended periods signals delays in the repair process.</w:t>
      </w:r>
    </w:p>
    <w:p w14:paraId="28EF3DF9" w14:textId="77777777" w:rsidR="0057040D" w:rsidRDefault="0057040D" w:rsidP="0057040D">
      <w:r>
        <w:t>Short durations are expected, but as time increases, the issue becomes a leadership concern. Equipment that remains down for extended periods requires intervention to identify and remove obstacles preventing completion.</w:t>
      </w:r>
    </w:p>
    <w:p w14:paraId="1D46EEC7" w14:textId="5F7A5167" w:rsidR="001B23EE" w:rsidRDefault="001B23EE" w:rsidP="001B23EE">
      <w:pPr>
        <w:rPr>
          <w:b/>
          <w:bCs/>
        </w:rPr>
      </w:pPr>
      <w:r w:rsidRPr="00D73824">
        <w:rPr>
          <w:b/>
          <w:bCs/>
          <w:sz w:val="28"/>
          <w:szCs w:val="28"/>
        </w:rPr>
        <w:t xml:space="preserve">SLIDE </w:t>
      </w:r>
      <w:r w:rsidR="006220B4">
        <w:rPr>
          <w:b/>
          <w:bCs/>
          <w:sz w:val="28"/>
          <w:szCs w:val="28"/>
        </w:rPr>
        <w:t>10</w:t>
      </w:r>
      <w:r w:rsidRPr="00D73824">
        <w:rPr>
          <w:b/>
          <w:bCs/>
          <w:sz w:val="28"/>
          <w:szCs w:val="28"/>
        </w:rPr>
        <w:t xml:space="preserve"> – </w:t>
      </w:r>
      <w:r w:rsidR="00F1633C">
        <w:rPr>
          <w:b/>
          <w:bCs/>
          <w:sz w:val="28"/>
          <w:szCs w:val="28"/>
        </w:rPr>
        <w:t xml:space="preserve">Single Point of Failure </w:t>
      </w:r>
      <w:r w:rsidR="00F1633C" w:rsidRPr="00D73824">
        <w:rPr>
          <w:b/>
          <w:bCs/>
        </w:rPr>
        <w:t>(Squeaky Wheel)</w:t>
      </w:r>
    </w:p>
    <w:p w14:paraId="5C81E9DA" w14:textId="1FE9FAF8" w:rsidR="00671B1A" w:rsidRPr="00F1633C" w:rsidRDefault="00671B1A" w:rsidP="00671B1A">
      <w:pPr>
        <w:rPr>
          <w:b/>
          <w:bCs/>
        </w:rPr>
      </w:pPr>
      <w:r>
        <w:rPr>
          <w:b/>
          <w:bCs/>
          <w:noProof/>
        </w:rPr>
        <w:t>Alt text: Slide 1</w:t>
      </w:r>
      <w:r>
        <w:rPr>
          <w:b/>
          <w:bCs/>
          <w:noProof/>
        </w:rPr>
        <w:t>0</w:t>
      </w:r>
    </w:p>
    <w:p w14:paraId="7EF53472" w14:textId="77777777" w:rsidR="00671B1A" w:rsidRPr="00671B1A" w:rsidRDefault="00671B1A" w:rsidP="00671B1A">
      <w:pPr>
        <w:rPr>
          <w:b/>
          <w:bCs/>
        </w:rPr>
      </w:pPr>
      <w:r w:rsidRPr="00671B1A">
        <w:rPr>
          <w:b/>
          <w:bCs/>
        </w:rPr>
        <w:t>Copyright:</w:t>
      </w:r>
    </w:p>
    <w:p w14:paraId="395C3CBA" w14:textId="77777777" w:rsidR="001B23EE" w:rsidRDefault="001B23EE" w:rsidP="001B23EE">
      <w:r>
        <w:t>Common issues on the ESR include work orders that are not updated, equipment waiting on action despite having parts available, and faults that remain unaddressed. These problems indicate a lack of follow-through in the maintenance process.</w:t>
      </w:r>
    </w:p>
    <w:p w14:paraId="673D9F89" w14:textId="77777777" w:rsidR="001B23EE" w:rsidRDefault="001B23EE" w:rsidP="001B23EE">
      <w:r>
        <w:lastRenderedPageBreak/>
        <w:t>These are not system failures, but execution failures. Identifying these patterns allows leaders to focus their efforts on resolving the root causes and improving overall performance.</w:t>
      </w:r>
    </w:p>
    <w:p w14:paraId="7092787E" w14:textId="77777777" w:rsidR="001B23EE" w:rsidRDefault="001B23EE" w:rsidP="001B23EE">
      <w:r>
        <w:t>Leaders must actively engage with the ESR on a regular basis, reviewing it to identify priorities and track progress. This includes focusing on the oldest faults and ensuring that repairs are being completed in a timely manner.</w:t>
      </w:r>
    </w:p>
    <w:p w14:paraId="3FB99280" w14:textId="77777777" w:rsidR="001B23EE" w:rsidRDefault="001B23EE" w:rsidP="001B23EE">
      <w:r>
        <w:t>Engagement with supporting maintenance elements is essential. Leaders must communicate priorities, follow up on progress, and ensure that equipment moves through the system to completion.</w:t>
      </w:r>
    </w:p>
    <w:p w14:paraId="4CADB8D7" w14:textId="6253114B" w:rsidR="001B23EE" w:rsidRDefault="006220B4" w:rsidP="001B23EE">
      <w:pPr>
        <w:rPr>
          <w:b/>
          <w:bCs/>
        </w:rPr>
      </w:pPr>
      <w:r>
        <w:rPr>
          <w:b/>
          <w:bCs/>
        </w:rPr>
        <w:t xml:space="preserve">Slide 11: </w:t>
      </w:r>
      <w:r w:rsidR="001B23EE" w:rsidRPr="001B23EE">
        <w:rPr>
          <w:b/>
          <w:bCs/>
        </w:rPr>
        <w:t xml:space="preserve">QUESTIONS </w:t>
      </w:r>
    </w:p>
    <w:p w14:paraId="35AB81D5" w14:textId="1F231F89" w:rsidR="00671B1A" w:rsidRPr="00F1633C" w:rsidRDefault="00671B1A" w:rsidP="00671B1A">
      <w:pPr>
        <w:rPr>
          <w:b/>
          <w:bCs/>
        </w:rPr>
      </w:pPr>
      <w:r>
        <w:rPr>
          <w:b/>
          <w:bCs/>
          <w:noProof/>
        </w:rPr>
        <w:t>Alt text: Slide 1</w:t>
      </w:r>
      <w:r>
        <w:rPr>
          <w:b/>
          <w:bCs/>
          <w:noProof/>
        </w:rPr>
        <w:t>1</w:t>
      </w:r>
    </w:p>
    <w:p w14:paraId="0FA0993B" w14:textId="77777777" w:rsidR="00671B1A" w:rsidRPr="00671B1A" w:rsidRDefault="00671B1A" w:rsidP="00671B1A">
      <w:pPr>
        <w:rPr>
          <w:b/>
          <w:bCs/>
        </w:rPr>
      </w:pPr>
      <w:r w:rsidRPr="00671B1A">
        <w:rPr>
          <w:b/>
          <w:bCs/>
        </w:rPr>
        <w:t>Copyright:</w:t>
      </w:r>
    </w:p>
    <w:p w14:paraId="6B89D599" w14:textId="77777777" w:rsidR="001B23EE" w:rsidRDefault="001B23EE" w:rsidP="001B23EE">
      <w:r>
        <w:t>This concludes the training on reading and understanding the ESR. Leaders are expected to apply these concepts to take ownership of their maintenance programs and drive readiness within their units.</w:t>
      </w:r>
    </w:p>
    <w:p w14:paraId="46784AD5" w14:textId="64A67764" w:rsidR="001B23EE" w:rsidRDefault="001B23EE" w:rsidP="001B23EE">
      <w:r>
        <w:t>Questions are encouraged to clarify understanding and ensure that all participants are prepared to implement these practices effectively.</w:t>
      </w:r>
    </w:p>
    <w:sectPr w:rsidR="001B2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3EE"/>
    <w:rsid w:val="00130198"/>
    <w:rsid w:val="001B23EE"/>
    <w:rsid w:val="001D5D22"/>
    <w:rsid w:val="002E37A9"/>
    <w:rsid w:val="004C5CF5"/>
    <w:rsid w:val="004E6A92"/>
    <w:rsid w:val="0057040D"/>
    <w:rsid w:val="006220B4"/>
    <w:rsid w:val="00671B1A"/>
    <w:rsid w:val="006D3F5D"/>
    <w:rsid w:val="00716187"/>
    <w:rsid w:val="00791E36"/>
    <w:rsid w:val="00803DF9"/>
    <w:rsid w:val="008D094E"/>
    <w:rsid w:val="008D69E6"/>
    <w:rsid w:val="00BF6C3F"/>
    <w:rsid w:val="00D73824"/>
    <w:rsid w:val="00ED7325"/>
    <w:rsid w:val="00F1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43C4"/>
  <w15:chartTrackingRefBased/>
  <w15:docId w15:val="{1C4173EE-3AAD-4319-898D-0DFBC307A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3EE"/>
    <w:rPr>
      <w:rFonts w:eastAsiaTheme="majorEastAsia" w:cstheme="majorBidi"/>
      <w:color w:val="272727" w:themeColor="text1" w:themeTint="D8"/>
    </w:rPr>
  </w:style>
  <w:style w:type="paragraph" w:styleId="Title">
    <w:name w:val="Title"/>
    <w:basedOn w:val="Normal"/>
    <w:next w:val="Normal"/>
    <w:link w:val="TitleChar"/>
    <w:uiPriority w:val="10"/>
    <w:qFormat/>
    <w:rsid w:val="001B2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3EE"/>
    <w:pPr>
      <w:spacing w:before="160"/>
      <w:jc w:val="center"/>
    </w:pPr>
    <w:rPr>
      <w:i/>
      <w:iCs/>
      <w:color w:val="404040" w:themeColor="text1" w:themeTint="BF"/>
    </w:rPr>
  </w:style>
  <w:style w:type="character" w:customStyle="1" w:styleId="QuoteChar">
    <w:name w:val="Quote Char"/>
    <w:basedOn w:val="DefaultParagraphFont"/>
    <w:link w:val="Quote"/>
    <w:uiPriority w:val="29"/>
    <w:rsid w:val="001B23EE"/>
    <w:rPr>
      <w:i/>
      <w:iCs/>
      <w:color w:val="404040" w:themeColor="text1" w:themeTint="BF"/>
    </w:rPr>
  </w:style>
  <w:style w:type="paragraph" w:styleId="ListParagraph">
    <w:name w:val="List Paragraph"/>
    <w:basedOn w:val="Normal"/>
    <w:uiPriority w:val="34"/>
    <w:qFormat/>
    <w:rsid w:val="001B23EE"/>
    <w:pPr>
      <w:ind w:left="720"/>
      <w:contextualSpacing/>
    </w:pPr>
  </w:style>
  <w:style w:type="character" w:styleId="IntenseEmphasis">
    <w:name w:val="Intense Emphasis"/>
    <w:basedOn w:val="DefaultParagraphFont"/>
    <w:uiPriority w:val="21"/>
    <w:qFormat/>
    <w:rsid w:val="001B23EE"/>
    <w:rPr>
      <w:i/>
      <w:iCs/>
      <w:color w:val="0F4761" w:themeColor="accent1" w:themeShade="BF"/>
    </w:rPr>
  </w:style>
  <w:style w:type="paragraph" w:styleId="IntenseQuote">
    <w:name w:val="Intense Quote"/>
    <w:basedOn w:val="Normal"/>
    <w:next w:val="Normal"/>
    <w:link w:val="IntenseQuoteChar"/>
    <w:uiPriority w:val="30"/>
    <w:qFormat/>
    <w:rsid w:val="001B2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3EE"/>
    <w:rPr>
      <w:i/>
      <w:iCs/>
      <w:color w:val="0F4761" w:themeColor="accent1" w:themeShade="BF"/>
    </w:rPr>
  </w:style>
  <w:style w:type="character" w:styleId="IntenseReference">
    <w:name w:val="Intense Reference"/>
    <w:basedOn w:val="DefaultParagraphFont"/>
    <w:uiPriority w:val="32"/>
    <w:qFormat/>
    <w:rsid w:val="001B2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5</Pages>
  <Words>1064</Words>
  <Characters>5921</Characters>
  <Application>Microsoft Office Word</Application>
  <DocSecurity>0</DocSecurity>
  <Lines>131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Barkle IV</dc:creator>
  <cp:keywords/>
  <dc:description/>
  <cp:lastModifiedBy>john Barkle IV</cp:lastModifiedBy>
  <cp:revision>4</cp:revision>
  <dcterms:created xsi:type="dcterms:W3CDTF">2026-05-02T16:18:00Z</dcterms:created>
  <dcterms:modified xsi:type="dcterms:W3CDTF">2026-05-02T22:18:00Z</dcterms:modified>
</cp:coreProperties>
</file>