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sz w:val="24"/>
        </w:rPr>
        <w:t>DRIVER TRAINING STANDARD OPERATING PROCEDURE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/>
          <w:sz w:val="24"/>
        </w:rPr>
        <w:t>[UNIT NAME]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## Administrative Data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Effective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[DD MONTH YYYY]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Supersedes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[Previous SOP Date or "N/A"]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Review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[Annual Review Date]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Approval Authority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[Commander Name, Rank]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1. PURPOSE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establishes procedures for the selection, training, testing, and licensing of vehicle and equipment operators within [UNIT NAME] in accordance with AR 600-55.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2. APPLICABILITY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applies to all personnel assigned or attached to [UNIT NAME] who operate, train, test, or license vehicle and equipment operators.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3. REFERENCES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 600-55, The Army Driver and Operator Standardization Program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Pam 750-1, Commanders' Maintenance Handbook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TC 21-305 Series, Training Circulars for specific equipment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Applicable Technical Manuals (TMs) for assigned equipment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4. RESPONSIBILITIES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4.1 Commander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Approves operator licensing program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Appoints Master Driver, License Instructors, and License Examiners in writing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Reviews licensing program status quarterly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4.2 Master Driver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Manages the unit driver training and licensing program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Supervises License Instructors and License Examiners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Maintains training records and documentation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4.3 License Instructors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Conduct operator training IAW AR 600-55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Document training in DA Form 348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Prepare operators for licensing examinations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4.4 License Examiners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Administer licensing examinations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Evaluate operator proficiency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Complete and sign DA Form 348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5.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5.1 Operator Selection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Supervisor nominates personnel for licensing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Verify medical fitness (PULHES requirements)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Verify valid civilian driver's license if required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Commander approves training enrollment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5.2 Training Requirements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Classroom Instruction: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Vehicle/equipment familiarization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PMCS procedures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Safety requirements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Regulatory requirements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Hands-On Training: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Minimum hours per AR 600-55 and TCs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PMCS performance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Operational procedures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Emergency procedures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c. </w:t>
      </w:r>
      <w:r>
        <w:rPr>
          <w:rFonts w:ascii="Arial" w:hAnsi="Arial" w:eastAsia="Arial"/>
          <w:b/>
          <w:sz w:val="24"/>
        </w:rPr>
        <w:t>Road/Field Training: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Supervised operation in training environment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Progressive skill development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Various terrain and conditions as applicable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5.3 Testing and Licensing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Written Examination: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Minimum passing score: 70%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Covers safety, PMCS, and operational procedures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Performance Examination: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PMCS performance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Equipment operation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Evaluated by License Examiner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c. </w:t>
      </w:r>
      <w:r>
        <w:rPr>
          <w:rFonts w:ascii="Arial" w:hAnsi="Arial" w:eastAsia="Arial"/>
          <w:b/>
          <w:sz w:val="24"/>
        </w:rPr>
        <w:t>Licensing: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Complete DA Form 348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Commander signs license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Issue OF 346 (U.S. Government Motor Vehicle Operator's Identification Card) if required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5.4 Sustainment Training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Annual sustainment training for all licensed operators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Document training in DA Form 348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Address skill degradation as identified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Include safety and regulatory updates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5.5 Night Vision Device (NVD) Operations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Separate NVD licensing required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Training IAW TC 21-305-20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NVD Instructor conducts training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Annual NVD sustainment required</w:t>
      </w:r>
    </w:p>
    <w:p>
      <w:pPr>
        <w:spacing w:before="0" w:after="240" w:line="240" w:lineRule="auto"/>
        <w:ind w:left="720" w:hanging="360"/>
      </w:pPr>
      <w:r>
        <w:rPr>
          <w:rFonts w:ascii="Arial" w:hAnsi="Arial" w:eastAsia="Arial"/>
          <w:sz w:val="24"/>
        </w:rPr>
        <w:t>---</w:t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6. RECORDS AND REPORTS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Form 348 (Equipment Operator's Qualification Record)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OF 346 (U.S. Government Motor Vehicle Operator's Identification Card)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Training attendance rosters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Monthly licensing status reports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7. TRAINING DOCUMENTATION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All training will be documented on: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Form 348 (master record)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Unit training calendars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Individual training records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8. SAFETY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All training conducted IAW safety requirements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Instructor present during all hands-on training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Required PPE worn during all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Training vehicles inspected before each training session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APPROVAL: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LAST NAME, FIRST NAME MI.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RANK, BRANCH, COMPONENT</w:t>
      </w:r>
    </w:p>
    <w:p>
      <w:pPr>
        <w:spacing w:before="0" w:after="240" w:line="240" w:lineRule="auto"/>
        <w:jc w:val="right"/>
      </w:pPr>
      <w:r>
        <w:rPr>
          <w:rFonts w:ascii="Arial" w:hAnsi="Arial" w:eastAsia="Arial"/>
          <w:sz w:val="24"/>
        </w:rPr>
        <w:t>Commanding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CMDP Reference: 10(10)-1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