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ourier New" w:cs="Courier New" w:eastAsia="Courier New" w:hAnsi="Courier New"/>
          <w:b/>
          <w:bCs/>
          <w:color w:val="00FF41"/>
          <w:sz w:val="64"/>
          <w:szCs w:val="64"/>
        </w:rPr>
        <w:t xml:space="preserve">NEXUS</w:t>
      </w:r>
    </w:p>
    <w:p>
      <w:pPr>
        <w:spacing w:after="100"/>
        <w:jc w:val="center"/>
      </w:pPr>
      <w:r>
        <w:rPr>
          <w:rFonts w:ascii="Calibri" w:cs="Calibri" w:eastAsia="Calibri" w:hAnsi="Calibri"/>
          <w:b/>
          <w:bCs/>
          <w:i/>
          <w:iCs/>
          <w:color w:val="444444"/>
          <w:sz w:val="32"/>
          <w:szCs w:val="32"/>
        </w:rPr>
        <w:t xml:space="preserve">A HackTheBox Story</w:t>
      </w:r>
    </w:p>
    <w:p>
      <w:pPr>
        <w:spacing w:after="600"/>
        <w:jc w:val="center"/>
      </w:pPr>
      <w:r>
        <w:rPr>
          <w:color w:val="888888"/>
          <w:sz w:val="20"/>
          <w:szCs w:val="20"/>
        </w:rPr>
        <w:t xml:space="preserve">─────────────────────────────────</w:t>
      </w:r>
    </w:p>
    <w:p>
      <w:pPr>
        <w:pStyle w:val="Heading1"/>
        <w:spacing w:after="200" w:before="400"/>
      </w:pPr>
      <w:r>
        <w:rPr>
          <w:rFonts w:ascii="Calibri" w:cs="Calibri" w:eastAsia="Calibri" w:hAnsi="Calibri"/>
          <w:b/>
          <w:bCs/>
          <w:color w:val="1F4E79"/>
          <w:sz w:val="36"/>
          <w:szCs w:val="36"/>
        </w:rPr>
        <w:t xml:space="preserve">Chapter 1: The First Knock</w:t>
      </w:r>
    </w:p>
    <w:p>
      <w:pPr>
        <w:spacing w:after="200"/>
      </w:pPr>
      <w:r>
        <w:rPr>
          <w:sz w:val="24"/>
          <w:szCs w:val="24"/>
        </w:rPr>
        <w:t xml:space="preserve">Every hack begins with a knock on the door. Mine started with a simple nmap scan — the digital equivalent of walking up to a building and pressing every buzzer.</w:t>
      </w:r>
    </w:p>
    <w:p>
      <w:pPr>
        <w:spacing w:after="200"/>
      </w:pPr>
      <w:r>
        <w:rPr>
          <w:sz w:val="24"/>
          <w:szCs w:val="24"/>
        </w:rPr>
        <w:t xml:space="preserve">The target: </w:t>
      </w:r>
      <w:r>
        <w:rPr>
          <w:rFonts w:ascii="Courier New" w:cs="Courier New" w:eastAsia="Courier New" w:hAnsi="Courier New"/>
          <w:b/>
          <w:bCs/>
          <w:color w:val="C7254E"/>
          <w:sz w:val="24"/>
          <w:szCs w:val="24"/>
        </w:rPr>
        <w:t xml:space="preserve">nexus.htb</w:t>
      </w:r>
      <w:r>
        <w:rPr>
          <w:sz w:val="24"/>
          <w:szCs w:val="24"/>
        </w:rPr>
        <w:t xml:space="preserve">. I dropped it into my </w:t>
      </w:r>
      <w:r>
        <w:rPr>
          <w:rFonts w:ascii="Courier New" w:cs="Courier New" w:eastAsia="Courier New" w:hAnsi="Courier New"/>
          <w:color w:val="C7254E"/>
          <w:sz w:val="24"/>
          <w:szCs w:val="24"/>
        </w:rPr>
        <w:t xml:space="preserve">/etc/hosts</w:t>
      </w:r>
      <w:r>
        <w:rPr>
          <w:sz w:val="24"/>
          <w:szCs w:val="24"/>
        </w:rPr>
        <w:t xml:space="preserve"> file and let nmap do its thing. Two ports came back alive: SSH on 22 and HTTP on 80. The web server was running nginx and immediately tried to redirect me to the hostname — a classic hint that virtual hosts were in play.</w:t>
      </w:r>
    </w:p>
    <w:p>
      <w:pPr>
        <w:spacing w:after="200"/>
      </w:pPr>
      <w:r>
        <w:rPr>
          <w:sz w:val="24"/>
          <w:szCs w:val="24"/>
        </w:rPr>
        <w:t xml:space="preserve">I pulled up the website. It was a polished corporate page — the kind of thing that's designed to look trustworthy. But hidden in plain sight on the careers section was something interesting: an email address. </w:t>
      </w:r>
      <w:r>
        <w:rPr>
          <w:rFonts w:ascii="Courier New" w:cs="Courier New" w:eastAsia="Courier New" w:hAnsi="Courier New"/>
          <w:b/>
          <w:bCs/>
          <w:color w:val="C7254E"/>
          <w:sz w:val="24"/>
          <w:szCs w:val="24"/>
        </w:rPr>
        <w:t xml:space="preserve">j.matthew@nexus.htb</w:t>
      </w:r>
      <w:r>
        <w:rPr>
          <w:sz w:val="24"/>
          <w:szCs w:val="24"/>
        </w:rPr>
        <w:t xml:space="preserve">. A name. A person. A thread to pull.</w:t>
      </w:r>
    </w:p>
    <w:p>
      <w:pPr>
        <w:spacing w:after="200"/>
      </w:pPr>
      <w:r>
        <w:rPr>
          <w:sz w:val="24"/>
          <w:szCs w:val="24"/>
        </w:rPr>
        <w:t xml:space="preserve">Dirb turned up nothing useful on the main site. But I wasn't done — virtual host enumeration was next.</w:t>
      </w:r>
    </w:p>
    <w:p>
      <w:pPr>
        <w:pStyle w:val="Heading1"/>
        <w:spacing w:after="200" w:before="400"/>
      </w:pPr>
      <w:r>
        <w:rPr>
          <w:rFonts w:ascii="Calibri" w:cs="Calibri" w:eastAsia="Calibri" w:hAnsi="Calibri"/>
          <w:b/>
          <w:bCs/>
          <w:color w:val="1F4E79"/>
          <w:sz w:val="36"/>
          <w:szCs w:val="36"/>
        </w:rPr>
        <w:t xml:space="preserve">Chapter 2: Hidden Doors</w:t>
      </w:r>
    </w:p>
    <w:p>
      <w:pPr>
        <w:spacing w:after="200"/>
      </w:pPr>
      <w:r>
        <w:rPr>
          <w:sz w:val="24"/>
          <w:szCs w:val="24"/>
        </w:rPr>
        <w:t xml:space="preserve">I fired up ffuf and started fuzzing the Host header. The wordlist churned through thousands of possibilities. Then — two hits.</w:t>
      </w:r>
    </w:p>
    <w:p>
      <w:pPr>
        <w:spacing w:after="120"/>
      </w:pPr>
      <w:r>
        <w:rPr>
          <w:rFonts w:ascii="Courier New" w:cs="Courier New" w:eastAsia="Courier New" w:hAnsi="Courier New"/>
          <w:b/>
          <w:bCs/>
          <w:color w:val="C7254E"/>
          <w:sz w:val="24"/>
          <w:szCs w:val="24"/>
        </w:rPr>
        <w:t xml:space="preserve">git.nexus.htb</w:t>
      </w:r>
      <w:r>
        <w:rPr>
          <w:sz w:val="24"/>
          <w:szCs w:val="24"/>
        </w:rPr>
        <w:t xml:space="preserve"> — a Gitea instance, open to the world.</w:t>
      </w:r>
    </w:p>
    <w:p>
      <w:pPr>
        <w:spacing w:after="200"/>
      </w:pPr>
      <w:r>
        <w:rPr>
          <w:rFonts w:ascii="Courier New" w:cs="Courier New" w:eastAsia="Courier New" w:hAnsi="Courier New"/>
          <w:b/>
          <w:bCs/>
          <w:color w:val="C7254E"/>
          <w:sz w:val="24"/>
          <w:szCs w:val="24"/>
        </w:rPr>
        <w:t xml:space="preserve">billing.nexus.htb</w:t>
      </w:r>
      <w:r>
        <w:rPr>
          <w:sz w:val="24"/>
          <w:szCs w:val="24"/>
        </w:rPr>
        <w:t xml:space="preserve"> — a CRM application, redirecting to a login page.</w:t>
      </w:r>
    </w:p>
    <w:p>
      <w:pPr>
        <w:spacing w:after="200"/>
      </w:pPr>
      <w:r>
        <w:rPr>
          <w:sz w:val="24"/>
          <w:szCs w:val="24"/>
        </w:rPr>
        <w:t xml:space="preserve">I added both to my hosts file and started exploring. The Gitea instance was the more interesting find — it had a public repository called </w:t>
      </w:r>
      <w:r>
        <w:rPr>
          <w:rFonts w:ascii="Courier New" w:cs="Courier New" w:eastAsia="Courier New" w:hAnsi="Courier New"/>
          <w:color w:val="C7254E"/>
          <w:sz w:val="24"/>
          <w:szCs w:val="24"/>
        </w:rPr>
        <w:t xml:space="preserve">admin/krayin-docker-setup</w:t>
      </w:r>
      <w:r>
        <w:rPr>
          <w:sz w:val="24"/>
          <w:szCs w:val="24"/>
        </w:rPr>
        <w:t xml:space="preserve">. Inside were a Docker Compose file and a </w:t>
      </w:r>
      <w:r>
        <w:rPr>
          <w:rFonts w:ascii="Courier New" w:cs="Courier New" w:eastAsia="Courier New" w:hAnsi="Courier New"/>
          <w:color w:val="C7254E"/>
          <w:sz w:val="24"/>
          <w:szCs w:val="24"/>
        </w:rPr>
        <w:t xml:space="preserve">.env</w:t>
      </w:r>
      <w:r>
        <w:rPr>
          <w:sz w:val="24"/>
          <w:szCs w:val="24"/>
        </w:rPr>
        <w:t xml:space="preserve"> file. The current </w:t>
      </w:r>
      <w:r>
        <w:rPr>
          <w:rFonts w:ascii="Courier New" w:cs="Courier New" w:eastAsia="Courier New" w:hAnsi="Courier New"/>
          <w:color w:val="C7254E"/>
          <w:sz w:val="24"/>
          <w:szCs w:val="24"/>
        </w:rPr>
        <w:t xml:space="preserve">.env</w:t>
      </w:r>
      <w:r>
        <w:rPr>
          <w:sz w:val="24"/>
          <w:szCs w:val="24"/>
        </w:rPr>
        <w:t xml:space="preserve"> had the DB_PASSWORD field suspiciously blank. Someone had scrubbed it.</w:t>
      </w:r>
    </w:p>
    <w:p>
      <w:pPr>
        <w:spacing w:after="200"/>
      </w:pPr>
      <w:r>
        <w:rPr>
          <w:sz w:val="24"/>
          <w:szCs w:val="24"/>
        </w:rPr>
        <w:t xml:space="preserve">But developers make a classic mistake — they forget that git never truly forgets. I dug into the commit history.</w:t>
      </w:r>
    </w:p>
    <w:p>
      <w:pPr>
        <w:spacing w:after="200"/>
      </w:pPr>
      <w:r>
        <w:rPr>
          <w:sz w:val="24"/>
          <w:szCs w:val="24"/>
        </w:rPr>
        <w:t xml:space="preserve">There it was, buried in an older commit: </w:t>
      </w:r>
      <w:r>
        <w:rPr>
          <w:rFonts w:ascii="Courier New" w:cs="Courier New" w:eastAsia="Courier New" w:hAnsi="Courier New"/>
          <w:b/>
          <w:bCs/>
          <w:color w:val="C7254E"/>
          <w:sz w:val="24"/>
          <w:szCs w:val="24"/>
        </w:rPr>
        <w:t xml:space="preserve">DB_PASSWORD=N27xh!!2ucY04</w:t>
      </w:r>
      <w:r>
        <w:rPr>
          <w:sz w:val="24"/>
          <w:szCs w:val="24"/>
        </w:rPr>
        <w:t xml:space="preserve">. They'd removed it from the current version, but the damage was already done. The password lived on in the repository's history, waiting patiently for someone like me to find it.</w:t>
      </w:r>
    </w:p>
    <w:p>
      <w:pPr>
        <w:pStyle w:val="Heading1"/>
        <w:spacing w:after="200" w:before="400"/>
      </w:pPr>
      <w:r>
        <w:rPr>
          <w:rFonts w:ascii="Calibri" w:cs="Calibri" w:eastAsia="Calibri" w:hAnsi="Calibri"/>
          <w:b/>
          <w:bCs/>
          <w:color w:val="1F4E79"/>
          <w:sz w:val="36"/>
          <w:szCs w:val="36"/>
        </w:rPr>
        <w:t xml:space="preserve">Chapter 3: The Skeleton Key</w:t>
      </w:r>
    </w:p>
    <w:p>
      <w:pPr>
        <w:spacing w:after="200"/>
      </w:pPr>
      <w:r>
        <w:rPr>
          <w:sz w:val="24"/>
          <w:szCs w:val="24"/>
        </w:rPr>
        <w:t xml:space="preserve">I had a password and I had a name. Time to try the door.</w:t>
      </w:r>
    </w:p>
    <w:p>
      <w:pPr>
        <w:spacing w:after="200"/>
      </w:pPr>
      <w:r>
        <w:rPr>
          <w:sz w:val="24"/>
          <w:szCs w:val="24"/>
        </w:rPr>
        <w:t xml:space="preserve">I pointed my browser at the billing subdomain's login page and entered </w:t>
      </w:r>
      <w:r>
        <w:rPr>
          <w:rFonts w:ascii="Courier New" w:cs="Courier New" w:eastAsia="Courier New" w:hAnsi="Courier New"/>
          <w:color w:val="C7254E"/>
          <w:sz w:val="24"/>
          <w:szCs w:val="24"/>
        </w:rPr>
        <w:t xml:space="preserve">j.matthew@nexus.htb</w:t>
      </w:r>
      <w:r>
        <w:rPr>
          <w:sz w:val="24"/>
          <w:szCs w:val="24"/>
        </w:rPr>
        <w:t xml:space="preserve"> with the recovered password. The dashboard loaded. I was in.</w:t>
      </w:r>
    </w:p>
    <w:p>
      <w:pPr>
        <w:spacing w:after="200"/>
      </w:pPr>
      <w:r>
        <w:rPr>
          <w:sz w:val="24"/>
          <w:szCs w:val="24"/>
        </w:rPr>
        <w:t xml:space="preserve">The application identified itself as Krayin CRM version 2.2.0. That version number was significant — a quick search confirmed it was vulnerable to </w:t>
      </w:r>
      <w:r>
        <w:rPr>
          <w:rFonts w:ascii="Courier New" w:cs="Courier New" w:eastAsia="Courier New" w:hAnsi="Courier New"/>
          <w:b/>
          <w:bCs/>
          <w:color w:val="C7254E"/>
          <w:sz w:val="24"/>
          <w:szCs w:val="24"/>
        </w:rPr>
        <w:t xml:space="preserve">CVE-2026-38526</w:t>
      </w:r>
      <w:r>
        <w:rPr>
          <w:sz w:val="24"/>
          <w:szCs w:val="24"/>
        </w:rPr>
        <w:t xml:space="preserve">, an authenticated file upload vulnerability in the TinyMCE media upload endpoint. The application was supposed to only accept images, but it trusted whatever the client told it. That trust was about to be exploited.</w:t>
      </w:r>
    </w:p>
    <w:p>
      <w:pPr>
        <w:spacing w:after="200"/>
      </w:pPr>
      <w:r>
        <w:rPr>
          <w:sz w:val="24"/>
          <w:szCs w:val="24"/>
        </w:rPr>
        <w:t xml:space="preserve">I found the exploit, downloaded it, and prepared a PHP reverse shell. With my netcat listener running on port 4444, I launched the exploit — uploading the shell disguised as an image and then curling the resulting URL to trigger execution.</w:t>
      </w:r>
    </w:p>
    <w:p>
      <w:pPr>
        <w:spacing w:after="200"/>
      </w:pPr>
      <w:r>
        <w:rPr>
          <w:sz w:val="24"/>
          <w:szCs w:val="24"/>
        </w:rPr>
        <w:t xml:space="preserve">My terminal lit up. A shell bounced back. I was inside the server as </w:t>
      </w:r>
      <w:r>
        <w:rPr>
          <w:rFonts w:ascii="Courier New" w:cs="Courier New" w:eastAsia="Courier New" w:hAnsi="Courier New"/>
          <w:b/>
          <w:bCs/>
          <w:color w:val="C7254E"/>
          <w:sz w:val="24"/>
          <w:szCs w:val="24"/>
        </w:rPr>
        <w:t xml:space="preserve">www-data</w:t>
      </w:r>
      <w:r>
        <w:rPr>
          <w:sz w:val="24"/>
          <w:szCs w:val="24"/>
        </w:rPr>
        <w:t xml:space="preserve">.</w:t>
      </w:r>
    </w:p>
    <w:p>
      <w:pPr>
        <w:pStyle w:val="Heading1"/>
        <w:spacing w:after="200" w:before="400"/>
      </w:pPr>
      <w:r>
        <w:rPr>
          <w:rFonts w:ascii="Calibri" w:cs="Calibri" w:eastAsia="Calibri" w:hAnsi="Calibri"/>
          <w:b/>
          <w:bCs/>
          <w:color w:val="1F4E79"/>
          <w:sz w:val="36"/>
          <w:szCs w:val="36"/>
        </w:rPr>
        <w:t xml:space="preserve">Chapter 4: Password Reuse Strikes Again</w:t>
      </w:r>
    </w:p>
    <w:p>
      <w:pPr>
        <w:spacing w:after="200"/>
      </w:pPr>
      <w:r>
        <w:rPr>
          <w:sz w:val="24"/>
          <w:szCs w:val="24"/>
        </w:rPr>
        <w:t xml:space="preserve">From inside the web server, I started poking around. The Krayin CRM's </w:t>
      </w:r>
      <w:r>
        <w:rPr>
          <w:rFonts w:ascii="Courier New" w:cs="Courier New" w:eastAsia="Courier New" w:hAnsi="Courier New"/>
          <w:color w:val="C7254E"/>
          <w:sz w:val="24"/>
          <w:szCs w:val="24"/>
        </w:rPr>
        <w:t xml:space="preserve">.env</w:t>
      </w:r>
      <w:r>
        <w:rPr>
          <w:sz w:val="24"/>
          <w:szCs w:val="24"/>
        </w:rPr>
        <w:t xml:space="preserve"> file sat right there in the web root. I opened it and found something new — the production database password: </w:t>
      </w:r>
      <w:r>
        <w:rPr>
          <w:rFonts w:ascii="Courier New" w:cs="Courier New" w:eastAsia="Courier New" w:hAnsi="Courier New"/>
          <w:b/>
          <w:bCs/>
          <w:color w:val="C7254E"/>
          <w:sz w:val="24"/>
          <w:szCs w:val="24"/>
        </w:rPr>
        <w:t xml:space="preserve">y27xb3ha!!74GbR</w:t>
      </w:r>
      <w:r>
        <w:rPr>
          <w:sz w:val="24"/>
          <w:szCs w:val="24"/>
        </w:rPr>
        <w:t xml:space="preserve">.</w:t>
      </w:r>
    </w:p>
    <w:p>
      <w:pPr>
        <w:spacing w:after="200"/>
      </w:pPr>
      <w:r>
        <w:rPr>
          <w:sz w:val="24"/>
          <w:szCs w:val="24"/>
        </w:rPr>
        <w:t xml:space="preserve">I checked </w:t>
      </w:r>
      <w:r>
        <w:rPr>
          <w:rFonts w:ascii="Courier New" w:cs="Courier New" w:eastAsia="Courier New" w:hAnsi="Courier New"/>
          <w:color w:val="C7254E"/>
          <w:sz w:val="24"/>
          <w:szCs w:val="24"/>
        </w:rPr>
        <w:t xml:space="preserve">/etc/passwd</w:t>
      </w:r>
      <w:r>
        <w:rPr>
          <w:sz w:val="24"/>
          <w:szCs w:val="24"/>
        </w:rPr>
        <w:t xml:space="preserve"> and found a user named </w:t>
      </w:r>
      <w:r>
        <w:rPr>
          <w:rFonts w:ascii="Courier New" w:cs="Courier New" w:eastAsia="Courier New" w:hAnsi="Courier New"/>
          <w:b/>
          <w:bCs/>
          <w:color w:val="C7254E"/>
          <w:sz w:val="24"/>
          <w:szCs w:val="24"/>
        </w:rPr>
        <w:t xml:space="preserve">jones</w:t>
      </w:r>
      <w:r>
        <w:rPr>
          <w:sz w:val="24"/>
          <w:szCs w:val="24"/>
        </w:rPr>
        <w:t xml:space="preserve"> with a bash shell. Developers often reuse passwords across services — a dangerous habit. I tried SSH as jones with the database password.</w:t>
      </w:r>
    </w:p>
    <w:p>
      <w:pPr>
        <w:spacing w:after="200"/>
      </w:pPr>
      <w:r>
        <w:rPr>
          <w:sz w:val="24"/>
          <w:szCs w:val="24"/>
        </w:rPr>
        <w:t xml:space="preserve">It worked. Just like that, I had a proper SSH session and the user flag was mine.</w:t>
      </w:r>
    </w:p>
    <w:p>
      <w:pPr>
        <w:pStyle w:val="Heading1"/>
        <w:spacing w:after="200" w:before="400"/>
      </w:pPr>
      <w:r>
        <w:rPr>
          <w:rFonts w:ascii="Calibri" w:cs="Calibri" w:eastAsia="Calibri" w:hAnsi="Calibri"/>
          <w:b/>
          <w:bCs/>
          <w:color w:val="1F4E79"/>
          <w:sz w:val="36"/>
          <w:szCs w:val="36"/>
        </w:rPr>
        <w:t xml:space="preserve">Chapter 5: The Script That Ran as Root</w:t>
      </w:r>
    </w:p>
    <w:p>
      <w:pPr>
        <w:spacing w:after="200"/>
      </w:pPr>
      <w:r>
        <w:rPr>
          <w:sz w:val="24"/>
          <w:szCs w:val="24"/>
        </w:rPr>
        <w:t xml:space="preserve">Getting a user shell is satisfying. Getting root is the goal.</w:t>
      </w:r>
    </w:p>
    <w:p>
      <w:pPr>
        <w:spacing w:after="200"/>
      </w:pPr>
      <w:r>
        <w:rPr>
          <w:sz w:val="24"/>
          <w:szCs w:val="24"/>
        </w:rPr>
        <w:t xml:space="preserve">I started enumerating the system and stumbled across something interesting in the systemd timers: </w:t>
      </w:r>
      <w:r>
        <w:rPr>
          <w:rFonts w:ascii="Courier New" w:cs="Courier New" w:eastAsia="Courier New" w:hAnsi="Courier New"/>
          <w:b/>
          <w:bCs/>
          <w:color w:val="C7254E"/>
          <w:sz w:val="24"/>
          <w:szCs w:val="24"/>
        </w:rPr>
        <w:t xml:space="preserve">gitea-template-sync.service</w:t>
      </w:r>
      <w:r>
        <w:rPr>
          <w:sz w:val="24"/>
          <w:szCs w:val="24"/>
        </w:rPr>
        <w:t xml:space="preserve">, firing every 60 seconds — running as </w:t>
      </w:r>
      <w:r>
        <w:rPr>
          <w:rFonts w:ascii="Courier New" w:cs="Courier New" w:eastAsia="Courier New" w:hAnsi="Courier New"/>
          <w:b/>
          <w:bCs/>
          <w:color w:val="C7254E"/>
          <w:sz w:val="24"/>
          <w:szCs w:val="24"/>
        </w:rPr>
        <w:t xml:space="preserve">root</w:t>
      </w:r>
      <w:r>
        <w:rPr>
          <w:sz w:val="24"/>
          <w:szCs w:val="24"/>
        </w:rPr>
        <w:t xml:space="preserve">.</w:t>
      </w:r>
    </w:p>
    <w:p>
      <w:pPr>
        <w:spacing w:after="200"/>
      </w:pPr>
      <w:r>
        <w:rPr>
          <w:sz w:val="24"/>
          <w:szCs w:val="24"/>
        </w:rPr>
        <w:t xml:space="preserve">I read the script at </w:t>
      </w:r>
      <w:r>
        <w:rPr>
          <w:rFonts w:ascii="Courier New" w:cs="Courier New" w:eastAsia="Courier New" w:hAnsi="Courier New"/>
          <w:color w:val="C7254E"/>
          <w:sz w:val="24"/>
          <w:szCs w:val="24"/>
        </w:rPr>
        <w:t xml:space="preserve">/etc/gitea/template-sync.py</w:t>
      </w:r>
      <w:r>
        <w:rPr>
          <w:sz w:val="24"/>
          <w:szCs w:val="24"/>
        </w:rPr>
        <w:t xml:space="preserve">. It was designed to clone all Gitea template repositories and sync their file contents to a staging directory. The vulnerability was subtle but devastating: it used </w:t>
      </w:r>
      <w:r>
        <w:rPr>
          <w:rFonts w:ascii="Courier New" w:cs="Courier New" w:eastAsia="Courier New" w:hAnsi="Courier New"/>
          <w:color w:val="C7254E"/>
          <w:sz w:val="24"/>
          <w:szCs w:val="24"/>
        </w:rPr>
        <w:t xml:space="preserve">git ls-tree</w:t>
      </w:r>
      <w:r>
        <w:rPr>
          <w:sz w:val="24"/>
          <w:szCs w:val="24"/>
        </w:rPr>
        <w:t xml:space="preserve"> to get file paths from repositories and then passed those paths directly into </w:t>
      </w:r>
      <w:r>
        <w:rPr>
          <w:rFonts w:ascii="Courier New" w:cs="Courier New" w:eastAsia="Courier New" w:hAnsi="Courier New"/>
          <w:color w:val="C7254E"/>
          <w:sz w:val="24"/>
          <w:szCs w:val="24"/>
        </w:rPr>
        <w:t xml:space="preserve">os.path.join()</w:t>
      </w:r>
      <w:r>
        <w:rPr>
          <w:sz w:val="24"/>
          <w:szCs w:val="24"/>
        </w:rPr>
        <w:t xml:space="preserve"> without any sanitization. No check for </w:t>
      </w:r>
      <w:r>
        <w:rPr>
          <w:rFonts w:ascii="Courier New" w:cs="Courier New" w:eastAsia="Courier New" w:hAnsi="Courier New"/>
          <w:color w:val="C7254E"/>
          <w:sz w:val="24"/>
          <w:szCs w:val="24"/>
        </w:rPr>
        <w:t xml:space="preserve">../</w:t>
      </w:r>
      <w:r>
        <w:rPr>
          <w:sz w:val="24"/>
          <w:szCs w:val="24"/>
        </w:rPr>
        <w:t xml:space="preserve"> sequences. A classic path traversal, running with full root privileges.</w:t>
      </w:r>
    </w:p>
    <w:p>
      <w:pPr>
        <w:pStyle w:val="Heading1"/>
        <w:spacing w:after="200" w:before="400"/>
      </w:pPr>
      <w:r>
        <w:rPr>
          <w:rFonts w:ascii="Calibri" w:cs="Calibri" w:eastAsia="Calibri" w:hAnsi="Calibri"/>
          <w:b/>
          <w:bCs/>
          <w:color w:val="1F4E79"/>
          <w:sz w:val="36"/>
          <w:szCs w:val="36"/>
        </w:rPr>
        <w:t xml:space="preserve">Chapter 6: Planting the Key</w:t>
      </w:r>
    </w:p>
    <w:p>
      <w:pPr>
        <w:spacing w:after="200"/>
      </w:pPr>
      <w:r>
        <w:rPr>
          <w:sz w:val="24"/>
          <w:szCs w:val="24"/>
        </w:rPr>
        <w:t xml:space="preserve">The plan was elegant: if I could make root write my SSH public key into </w:t>
      </w:r>
      <w:r>
        <w:rPr>
          <w:rFonts w:ascii="Courier New" w:cs="Courier New" w:eastAsia="Courier New" w:hAnsi="Courier New"/>
          <w:color w:val="C7254E"/>
          <w:sz w:val="24"/>
          <w:szCs w:val="24"/>
        </w:rPr>
        <w:t xml:space="preserve">/root/.ssh/authorized_keys</w:t>
      </w:r>
      <w:r>
        <w:rPr>
          <w:sz w:val="24"/>
          <w:szCs w:val="24"/>
        </w:rPr>
        <w:t xml:space="preserve">, I could SSH in directly as root. The path traversal made that possible.</w:t>
      </w:r>
    </w:p>
    <w:p>
      <w:pPr>
        <w:spacing w:after="200"/>
      </w:pPr>
      <w:r>
        <w:rPr>
          <w:sz w:val="24"/>
          <w:szCs w:val="24"/>
        </w:rPr>
        <w:t xml:space="preserve">First, I logged into Gitea as jones using the same password. I created a new repository called </w:t>
      </w:r>
      <w:r>
        <w:rPr>
          <w:rFonts w:ascii="Courier New" w:cs="Courier New" w:eastAsia="Courier New" w:hAnsi="Courier New"/>
          <w:color w:val="C7254E"/>
          <w:sz w:val="24"/>
          <w:szCs w:val="24"/>
        </w:rPr>
        <w:t xml:space="preserve">rce</w:t>
      </w:r>
      <w:r>
        <w:rPr>
          <w:sz w:val="24"/>
          <w:szCs w:val="24"/>
        </w:rPr>
        <w:t xml:space="preserve"> and — crucially — marked it as a template repository. The sync script only processed template repos, so this was the trigger.</w:t>
      </w:r>
    </w:p>
    <w:p>
      <w:pPr>
        <w:spacing w:after="200"/>
      </w:pPr>
      <w:r>
        <w:rPr>
          <w:sz w:val="24"/>
          <w:szCs w:val="24"/>
        </w:rPr>
        <w:t xml:space="preserve">Next came the tricky part. Git normally prevents creating files with </w:t>
      </w:r>
      <w:r>
        <w:rPr>
          <w:rFonts w:ascii="Courier New" w:cs="Courier New" w:eastAsia="Courier New" w:hAnsi="Courier New"/>
          <w:color w:val="C7254E"/>
          <w:sz w:val="24"/>
          <w:szCs w:val="24"/>
        </w:rPr>
        <w:t xml:space="preserve">..</w:t>
      </w:r>
      <w:r>
        <w:rPr>
          <w:sz w:val="24"/>
          <w:szCs w:val="24"/>
        </w:rPr>
        <w:t xml:space="preserve"> in their paths — a safety check called </w:t>
      </w:r>
      <w:r>
        <w:rPr>
          <w:rFonts w:ascii="Courier New" w:cs="Courier New" w:eastAsia="Courier New" w:hAnsi="Courier New"/>
          <w:color w:val="C7254E"/>
          <w:sz w:val="24"/>
          <w:szCs w:val="24"/>
        </w:rPr>
        <w:t xml:space="preserve">verify_path()</w:t>
      </w:r>
      <w:r>
        <w:rPr>
          <w:sz w:val="24"/>
          <w:szCs w:val="24"/>
        </w:rPr>
        <w:t xml:space="preserve">. But by writing raw git objects directly to </w:t>
      </w:r>
      <w:r>
        <w:rPr>
          <w:rFonts w:ascii="Courier New" w:cs="Courier New" w:eastAsia="Courier New" w:hAnsi="Courier New"/>
          <w:color w:val="C7254E"/>
          <w:sz w:val="24"/>
          <w:szCs w:val="24"/>
        </w:rPr>
        <w:t xml:space="preserve">.git/objects/</w:t>
      </w:r>
      <w:r>
        <w:rPr>
          <w:sz w:val="24"/>
          <w:szCs w:val="24"/>
        </w:rPr>
        <w:t xml:space="preserve"> using a custom Python build script, I bypassed this check entirely. I constructed a git tree structure where the file path resolved to </w:t>
      </w:r>
      <w:r>
        <w:rPr>
          <w:rFonts w:ascii="Courier New" w:cs="Courier New" w:eastAsia="Courier New" w:hAnsi="Courier New"/>
          <w:b/>
          <w:bCs/>
          <w:color w:val="C7254E"/>
          <w:sz w:val="24"/>
          <w:szCs w:val="24"/>
        </w:rPr>
        <w:t xml:space="preserve">../../../../../root/.ssh/authorized_keys</w:t>
      </w:r>
      <w:r>
        <w:rPr>
          <w:sz w:val="24"/>
          <w:szCs w:val="24"/>
        </w:rPr>
        <w:t xml:space="preserve"> — five levels of traversal to escape from the template staging directory up to root's home.</w:t>
      </w:r>
    </w:p>
    <w:p>
      <w:pPr>
        <w:spacing w:after="200"/>
      </w:pPr>
      <w:r>
        <w:rPr>
          <w:sz w:val="24"/>
          <w:szCs w:val="24"/>
        </w:rPr>
        <w:t xml:space="preserve">The payload was the contents of my freshly generated SSH public key. I committed it, pushed it to Gitea, and waited.</w:t>
      </w:r>
    </w:p>
    <w:p>
      <w:pPr>
        <w:pStyle w:val="Heading1"/>
        <w:spacing w:after="200" w:before="400"/>
      </w:pPr>
      <w:r>
        <w:rPr>
          <w:rFonts w:ascii="Calibri" w:cs="Calibri" w:eastAsia="Calibri" w:hAnsi="Calibri"/>
          <w:b/>
          <w:bCs/>
          <w:color w:val="1F4E79"/>
          <w:sz w:val="36"/>
          <w:szCs w:val="36"/>
        </w:rPr>
        <w:t xml:space="preserve">Chapter 7: The Crown</w:t>
      </w:r>
    </w:p>
    <w:p>
      <w:pPr>
        <w:spacing w:after="200"/>
      </w:pPr>
      <w:r>
        <w:rPr>
          <w:sz w:val="24"/>
          <w:szCs w:val="24"/>
        </w:rPr>
        <w:t xml:space="preserve">Sixty seconds can feel like an eternity. I watched the sync log with </w:t>
      </w:r>
      <w:r>
        <w:rPr>
          <w:rFonts w:ascii="Courier New" w:cs="Courier New" w:eastAsia="Courier New" w:hAnsi="Courier New"/>
          <w:color w:val="C7254E"/>
          <w:sz w:val="24"/>
          <w:szCs w:val="24"/>
        </w:rPr>
        <w:t xml:space="preserve">tail -f /var/log/template-sync.log</w:t>
      </w:r>
      <w:r>
        <w:rPr>
          <w:sz w:val="24"/>
          <w:szCs w:val="24"/>
        </w:rPr>
        <w:t xml:space="preserve">, waiting for the timer to fire.</w:t>
      </w:r>
    </w:p>
    <w:p>
      <w:pPr>
        <w:spacing w:after="200"/>
      </w:pPr>
      <w:r>
        <w:rPr>
          <w:sz w:val="24"/>
          <w:szCs w:val="24"/>
        </w:rPr>
        <w:t xml:space="preserve">Then it appeared in the log:</w:t>
      </w:r>
    </w:p>
    <w:p>
      <w:pPr>
        <w:spacing w:after="200"/>
      </w:pPr>
      <w:r>
        <w:rPr>
          <w:rFonts w:ascii="Courier New" w:cs="Courier New" w:eastAsia="Courier New" w:hAnsi="Courier New"/>
          <w:b/>
          <w:bCs/>
          <w:color w:val="00AA44"/>
          <w:sz w:val="24"/>
          <w:szCs w:val="24"/>
        </w:rPr>
        <w:t xml:space="preserve">  synced: ../../../../../root/.ssh/authorized_keys</w:t>
      </w:r>
    </w:p>
    <w:p>
      <w:pPr>
        <w:spacing w:after="200"/>
      </w:pPr>
      <w:r>
        <w:rPr>
          <w:sz w:val="24"/>
          <w:szCs w:val="24"/>
        </w:rPr>
        <w:t xml:space="preserve">The root service had done exactly what I needed it to do — written my public key into root's authorized_keys file, without any idea it was being manipulated.</w:t>
      </w:r>
    </w:p>
    <w:p>
      <w:pPr>
        <w:spacing w:after="200"/>
      </w:pPr>
      <w:r>
        <w:rPr>
          <w:sz w:val="24"/>
          <w:szCs w:val="24"/>
        </w:rPr>
        <w:t xml:space="preserve">I closed my laptop lid for a second. Then opened it. Typed the command.</w:t>
      </w:r>
    </w:p>
    <w:p>
      <w:pPr>
        <w:spacing w:after="200"/>
      </w:pPr>
      <w:r>
        <w:rPr>
          <w:rFonts w:ascii="Courier New" w:cs="Courier New" w:eastAsia="Courier New" w:hAnsi="Courier New"/>
          <w:b/>
          <w:bCs/>
          <w:color w:val="C7254E"/>
          <w:sz w:val="24"/>
          <w:szCs w:val="24"/>
        </w:rPr>
        <w:t xml:space="preserve">ssh -i /tmp/malicious_key root@nexus.htb</w:t>
      </w:r>
    </w:p>
    <w:p>
      <w:pPr>
        <w:spacing w:after="200"/>
      </w:pPr>
      <w:r>
        <w:rPr>
          <w:sz w:val="24"/>
          <w:szCs w:val="24"/>
        </w:rPr>
        <w:t xml:space="preserve">The prompt changed.</w:t>
      </w:r>
    </w:p>
    <w:p>
      <w:pPr>
        <w:spacing w:after="200"/>
      </w:pPr>
      <w:r>
        <w:rPr>
          <w:rFonts w:ascii="Courier New" w:cs="Courier New" w:eastAsia="Courier New" w:hAnsi="Courier New"/>
          <w:b/>
          <w:bCs/>
          <w:color w:val="00AA44"/>
          <w:sz w:val="28"/>
          <w:szCs w:val="28"/>
        </w:rPr>
        <w:t xml:space="preserve">root@nexus:~#</w:t>
      </w:r>
    </w:p>
    <w:p>
      <w:pPr>
        <w:spacing w:after="200"/>
      </w:pPr>
      <w:r>
        <w:rPr>
          <w:sz w:val="24"/>
          <w:szCs w:val="24"/>
        </w:rPr>
        <w:t xml:space="preserve">Root. The root flag was sitting right there in </w:t>
      </w:r>
      <w:r>
        <w:rPr>
          <w:rFonts w:ascii="Courier New" w:cs="Courier New" w:eastAsia="Courier New" w:hAnsi="Courier New"/>
          <w:color w:val="C7254E"/>
          <w:sz w:val="24"/>
          <w:szCs w:val="24"/>
        </w:rPr>
        <w:t xml:space="preserve">/root/root.txt</w:t>
      </w:r>
      <w:r>
        <w:rPr>
          <w:sz w:val="24"/>
          <w:szCs w:val="24"/>
        </w:rPr>
        <w:t xml:space="preserve">. Nexus was owned.</w:t>
      </w:r>
    </w:p>
    <w:p>
      <w:pPr>
        <w:pStyle w:val="Heading1"/>
        <w:spacing w:after="200" w:before="400"/>
      </w:pPr>
      <w:r>
        <w:rPr>
          <w:rFonts w:ascii="Calibri" w:cs="Calibri" w:eastAsia="Calibri" w:hAnsi="Calibri"/>
          <w:b/>
          <w:bCs/>
          <w:color w:val="1F4E79"/>
          <w:sz w:val="36"/>
          <w:szCs w:val="36"/>
        </w:rPr>
        <w:t xml:space="preserve">Epilogue: What Nexus Taught Me</w:t>
      </w:r>
    </w:p>
    <w:p>
      <w:pPr>
        <w:spacing w:after="180"/>
      </w:pPr>
      <w:r>
        <w:rPr>
          <w:sz w:val="24"/>
          <w:szCs w:val="24"/>
        </w:rPr>
        <w:t xml:space="preserve">Nexus was a masterclass in chaining simple misconfigurations into total compromise. No single vulnerability was catastrophic on its own — but together they formed a perfect attack path:</w:t>
      </w:r>
    </w:p>
    <w:p>
      <w:pPr>
        <w:spacing w:after="120"/>
      </w:pPr>
      <w:r>
        <w:rPr>
          <w:sz w:val="24"/>
          <w:szCs w:val="24"/>
        </w:rPr>
        <w:t xml:space="preserve">🔹  </w:t>
      </w:r>
      <w:r>
        <w:rPr>
          <w:b/>
          <w:bCs/>
          <w:sz w:val="24"/>
          <w:szCs w:val="24"/>
        </w:rPr>
        <w:t xml:space="preserve">Git history never forgets</w:t>
      </w:r>
      <w:r>
        <w:rPr>
          <w:sz w:val="24"/>
          <w:szCs w:val="24"/>
        </w:rPr>
        <w:t xml:space="preserve"> — scrubbing a secret from the current commit doesn't erase the past.</w:t>
      </w:r>
    </w:p>
    <w:p>
      <w:pPr>
        <w:spacing w:after="120"/>
      </w:pPr>
      <w:r>
        <w:rPr>
          <w:sz w:val="24"/>
          <w:szCs w:val="24"/>
        </w:rPr>
        <w:t xml:space="preserve">🔹  </w:t>
      </w:r>
      <w:r>
        <w:rPr>
          <w:b/>
          <w:bCs/>
          <w:sz w:val="24"/>
          <w:szCs w:val="24"/>
        </w:rPr>
        <w:t xml:space="preserve">Password reuse is a gift to attackers</w:t>
      </w:r>
      <w:r>
        <w:rPr>
          <w:sz w:val="24"/>
          <w:szCs w:val="24"/>
        </w:rPr>
        <w:t xml:space="preserve"> — one credential opened three doors.</w:t>
      </w:r>
    </w:p>
    <w:p>
      <w:pPr>
        <w:spacing w:after="120"/>
      </w:pPr>
      <w:r>
        <w:rPr>
          <w:sz w:val="24"/>
          <w:szCs w:val="24"/>
        </w:rPr>
        <w:t xml:space="preserve">🔹  </w:t>
      </w:r>
      <w:r>
        <w:rPr>
          <w:b/>
          <w:bCs/>
          <w:sz w:val="24"/>
          <w:szCs w:val="24"/>
        </w:rPr>
        <w:t xml:space="preserve">Root-owned services need paranoid input validation</w:t>
      </w:r>
      <w:r>
        <w:rPr>
          <w:sz w:val="24"/>
          <w:szCs w:val="24"/>
        </w:rPr>
        <w:t xml:space="preserve"> — any file path from user-controlled data must be sanitized.</w:t>
      </w:r>
    </w:p>
    <w:p>
      <w:pPr>
        <w:spacing w:after="120"/>
      </w:pPr>
      <w:r>
        <w:rPr>
          <w:sz w:val="24"/>
          <w:szCs w:val="24"/>
        </w:rPr>
        <w:t xml:space="preserve">🔹  </w:t>
      </w:r>
      <w:r>
        <w:rPr>
          <w:b/>
          <w:bCs/>
          <w:sz w:val="24"/>
          <w:szCs w:val="24"/>
        </w:rPr>
        <w:t xml:space="preserve">Cron jobs and systemd timers are privesc goldmines</w:t>
      </w:r>
      <w:r>
        <w:rPr>
          <w:sz w:val="24"/>
          <w:szCs w:val="24"/>
        </w:rPr>
        <w:t xml:space="preserve"> — always check what runs as root.</w:t>
      </w:r>
    </w:p>
    <w:p>
      <w:pPr>
        <w:spacing w:after="100" w:before="400"/>
        <w:jc w:val="center"/>
      </w:pPr>
      <w:r>
        <w:rPr>
          <w:color w:val="888888"/>
          <w:sz w:val="20"/>
          <w:szCs w:val="20"/>
        </w:rPr>
        <w:t xml:space="preserve">─────────────────────────────────</w:t>
      </w:r>
    </w:p>
    <w:p>
      <w:pPr>
        <w:spacing w:after="100"/>
        <w:jc w:val="center"/>
      </w:pPr>
      <w:r>
        <w:rPr>
          <w:i/>
          <w:iCs/>
          <w:color w:val="555555"/>
          <w:sz w:val="22"/>
          <w:szCs w:val="22"/>
        </w:rPr>
        <w:t xml:space="preserve">Machine rooted. </w:t>
      </w:r>
      <w:r>
        <w:rPr>
          <w:b/>
          <w:bCs/>
          <w:i/>
          <w:iCs/>
          <w:color w:val="1F4E79"/>
          <w:sz w:val="22"/>
          <w:szCs w:val="22"/>
        </w:rPr>
        <w:t xml:space="preserve">Flags captured.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2026-09-14T07:52:14.791Z</dcterms:created>
  <dcterms:modified xsi:type="dcterms:W3CDTF">2026-09-14T07:52:14.802Z</dcterms:modified>
</cp:coreProperties>
</file>

<file path=docProps/custom.xml><?xml version="1.0" encoding="utf-8"?>
<Properties xmlns="http://schemas.openxmlformats.org/officeDocument/2006/custom-properties" xmlns:vt="http://schemas.openxmlformats.org/officeDocument/2006/docPropsVTypes"/>
</file>