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Reflection on Java Classes, Objects, Constructors, and Output Formatting</w:t>
      </w:r>
    </w:p>
    <w:p>
      <w:pPr>
        <w:jc w:val="center"/>
      </w:pPr>
      <w:r>
        <w:rPr>
          <w:b/>
        </w:rPr>
        <w:t>Introduction</w:t>
      </w:r>
    </w:p>
    <w:p>
      <w:pPr>
        <w:ind w:firstLine="720"/>
      </w:pPr>
      <w:r>
        <w:t>This assignment provided practice with two beginner Java programs: TableAndChairs.java and Rectangle.java. The purpose of the activity was to learn how Java classes, objects, constructors, methods, and output statements work together. It also showed that programming is not only about writing code that compiles, but also about checking whether the output is correct. TableAndChairs.java focused on formatting text on the screen, while Rectangle.java focused on using a class to store data and calculate values.</w:t>
      </w:r>
    </w:p>
    <w:p>
      <w:pPr>
        <w:jc w:val="center"/>
      </w:pPr>
      <w:r>
        <w:rPr>
          <w:b/>
        </w:rPr>
        <w:t>Main Body</w:t>
      </w:r>
    </w:p>
    <w:p>
      <w:pPr>
        <w:ind w:firstLine="720"/>
      </w:pPr>
      <w:r>
        <w:t>The TableAndChairs.java program used several System.out.println() statements to create a table-and-chairs pattern. Each print statement displayed one row of the final design. The X characters created the visible parts of the table and chairs, while the spaces inside the quotation marks controlled the alignment. This program showed that spacing is important in output formatting. If one space is missing or added in the wrong place, the pattern can look uneven. The program also included a final message, "This is fun patterns of table and chairs," which demonstrated how normal text can be printed after a formatted pattern.</w:t>
      </w:r>
    </w:p>
    <w:p>
      <w:pPr>
        <w:ind w:firstLine="720"/>
      </w:pPr>
      <w:r>
        <w:t>The Rectangle.java program demonstrated the use of a class with attributes, a constructor, and methods. The class declared two private double variables named width and height. These variables stored the measurements of the rectangle. The constructor accepted width and height as parameters and used the this keyword to assign those values to the object's fields. For example, when the program created Rectangle myRect = new Rectangle(20.0, 10.0), the object stored 20.0 as its width and 10.0 as its height.</w:t>
      </w:r>
    </w:p>
    <w:p>
      <w:pPr>
        <w:ind w:firstLine="720"/>
      </w:pPr>
      <w:r>
        <w:t>The Rectangle class also included methods for calculations. The calculateArea() method returned width multiplied by height, which correctly calculates the area of a rectangle. The calculatePerimeter() method was supposed to return 2 * (width + height). However, the original code used 2 * (width * height), which calculates twice the area instead of the perimeter. This was an important error to find because the program would still compile and run, but the result would be logically incorrect. With a width of 20.0 and a height of 10.0, the area should be 200.0 and the perimeter should be 60.0. Seeing a perimeter of 400.0 would show that the formula needed to be corrected.</w:t>
      </w:r>
    </w:p>
    <w:p>
      <w:pPr>
        <w:ind w:firstLine="720"/>
      </w:pPr>
      <w:r>
        <w:t>The main debugging steps involved running the programs, comparing the output with the expected result, and making corrections. For TableAndChairs.java, debugging meant checking the spacing and alignment of the pattern. For Rectangle.java, debugging meant checking the mathematical formula used in the perimeter method. These programs showed that testing is necessary even for short assignments. Java will catch syntax errors, but it will not always catch mistakes in the programmer's logic.</w:t>
      </w:r>
    </w:p>
    <w:p>
      <w:pPr>
        <w:ind w:firstLine="720"/>
      </w:pPr>
      <w:r>
        <w:t>This activity also helped explain why classes and objects are useful. A class works like a blueprint that defines the data and behavior of something. An object is a specific example created from that blueprint. Oracle's Java tutorial explains that objects are created from classes and can use fields and methods to store information and perform actions (Oracle, n.d.). Rectangle.java demonstrated this idea because the Rectangle class defined width, height, area, and perimeter behavior, while myRect was one specific rectangle object.</w:t>
      </w:r>
    </w:p>
    <w:p>
      <w:pPr>
        <w:jc w:val="center"/>
      </w:pPr>
      <w:r>
        <w:rPr>
          <w:b/>
        </w:rPr>
        <w:t>Conclusion</w:t>
      </w:r>
    </w:p>
    <w:p>
      <w:pPr>
        <w:ind w:firstLine="720"/>
      </w:pPr>
      <w:r>
        <w:t>Overall, the assignment showed how simple Java programs can build important programming skills. TableAndChairs.java helped practice print statements and output formatting. Rectangle.java helped practice attributes, constructors, objects, and methods. The biggest lesson was that correct programming requires both proper syntax and correct logic. Java classes and objects support software development because they organize related data and actions in one place, making programs easier to understand, reuse, and maintain.</w:t>
      </w:r>
    </w:p>
    <w:p>
      <w:pPr>
        <w:jc w:val="center"/>
      </w:pPr>
      <w:r>
        <w:rPr>
          <w:b/>
        </w:rPr>
        <w:t>References</w:t>
      </w:r>
    </w:p>
    <w:p>
      <w:pPr>
        <w:ind w:left="720" w:hanging="720"/>
      </w:pPr>
      <w:r>
        <w:t>Oracle. (n.d.). Classes and objects. The Java™ Tutorials. Retrieved May 11, 2026, from https://docs.oracle.com/javase/tutorial/java/javaOO/objects.html</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