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BC18" w14:textId="77777777" w:rsidR="00431404" w:rsidRDefault="00431404">
      <w:pPr>
        <w:rPr>
          <w:lang w:val="en-GB"/>
        </w:rPr>
      </w:pPr>
    </w:p>
    <w:p w14:paraId="3A3850CA" w14:textId="1D801CA4" w:rsidR="007B1E75" w:rsidRDefault="007B1E75">
      <w:r w:rsidRPr="007B1E75">
        <w:t>Phase 4 – Salesforce Expense Report Multi-Level Approval Process</w:t>
      </w:r>
      <w:r>
        <w:t xml:space="preserve">    </w:t>
      </w:r>
    </w:p>
    <w:p w14:paraId="0E2A5C4E" w14:textId="56D78F73" w:rsidR="007B1E75" w:rsidRDefault="007B1E75">
      <w:pPr>
        <w:rPr>
          <w:lang w:val="en-GB"/>
        </w:rPr>
      </w:pPr>
      <w:r>
        <w:t xml:space="preserve">                                                                                                       Name: Shaik Javeed Ahammad</w:t>
      </w:r>
    </w:p>
    <w:p w14:paraId="62A5EDA9" w14:textId="77777777" w:rsidR="007B1E75" w:rsidRDefault="007B1E75">
      <w:pPr>
        <w:rPr>
          <w:lang w:val="en-GB"/>
        </w:rPr>
      </w:pPr>
    </w:p>
    <w:p w14:paraId="489D890B" w14:textId="72B1D1C9" w:rsidR="007B1E75" w:rsidRDefault="00144D96" w:rsidP="007B1E75">
      <w:r>
        <w:t>1.</w:t>
      </w:r>
      <w:r w:rsidR="007B1E75" w:rsidRPr="007B1E75">
        <w:t xml:space="preserve">Introduction Phase 3 introduced the foundation of the approval process by handling automatic approvals for smaller expenses and routing larger ones to managers. However, in a real-world corporate environment, the approval process is rarely limited to just one level. Large organizations require multi-layer approval structures to ensure financial accountability, compliance with company policies, and protection against fraudulent claims. </w:t>
      </w:r>
    </w:p>
    <w:p w14:paraId="1EA7DCD9" w14:textId="77777777" w:rsidR="007B1E75" w:rsidRDefault="007B1E75" w:rsidP="007B1E75">
      <w:pPr>
        <w:pStyle w:val="ListParagraph"/>
      </w:pPr>
    </w:p>
    <w:p w14:paraId="6EA7E681" w14:textId="13316EFE" w:rsidR="007B1E75" w:rsidRDefault="007B1E75" w:rsidP="007B1E75">
      <w:r w:rsidRPr="007B1E75">
        <w:t xml:space="preserve">Phase 4 addresses this by extending the approval mechanism into a multi-level process </w:t>
      </w:r>
      <w:r>
        <w:t xml:space="preserve">       </w:t>
      </w:r>
      <w:r w:rsidRPr="007B1E75">
        <w:t xml:space="preserve">that escalates approvals based on the amount submitted. It also introduces </w:t>
      </w:r>
      <w:proofErr w:type="gramStart"/>
      <w:r w:rsidRPr="007B1E75">
        <w:t xml:space="preserve">notifications, </w:t>
      </w:r>
      <w:r>
        <w:t xml:space="preserve">  </w:t>
      </w:r>
      <w:proofErr w:type="gramEnd"/>
      <w:r>
        <w:t xml:space="preserve"> </w:t>
      </w:r>
      <w:r w:rsidRPr="007B1E75">
        <w:t>validation rules, and analytics dashboards to improve user experience and reporting. This makes the system robust, scalable, and aligned with enterprise-level expense management needs.</w:t>
      </w:r>
    </w:p>
    <w:p w14:paraId="034FE406" w14:textId="77777777" w:rsidR="007B1E75" w:rsidRDefault="007B1E75" w:rsidP="007B1E75">
      <w:pPr>
        <w:rPr>
          <w:lang w:val="en-GB"/>
        </w:rPr>
      </w:pPr>
    </w:p>
    <w:p w14:paraId="20C9A4FF" w14:textId="77777777" w:rsidR="007B1E75" w:rsidRDefault="007B1E75" w:rsidP="007B1E75">
      <w:r w:rsidRPr="007B1E75">
        <w:t xml:space="preserve">2. Objectives </w:t>
      </w:r>
    </w:p>
    <w:p w14:paraId="080D3E08" w14:textId="77777777" w:rsidR="007B1E75" w:rsidRDefault="007B1E75" w:rsidP="007B1E75">
      <w:r w:rsidRPr="007B1E75">
        <w:t xml:space="preserve">• To create a multi-tier approval chain that handles expenses based on value thresholds. </w:t>
      </w:r>
    </w:p>
    <w:p w14:paraId="5C43A894" w14:textId="77777777" w:rsidR="007B1E75" w:rsidRDefault="007B1E75" w:rsidP="007B1E75">
      <w:r w:rsidRPr="007B1E75">
        <w:t xml:space="preserve">• To implement automatic notifications for both employees and approvers at every stage. </w:t>
      </w:r>
    </w:p>
    <w:p w14:paraId="6AAEC9B2" w14:textId="77777777" w:rsidR="007B1E75" w:rsidRDefault="007B1E75" w:rsidP="007B1E75">
      <w:r w:rsidRPr="007B1E75">
        <w:t xml:space="preserve">• To enforce policy compliance by introducing mandatory receipt uploads. </w:t>
      </w:r>
    </w:p>
    <w:p w14:paraId="1F33B52B" w14:textId="77777777" w:rsidR="007B1E75" w:rsidRDefault="007B1E75" w:rsidP="007B1E75">
      <w:r w:rsidRPr="007B1E75">
        <w:t xml:space="preserve">• To provide real-time monitoring through reports and dashboards. </w:t>
      </w:r>
    </w:p>
    <w:p w14:paraId="1F1703C1" w14:textId="20896364" w:rsidR="007B1E75" w:rsidRDefault="007B1E75" w:rsidP="007B1E75">
      <w:pPr>
        <w:rPr>
          <w:lang w:val="en-GB"/>
        </w:rPr>
      </w:pPr>
      <w:r w:rsidRPr="007B1E75">
        <w:t xml:space="preserve">• To reduce administrative delays by ensuring that expense reports are routed to the correct </w:t>
      </w:r>
      <w:r w:rsidR="00144D96">
        <w:t xml:space="preserve">  </w:t>
      </w:r>
      <w:r w:rsidRPr="007B1E75">
        <w:t>level without manual intervention.</w:t>
      </w:r>
    </w:p>
    <w:p w14:paraId="749FFD6D" w14:textId="77777777" w:rsidR="007B1E75" w:rsidRDefault="007B1E75" w:rsidP="007B1E75">
      <w:pPr>
        <w:rPr>
          <w:lang w:val="en-GB"/>
        </w:rPr>
      </w:pPr>
    </w:p>
    <w:p w14:paraId="0468E8F5" w14:textId="77777777" w:rsidR="007B1E75" w:rsidRDefault="007B1E75" w:rsidP="007B1E75">
      <w:pPr>
        <w:rPr>
          <w:lang w:val="en-GB"/>
        </w:rPr>
      </w:pPr>
    </w:p>
    <w:p w14:paraId="6ED22FD1" w14:textId="77777777" w:rsidR="007B1E75" w:rsidRDefault="007B1E75" w:rsidP="007B1E75">
      <w:r w:rsidRPr="007B1E75">
        <w:t xml:space="preserve">3. Scope This phase focuses on four major enhancements: </w:t>
      </w:r>
    </w:p>
    <w:p w14:paraId="4C70D2FF" w14:textId="77777777" w:rsidR="007B1E75" w:rsidRDefault="007B1E75" w:rsidP="007B1E75">
      <w:r w:rsidRPr="007B1E75">
        <w:t xml:space="preserve">1. Multi-level approval process configuration. </w:t>
      </w:r>
    </w:p>
    <w:p w14:paraId="106E17B1" w14:textId="77777777" w:rsidR="007B1E75" w:rsidRDefault="007B1E75" w:rsidP="007B1E75">
      <w:r w:rsidRPr="007B1E75">
        <w:t xml:space="preserve">2. Email alerts and notifications for status tracking. </w:t>
      </w:r>
    </w:p>
    <w:p w14:paraId="22007FD2" w14:textId="77777777" w:rsidR="007B1E75" w:rsidRDefault="007B1E75" w:rsidP="007B1E75">
      <w:r w:rsidRPr="007B1E75">
        <w:t xml:space="preserve">3. Validation rules to enforce company policies. </w:t>
      </w:r>
    </w:p>
    <w:p w14:paraId="552F9670" w14:textId="6A8F997F" w:rsidR="007B1E75" w:rsidRDefault="007B1E75" w:rsidP="007B1E75">
      <w:r w:rsidRPr="007B1E75">
        <w:t>4. Reports and dashboards for improved financial visibility.</w:t>
      </w:r>
    </w:p>
    <w:p w14:paraId="5B035843" w14:textId="77777777" w:rsidR="007B1E75" w:rsidRDefault="007B1E75" w:rsidP="007B1E75"/>
    <w:p w14:paraId="6CF74C57" w14:textId="77777777" w:rsidR="007B1E75" w:rsidRDefault="007B1E75" w:rsidP="007B1E75"/>
    <w:p w14:paraId="72F4424E" w14:textId="77777777" w:rsidR="007B1E75" w:rsidRDefault="007B1E75" w:rsidP="007B1E75">
      <w:r w:rsidRPr="007B1E75">
        <w:t xml:space="preserve">4. Approval Hierarchy </w:t>
      </w:r>
      <w:proofErr w:type="gramStart"/>
      <w:r w:rsidRPr="007B1E75">
        <w:t>In</w:t>
      </w:r>
      <w:proofErr w:type="gramEnd"/>
      <w:r w:rsidRPr="007B1E75">
        <w:t xml:space="preserve"> Phase 4, we introduce a tiered approval mechanism: </w:t>
      </w:r>
    </w:p>
    <w:p w14:paraId="6E098C80" w14:textId="77777777" w:rsidR="007B1E75" w:rsidRDefault="007B1E75" w:rsidP="007B1E75">
      <w:r w:rsidRPr="007B1E75">
        <w:t xml:space="preserve">• Level 1 (Auto Approval): Any expense report with </w:t>
      </w:r>
      <w:proofErr w:type="spellStart"/>
      <w:r w:rsidRPr="007B1E75">
        <w:t>Amount__c</w:t>
      </w:r>
      <w:proofErr w:type="spellEnd"/>
      <w:r w:rsidRPr="007B1E75">
        <w:t xml:space="preserve"> ≤ 500 is automatically approved by the system without requiring human intervention. </w:t>
      </w:r>
    </w:p>
    <w:p w14:paraId="20C42185" w14:textId="77777777" w:rsidR="007B1E75" w:rsidRDefault="007B1E75" w:rsidP="007B1E75">
      <w:r w:rsidRPr="007B1E75">
        <w:t xml:space="preserve">• Level 2 (Manager Approval): Expense reports where 500 &lt; </w:t>
      </w:r>
      <w:proofErr w:type="spellStart"/>
      <w:r w:rsidRPr="007B1E75">
        <w:t>Amount__c</w:t>
      </w:r>
      <w:proofErr w:type="spellEnd"/>
      <w:r w:rsidRPr="007B1E75">
        <w:t xml:space="preserve"> ≤ 5000 are routed to the Manager role for review. </w:t>
      </w:r>
    </w:p>
    <w:p w14:paraId="748894EE" w14:textId="77777777" w:rsidR="007B1E75" w:rsidRDefault="007B1E75" w:rsidP="007B1E75">
      <w:r w:rsidRPr="007B1E75">
        <w:t xml:space="preserve">• Level 3 (Director Approval): Expense reports where 5000 &lt; </w:t>
      </w:r>
      <w:proofErr w:type="spellStart"/>
      <w:r w:rsidRPr="007B1E75">
        <w:t>Amount__c</w:t>
      </w:r>
      <w:proofErr w:type="spellEnd"/>
      <w:r w:rsidRPr="007B1E75">
        <w:t xml:space="preserve"> ≤ 20000 are routed to the Director for review and approval. </w:t>
      </w:r>
    </w:p>
    <w:p w14:paraId="75510459" w14:textId="77777777" w:rsidR="007B1E75" w:rsidRDefault="007B1E75" w:rsidP="007B1E75">
      <w:r w:rsidRPr="007B1E75">
        <w:t xml:space="preserve">• Level 4 (CFO/Finance Approval): High-value expense reports where </w:t>
      </w:r>
      <w:proofErr w:type="spellStart"/>
      <w:r w:rsidRPr="007B1E75">
        <w:t>Amount__c</w:t>
      </w:r>
      <w:proofErr w:type="spellEnd"/>
      <w:r w:rsidRPr="007B1E75">
        <w:t xml:space="preserve"> &gt; 20000 are routed to the CFO or Finance Head, ensuring financial oversight at the highest level. </w:t>
      </w:r>
    </w:p>
    <w:p w14:paraId="4257BA5A" w14:textId="77777777" w:rsidR="007B1E75" w:rsidRDefault="007B1E75" w:rsidP="007B1E75"/>
    <w:p w14:paraId="21FC58E3" w14:textId="4020B8A0" w:rsidR="007B1E75" w:rsidRDefault="007B1E75" w:rsidP="007B1E75">
      <w:pPr>
        <w:rPr>
          <w:lang w:val="en-GB"/>
        </w:rPr>
      </w:pPr>
      <w:r w:rsidRPr="007B1E75">
        <w:t>This structured hierarchy ensures that small expenses are processed quickly while large expenses undergo rigorous review.</w:t>
      </w:r>
    </w:p>
    <w:p w14:paraId="3E62B80D" w14:textId="77777777" w:rsidR="007B1E75" w:rsidRDefault="007B1E75" w:rsidP="007B1E75">
      <w:pPr>
        <w:rPr>
          <w:lang w:val="en-GB"/>
        </w:rPr>
      </w:pPr>
    </w:p>
    <w:p w14:paraId="7BB857D0" w14:textId="77777777" w:rsidR="007B1E75" w:rsidRDefault="007B1E75" w:rsidP="007B1E75">
      <w:pPr>
        <w:rPr>
          <w:lang w:val="en-GB"/>
        </w:rPr>
      </w:pPr>
    </w:p>
    <w:p w14:paraId="65668516" w14:textId="290C7BDA" w:rsidR="00144D96" w:rsidRDefault="007B1E75" w:rsidP="007B1E75">
      <w:r w:rsidRPr="007B1E75">
        <w:t xml:space="preserve">5. Implementation Steps </w:t>
      </w:r>
    </w:p>
    <w:p w14:paraId="5AAFDFCD" w14:textId="77777777" w:rsidR="007B1E75" w:rsidRDefault="007B1E75" w:rsidP="007B1E75">
      <w:r w:rsidRPr="007B1E75">
        <w:t xml:space="preserve">Step 1 – Extend Flow with Multi-Level Approvals The Phase 3 flow is enhanced to include additional Decision branches: </w:t>
      </w:r>
    </w:p>
    <w:p w14:paraId="606897AE" w14:textId="77777777" w:rsidR="007B1E75" w:rsidRDefault="007B1E75" w:rsidP="007B1E75">
      <w:r w:rsidRPr="007B1E75">
        <w:t xml:space="preserve">• Auto Approval → If Amount ≤ 500 → Update record to Approved. </w:t>
      </w:r>
    </w:p>
    <w:p w14:paraId="5205EBE0" w14:textId="77777777" w:rsidR="007B1E75" w:rsidRDefault="007B1E75" w:rsidP="007B1E75">
      <w:r w:rsidRPr="007B1E75">
        <w:t xml:space="preserve">• Manager Approval → If 500 &lt; Amount ≤ 5000 → Submit for Manager Approval. </w:t>
      </w:r>
    </w:p>
    <w:p w14:paraId="7C2E8CA9" w14:textId="77777777" w:rsidR="007B1E75" w:rsidRDefault="007B1E75" w:rsidP="007B1E75">
      <w:r w:rsidRPr="007B1E75">
        <w:t xml:space="preserve">• Director Approval → If 5000 &lt; Amount ≤ 20000 → Submit for Director Approval. </w:t>
      </w:r>
    </w:p>
    <w:p w14:paraId="462E7ABF" w14:textId="77777777" w:rsidR="007B1E75" w:rsidRDefault="007B1E75" w:rsidP="007B1E75">
      <w:r w:rsidRPr="007B1E75">
        <w:t xml:space="preserve">• CFO Approval → If Amount &gt; 20000 → Submit for CFO Approval. </w:t>
      </w:r>
    </w:p>
    <w:p w14:paraId="2B199B33" w14:textId="0027D738" w:rsidR="007B1E75" w:rsidRDefault="007B1E75" w:rsidP="007B1E75">
      <w:r w:rsidRPr="007B1E75">
        <w:t>Each branch is connected to its own Submit for Approval Action that references the appropriate Approval Process.</w:t>
      </w:r>
    </w:p>
    <w:p w14:paraId="3639B28B" w14:textId="00504454" w:rsidR="007B1E75" w:rsidRDefault="008E31BB" w:rsidP="007B1E75">
      <w:r w:rsidRPr="008E31BB">
        <w:rPr>
          <w:noProof/>
        </w:rPr>
        <w:lastRenderedPageBreak/>
        <w:drawing>
          <wp:inline distT="0" distB="0" distL="0" distR="0" wp14:anchorId="225A0C61" wp14:editId="160B6004">
            <wp:extent cx="5731510" cy="3028950"/>
            <wp:effectExtent l="0" t="0" r="2540" b="0"/>
            <wp:docPr id="134338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82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BE2" w14:textId="77777777" w:rsidR="008E31BB" w:rsidRDefault="008E31BB" w:rsidP="007B1E75"/>
    <w:p w14:paraId="04F7F65F" w14:textId="77777777" w:rsidR="008E31BB" w:rsidRDefault="008E31BB" w:rsidP="007B1E75"/>
    <w:p w14:paraId="6D4DDB20" w14:textId="0079E6D3" w:rsidR="008E31BB" w:rsidRDefault="008E31BB" w:rsidP="007B1E75">
      <w:r w:rsidRPr="008E31BB">
        <w:rPr>
          <w:noProof/>
        </w:rPr>
        <w:drawing>
          <wp:inline distT="0" distB="0" distL="0" distR="0" wp14:anchorId="5F98D2A4" wp14:editId="6A9E936B">
            <wp:extent cx="5731510" cy="2679065"/>
            <wp:effectExtent l="0" t="0" r="2540" b="6985"/>
            <wp:docPr id="115682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2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25A4" w14:textId="77777777" w:rsidR="008E31BB" w:rsidRDefault="008E31BB" w:rsidP="007B1E75"/>
    <w:p w14:paraId="70055348" w14:textId="77777777" w:rsidR="007B1E75" w:rsidRDefault="007B1E75" w:rsidP="007B1E75"/>
    <w:p w14:paraId="0553DB55" w14:textId="77777777" w:rsidR="007B1E75" w:rsidRDefault="007B1E75" w:rsidP="007B1E75">
      <w:r w:rsidRPr="007B1E75">
        <w:t xml:space="preserve">Step 2 – Create/Modify Approval Processes Approval processes are created for each approver role. Each process contains: </w:t>
      </w:r>
    </w:p>
    <w:p w14:paraId="37E84770" w14:textId="77777777" w:rsidR="007B1E75" w:rsidRDefault="007B1E75" w:rsidP="007B1E75">
      <w:r w:rsidRPr="007B1E75">
        <w:t xml:space="preserve">• An entry criteria (based on amount range). </w:t>
      </w:r>
    </w:p>
    <w:p w14:paraId="3296C9ED" w14:textId="77777777" w:rsidR="007B1E75" w:rsidRDefault="007B1E75" w:rsidP="007B1E75">
      <w:r w:rsidRPr="007B1E75">
        <w:t>• An assigned approver (Manager, Director, CFO).</w:t>
      </w:r>
    </w:p>
    <w:p w14:paraId="2BBB1E77" w14:textId="77777777" w:rsidR="007B1E75" w:rsidRDefault="007B1E75" w:rsidP="007B1E75">
      <w:r w:rsidRPr="007B1E75">
        <w:t xml:space="preserve"> • Actions upon approval (status = Approved).</w:t>
      </w:r>
    </w:p>
    <w:p w14:paraId="4841BE6A" w14:textId="5DCD657C" w:rsidR="007B1E75" w:rsidRDefault="007B1E75" w:rsidP="007B1E75">
      <w:r w:rsidRPr="007B1E75">
        <w:lastRenderedPageBreak/>
        <w:t xml:space="preserve"> • Actions upon rejection (status = Rejected).</w:t>
      </w:r>
    </w:p>
    <w:p w14:paraId="5C6E512E" w14:textId="593B6865" w:rsidR="007B1E75" w:rsidRDefault="007B1E75" w:rsidP="007B1E75">
      <w:r w:rsidRPr="007B1E75">
        <w:t>These processes ensure that each request follows the appropriate approval path.</w:t>
      </w:r>
    </w:p>
    <w:p w14:paraId="46BF9902" w14:textId="77777777" w:rsidR="007B1E75" w:rsidRDefault="007B1E75" w:rsidP="007B1E75"/>
    <w:p w14:paraId="0930E404" w14:textId="77777777" w:rsidR="007B1E75" w:rsidRDefault="007B1E75" w:rsidP="007B1E75"/>
    <w:p w14:paraId="5E86AF80" w14:textId="77777777" w:rsidR="007B1E75" w:rsidRDefault="007B1E75" w:rsidP="007B1E75">
      <w:r w:rsidRPr="007B1E75">
        <w:t xml:space="preserve">Step 3 – Configure Email Notifications </w:t>
      </w:r>
    </w:p>
    <w:p w14:paraId="5CA8FCF4" w14:textId="69042184" w:rsidR="007B1E75" w:rsidRDefault="007B1E75" w:rsidP="007B1E75">
      <w:r w:rsidRPr="007B1E75">
        <w:t xml:space="preserve">Communication is a critical part of any approval system. Email alerts are configured for the following: </w:t>
      </w:r>
    </w:p>
    <w:p w14:paraId="5C12159E" w14:textId="77777777" w:rsidR="007B1E75" w:rsidRDefault="007B1E75" w:rsidP="007B1E75">
      <w:r w:rsidRPr="007B1E75">
        <w:t xml:space="preserve">• When an employee submits an expense report → Notification confirming submission. </w:t>
      </w:r>
    </w:p>
    <w:p w14:paraId="32F5D3E0" w14:textId="77777777" w:rsidR="007B1E75" w:rsidRDefault="007B1E75" w:rsidP="007B1E75">
      <w:r w:rsidRPr="007B1E75">
        <w:t xml:space="preserve">• When a request is assigned to an approver → Notification sent to the approver. </w:t>
      </w:r>
    </w:p>
    <w:p w14:paraId="49FCCC67" w14:textId="77777777" w:rsidR="007B1E75" w:rsidRDefault="007B1E75" w:rsidP="007B1E75">
      <w:r w:rsidRPr="007B1E75">
        <w:t xml:space="preserve">• When a report is approved/rejected → Notification sent back to the employee. </w:t>
      </w:r>
    </w:p>
    <w:p w14:paraId="188A2147" w14:textId="77777777" w:rsidR="007B1E75" w:rsidRDefault="007B1E75" w:rsidP="007B1E75">
      <w:r w:rsidRPr="007B1E75">
        <w:t xml:space="preserve">• Optional reminder notifications can also be configured for pending approvals after a defined time frame. </w:t>
      </w:r>
    </w:p>
    <w:p w14:paraId="708E56E0" w14:textId="77777777" w:rsidR="007B1E75" w:rsidRDefault="007B1E75" w:rsidP="007B1E75"/>
    <w:p w14:paraId="031B3ACB" w14:textId="77777777" w:rsidR="007B1E75" w:rsidRDefault="007B1E75" w:rsidP="007B1E75">
      <w:r w:rsidRPr="007B1E75">
        <w:t xml:space="preserve">Step 4 – Add Validation Rules </w:t>
      </w:r>
    </w:p>
    <w:p w14:paraId="46F9677E" w14:textId="1FA7CAC9" w:rsidR="007B1E75" w:rsidRDefault="007B1E75" w:rsidP="007B1E75">
      <w:r w:rsidRPr="007B1E75">
        <w:t>To ensure compliance, validation rules are added.</w:t>
      </w:r>
    </w:p>
    <w:p w14:paraId="55152FD9" w14:textId="062B521A" w:rsidR="007B1E75" w:rsidRDefault="007B1E75" w:rsidP="007B1E75">
      <w:r w:rsidRPr="007B1E75">
        <w:t xml:space="preserve"> For example:</w:t>
      </w:r>
    </w:p>
    <w:p w14:paraId="6CD649EF" w14:textId="77777777" w:rsidR="007B1E75" w:rsidRDefault="007B1E75" w:rsidP="007B1E75">
      <w:r w:rsidRPr="007B1E75">
        <w:t xml:space="preserve">1. Receipt Required: </w:t>
      </w:r>
    </w:p>
    <w:p w14:paraId="57C67561" w14:textId="77777777" w:rsidR="007B1E75" w:rsidRDefault="007B1E75" w:rsidP="007B1E75">
      <w:r w:rsidRPr="007B1E75">
        <w:t xml:space="preserve">2. AND( </w:t>
      </w:r>
      <w:proofErr w:type="spellStart"/>
      <w:r w:rsidRPr="007B1E75">
        <w:t>Amount__c</w:t>
      </w:r>
      <w:proofErr w:type="spellEnd"/>
      <w:r w:rsidRPr="007B1E75">
        <w:t xml:space="preserve"> &gt; 500, ISBLANK(</w:t>
      </w:r>
      <w:proofErr w:type="spellStart"/>
      <w:r w:rsidRPr="007B1E75">
        <w:t>Receipt__c</w:t>
      </w:r>
      <w:proofErr w:type="spellEnd"/>
      <w:r w:rsidRPr="007B1E75">
        <w:t xml:space="preserve">) ) </w:t>
      </w:r>
    </w:p>
    <w:p w14:paraId="3EF8E429" w14:textId="77777777" w:rsidR="007B1E75" w:rsidRDefault="007B1E75" w:rsidP="007B1E75">
      <w:r w:rsidRPr="007B1E75">
        <w:t xml:space="preserve">→ Ensures that any expense above 500 must have a receipt attached. </w:t>
      </w:r>
    </w:p>
    <w:p w14:paraId="127C3136" w14:textId="77777777" w:rsidR="007B1E75" w:rsidRDefault="007B1E75" w:rsidP="007B1E75">
      <w:r w:rsidRPr="007B1E75">
        <w:t xml:space="preserve">3. Valid Status Submission: </w:t>
      </w:r>
    </w:p>
    <w:p w14:paraId="4AEE1CB3" w14:textId="77777777" w:rsidR="007B1E75" w:rsidRDefault="007B1E75" w:rsidP="007B1E75">
      <w:r w:rsidRPr="007B1E75">
        <w:t xml:space="preserve">Ensures that expense reports can only be submitted if the </w:t>
      </w:r>
      <w:proofErr w:type="spellStart"/>
      <w:r w:rsidRPr="007B1E75">
        <w:t>Status__c</w:t>
      </w:r>
      <w:proofErr w:type="spellEnd"/>
      <w:r w:rsidRPr="007B1E75">
        <w:t xml:space="preserve"> field is set to "Submitted". </w:t>
      </w:r>
    </w:p>
    <w:p w14:paraId="6140BCFD" w14:textId="77777777" w:rsidR="007B1E75" w:rsidRDefault="007B1E75" w:rsidP="007B1E75">
      <w:r w:rsidRPr="007B1E75">
        <w:t xml:space="preserve">These rules reduce the risk of incomplete or non-compliant expense submissions. </w:t>
      </w:r>
    </w:p>
    <w:p w14:paraId="42A0C60E" w14:textId="77777777" w:rsidR="00144D96" w:rsidRDefault="00144D96" w:rsidP="007B1E75"/>
    <w:p w14:paraId="7395E31B" w14:textId="77777777" w:rsidR="007B1E75" w:rsidRDefault="007B1E75" w:rsidP="007B1E75">
      <w:r w:rsidRPr="007B1E75">
        <w:t xml:space="preserve">Step 5 – Reports and Dashboards </w:t>
      </w:r>
    </w:p>
    <w:p w14:paraId="3A75C811" w14:textId="77777777" w:rsidR="007B1E75" w:rsidRDefault="007B1E75" w:rsidP="007B1E75">
      <w:r w:rsidRPr="007B1E75">
        <w:t xml:space="preserve">To provide visibility into the process, several reports are created: </w:t>
      </w:r>
    </w:p>
    <w:p w14:paraId="4B646734" w14:textId="77777777" w:rsidR="007B1E75" w:rsidRDefault="007B1E75" w:rsidP="007B1E75">
      <w:r w:rsidRPr="007B1E75">
        <w:t xml:space="preserve">• Expense Reports by Status → Tracks how many reports are Approved, Pending, or Rejected. </w:t>
      </w:r>
    </w:p>
    <w:p w14:paraId="2D16E826" w14:textId="77777777" w:rsidR="007B1E75" w:rsidRDefault="007B1E75" w:rsidP="007B1E75">
      <w:r w:rsidRPr="007B1E75">
        <w:t xml:space="preserve">• Expenses by Amount Range → Segments expenses into categories (20000). </w:t>
      </w:r>
    </w:p>
    <w:p w14:paraId="64294A61" w14:textId="77777777" w:rsidR="008F1E26" w:rsidRDefault="007B1E75" w:rsidP="007B1E75">
      <w:r w:rsidRPr="007B1E75">
        <w:lastRenderedPageBreak/>
        <w:t>• Pending Approvals by Approver → Helps managers and directors monitor their workload. These reports are added to a dashboard for executives, giving them a consolidated view of expense management in real-time.</w:t>
      </w:r>
    </w:p>
    <w:p w14:paraId="5ACD616B" w14:textId="77777777" w:rsidR="008F1E26" w:rsidRDefault="008F1E26" w:rsidP="007B1E75"/>
    <w:p w14:paraId="197A961C" w14:textId="1F174561" w:rsidR="007B1E75" w:rsidRDefault="007B1E75" w:rsidP="007B1E75">
      <w:r w:rsidRPr="007B1E75">
        <w:t xml:space="preserve"> 6. Testing Plan The process is tested through a series of cases: </w:t>
      </w:r>
    </w:p>
    <w:p w14:paraId="505A5DE9" w14:textId="77777777" w:rsidR="00144D96" w:rsidRDefault="007B1E75" w:rsidP="007B1E75">
      <w:r w:rsidRPr="007B1E75">
        <w:t xml:space="preserve">• Case 1 (Auto Approval): Submit an expense of 300. Expected result → Auto approved instantly. </w:t>
      </w:r>
    </w:p>
    <w:p w14:paraId="442E0249" w14:textId="15D9673D" w:rsidR="007B1E75" w:rsidRDefault="007B1E75" w:rsidP="007B1E75">
      <w:r w:rsidRPr="007B1E75">
        <w:t xml:space="preserve">•Case 2 (Manager Approval): Submit an expense of 1500. Expected result → Routed to Manager, employee notified. </w:t>
      </w:r>
    </w:p>
    <w:p w14:paraId="779117E3" w14:textId="77777777" w:rsidR="007B1E75" w:rsidRDefault="007B1E75" w:rsidP="007B1E75">
      <w:r w:rsidRPr="007B1E75">
        <w:t xml:space="preserve">• Case 3 (Director Approval): Submit an expense of 8000. Expected result → Routed to Director, approval history updated. </w:t>
      </w:r>
    </w:p>
    <w:p w14:paraId="19A863B0" w14:textId="77777777" w:rsidR="007B1E75" w:rsidRDefault="007B1E75" w:rsidP="007B1E75">
      <w:r w:rsidRPr="007B1E75">
        <w:t xml:space="preserve">• Case 4 (CFO Approval): Submit an expense of 25,000. Expected result → Routed to CFO, no bypass possible. </w:t>
      </w:r>
    </w:p>
    <w:p w14:paraId="18C0B26F" w14:textId="77777777" w:rsidR="007B1E75" w:rsidRDefault="007B1E75" w:rsidP="007B1E75">
      <w:r w:rsidRPr="007B1E75">
        <w:t xml:space="preserve">• Case 5 (Validation Rule): Submit 2000 without attaching a receipt. Expected result → Error message displayed, record not submitted. </w:t>
      </w:r>
    </w:p>
    <w:p w14:paraId="4F6F356C" w14:textId="77777777" w:rsidR="007B1E75" w:rsidRDefault="007B1E75" w:rsidP="007B1E75">
      <w:r w:rsidRPr="007B1E75">
        <w:t xml:space="preserve">All test results are logged and verified against expected outcomes. </w:t>
      </w:r>
    </w:p>
    <w:p w14:paraId="6BF56749" w14:textId="77777777" w:rsidR="00144D96" w:rsidRDefault="00144D96" w:rsidP="007B1E75"/>
    <w:p w14:paraId="45233434" w14:textId="77777777" w:rsidR="00144D96" w:rsidRDefault="00144D96" w:rsidP="007B1E75"/>
    <w:p w14:paraId="469A55A0" w14:textId="77777777" w:rsidR="007B1E75" w:rsidRDefault="007B1E75" w:rsidP="007B1E75">
      <w:r w:rsidRPr="007B1E75">
        <w:t xml:space="preserve">7. Outcomes </w:t>
      </w:r>
    </w:p>
    <w:p w14:paraId="3CBD97C7" w14:textId="77777777" w:rsidR="007B1E75" w:rsidRDefault="007B1E75" w:rsidP="007B1E75">
      <w:r w:rsidRPr="007B1E75">
        <w:t xml:space="preserve">• Expense approval process now supports complex, multi-level decision-making. </w:t>
      </w:r>
    </w:p>
    <w:p w14:paraId="21C73125" w14:textId="77777777" w:rsidR="007B1E75" w:rsidRDefault="007B1E75" w:rsidP="007B1E75">
      <w:r w:rsidRPr="007B1E75">
        <w:t xml:space="preserve">• Employees are kept informed at every step through notifications. </w:t>
      </w:r>
    </w:p>
    <w:p w14:paraId="4DFDD559" w14:textId="77777777" w:rsidR="007B1E75" w:rsidRDefault="007B1E75" w:rsidP="007B1E75">
      <w:r w:rsidRPr="007B1E75">
        <w:t xml:space="preserve">• Approvers have visibility into pending requests and can act quickly. </w:t>
      </w:r>
    </w:p>
    <w:p w14:paraId="63979E6A" w14:textId="77777777" w:rsidR="007B1E75" w:rsidRDefault="007B1E75" w:rsidP="007B1E75">
      <w:r w:rsidRPr="007B1E75">
        <w:t xml:space="preserve">• Validation rules ensure compliance and data accuracy. </w:t>
      </w:r>
    </w:p>
    <w:p w14:paraId="0D728293" w14:textId="77777777" w:rsidR="003D30B6" w:rsidRDefault="007B1E75" w:rsidP="008E31BB">
      <w:r w:rsidRPr="007B1E75">
        <w:t>• Reports and dashboards give executives a clear picture of organizational spending.</w:t>
      </w:r>
    </w:p>
    <w:p w14:paraId="30CE4668" w14:textId="7D07FAF2" w:rsidR="007B1E75" w:rsidRDefault="007B1E75" w:rsidP="008E31BB">
      <w:r w:rsidRPr="007B1E75">
        <w:t>This phase significantly improves the efficiency and reliability of the system, making it enterprise-ready</w:t>
      </w:r>
    </w:p>
    <w:p w14:paraId="1004F682" w14:textId="77777777" w:rsidR="007B1E75" w:rsidRDefault="007B1E75" w:rsidP="007B1E75"/>
    <w:p w14:paraId="05F012E4" w14:textId="77777777" w:rsidR="007B1E75" w:rsidRPr="007B1E75" w:rsidRDefault="007B1E75" w:rsidP="007B1E75"/>
    <w:sectPr w:rsidR="007B1E75" w:rsidRPr="007B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76697"/>
    <w:multiLevelType w:val="hybridMultilevel"/>
    <w:tmpl w:val="FD262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5"/>
    <w:rsid w:val="000E3369"/>
    <w:rsid w:val="00144D96"/>
    <w:rsid w:val="00195544"/>
    <w:rsid w:val="003D30B6"/>
    <w:rsid w:val="00431404"/>
    <w:rsid w:val="007B1E75"/>
    <w:rsid w:val="008E31BB"/>
    <w:rsid w:val="008F1E26"/>
    <w:rsid w:val="009A58F2"/>
    <w:rsid w:val="009B2154"/>
    <w:rsid w:val="00C95614"/>
    <w:rsid w:val="00CA6E89"/>
    <w:rsid w:val="00CD5260"/>
    <w:rsid w:val="00D315E5"/>
    <w:rsid w:val="00E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FDF53"/>
  <w15:chartTrackingRefBased/>
  <w15:docId w15:val="{A04AADE4-E043-4B09-8DAD-FD0EE33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892</Words>
  <Characters>5192</Characters>
  <Application>Microsoft Office Word</Application>
  <DocSecurity>0</DocSecurity>
  <Lines>126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Bhai</dc:creator>
  <cp:keywords/>
  <dc:description/>
  <cp:lastModifiedBy>Javeed Bhai</cp:lastModifiedBy>
  <cp:revision>3</cp:revision>
  <dcterms:created xsi:type="dcterms:W3CDTF">2025-09-26T06:27:00Z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be52b9b1-3d64-4692-82ba-146eed2144b7</vt:lpwstr>
  </property>
</Properties>
</file>