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530"/>
          <w:sz w:val="60"/>
        </w:rPr>
        <w:t>VTrack</w:t>
      </w:r>
    </w:p>
    <w:p>
      <w:pPr>
        <w:jc w:val="center"/>
      </w:pPr>
      <w:r>
        <w:rPr>
          <w:i/>
          <w:color w:val="B46A1A"/>
          <w:sz w:val="32"/>
        </w:rPr>
        <w:t>Landing Page — Code Walkthrough</w:t>
      </w:r>
    </w:p>
    <w:p>
      <w:pPr>
        <w:jc w:val="center"/>
      </w:pPr>
      <w:r>
        <w:rPr>
          <w:color w:val="444444"/>
          <w:sz w:val="22"/>
        </w:rPr>
        <w:t>resources/views/landing.blade.php — how it works, what it calls, and its functions</w:t>
      </w:r>
    </w:p>
    <w:p/>
    <w:p>
      <w:pPr>
        <w:pStyle w:val="Heading1"/>
      </w:pPr>
      <w:r>
        <w:rPr>
          <w:color w:val="0B1530"/>
        </w:rPr>
        <w:t>1. Request Flow</w:t>
      </w:r>
    </w:p>
    <w:p>
      <w:r>
        <w:rPr>
          <w:b w:val="0"/>
          <w:i w:val="0"/>
        </w:rPr>
        <w:t>The landing page is served through a single, unauthenticated GET route. There is no controller involved — the route closure returns the view directly.</w:t>
      </w:r>
    </w:p>
    <w:p>
      <w:pPr>
        <w:ind w:left="432"/>
        <w:shd w:val="clear" w:color="auto" w:fill="F2F2F2"/>
      </w:pPr>
      <w:r>
        <w:rPr>
          <w:rFonts w:ascii="Consolas" w:hAnsi="Consolas"/>
          <w:color w:val="1A1A1A"/>
          <w:sz w:val="19"/>
        </w:rPr>
        <w:t>// routes/web.php</w:t>
        <w:br/>
        <w:t>Route::get('/', function () {</w:t>
        <w:br/>
        <w:t xml:space="preserve">    return view('landing');</w:t>
        <w:br/>
        <w:t>});</w:t>
      </w:r>
    </w:p>
    <w:p>
      <w:r>
        <w:rPr>
          <w:b w:val="0"/>
          <w:i w:val="0"/>
        </w:rPr>
        <w:t>Step by step, a visit to the site root goes through:</w:t>
      </w:r>
    </w:p>
    <w:p>
      <w:pPr>
        <w:pStyle w:val="ListBullet"/>
      </w:pPr>
      <w:r>
        <w:t>1. Browser requests "/".</w:t>
      </w:r>
    </w:p>
    <w:p>
      <w:pPr>
        <w:pStyle w:val="ListBullet"/>
      </w:pPr>
      <w:r>
        <w:t>2. Laravel's router matches the GET route in routes/web.php.</w:t>
      </w:r>
    </w:p>
    <w:p>
      <w:pPr>
        <w:pStyle w:val="ListBullet"/>
      </w:pPr>
      <w:r>
        <w:t>3. The closure calls view('landing'), which locates resources/views/landing.blade.php.</w:t>
      </w:r>
    </w:p>
    <w:p>
      <w:pPr>
        <w:pStyle w:val="ListBullet"/>
      </w:pPr>
      <w:r>
        <w:t>4. Blade compiles the template to plain PHP (cached), executes it, and returns HTML.</w:t>
      </w:r>
    </w:p>
    <w:p>
      <w:pPr>
        <w:pStyle w:val="ListBullet"/>
      </w:pPr>
      <w:r>
        <w:t>5. Inside the compiled HTML, @vite(...) tags pull in app.css and app.js from the Vite dev server (or public/build in production).</w:t>
      </w:r>
    </w:p>
    <w:p>
      <w:pPr>
        <w:pStyle w:val="ListBullet"/>
      </w:pPr>
      <w:r>
        <w:t>6. The browser renders the HTML and loads the referenced images from public/images/landing/.</w:t>
      </w:r>
    </w:p>
    <w:p>
      <w:pPr>
        <w:pStyle w:val="Heading1"/>
      </w:pPr>
      <w:r>
        <w:rPr>
          <w:color w:val="0B1530"/>
        </w:rPr>
        <w:t>2. The &lt;head&gt; — what gets called before anything renders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1530"/>
          </w:tcPr>
          <w:p>
            <w:r>
              <w:rPr>
                <w:b/>
                <w:color w:val="FFFFFF"/>
              </w:rPr>
              <w:t>Call</w:t>
            </w:r>
          </w:p>
        </w:tc>
        <w:tc>
          <w:tcPr>
            <w:tcW w:type="dxa" w:w="4320"/>
            <w:shd w:val="clear" w:color="auto" w:fill="0B1530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@fonts</w:t>
            </w:r>
          </w:p>
        </w:tc>
        <w:tc>
          <w:tcPr>
            <w:tcW w:type="dxa" w:w="4320"/>
          </w:tcPr>
          <w:p>
            <w:r>
              <w:t>Starter-kit Blade directive that injects the &lt;link&gt; tag(s) for the theme's web font.</w:t>
            </w:r>
          </w:p>
        </w:tc>
      </w:tr>
      <w:tr>
        <w:tc>
          <w:tcPr>
            <w:tcW w:type="dxa" w:w="4320"/>
          </w:tcPr>
          <w:p>
            <w:r>
              <w:t>@vite(['resources/css/app.css', 'resources/js/app.js'])</w:t>
            </w:r>
          </w:p>
        </w:tc>
        <w:tc>
          <w:tcPr>
            <w:tcW w:type="dxa" w:w="4320"/>
          </w:tcPr>
          <w:p>
            <w:r>
              <w:t>Asks the Vite integration to emit the correct &lt;link&gt;/&lt;script&gt; tags for these entry files — dev server URLs while `npm run dev` is active, hashed /build/ files in production.</w:t>
            </w:r>
          </w:p>
        </w:tc>
      </w:tr>
      <w:tr>
        <w:tc>
          <w:tcPr>
            <w:tcW w:type="dxa" w:w="4320"/>
          </w:tcPr>
          <w:p>
            <w:r>
              <w:t>config('app.name', 'VTrack')</w:t>
            </w:r>
          </w:p>
        </w:tc>
        <w:tc>
          <w:tcPr>
            <w:tcW w:type="dxa" w:w="4320"/>
          </w:tcPr>
          <w:p>
            <w:r>
              <w:t>Laravel helper — reads config/app.php's "name" key, falling back to 'VTrack' if not set. Used to build the &lt;title&gt;.</w:t>
            </w:r>
          </w:p>
        </w:tc>
      </w:tr>
    </w:tbl>
    <w:p/>
    <w:p>
      <w:pPr>
        <w:pStyle w:val="Heading1"/>
      </w:pPr>
      <w:r>
        <w:rPr>
          <w:color w:val="0B1530"/>
        </w:rPr>
        <w:t>3. Header</w:t>
      </w:r>
    </w:p>
    <w:p>
      <w:r>
        <w:rPr>
          <w:b w:val="0"/>
          <w:i w:val="0"/>
        </w:rPr>
        <w:t>Static markup with two Laravel helper calls: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1530"/>
          </w:tcPr>
          <w:p>
            <w:r>
              <w:rPr>
                <w:b/>
                <w:color w:val="FFFFFF"/>
              </w:rPr>
              <w:t>Call</w:t>
            </w:r>
          </w:p>
        </w:tc>
        <w:tc>
          <w:tcPr>
            <w:tcW w:type="dxa" w:w="4320"/>
            <w:shd w:val="clear" w:color="auto" w:fill="0B1530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url('/')</w:t>
            </w:r>
          </w:p>
        </w:tc>
        <w:tc>
          <w:tcPr>
            <w:tcW w:type="dxa" w:w="4320"/>
          </w:tcPr>
          <w:p>
            <w:r>
              <w:t>Builds an absolute URL to the site root, used as the logo/brand link target.</w:t>
            </w:r>
          </w:p>
        </w:tc>
      </w:tr>
      <w:tr>
        <w:tc>
          <w:tcPr>
            <w:tcW w:type="dxa" w:w="4320"/>
          </w:tcPr>
          <w:p>
            <w:r>
              <w:t>asset('images/landing/bjmp-seal.png')</w:t>
            </w:r>
          </w:p>
        </w:tc>
        <w:tc>
          <w:tcPr>
            <w:tcW w:type="dxa" w:w="4320"/>
          </w:tcPr>
          <w:p>
            <w:r>
              <w:t>Builds a URL into the public/ directory for the BJMP seal image.</w:t>
            </w:r>
          </w:p>
        </w:tc>
      </w:tr>
    </w:tbl>
    <w:p/>
    <w:p>
      <w:r>
        <w:rPr>
          <w:b w:val="0"/>
          <w:i w:val="0"/>
        </w:rPr>
        <w:t>The header also contains one plain anchor link, &lt;a href="#features"&gt;, which is a normal HTML in-page jump link — not JavaScript.</w:t>
      </w:r>
    </w:p>
    <w:p>
      <w:pPr>
        <w:pStyle w:val="Heading1"/>
      </w:pPr>
      <w:r>
        <w:rPr>
          <w:color w:val="0B1530"/>
        </w:rPr>
        <w:t>4. Hero Section</w:t>
      </w:r>
    </w:p>
    <w:p>
      <w:r>
        <w:rPr>
          <w:b w:val="0"/>
          <w:i w:val="0"/>
        </w:rPr>
        <w:t>Purely presentational: a full-bleed background photo (again via asset()), a dark gradient overlay &lt;div&gt;, and the headline/subtitle copy. No loops or data here — every string is hard-coded in the markup.</w:t>
      </w:r>
    </w:p>
    <w:p>
      <w:pPr>
        <w:pStyle w:val="Heading1"/>
      </w:pPr>
      <w:r>
        <w:rPr>
          <w:color w:val="0B1530"/>
        </w:rPr>
        <w:t>5. Features Section — the core pattern of the page</w:t>
      </w:r>
    </w:p>
    <w:p>
      <w:r>
        <w:rPr>
          <w:b w:val="0"/>
          <w:i w:val="0"/>
        </w:rPr>
        <w:t>This is the first of three sections built the same way: an inline PHP array of data, looped with @foreach, rendering one card per array entry instead of writing the markup three times by hand.</w:t>
      </w:r>
    </w:p>
    <w:p>
      <w:pPr>
        <w:ind w:left="432"/>
        <w:shd w:val="clear" w:color="auto" w:fill="F2F2F2"/>
      </w:pPr>
      <w:r>
        <w:rPr>
          <w:rFonts w:ascii="Consolas" w:hAnsi="Consolas"/>
          <w:color w:val="1A1A1A"/>
          <w:sz w:val="19"/>
        </w:rPr>
        <w:t>@php</w:t>
        <w:br/>
        <w:t xml:space="preserve">    $features = [</w:t>
        <w:br/>
        <w:t xml:space="preserve">        ['icon' =&gt; 'finger-print',    'title' =&gt; 'Biometric Fingerprint', 'desc' =&gt; '...'],</w:t>
        <w:br/>
        <w:t xml:space="preserve">        ['icon' =&gt; 'identification',  'title' =&gt; 'OCR ID Capture',        'desc' =&gt; '...'],</w:t>
        <w:br/>
        <w:t xml:space="preserve">        ['icon' =&gt; 'lock-closed',     'title' =&gt; 'Encrypted &amp; Offline',   'desc' =&gt; '...'],</w:t>
        <w:br/>
        <w:t xml:space="preserve">    ];</w:t>
        <w:br/>
        <w:t>@endphp</w:t>
        <w:br/>
        <w:br/>
        <w:t>@foreach ($features as $feature)</w:t>
        <w:br/>
        <w:t xml:space="preserve">    &lt;div class="card"&gt;</w:t>
        <w:br/>
        <w:t xml:space="preserve">        &lt;div class="card__icon"&gt;</w:t>
        <w:br/>
        <w:t xml:space="preserve">            &lt;x-dynamic-component :component="'heroicon-o-' . $feature['icon']" class="icon-amber" /&gt;</w:t>
        <w:br/>
        <w:t xml:space="preserve">        &lt;/div&gt;</w:t>
        <w:br/>
        <w:t xml:space="preserve">        &lt;h3 class="card__title"&gt;{{ $feature['title'] }}&lt;/h3&gt;</w:t>
        <w:br/>
        <w:t xml:space="preserve">        &lt;p class="card__desc"&gt;{{ $feature['desc'] }}&lt;/p&gt;</w:t>
        <w:br/>
        <w:t xml:space="preserve">    &lt;/div&gt;</w:t>
        <w:br/>
        <w:t>@endforeach</w:t>
      </w:r>
    </w:p>
    <w:p>
      <w:r>
        <w:rPr>
          <w:b w:val="0"/>
          <w:i w:val="0"/>
        </w:rPr>
        <w:t>Breaking down what each piece calls: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1530"/>
          </w:tcPr>
          <w:p>
            <w:r>
              <w:rPr>
                <w:b/>
                <w:color w:val="FFFFFF"/>
              </w:rPr>
              <w:t>Call / directive</w:t>
            </w:r>
          </w:p>
        </w:tc>
        <w:tc>
          <w:tcPr>
            <w:tcW w:type="dxa" w:w="4320"/>
            <w:shd w:val="clear" w:color="auto" w:fill="0B1530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@php ... @endphp</w:t>
            </w:r>
          </w:p>
        </w:tc>
        <w:tc>
          <w:tcPr>
            <w:tcW w:type="dxa" w:w="4320"/>
          </w:tcPr>
          <w:p>
            <w:r>
              <w:t>Defines $features as a plain PHP array of associative arrays — the page's only "data model." It lives directly in the view, not in a controller, model, or database.</w:t>
            </w:r>
          </w:p>
        </w:tc>
      </w:tr>
      <w:tr>
        <w:tc>
          <w:tcPr>
            <w:tcW w:type="dxa" w:w="4320"/>
          </w:tcPr>
          <w:p>
            <w:r>
              <w:t>@foreach ($features as $feature)</w:t>
            </w:r>
          </w:p>
        </w:tc>
        <w:tc>
          <w:tcPr>
            <w:tcW w:type="dxa" w:w="4320"/>
          </w:tcPr>
          <w:p>
            <w:r>
              <w:t>Standard Blade loop directive; runs the block once per array entry (3 times here).</w:t>
            </w:r>
          </w:p>
        </w:tc>
      </w:tr>
      <w:tr>
        <w:tc>
          <w:tcPr>
            <w:tcW w:type="dxa" w:w="4320"/>
          </w:tcPr>
          <w:p>
            <w:r>
              <w:t>&lt;x-dynamic-component :component="'heroicon-o-' . $feature['icon']" /&gt;</w:t>
            </w:r>
          </w:p>
        </w:tc>
        <w:tc>
          <w:tcPr>
            <w:tcW w:type="dxa" w:w="4320"/>
          </w:tcPr>
          <w:p>
            <w:r>
              <w:t>The key function call. It dynamically resolves and renders a Blade component whose name is built at runtime by string-concatenation — e.g. 'heroicon-o-' . 'finger-print' = 'heroicon-o-finger-print'. That component is registered by the blade-heroicons package. This is how the site follows the project convention of always using Heroicons components rather than hand-drawn inline SVGs.</w:t>
            </w:r>
          </w:p>
        </w:tc>
      </w:tr>
      <w:tr>
        <w:tc>
          <w:tcPr>
            <w:tcW w:type="dxa" w:w="4320"/>
          </w:tcPr>
          <w:p>
            <w:r>
              <w:t>{{ $feature['title'] }} / {{ $feature['desc'] }}</w:t>
            </w:r>
          </w:p>
        </w:tc>
        <w:tc>
          <w:tcPr>
            <w:tcW w:type="dxa" w:w="4320"/>
          </w:tcPr>
          <w:p>
            <w:r>
              <w:t>Escaped Blade output — safely prints the array values as text.</w:t>
            </w:r>
          </w:p>
        </w:tc>
      </w:tr>
    </w:tbl>
    <w:p/>
    <w:p>
      <w:pPr>
        <w:pStyle w:val="Heading1"/>
      </w:pPr>
      <w:r>
        <w:rPr>
          <w:color w:val="0B1530"/>
        </w:rPr>
        <w:t>6. Trust Badges Section</w:t>
      </w:r>
    </w:p>
    <w:p>
      <w:r>
        <w:rPr>
          <w:b w:val="0"/>
          <w:i w:val="0"/>
        </w:rPr>
        <w:t>Identical pattern to Features, with its own array and its own @foreach loop:</w:t>
      </w:r>
    </w:p>
    <w:p>
      <w:pPr>
        <w:ind w:left="432"/>
        <w:shd w:val="clear" w:color="auto" w:fill="F2F2F2"/>
      </w:pPr>
      <w:r>
        <w:rPr>
          <w:rFonts w:ascii="Consolas" w:hAnsi="Consolas"/>
          <w:color w:val="1A1A1A"/>
          <w:sz w:val="19"/>
        </w:rPr>
        <w:t>@php</w:t>
        <w:br/>
        <w:t xml:space="preserve">    $badges = [</w:t>
        <w:br/>
        <w:t xml:space="preserve">        ['icon' =&gt; 'shield-check', 'label' =&gt; 'Secure',       'desc' =&gt; '...'],</w:t>
        <w:br/>
        <w:t xml:space="preserve">        ['icon' =&gt; 'lock-closed',  'label' =&gt; 'Encrypted',    'desc' =&gt; '...'],</w:t>
        <w:br/>
        <w:t xml:space="preserve">        ['icon' =&gt; 'signal-slash', 'label' =&gt; 'Offline Ready','desc' =&gt; '...'],</w:t>
        <w:br/>
        <w:t xml:space="preserve">    ];</w:t>
        <w:br/>
        <w:t>@endphp</w:t>
        <w:br/>
        <w:br/>
        <w:t>@foreach ($badges as $badge)</w:t>
        <w:br/>
        <w:t xml:space="preserve">    &lt;div class="badge__icon"&gt;</w:t>
        <w:br/>
        <w:t xml:space="preserve">        &lt;x-dynamic-component :component="'heroicon-o-' . $badge['icon']" class="icon-navy" /&gt;</w:t>
        <w:br/>
        <w:t xml:space="preserve">    &lt;/div&gt;</w:t>
        <w:br/>
        <w:t>@endforeach</w:t>
      </w:r>
    </w:p>
    <w:p>
      <w:r>
        <w:rPr>
          <w:b w:val="0"/>
          <w:i w:val="0"/>
        </w:rPr>
        <w:t>Same dynamic-component call, different icon set (shield-check, lock-closed, signal-slash), reused to keep the three badge cards in sync without duplicating markup.</w:t>
      </w:r>
    </w:p>
    <w:p>
      <w:pPr>
        <w:pStyle w:val="Heading1"/>
      </w:pPr>
      <w:r>
        <w:rPr>
          <w:color w:val="0B1530"/>
        </w:rPr>
        <w:t>7. Footer</w:t>
      </w:r>
    </w:p>
    <w:p>
      <w:r>
        <w:rPr>
          <w:b w:val="0"/>
          <w:i w:val="0"/>
        </w:rPr>
        <w:t>A third @php / @foreach pair, this time for the contact-info strip:</w:t>
      </w:r>
    </w:p>
    <w:p>
      <w:pPr>
        <w:ind w:left="432"/>
        <w:shd w:val="clear" w:color="auto" w:fill="F2F2F2"/>
      </w:pPr>
      <w:r>
        <w:rPr>
          <w:rFonts w:ascii="Consolas" w:hAnsi="Consolas"/>
          <w:color w:val="1A1A1A"/>
          <w:sz w:val="19"/>
        </w:rPr>
        <w:t>@php</w:t>
        <w:br/>
        <w:t xml:space="preserve">    $contact = [</w:t>
        <w:br/>
        <w:t xml:space="preserve">        ['icon' =&gt; 'map-pin',  'text' =&gt; 'Brgy. Calatagan, Virac,&lt;br&gt;Catanduanes, Philippines'],</w:t>
        <w:br/>
        <w:t xml:space="preserve">        ['icon' =&gt; 'phone',    'text' =&gt; '09971578500'],</w:t>
        <w:br/>
        <w:t xml:space="preserve">        ['icon' =&gt; 'envelope', 'text' =&gt; 'viracjail@bjmp.gov.ph&lt;br&gt;&amp;#64;BJMPViracOfficial'],</w:t>
        <w:br/>
        <w:t xml:space="preserve">        ['icon' =&gt; 'clock',    'text' =&gt; 'Mon &amp;ndash; Sun: 8:00 AM &amp;ndash; 4:00 PM'],</w:t>
        <w:br/>
        <w:t xml:space="preserve">    ];</w:t>
        <w:br/>
        <w:t>@endphp</w:t>
        <w:br/>
        <w:br/>
        <w:t>@foreach ($contact as $item)</w:t>
        <w:br/>
        <w:t xml:space="preserve">    &lt;x-dynamic-component :component="'heroicon-o-' . $item['icon']" class="icon-amber-sm" /&gt;</w:t>
        <w:br/>
        <w:t xml:space="preserve">    &lt;p class="footer-item__text"&gt;{!! $item['text'] !!}&lt;/p&gt;</w:t>
        <w:br/>
        <w:t>@endforeach</w:t>
      </w:r>
    </w:p>
    <w:p>
      <w:r>
        <w:rPr>
          <w:b w:val="0"/>
          <w:i w:val="0"/>
        </w:rPr>
        <w:t>The one difference here is {!! $item['text'] !!} — unescaped output — used deliberately because a couple of entries embed literal &lt;br&gt; tags (to split the address / handle across two lines) that need to render as real HTML instead of being escaped to visible text. This is safe only because $contact is a hard-coded array in the view, not user-supplied input.</w:t>
      </w:r>
    </w:p>
    <w:p>
      <w:pPr>
        <w:pStyle w:val="Heading1"/>
      </w:pPr>
      <w:r>
        <w:rPr>
          <w:color w:val="0B1530"/>
        </w:rPr>
        <w:t>8. Assets the Page Loads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1530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4320"/>
            <w:shd w:val="clear" w:color="auto" w:fill="0B1530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resources/css/app.css</w:t>
            </w:r>
          </w:p>
        </w:tc>
        <w:tc>
          <w:tcPr>
            <w:tcW w:type="dxa" w:w="4320"/>
          </w:tcPr>
          <w:p>
            <w:r>
              <w:t>Tailwind entry point. Defines named component classes (.site-header, .hero__title, .card, .badges__grid, etc.) via @layer components + @apply, so the Blade file can use short readable class names instead of long Tailwind utility chains.</w:t>
            </w:r>
          </w:p>
        </w:tc>
      </w:tr>
      <w:tr>
        <w:tc>
          <w:tcPr>
            <w:tcW w:type="dxa" w:w="4320"/>
          </w:tcPr>
          <w:p>
            <w:r>
              <w:t>resources/js/app.js</w:t>
            </w:r>
          </w:p>
        </w:tc>
        <w:tc>
          <w:tcPr>
            <w:tcW w:type="dxa" w:w="4320"/>
          </w:tcPr>
          <w:p>
            <w:r>
              <w:t>Vite JS entry point. Currently just "//" — loaded by @vite() but contains no logic. All interactivity on this page (e.g. the #features anchor jump) is native HTML/CSS, not JavaScript.</w:t>
            </w:r>
          </w:p>
        </w:tc>
      </w:tr>
      <w:tr>
        <w:tc>
          <w:tcPr>
            <w:tcW w:type="dxa" w:w="4320"/>
          </w:tcPr>
          <w:p>
            <w:r>
              <w:t>public/images/landing/*</w:t>
            </w:r>
          </w:p>
        </w:tc>
        <w:tc>
          <w:tcPr>
            <w:tcW w:type="dxa" w:w="4320"/>
          </w:tcPr>
          <w:p>
            <w:r>
              <w:t>Static images referenced via asset(): bjmp-seal.png, hero-building.jpg, hero-bg.png, shield-lock.png, virac-shield.png, watermark-bg.png, wave-divider.png.</w:t>
            </w:r>
          </w:p>
        </w:tc>
      </w:tr>
    </w:tbl>
    <w:p/>
    <w:p>
      <w:pPr>
        <w:pStyle w:val="Heading1"/>
      </w:pPr>
      <w:r>
        <w:rPr>
          <w:color w:val="0B1530"/>
        </w:rPr>
        <w:t>9. Summary</w:t>
      </w:r>
    </w:p>
    <w:p>
      <w:r>
        <w:rPr>
          <w:b w:val="0"/>
          <w:i w:val="0"/>
        </w:rPr>
        <w:t>In short, the landing page is 100% server-rendered by Blade with no backend data source:</w:t>
      </w:r>
    </w:p>
    <w:p>
      <w:pPr>
        <w:pStyle w:val="ListBullet"/>
      </w:pPr>
      <w:r>
        <w:t>One route → one view, no controller, no database query.</w:t>
      </w:r>
    </w:p>
    <w:p>
      <w:pPr>
        <w:pStyle w:val="ListBullet"/>
      </w:pPr>
      <w:r>
        <w:t>Three small inline PHP arrays (features, badges, contact) are the only "data" on the page, each rendered through a @foreach loop to avoid repeating markup.</w:t>
      </w:r>
    </w:p>
    <w:p>
      <w:pPr>
        <w:pStyle w:val="ListBullet"/>
      </w:pPr>
      <w:r>
        <w:t>Icons are never hand-drawn SVG — every icon is rendered by dynamically resolving a heroicon-o-* Blade component from a string built at runtime.</w:t>
      </w:r>
    </w:p>
    <w:p>
      <w:pPr>
        <w:pStyle w:val="ListBullet"/>
      </w:pPr>
      <w:r>
        <w:t>Laravel helpers used: config(), url(), asset() — no custom PHP functions are defined anywhere in the view.</w:t>
      </w:r>
    </w:p>
    <w:p>
      <w:pPr>
        <w:pStyle w:val="ListBullet"/>
      </w:pPr>
      <w:r>
        <w:t>No JavaScript logic runs on the page yet; app.js is a placeholder for future client-side behavior.</w:t>
      </w:r>
    </w:p>
    <w:p>
      <w:pPr>
        <w:pStyle w:val="Heading1"/>
      </w:pPr>
      <w:r>
        <w:rPr>
          <w:color w:val="0B1530"/>
        </w:rPr>
        <w:t>10. Every Element on the Page (Content Walkthrough, Including Buttons)</w:t>
      </w:r>
    </w:p>
    <w:p>
      <w:r>
        <w:rPr>
          <w:b w:val="0"/>
          <w:i w:val="0"/>
        </w:rPr>
        <w:t>This section walks through everything visible on the page, plain-language, element by element — what it says, what it links to, and what actually happens when it is clicked.</w:t>
      </w:r>
    </w:p>
    <w:p>
      <w:pPr>
        <w:pStyle w:val="Heading2"/>
      </w:pPr>
      <w:r>
        <w:rPr>
          <w:color w:val="B46A1A"/>
        </w:rPr>
        <w:t>10.1 Header (sticky top bar)</w:t>
      </w:r>
    </w:p>
    <w:p>
      <w:pPr>
        <w:pStyle w:val="ListBullet"/>
      </w:pPr>
      <w:r>
        <w:t>Logo/Brand (left) — BJMP seal image + "VTrack" name + "BJMP Visitor Management" tagline. The whole block is a link to "/" (the homepage itself), so clicking it just reloads/stays on the landing page.</w:t>
      </w:r>
    </w:p>
    <w:p>
      <w:pPr>
        <w:pStyle w:val="ListBullet"/>
      </w:pPr>
      <w:r>
        <w:t>"Learn More" button (right) — an outlined button, &lt;a href="#features"&gt;. This is not a real navigation link; it is an in-page anchor jump that scrolls down to the Features section on the same page.</w:t>
      </w:r>
    </w:p>
    <w:p>
      <w:pPr>
        <w:pStyle w:val="Heading2"/>
      </w:pPr>
      <w:r>
        <w:rPr>
          <w:color w:val="B46A1A"/>
        </w:rPr>
        <w:t>10.2 Hero (large photo section)</w:t>
      </w:r>
    </w:p>
    <w:p>
      <w:pPr>
        <w:pStyle w:val="ListBullet"/>
      </w:pPr>
      <w:r>
        <w:t>Background image — full-width photo of the Virac District Jail building, with a dark gradient overlay so the white text stays readable.</w:t>
      </w:r>
    </w:p>
    <w:p>
      <w:pPr>
        <w:pStyle w:val="ListBullet"/>
      </w:pPr>
      <w:r>
        <w:t>Headline — "Secure visitor tracking for BJMP Virac".</w:t>
      </w:r>
    </w:p>
    <w:p>
      <w:pPr>
        <w:pStyle w:val="ListBullet"/>
      </w:pPr>
      <w:r>
        <w:t>Subtitle — one sentence pitching the product: replaces the paper logbook with a fast, offline-ready system for recording, verifying, and monitoring visitors.</w:t>
      </w:r>
    </w:p>
    <w:p>
      <w:pPr>
        <w:pStyle w:val="ListBullet"/>
      </w:pPr>
      <w:r>
        <w:t>"See How It Works" button — same pattern as the header button: &lt;a href="#features"&gt;, another anchor jump to the Features section. Both buttons on the page do the same thing.</w:t>
      </w:r>
    </w:p>
    <w:p>
      <w:pPr>
        <w:pStyle w:val="ListBullet"/>
      </w:pPr>
      <w:r>
        <w:t>Tagline line — small text under the button: "Secure · Encrypted · Works Offline".</w:t>
      </w:r>
    </w:p>
    <w:p>
      <w:pPr>
        <w:pStyle w:val="Heading2"/>
      </w:pPr>
      <w:r>
        <w:rPr>
          <w:color w:val="B46A1A"/>
        </w:rPr>
        <w:t>10.3 Features Section (id="features" — where both buttons jump to)</w:t>
      </w:r>
    </w:p>
    <w:p>
      <w:pPr>
        <w:pStyle w:val="ListBullet"/>
      </w:pPr>
      <w:r>
        <w:t>Section heading — "Built for the gate, not just the office" + one line of supporting copy about making check-in fast and safe.</w:t>
      </w:r>
    </w:p>
    <w:p>
      <w:pPr>
        <w:pStyle w:val="ListBullet"/>
      </w:pPr>
      <w:r>
        <w:t>Card 1 — Biometric Fingerprint (fingerprint icon): "Confirm a visitor's identity right at the gate with fingerprint verification."</w:t>
      </w:r>
    </w:p>
    <w:p>
      <w:pPr>
        <w:pStyle w:val="ListBullet"/>
      </w:pPr>
      <w:r>
        <w:t>Card 2 — OCR ID Capture (ID card icon): "Scan a government ID and auto-fill the visitor's details in seconds."</w:t>
      </w:r>
    </w:p>
    <w:p>
      <w:pPr>
        <w:pStyle w:val="ListBullet"/>
      </w:pPr>
      <w:r>
        <w:t>Card 3 — Encrypted &amp; Offline (padlock icon): "Visitor records are encrypted and stored locally, so the system keeps working without internet."</w:t>
      </w:r>
    </w:p>
    <w:p>
      <w:pPr>
        <w:pStyle w:val="Heading2"/>
      </w:pPr>
      <w:r>
        <w:rPr>
          <w:color w:val="B46A1A"/>
        </w:rPr>
        <w:t>10.4 Trust Badges Strip</w:t>
      </w:r>
    </w:p>
    <w:p>
      <w:pPr>
        <w:pStyle w:val="ListBullet"/>
      </w:pPr>
      <w:r>
        <w:t>Secure (shield-check icon) — "Protected system access".</w:t>
      </w:r>
    </w:p>
    <w:p>
      <w:pPr>
        <w:pStyle w:val="ListBullet"/>
      </w:pPr>
      <w:r>
        <w:t>Encrypted (padlock icon) — "All visitor data is encrypted".</w:t>
      </w:r>
    </w:p>
    <w:p>
      <w:pPr>
        <w:pStyle w:val="ListBullet"/>
      </w:pPr>
      <w:r>
        <w:t>Offline Ready (no-signal icon) — "Works without an internet connection".</w:t>
      </w:r>
    </w:p>
    <w:p>
      <w:pPr>
        <w:pStyle w:val="Heading2"/>
      </w:pPr>
      <w:r>
        <w:rPr>
          <w:color w:val="B46A1A"/>
        </w:rPr>
        <w:t>10.5 Footer</w:t>
      </w:r>
    </w:p>
    <w:p>
      <w:pPr>
        <w:pStyle w:val="ListBullet"/>
      </w:pPr>
      <w:r>
        <w:t>Location (map-pin icon) — "Brgy. Calatagan, Virac, Catanduanes, Philippines".</w:t>
      </w:r>
    </w:p>
    <w:p>
      <w:pPr>
        <w:pStyle w:val="ListBullet"/>
      </w:pPr>
      <w:r>
        <w:t>Phone (phone icon) — "09971578500".</w:t>
      </w:r>
    </w:p>
    <w:p>
      <w:pPr>
        <w:pStyle w:val="ListBullet"/>
      </w:pPr>
      <w:r>
        <w:t>Email/Social (envelope icon) — "viracjail@bjmp.gov.ph" and "@BJMPViracOfficial".</w:t>
      </w:r>
    </w:p>
    <w:p>
      <w:pPr>
        <w:pStyle w:val="ListBullet"/>
      </w:pPr>
      <w:r>
        <w:t>Hours (clock icon) — "Mon – Sun: 8:00 AM – 4:00 PM".</w:t>
      </w:r>
    </w:p>
    <w:p>
      <w:r>
        <w:rPr>
          <w:b w:val="0"/>
          <w:i w:val="0"/>
        </w:rPr>
        <w:t>None of the footer items are clickable (no tel: or mailto: links — they are plain text), and there is no separate "credit line" element in the rendered markup despite a code comment mentioning one — the footer is just the contact grid.</w:t>
      </w:r>
    </w:p>
    <w:p>
      <w:pPr>
        <w:pStyle w:val="Heading2"/>
      </w:pPr>
      <w:r>
        <w:rPr>
          <w:color w:val="B46A1A"/>
        </w:rPr>
        <w:t>10.6 All the Buttons on the Page, in Full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1530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2880"/>
            <w:shd w:val="clear" w:color="auto" w:fill="0B1530"/>
          </w:tcPr>
          <w:p>
            <w:r>
              <w:rPr>
                <w:b/>
                <w:color w:val="FFFFFF"/>
              </w:rPr>
              <w:t>Looks like</w:t>
            </w:r>
          </w:p>
        </w:tc>
        <w:tc>
          <w:tcPr>
            <w:tcW w:type="dxa" w:w="2880"/>
            <w:shd w:val="clear" w:color="auto" w:fill="0B1530"/>
          </w:tcPr>
          <w:p>
            <w:r>
              <w:rPr>
                <w:b/>
                <w:color w:val="FFFFFF"/>
              </w:rPr>
              <w:t>Actually does</w:t>
            </w:r>
          </w:p>
        </w:tc>
      </w:tr>
      <w:tr>
        <w:tc>
          <w:tcPr>
            <w:tcW w:type="dxa" w:w="2880"/>
          </w:tcPr>
          <w:p>
            <w:r>
              <w:t>Logo (header)</w:t>
            </w:r>
          </w:p>
        </w:tc>
        <w:tc>
          <w:tcPr>
            <w:tcW w:type="dxa" w:w="2880"/>
          </w:tcPr>
          <w:p>
            <w:r>
              <w:t>Brand link</w:t>
            </w:r>
          </w:p>
        </w:tc>
        <w:tc>
          <w:tcPr>
            <w:tcW w:type="dxa" w:w="2880"/>
          </w:tcPr>
          <w:p>
            <w:r>
              <w:t>Links to "/" — reloads the same landing page</w:t>
            </w:r>
          </w:p>
        </w:tc>
      </w:tr>
      <w:tr>
        <w:tc>
          <w:tcPr>
            <w:tcW w:type="dxa" w:w="2880"/>
          </w:tcPr>
          <w:p>
            <w:r>
              <w:t>"Learn More" (header)</w:t>
            </w:r>
          </w:p>
        </w:tc>
        <w:tc>
          <w:tcPr>
            <w:tcW w:type="dxa" w:w="2880"/>
          </w:tcPr>
          <w:p>
            <w:r>
              <w:t>Outline button</w:t>
            </w:r>
          </w:p>
        </w:tc>
        <w:tc>
          <w:tcPr>
            <w:tcW w:type="dxa" w:w="2880"/>
          </w:tcPr>
          <w:p>
            <w:r>
              <w:t>Scrolls to #features</w:t>
            </w:r>
          </w:p>
        </w:tc>
      </w:tr>
      <w:tr>
        <w:tc>
          <w:tcPr>
            <w:tcW w:type="dxa" w:w="2880"/>
          </w:tcPr>
          <w:p>
            <w:r>
              <w:t>"See How It Works" (hero)</w:t>
            </w:r>
          </w:p>
        </w:tc>
        <w:tc>
          <w:tcPr>
            <w:tcW w:type="dxa" w:w="2880"/>
          </w:tcPr>
          <w:p>
            <w:r>
              <w:t>Larger outline button</w:t>
            </w:r>
          </w:p>
        </w:tc>
        <w:tc>
          <w:tcPr>
            <w:tcW w:type="dxa" w:w="2880"/>
          </w:tcPr>
          <w:p>
            <w:r>
              <w:t>Scrolls to #features</w:t>
            </w:r>
          </w:p>
        </w:tc>
      </w:tr>
    </w:tbl>
    <w:p/>
    <w:p>
      <w:r>
        <w:rPr>
          <w:b w:val="0"/>
          <w:i/>
        </w:rPr>
        <w:t>That is the complete list of interactive elements. There is no sign-in button, no visitor form, no navigation menu beyond the two anchor links, and no JavaScript-driven behavior (app.js is empty). Every "button" on the page is a plain HTML anchor tag doing either a same-page scroll or a no-op link to the homepage — nothing calls the backend, submits data, or opens another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