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color w:val="000000"/>
          <w:sz w:val="28"/>
          <w:szCs w:val="28"/>
          <w:lang w:val="en-US" w:eastAsia="ru-RU" w:bidi="ar-SA"/>
        </w:rPr>
        <w:t>2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«Операционные системы»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Исследование интерфейсов программных модулей.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0381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Дзаппала Д.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Ефремов М.А.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2022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И</w:t>
      </w:r>
      <w:r>
        <w:rPr>
          <w:sz w:val="28"/>
          <w:szCs w:val="28"/>
        </w:rPr>
        <w:t>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</w:t>
      </w:r>
      <w:r>
        <w:rPr>
          <w:sz w:val="28"/>
          <w:szCs w:val="28"/>
        </w:rPr>
        <w:t xml:space="preserve">ля выполнения лабораторной работы необходимо написать и отладить программный модуль типа </w:t>
      </w:r>
      <w:r>
        <w:rPr>
          <w:b/>
          <w:sz w:val="28"/>
          <w:szCs w:val="28"/>
        </w:rPr>
        <w:t xml:space="preserve">.COM, </w:t>
      </w:r>
      <w:r>
        <w:rPr>
          <w:sz w:val="28"/>
          <w:szCs w:val="28"/>
        </w:rPr>
        <w:t>который выбирает и распечатывает следующую информацию: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1) Сегментный адрес недоступной памяти, взятый из PSP, в шестнадцатеричном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виде.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2) Сегментный адрес среды, передаваемой программе, в шестнадцатеричном виде.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3) Хвост командной строки в символьном виде.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4) Содержимое области среды в символьном виде.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5) Путь загружаемого модуля.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Сохраните результаты, полученные программой, и включите их в отчет.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Основные теоретические положения.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</w:t>
      </w:r>
      <w:r>
        <w:rPr>
          <w:sz w:val="28"/>
          <w:szCs w:val="28"/>
        </w:rPr>
        <w:t xml:space="preserve">ри начальной загрузке программы формируется PSP, который размещается в начале первого сегмента программы. PSP занимает 256 байт и располагается с адреса, кратного границе сегмента. При загрузке модулей типа </w:t>
      </w:r>
      <w:r>
        <w:rPr>
          <w:b/>
          <w:sz w:val="28"/>
          <w:szCs w:val="28"/>
        </w:rPr>
        <w:t xml:space="preserve">.COM </w:t>
      </w:r>
      <w:r>
        <w:rPr>
          <w:sz w:val="28"/>
          <w:szCs w:val="28"/>
        </w:rPr>
        <w:t xml:space="preserve">все сегментные регистры указывают на адрес PSP. При загрузке модуля типа </w:t>
      </w:r>
      <w:r>
        <w:rPr>
          <w:b/>
          <w:sz w:val="28"/>
          <w:szCs w:val="28"/>
        </w:rPr>
        <w:t xml:space="preserve">.EXE </w:t>
      </w:r>
      <w:r>
        <w:rPr>
          <w:sz w:val="28"/>
          <w:szCs w:val="28"/>
        </w:rPr>
        <w:t xml:space="preserve">сегментные регистры DS и ES указывают на PSP. Именно по этой причине значения этих регистров в модуле </w:t>
      </w:r>
      <w:r>
        <w:rPr>
          <w:b/>
          <w:sz w:val="28"/>
          <w:szCs w:val="28"/>
        </w:rPr>
        <w:t xml:space="preserve">.EXE </w:t>
      </w:r>
      <w:r>
        <w:rPr>
          <w:sz w:val="28"/>
          <w:szCs w:val="28"/>
        </w:rPr>
        <w:t>следует переопределять.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Использовались процедуры из методических указаний: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bookmarkStart w:id="0" w:name="page21R_mcid28"/>
      <w:bookmarkEnd w:id="0"/>
      <w:r>
        <w:rPr>
          <w:rFonts w:cs="Times New Roman"/>
          <w:color w:val="000000"/>
          <w:sz w:val="28"/>
          <w:szCs w:val="28"/>
          <w:lang w:val="ru-RU" w:eastAsia="ru-RU" w:bidi="ar-SA"/>
        </w:rPr>
        <w:t>TETR_TO_HEX - Перевод десятичной цифры в код символа</w:t>
      </w:r>
      <w:bookmarkStart w:id="1" w:name="page21R_mcid30"/>
      <w:bookmarkStart w:id="2" w:name="page21R_mcid29"/>
      <w:bookmarkEnd w:id="1"/>
      <w:bookmarkEnd w:id="2"/>
      <w:r>
        <w:rPr>
          <w:rFonts w:cs="Times New Roman"/>
          <w:color w:val="000000"/>
          <w:sz w:val="28"/>
          <w:szCs w:val="28"/>
          <w:lang w:val="ru-RU" w:eastAsia="ru-RU" w:bidi="ar-SA"/>
        </w:rPr>
        <w:t>;</w:t>
        <w:br/>
        <w:tab/>
        <w:t>BYTE_TO_HEX - Перевод байта в 16-ной с/с в символьный код</w:t>
      </w:r>
      <w:r>
        <w:rPr>
          <w:rFonts w:cs="Times New Roman"/>
          <w:color w:val="000000"/>
          <w:sz w:val="28"/>
          <w:szCs w:val="28"/>
          <w:lang w:val="en-US" w:eastAsia="ru-RU" w:bidi="ar-SA"/>
        </w:rPr>
        <w:t>;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br/>
        <w:tab/>
        <w:t>WRD_TO_HEX - Перевод слова в 16-ной с/с в символьный код</w:t>
      </w:r>
      <w:bookmarkStart w:id="3" w:name="page21R_mcid34"/>
      <w:bookmarkStart w:id="4" w:name="page21R_mcid33"/>
      <w:bookmarkEnd w:id="3"/>
      <w:bookmarkEnd w:id="4"/>
      <w:r>
        <w:rPr>
          <w:rFonts w:cs="Times New Roman"/>
          <w:color w:val="000000"/>
          <w:sz w:val="28"/>
          <w:szCs w:val="28"/>
          <w:lang w:val="ru-RU" w:eastAsia="ru-RU" w:bidi="ar-SA"/>
        </w:rPr>
        <w:t>;</w:t>
        <w:br/>
        <w:tab/>
        <w:t>BYTE_TO_DEC - Перевод байта в 16-ной с/с в символьный код в 10-ной с/с;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Объявленные данные:</w:t>
      </w:r>
    </w:p>
    <w:p>
      <w:pPr>
        <w:pStyle w:val="Normal"/>
        <w:numPr>
          <w:ilvl w:val="0"/>
          <w:numId w:val="3"/>
        </w:numPr>
        <w:bidi w:val="0"/>
        <w:spacing w:lineRule="auto" w:line="360"/>
        <w:ind w:left="720" w:right="0" w:hanging="360"/>
        <w:rPr>
          <w:rFonts w:ascii="Times New Roman" w:hAnsi="Times New Roman" w:cs="Times New Roman"/>
          <w:color w:val="000000"/>
          <w:sz w:val="28"/>
          <w:szCs w:val="28"/>
          <w:lang w:val="en-US" w:eastAsia="ru-RU" w:bidi="ar-SA"/>
        </w:rPr>
      </w:pPr>
      <w:r>
        <w:rPr>
          <w:rFonts w:cs="Times New Roman"/>
          <w:color w:val="000000"/>
          <w:sz w:val="28"/>
          <w:szCs w:val="28"/>
          <w:lang w:val="en-US" w:eastAsia="ru-RU" w:bidi="ar-SA"/>
        </w:rPr>
        <w:t>unavailable_mem_adr db 'Unavailable mem address:     h', 0dh, 0ah, '$'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right="0" w:hanging="0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Адрес недоступной памяти.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ind w:left="720" w:right="0" w:hanging="360"/>
        <w:rPr>
          <w:rFonts w:ascii="Times New Roman" w:hAnsi="Times New Roman" w:cs="Times New Roman"/>
          <w:color w:val="000000"/>
          <w:sz w:val="28"/>
          <w:szCs w:val="28"/>
          <w:lang w:val="en-US" w:eastAsia="ru-RU" w:bidi="ar-SA"/>
        </w:rPr>
      </w:pPr>
      <w:r>
        <w:rPr>
          <w:rFonts w:cs="Times New Roman"/>
          <w:color w:val="000000"/>
          <w:sz w:val="28"/>
          <w:szCs w:val="28"/>
          <w:lang w:val="en-US" w:eastAsia="ru-RU" w:bidi="ar-SA"/>
        </w:rPr>
        <w:t>env_adr db 'Env address:     h', 0dh, 0ah, '$'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right="0" w:hanging="0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Сегментный адрес среды.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ind w:left="720" w:right="0" w:hanging="360"/>
        <w:rPr>
          <w:rFonts w:ascii="Times New Roman" w:hAnsi="Times New Roman" w:cs="Times New Roman"/>
          <w:color w:val="000000"/>
          <w:sz w:val="28"/>
          <w:szCs w:val="28"/>
          <w:lang w:val="en-US" w:eastAsia="ru-RU" w:bidi="ar-SA"/>
        </w:rPr>
      </w:pPr>
      <w:r>
        <w:rPr>
          <w:rFonts w:cs="Times New Roman"/>
          <w:color w:val="000000"/>
          <w:sz w:val="28"/>
          <w:szCs w:val="28"/>
          <w:lang w:val="en-US" w:eastAsia="ru-RU" w:bidi="ar-SA"/>
        </w:rPr>
        <w:t>cmd_tail db 'Cmd tail:        ', 0dh, 0ah, '$'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right="0" w:hanging="0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Хвост командной строки.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ind w:left="720" w:right="0" w:hanging="360"/>
        <w:rPr>
          <w:rFonts w:ascii="Times New Roman" w:hAnsi="Times New Roman" w:cs="Times New Roman"/>
          <w:color w:val="000000"/>
          <w:sz w:val="28"/>
          <w:szCs w:val="28"/>
          <w:lang w:val="en-US" w:eastAsia="ru-RU" w:bidi="ar-SA"/>
        </w:rPr>
      </w:pPr>
      <w:r>
        <w:rPr>
          <w:rFonts w:cs="Times New Roman"/>
          <w:color w:val="000000"/>
          <w:sz w:val="28"/>
          <w:szCs w:val="28"/>
          <w:lang w:val="en-US" w:eastAsia="ru-RU" w:bidi="ar-SA"/>
        </w:rPr>
        <w:t>empty_cmd_tail db 'tail line is empty', 0dh, 0ah, '$'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right="0" w:hanging="0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На тот случай, если хвост пустой.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ind w:left="720" w:right="0" w:hanging="360"/>
        <w:rPr>
          <w:rFonts w:ascii="Times New Roman" w:hAnsi="Times New Roman" w:cs="Times New Roman"/>
          <w:color w:val="000000"/>
          <w:sz w:val="28"/>
          <w:szCs w:val="28"/>
          <w:lang w:val="en-US" w:eastAsia="ru-RU" w:bidi="ar-SA"/>
        </w:rPr>
      </w:pPr>
      <w:r>
        <w:rPr>
          <w:rFonts w:cs="Times New Roman"/>
          <w:color w:val="000000"/>
          <w:sz w:val="28"/>
          <w:szCs w:val="28"/>
          <w:lang w:val="en-US" w:eastAsia="ru-RU" w:bidi="ar-SA"/>
        </w:rPr>
        <w:t>content db 'Content: $'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right="0" w:hanging="0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Содержимое области среды.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ind w:left="720" w:right="0" w:hanging="360"/>
        <w:rPr>
          <w:rFonts w:ascii="Times New Roman" w:hAnsi="Times New Roman" w:cs="Times New Roman"/>
          <w:color w:val="000000"/>
          <w:sz w:val="28"/>
          <w:szCs w:val="28"/>
          <w:lang w:val="en-US" w:eastAsia="ru-RU" w:bidi="ar-SA"/>
        </w:rPr>
      </w:pPr>
      <w:r>
        <w:rPr>
          <w:rFonts w:cs="Times New Roman"/>
          <w:color w:val="000000"/>
          <w:sz w:val="28"/>
          <w:szCs w:val="28"/>
          <w:lang w:val="en-US" w:eastAsia="ru-RU" w:bidi="ar-SA"/>
        </w:rPr>
        <w:t>module_path db 'Module path:  ', 0dh, 0ah, '$'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right="0" w:hanging="0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Путь загружаемого модуля.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ind w:left="720" w:right="0" w:hanging="360"/>
        <w:rPr>
          <w:rFonts w:ascii="Times New Roman" w:hAnsi="Times New Roman" w:cs="Times New Roman"/>
          <w:color w:val="000000"/>
          <w:sz w:val="28"/>
          <w:szCs w:val="28"/>
          <w:lang w:val="en-US" w:eastAsia="ru-RU" w:bidi="ar-SA"/>
        </w:rPr>
      </w:pPr>
      <w:r>
        <w:rPr>
          <w:rFonts w:cs="Times New Roman"/>
          <w:color w:val="000000"/>
          <w:sz w:val="28"/>
          <w:szCs w:val="28"/>
          <w:lang w:val="en-US" w:eastAsia="ru-RU" w:bidi="ar-SA"/>
        </w:rPr>
        <w:t>_ends db 0dh, 0ah, '$'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Были написаны процедуры: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ind w:left="720" w:right="0" w:hanging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UnAvMem - обращается к элементу PSP по адресу 02h, </w:t>
      </w:r>
      <w:r>
        <w:rPr>
          <w:rFonts w:cs="Times New Roman"/>
          <w:color w:val="000000"/>
          <w:spacing w:val="-7"/>
          <w:sz w:val="28"/>
          <w:szCs w:val="24"/>
          <w:lang w:val="ru-RU" w:eastAsia="ru-RU" w:bidi="ar-SA"/>
        </w:rPr>
        <w:t xml:space="preserve">после чего </w:t>
        <w:tab/>
        <w:tab/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переводит</w:t>
      </w:r>
      <w:r>
        <w:rPr>
          <w:rFonts w:cs="Times New Roman"/>
          <w:color w:val="000000"/>
          <w:spacing w:val="-8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строку</w:t>
      </w:r>
      <w:r>
        <w:rPr>
          <w:rFonts w:cs="Times New Roman"/>
          <w:color w:val="000000"/>
          <w:spacing w:val="-6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в</w:t>
      </w:r>
      <w:r>
        <w:rPr>
          <w:rFonts w:cs="Times New Roman"/>
          <w:color w:val="000000"/>
          <w:spacing w:val="-4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16-ричный</w:t>
      </w:r>
      <w:r>
        <w:rPr>
          <w:rFonts w:cs="Times New Roman"/>
          <w:color w:val="000000"/>
          <w:spacing w:val="-7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вид и выводит на экран.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ind w:left="720" w:right="0" w:hanging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EnvAdr - процедура берет адрес среды из PSP</w:t>
      </w:r>
      <w:r>
        <w:rPr>
          <w:rFonts w:cs="Times New Roman"/>
          <w:color w:val="000000"/>
          <w:spacing w:val="1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по</w:t>
      </w:r>
      <w:r>
        <w:rPr>
          <w:rFonts w:cs="Times New Roman"/>
          <w:color w:val="000000"/>
          <w:spacing w:val="-6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адресу</w:t>
      </w:r>
      <w:r>
        <w:rPr>
          <w:rFonts w:cs="Times New Roman"/>
          <w:color w:val="000000"/>
          <w:spacing w:val="-4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2Ch,</w:t>
      </w:r>
      <w:r>
        <w:rPr>
          <w:rFonts w:cs="Times New Roman"/>
          <w:color w:val="000000"/>
          <w:spacing w:val="-5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после</w:t>
      </w:r>
      <w:r>
        <w:rPr>
          <w:rFonts w:cs="Times New Roman"/>
          <w:color w:val="000000"/>
          <w:spacing w:val="-4"/>
          <w:sz w:val="28"/>
          <w:szCs w:val="24"/>
          <w:lang w:val="ru-RU" w:eastAsia="ru-RU" w:bidi="ar-SA"/>
        </w:rPr>
        <w:t xml:space="preserve"> </w:t>
        <w:tab/>
        <w:tab/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чего</w:t>
      </w:r>
      <w:r>
        <w:rPr>
          <w:rFonts w:cs="Times New Roman"/>
          <w:color w:val="000000"/>
          <w:spacing w:val="-5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происходит</w:t>
      </w:r>
      <w:r>
        <w:rPr>
          <w:rFonts w:cs="Times New Roman"/>
          <w:color w:val="000000"/>
          <w:spacing w:val="-7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описанное</w:t>
      </w:r>
      <w:r>
        <w:rPr>
          <w:rFonts w:cs="Times New Roman"/>
          <w:color w:val="000000"/>
          <w:spacing w:val="-4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выше</w:t>
      </w:r>
      <w:r>
        <w:rPr>
          <w:rFonts w:cs="Times New Roman"/>
          <w:color w:val="000000"/>
          <w:spacing w:val="-6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преобразование.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ind w:left="720" w:right="0" w:hanging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CmdTail - </w:t>
      </w:r>
      <w:r>
        <w:rPr>
          <w:rFonts w:eastAsia="NSimSun" w:cs="Times New Roman"/>
          <w:color w:val="000000"/>
          <w:kern w:val="2"/>
          <w:sz w:val="28"/>
          <w:szCs w:val="24"/>
          <w:lang w:val="ru-RU" w:eastAsia="ru-RU" w:bidi="ar-SA"/>
        </w:rPr>
        <w:t>процедура</w:t>
      </w:r>
      <w:r>
        <w:rPr>
          <w:rFonts w:cs="Times New Roman"/>
          <w:color w:val="000000"/>
          <w:spacing w:val="-11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берет</w:t>
      </w:r>
      <w:r>
        <w:rPr>
          <w:rFonts w:cs="Times New Roman"/>
          <w:color w:val="000000"/>
          <w:spacing w:val="-14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информацию</w:t>
      </w:r>
      <w:r>
        <w:rPr>
          <w:rFonts w:cs="Times New Roman"/>
          <w:color w:val="000000"/>
          <w:spacing w:val="-67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о том, что  располагается в </w:t>
        <w:tab/>
        <w:t xml:space="preserve">хвосте командной строки. </w:t>
      </w:r>
      <w:r>
        <w:rPr>
          <w:rFonts w:eastAsia="NSimSun" w:cs="Times New Roman"/>
          <w:color w:val="000000"/>
          <w:kern w:val="2"/>
          <w:sz w:val="28"/>
          <w:szCs w:val="24"/>
          <w:lang w:val="ru-RU" w:eastAsia="ru-RU" w:bidi="ar-SA"/>
        </w:rPr>
        <w:t xml:space="preserve">Далее происходит проверка на </w:t>
        <w:tab/>
        <w:t>пустоты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.</w:t>
      </w:r>
      <w:r>
        <w:rPr>
          <w:rFonts w:cs="Times New Roman"/>
          <w:color w:val="000000"/>
          <w:spacing w:val="-6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Если </w:t>
      </w:r>
      <w:r>
        <w:rPr>
          <w:rFonts w:cs="Times New Roman"/>
          <w:color w:val="000000"/>
          <w:spacing w:val="-7"/>
          <w:sz w:val="28"/>
          <w:szCs w:val="24"/>
          <w:lang w:val="ru-RU" w:eastAsia="ru-RU" w:bidi="ar-SA"/>
        </w:rPr>
        <w:t xml:space="preserve">хвост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пуст,</w:t>
      </w:r>
      <w:r>
        <w:rPr>
          <w:rFonts w:cs="Times New Roman"/>
          <w:color w:val="000000"/>
          <w:spacing w:val="-7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то</w:t>
      </w:r>
      <w:r>
        <w:rPr>
          <w:rFonts w:cs="Times New Roman"/>
          <w:color w:val="000000"/>
          <w:spacing w:val="-6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происходит</w:t>
      </w:r>
      <w:r>
        <w:rPr>
          <w:rFonts w:cs="Times New Roman"/>
          <w:color w:val="000000"/>
          <w:spacing w:val="-10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переход по метке</w:t>
      </w:r>
      <w:r>
        <w:rPr>
          <w:rFonts w:cs="Times New Roman"/>
          <w:color w:val="000000"/>
          <w:spacing w:val="-1"/>
          <w:sz w:val="28"/>
          <w:szCs w:val="24"/>
          <w:lang w:val="ru-RU" w:eastAsia="ru-RU" w:bidi="ar-SA"/>
        </w:rPr>
        <w:t xml:space="preserve"> </w:t>
        <w:tab/>
      </w:r>
      <w:r>
        <w:rPr>
          <w:rFonts w:eastAsia="NSimSun" w:cs="Times New Roman"/>
          <w:color w:val="000000"/>
          <w:spacing w:val="-1"/>
          <w:kern w:val="2"/>
          <w:sz w:val="28"/>
          <w:szCs w:val="24"/>
          <w:lang w:val="en-US" w:eastAsia="ru-RU" w:bidi="ar-SA"/>
        </w:rPr>
        <w:t>empty_case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. </w:t>
      </w:r>
      <w:r>
        <w:rPr>
          <w:rFonts w:eastAsia="NSimSun" w:cs="Times New Roman"/>
          <w:color w:val="000000"/>
          <w:kern w:val="2"/>
          <w:sz w:val="28"/>
          <w:szCs w:val="24"/>
          <w:lang w:val="ru-RU" w:eastAsia="ru-RU" w:bidi="ar-SA"/>
        </w:rPr>
        <w:t>Иначе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, выполняется</w:t>
      </w:r>
      <w:r>
        <w:rPr>
          <w:rFonts w:cs="Times New Roman"/>
          <w:color w:val="000000"/>
          <w:spacing w:val="-10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код</w:t>
      </w:r>
      <w:r>
        <w:rPr>
          <w:rFonts w:cs="Times New Roman"/>
          <w:color w:val="000000"/>
          <w:spacing w:val="-13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в метке</w:t>
      </w:r>
      <w:r>
        <w:rPr>
          <w:rFonts w:cs="Times New Roman"/>
          <w:color w:val="000000"/>
          <w:spacing w:val="-8"/>
          <w:sz w:val="28"/>
          <w:szCs w:val="24"/>
          <w:lang w:val="ru-RU" w:eastAsia="ru-RU" w:bidi="ar-SA"/>
        </w:rPr>
        <w:t xml:space="preserve"> </w:t>
      </w:r>
      <w:r>
        <w:rPr>
          <w:rFonts w:eastAsia="NSimSun" w:cs="Times New Roman"/>
          <w:color w:val="000000"/>
          <w:spacing w:val="-8"/>
          <w:kern w:val="2"/>
          <w:sz w:val="28"/>
          <w:szCs w:val="24"/>
          <w:lang w:val="en-US" w:eastAsia="ru-RU" w:bidi="ar-SA"/>
        </w:rPr>
        <w:t>tails_content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.</w:t>
      </w:r>
      <w:r>
        <w:rPr>
          <w:rFonts w:cs="Times New Roman"/>
          <w:color w:val="000000"/>
          <w:spacing w:val="-10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Этот</w:t>
      </w:r>
      <w:r>
        <w:rPr>
          <w:rFonts w:cs="Times New Roman"/>
          <w:color w:val="000000"/>
          <w:spacing w:val="-11"/>
          <w:sz w:val="28"/>
          <w:szCs w:val="24"/>
          <w:lang w:val="ru-RU" w:eastAsia="ru-RU" w:bidi="ar-SA"/>
        </w:rPr>
        <w:t xml:space="preserve"> </w:t>
        <w:tab/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цикл</w:t>
      </w:r>
      <w:r>
        <w:rPr>
          <w:rFonts w:cs="Times New Roman"/>
          <w:color w:val="000000"/>
          <w:spacing w:val="-67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берет символы из </w:t>
        <w:tab/>
        <w:t xml:space="preserve">хвоста. </w:t>
      </w:r>
      <w:r>
        <w:rPr>
          <w:rFonts w:eastAsia="NSimSun" w:cs="Times New Roman"/>
          <w:color w:val="000000"/>
          <w:kern w:val="2"/>
          <w:sz w:val="28"/>
          <w:szCs w:val="24"/>
          <w:lang w:val="ru-RU" w:eastAsia="ru-RU" w:bidi="ar-SA"/>
        </w:rPr>
        <w:t>После считывания всех символов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, </w:t>
        <w:tab/>
      </w:r>
      <w:r>
        <w:rPr>
          <w:rFonts w:eastAsia="NSimSun" w:cs="Times New Roman"/>
          <w:color w:val="000000"/>
          <w:kern w:val="2"/>
          <w:sz w:val="28"/>
          <w:szCs w:val="24"/>
          <w:lang w:val="ru-RU" w:eastAsia="ru-RU" w:bidi="ar-SA"/>
        </w:rPr>
        <w:t>переходим к</w:t>
      </w:r>
      <w:r>
        <w:rPr>
          <w:rFonts w:cs="Times New Roman"/>
          <w:color w:val="000000"/>
          <w:spacing w:val="1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метке</w:t>
      </w:r>
      <w:r>
        <w:rPr>
          <w:rFonts w:cs="Times New Roman"/>
          <w:color w:val="000000"/>
          <w:spacing w:val="-1"/>
          <w:sz w:val="28"/>
          <w:szCs w:val="24"/>
          <w:lang w:val="ru-RU" w:eastAsia="ru-RU" w:bidi="ar-SA"/>
        </w:rPr>
        <w:t xml:space="preserve"> </w:t>
      </w:r>
      <w:r>
        <w:rPr>
          <w:rFonts w:eastAsia="NSimSun" w:cs="Times New Roman"/>
          <w:color w:val="000000"/>
          <w:spacing w:val="-1"/>
          <w:kern w:val="2"/>
          <w:sz w:val="28"/>
          <w:szCs w:val="24"/>
          <w:lang w:val="en-US" w:eastAsia="ru-RU" w:bidi="ar-SA"/>
        </w:rPr>
        <w:t>print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, в</w:t>
      </w:r>
      <w:r>
        <w:rPr>
          <w:rFonts w:cs="Times New Roman"/>
          <w:color w:val="000000"/>
          <w:spacing w:val="-5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которой</w:t>
      </w:r>
      <w:r>
        <w:rPr>
          <w:rFonts w:cs="Times New Roman"/>
          <w:color w:val="000000"/>
          <w:spacing w:val="-2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выводится результат.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ind w:left="720" w:right="0" w:hanging="36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EnvCont - процедура, предназначенная</w:t>
      </w:r>
      <w:r>
        <w:rPr>
          <w:rFonts w:cs="Times New Roman"/>
          <w:color w:val="000000"/>
          <w:spacing w:val="-10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для</w:t>
      </w:r>
      <w:r>
        <w:rPr>
          <w:rFonts w:cs="Times New Roman"/>
          <w:color w:val="000000"/>
          <w:spacing w:val="-9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вывода</w:t>
      </w:r>
      <w:r>
        <w:rPr>
          <w:rFonts w:cs="Times New Roman"/>
          <w:color w:val="000000"/>
          <w:spacing w:val="-10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содержимого</w:t>
      </w:r>
      <w:r>
        <w:rPr>
          <w:rFonts w:cs="Times New Roman"/>
          <w:color w:val="000000"/>
          <w:spacing w:val="-10"/>
          <w:sz w:val="28"/>
          <w:szCs w:val="24"/>
          <w:lang w:val="ru-RU" w:eastAsia="ru-RU" w:bidi="ar-SA"/>
        </w:rPr>
        <w:t xml:space="preserve"> </w:t>
        <w:tab/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среды</w:t>
      </w:r>
      <w:r>
        <w:rPr>
          <w:rFonts w:cs="Times New Roman"/>
          <w:color w:val="000000"/>
          <w:spacing w:val="-9"/>
          <w:sz w:val="28"/>
          <w:szCs w:val="24"/>
          <w:lang w:val="ru-RU" w:eastAsia="ru-RU" w:bidi="ar-SA"/>
        </w:rPr>
        <w:t xml:space="preserve"> </w:t>
        <w:tab/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и</w:t>
      </w:r>
      <w:r>
        <w:rPr>
          <w:rFonts w:cs="Times New Roman"/>
          <w:color w:val="000000"/>
          <w:spacing w:val="-11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того</w:t>
      </w:r>
      <w:r>
        <w:rPr>
          <w:rFonts w:cs="Times New Roman"/>
          <w:color w:val="000000"/>
          <w:spacing w:val="-10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пути,</w:t>
      </w:r>
      <w:r>
        <w:rPr>
          <w:rFonts w:cs="Times New Roman"/>
          <w:color w:val="000000"/>
          <w:spacing w:val="-10"/>
          <w:sz w:val="28"/>
          <w:szCs w:val="24"/>
          <w:lang w:val="ru-RU" w:eastAsia="ru-RU" w:bidi="ar-SA"/>
        </w:rPr>
        <w:t xml:space="preserve"> где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лежит</w:t>
      </w:r>
      <w:r>
        <w:rPr>
          <w:rFonts w:cs="Times New Roman"/>
          <w:color w:val="000000"/>
          <w:spacing w:val="1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исполняемый .</w:t>
      </w:r>
      <w:r>
        <w:rPr>
          <w:rFonts w:cs="Times New Roman"/>
          <w:color w:val="000000"/>
          <w:sz w:val="28"/>
          <w:szCs w:val="24"/>
          <w:lang w:val="en-US" w:eastAsia="ru-RU" w:bidi="ar-SA"/>
        </w:rPr>
        <w:t>COM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 модуль. Опять </w:t>
        <w:tab/>
        <w:t>находится адрес начала среды, а дальше код</w:t>
      </w:r>
      <w:r>
        <w:rPr>
          <w:rFonts w:cs="Times New Roman"/>
          <w:color w:val="000000"/>
          <w:spacing w:val="1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считывает</w:t>
      </w:r>
      <w:r>
        <w:rPr>
          <w:rFonts w:cs="Times New Roman"/>
          <w:color w:val="000000"/>
          <w:spacing w:val="-13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нужные </w:t>
        <w:tab/>
        <w:t>данные</w:t>
      </w:r>
      <w:r>
        <w:rPr>
          <w:rFonts w:cs="Times New Roman"/>
          <w:color w:val="000000"/>
          <w:spacing w:val="-10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при</w:t>
      </w:r>
      <w:r>
        <w:rPr>
          <w:rFonts w:cs="Times New Roman"/>
          <w:color w:val="000000"/>
          <w:spacing w:val="-10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помощи</w:t>
      </w:r>
      <w:r>
        <w:rPr>
          <w:rFonts w:cs="Times New Roman"/>
          <w:color w:val="000000"/>
          <w:spacing w:val="-10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некоторого</w:t>
      </w:r>
      <w:r>
        <w:rPr>
          <w:rFonts w:cs="Times New Roman"/>
          <w:color w:val="000000"/>
          <w:spacing w:val="-10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количества</w:t>
      </w:r>
      <w:r>
        <w:rPr>
          <w:rFonts w:cs="Times New Roman"/>
          <w:color w:val="000000"/>
          <w:spacing w:val="-10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циклов</w:t>
      </w:r>
      <w:r>
        <w:rPr>
          <w:rFonts w:cs="Times New Roman"/>
          <w:color w:val="000000"/>
          <w:spacing w:val="-11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и</w:t>
      </w:r>
      <w:r>
        <w:rPr>
          <w:rFonts w:cs="Times New Roman"/>
          <w:color w:val="000000"/>
          <w:spacing w:val="-7"/>
          <w:sz w:val="28"/>
          <w:szCs w:val="24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4"/>
          <w:lang w:val="ru-RU" w:eastAsia="ru-RU" w:bidi="ar-SA"/>
        </w:rPr>
        <w:t>меток.</w:t>
      </w:r>
    </w:p>
    <w:p>
      <w:pPr>
        <w:pStyle w:val="Normal"/>
        <w:bidi w:val="0"/>
        <w:spacing w:lineRule="auto" w:line="360"/>
        <w:rPr>
          <w:rFonts w:ascii="Times New Roman" w:hAnsi="Times New Roman" w:cs="Times New Roman"/>
          <w:b/>
          <w:b/>
          <w:bCs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b/>
          <w:bCs/>
          <w:color w:val="000000"/>
          <w:sz w:val="28"/>
          <w:szCs w:val="24"/>
          <w:lang w:val="ru-RU" w:eastAsia="ru-RU" w:bidi="ar-SA"/>
        </w:rPr>
        <w:t>Тестирование.</w:t>
      </w:r>
    </w:p>
    <w:p>
      <w:pPr>
        <w:pStyle w:val="Normal"/>
        <w:bidi w:val="0"/>
        <w:spacing w:lineRule="auto" w:line="3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b w:val="false"/>
          <w:bCs w:val="false"/>
          <w:color w:val="000000"/>
          <w:sz w:val="28"/>
          <w:szCs w:val="24"/>
          <w:lang w:val="ru-RU" w:eastAsia="ru-RU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937895</wp:posOffset>
            </wp:positionH>
            <wp:positionV relativeFrom="paragraph">
              <wp:posOffset>162560</wp:posOffset>
            </wp:positionV>
            <wp:extent cx="4064000" cy="2540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b w:val="false"/>
          <w:bCs w:val="false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b w:val="false"/>
          <w:bCs w:val="false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b w:val="false"/>
          <w:bCs w:val="false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b w:val="false"/>
          <w:bCs w:val="false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b w:val="false"/>
          <w:bCs w:val="false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b w:val="false"/>
          <w:bCs w:val="false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 w:eastAsia="zh-CN" w:bidi="hi-IN"/>
        </w:rPr>
      </w:pPr>
      <w:r>
        <w:rPr>
          <w:rFonts w:cs="Times New Roman"/>
          <w:b w:val="false"/>
          <w:bCs w:val="false"/>
          <w:color w:val="000000"/>
          <w:sz w:val="28"/>
          <w:szCs w:val="28"/>
          <w:lang w:val="ru-RU" w:eastAsia="zh-CN" w:bidi="hi-IN"/>
        </w:rPr>
      </w:r>
    </w:p>
    <w:p>
      <w:pPr>
        <w:pStyle w:val="Normal"/>
        <w:bidi w:val="0"/>
        <w:spacing w:lineRule="auto" w:line="3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b w:val="false"/>
          <w:bCs w:val="false"/>
          <w:color w:val="000000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b w:val="false"/>
          <w:bCs w:val="false"/>
          <w:color w:val="000000"/>
          <w:sz w:val="28"/>
          <w:szCs w:val="24"/>
          <w:lang w:val="ru-RU" w:eastAsia="ru-RU" w:bidi="ar-SA"/>
        </w:rPr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/>
          <w:sz w:val="28"/>
          <w:szCs w:val="28"/>
        </w:rPr>
      </w:pPr>
      <w:bookmarkStart w:id="5" w:name="page25R_mcid3"/>
      <w:bookmarkEnd w:id="5"/>
      <w:r>
        <w:rPr>
          <w:color w:val="000000"/>
          <w:sz w:val="28"/>
          <w:szCs w:val="28"/>
          <w:lang w:val="ru-RU"/>
        </w:rPr>
        <w:t>В ходе лабораторной работы был исследован интерфейс управляющей</w:t>
        <w:br/>
        <w:t>программы и загрузочных модулей. Также был исследован префикс сегмента</w:t>
        <w:br/>
        <w:t>программы (PSP) и среды, передаваемой программе.</w:t>
      </w:r>
      <w:r>
        <w:br w:type="page"/>
      </w:r>
    </w:p>
    <w:p>
      <w:pPr>
        <w:pStyle w:val="1"/>
        <w:ind w:left="0" w:right="0" w:hanging="0"/>
        <w:rPr/>
      </w:pPr>
      <w:r>
        <w:rPr>
          <w:color w:val="000000"/>
        </w:rPr>
        <w:t>Приложение А</w:t>
        <w:br/>
        <w:t>Ответы на контрольные вопросы по Лаб.Работе №</w:t>
      </w:r>
      <w:r>
        <w:rPr>
          <w:color w:val="000000"/>
          <w:lang w:val="en-US"/>
        </w:rPr>
        <w:t>2</w:t>
      </w:r>
    </w:p>
    <w:p>
      <w:pPr>
        <w:pStyle w:val="Style16"/>
        <w:ind w:left="0" w:right="0" w:hanging="0"/>
        <w:rPr>
          <w:b/>
          <w:b/>
          <w:bCs/>
          <w:lang w:val="ru-RU"/>
        </w:rPr>
      </w:pPr>
      <w:r>
        <w:rPr>
          <w:b/>
          <w:bCs/>
          <w:color w:val="000000"/>
          <w:lang w:val="ru-RU"/>
        </w:rPr>
        <w:t>Сегментный адрес недоступной памяти</w:t>
      </w:r>
    </w:p>
    <w:p>
      <w:pPr>
        <w:pStyle w:val="Style16"/>
        <w:ind w:left="0" w:right="0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color w:val="000000"/>
          <w:lang w:val="ru-RU"/>
        </w:rPr>
        <w:t xml:space="preserve">1. </w:t>
      </w:r>
      <w:r>
        <w:rPr>
          <w:b/>
          <w:bCs/>
          <w:color w:val="000000"/>
          <w:lang w:val="ru-RU"/>
        </w:rPr>
        <w:t>На какую область памяти указывает адрес недоступной памяти?</w:t>
      </w:r>
    </w:p>
    <w:p>
      <w:pPr>
        <w:pStyle w:val="Style16"/>
        <w:ind w:left="0" w:right="0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color w:val="000000"/>
          <w:lang w:val="ru-RU"/>
        </w:rPr>
        <w:tab/>
      </w:r>
      <w:r>
        <w:rPr>
          <w:b w:val="false"/>
          <w:bCs w:val="false"/>
          <w:color w:val="000000"/>
          <w:spacing w:val="-1"/>
          <w:lang w:val="ru-RU"/>
        </w:rPr>
        <w:t>На</w:t>
      </w:r>
      <w:r>
        <w:rPr>
          <w:b w:val="false"/>
          <w:bCs w:val="false"/>
          <w:color w:val="000000"/>
          <w:spacing w:val="-14"/>
          <w:lang w:val="ru-RU"/>
        </w:rPr>
        <w:t xml:space="preserve"> </w:t>
      </w:r>
      <w:r>
        <w:rPr>
          <w:b w:val="false"/>
          <w:bCs w:val="false"/>
          <w:color w:val="000000"/>
          <w:spacing w:val="-1"/>
          <w:lang w:val="ru-RU"/>
        </w:rPr>
        <w:t>сегментный</w:t>
      </w:r>
      <w:r>
        <w:rPr>
          <w:b w:val="false"/>
          <w:bCs w:val="false"/>
          <w:color w:val="000000"/>
          <w:spacing w:val="-13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адрес</w:t>
      </w:r>
      <w:r>
        <w:rPr>
          <w:b w:val="false"/>
          <w:bCs w:val="false"/>
          <w:color w:val="000000"/>
          <w:spacing w:val="-17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основной</w:t>
      </w:r>
      <w:r>
        <w:rPr>
          <w:b w:val="false"/>
          <w:bCs w:val="false"/>
          <w:color w:val="000000"/>
          <w:spacing w:val="-14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оперативной</w:t>
      </w:r>
      <w:r>
        <w:rPr>
          <w:b w:val="false"/>
          <w:bCs w:val="false"/>
          <w:color w:val="000000"/>
          <w:spacing w:val="-13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памяти,</w:t>
      </w:r>
      <w:r>
        <w:rPr>
          <w:b w:val="false"/>
          <w:bCs w:val="false"/>
          <w:color w:val="000000"/>
          <w:spacing w:val="-13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расположенной</w:t>
      </w:r>
      <w:r>
        <w:rPr>
          <w:b w:val="false"/>
          <w:bCs w:val="false"/>
          <w:color w:val="000000"/>
          <w:spacing w:val="-13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после</w:t>
      </w:r>
      <w:r>
        <w:rPr>
          <w:b w:val="false"/>
          <w:bCs w:val="false"/>
          <w:color w:val="000000"/>
          <w:spacing w:val="-68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программы,</w:t>
      </w:r>
      <w:r>
        <w:rPr>
          <w:b w:val="false"/>
          <w:bCs w:val="false"/>
          <w:color w:val="000000"/>
          <w:spacing w:val="-1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то</w:t>
      </w:r>
      <w:r>
        <w:rPr>
          <w:b w:val="false"/>
          <w:bCs w:val="false"/>
          <w:color w:val="000000"/>
          <w:spacing w:val="-1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есть</w:t>
      </w:r>
      <w:r>
        <w:rPr>
          <w:b w:val="false"/>
          <w:bCs w:val="false"/>
          <w:color w:val="000000"/>
          <w:spacing w:val="-1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первый</w:t>
      </w:r>
      <w:r>
        <w:rPr>
          <w:b w:val="false"/>
          <w:bCs w:val="false"/>
          <w:color w:val="000000"/>
          <w:spacing w:val="-2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байт после</w:t>
      </w:r>
      <w:r>
        <w:rPr>
          <w:b w:val="false"/>
          <w:bCs w:val="false"/>
          <w:color w:val="000000"/>
          <w:spacing w:val="-1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памяти,</w:t>
      </w:r>
      <w:r>
        <w:rPr>
          <w:b w:val="false"/>
          <w:bCs w:val="false"/>
          <w:color w:val="000000"/>
          <w:spacing w:val="-3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выделенного</w:t>
      </w:r>
      <w:r>
        <w:rPr>
          <w:b w:val="false"/>
          <w:bCs w:val="false"/>
          <w:color w:val="000000"/>
          <w:spacing w:val="-2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программе.</w:t>
      </w:r>
    </w:p>
    <w:p>
      <w:pPr>
        <w:pStyle w:val="Style16"/>
        <w:ind w:left="0" w:right="0" w:hanging="0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Style16"/>
        <w:ind w:left="0" w:right="0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color w:val="000000"/>
          <w:lang w:val="ru-RU"/>
        </w:rPr>
        <w:t xml:space="preserve">2. </w:t>
      </w:r>
      <w:r>
        <w:rPr>
          <w:b/>
          <w:bCs/>
          <w:color w:val="000000"/>
          <w:lang w:val="ru-RU"/>
        </w:rPr>
        <w:t>Где расположен этот адрес по отношению области памяти, отведенной программе?</w:t>
      </w:r>
    </w:p>
    <w:p>
      <w:pPr>
        <w:pStyle w:val="Style16"/>
        <w:ind w:left="0" w:right="0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color w:val="000000"/>
          <w:lang w:val="ru-RU"/>
        </w:rPr>
        <w:tab/>
      </w:r>
      <w:r>
        <w:rPr>
          <w:b w:val="false"/>
          <w:bCs w:val="false"/>
          <w:color w:val="000000"/>
          <w:lang w:val="ru-RU"/>
        </w:rPr>
        <w:t>А</w:t>
      </w:r>
      <w:r>
        <w:rPr>
          <w:b w:val="false"/>
          <w:bCs w:val="false"/>
          <w:color w:val="000000"/>
          <w:lang w:val="ru-RU"/>
        </w:rPr>
        <w:t>дрес</w:t>
      </w:r>
      <w:r>
        <w:rPr>
          <w:b w:val="false"/>
          <w:bCs w:val="false"/>
          <w:color w:val="000000"/>
          <w:spacing w:val="-3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расположен</w:t>
      </w:r>
      <w:r>
        <w:rPr>
          <w:b w:val="false"/>
          <w:bCs w:val="false"/>
          <w:color w:val="000000"/>
          <w:spacing w:val="-5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после</w:t>
      </w:r>
      <w:r>
        <w:rPr>
          <w:b w:val="false"/>
          <w:bCs w:val="false"/>
          <w:color w:val="000000"/>
          <w:spacing w:val="-4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программы.</w:t>
      </w:r>
    </w:p>
    <w:p>
      <w:pPr>
        <w:pStyle w:val="Style16"/>
        <w:ind w:left="0" w:right="0" w:hanging="0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Style16"/>
        <w:ind w:left="0" w:right="0" w:hanging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color w:val="000000"/>
          <w:lang w:val="ru-RU"/>
        </w:rPr>
        <w:t xml:space="preserve">3. </w:t>
      </w:r>
      <w:r>
        <w:rPr>
          <w:b/>
          <w:bCs/>
          <w:color w:val="000000"/>
          <w:lang w:val="ru-RU"/>
        </w:rPr>
        <w:t>Можно ли в эту область памяти писать?</w:t>
      </w:r>
    </w:p>
    <w:p>
      <w:pPr>
        <w:pStyle w:val="Style16"/>
        <w:ind w:left="0" w:right="0" w:hanging="0"/>
        <w:rPr>
          <w:b w:val="false"/>
          <w:b w:val="false"/>
          <w:bCs w:val="false"/>
          <w:lang w:val="ru-RU"/>
        </w:rPr>
      </w:pPr>
      <w:r>
        <w:rPr>
          <w:b/>
          <w:bCs/>
          <w:color w:val="000000"/>
          <w:lang w:val="ru-RU"/>
        </w:rPr>
        <w:tab/>
      </w:r>
      <w:r>
        <w:rPr>
          <w:b w:val="false"/>
          <w:bCs w:val="false"/>
          <w:color w:val="000000"/>
          <w:lang w:val="ru-RU"/>
        </w:rPr>
        <w:t>Да,</w:t>
      </w:r>
      <w:r>
        <w:rPr>
          <w:b w:val="false"/>
          <w:bCs w:val="false"/>
          <w:color w:val="000000"/>
          <w:spacing w:val="4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можно,</w:t>
      </w:r>
      <w:r>
        <w:rPr>
          <w:b w:val="false"/>
          <w:bCs w:val="false"/>
          <w:color w:val="000000"/>
          <w:spacing w:val="3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так</w:t>
      </w:r>
      <w:r>
        <w:rPr>
          <w:b w:val="false"/>
          <w:bCs w:val="false"/>
          <w:color w:val="000000"/>
          <w:spacing w:val="3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как</w:t>
      </w:r>
      <w:r>
        <w:rPr>
          <w:b w:val="false"/>
          <w:bCs w:val="false"/>
          <w:color w:val="000000"/>
          <w:spacing w:val="3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в</w:t>
      </w:r>
      <w:r>
        <w:rPr>
          <w:b w:val="false"/>
          <w:bCs w:val="false"/>
          <w:color w:val="000000"/>
          <w:spacing w:val="1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DOS</w:t>
      </w:r>
      <w:r>
        <w:rPr>
          <w:b w:val="false"/>
          <w:bCs w:val="false"/>
          <w:color w:val="000000"/>
          <w:spacing w:val="2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общее</w:t>
      </w:r>
      <w:r>
        <w:rPr>
          <w:b w:val="false"/>
          <w:bCs w:val="false"/>
          <w:color w:val="000000"/>
          <w:spacing w:val="4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адресное</w:t>
      </w:r>
      <w:r>
        <w:rPr>
          <w:b w:val="false"/>
          <w:bCs w:val="false"/>
          <w:color w:val="000000"/>
          <w:spacing w:val="-1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пространство.</w:t>
      </w:r>
      <w:r>
        <w:rPr>
          <w:b w:val="false"/>
          <w:bCs w:val="false"/>
          <w:color w:val="000000"/>
          <w:spacing w:val="3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Хотя</w:t>
      </w:r>
      <w:r>
        <w:rPr>
          <w:b w:val="false"/>
          <w:bCs w:val="false"/>
          <w:color w:val="000000"/>
          <w:spacing w:val="4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обычно</w:t>
      </w:r>
      <w:r>
        <w:rPr>
          <w:b w:val="false"/>
          <w:bCs w:val="false"/>
          <w:color w:val="000000"/>
          <w:spacing w:val="3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эту</w:t>
      </w:r>
      <w:r>
        <w:rPr>
          <w:b w:val="false"/>
          <w:bCs w:val="false"/>
          <w:color w:val="000000"/>
          <w:spacing w:val="-67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информацию</w:t>
      </w:r>
      <w:r>
        <w:rPr>
          <w:b w:val="false"/>
          <w:bCs w:val="false"/>
          <w:color w:val="000000"/>
          <w:spacing w:val="-2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используют</w:t>
      </w:r>
      <w:r>
        <w:rPr>
          <w:b w:val="false"/>
          <w:bCs w:val="false"/>
          <w:color w:val="000000"/>
          <w:spacing w:val="-4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для вычисления</w:t>
      </w:r>
      <w:r>
        <w:rPr>
          <w:b w:val="false"/>
          <w:bCs w:val="false"/>
          <w:color w:val="000000"/>
          <w:spacing w:val="-6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размера</w:t>
      </w:r>
      <w:r>
        <w:rPr>
          <w:b w:val="false"/>
          <w:bCs w:val="false"/>
          <w:color w:val="000000"/>
          <w:spacing w:val="6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доступной</w:t>
      </w:r>
      <w:r>
        <w:rPr>
          <w:b w:val="false"/>
          <w:bCs w:val="false"/>
          <w:color w:val="000000"/>
          <w:spacing w:val="-1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памяти.</w:t>
      </w:r>
    </w:p>
    <w:p>
      <w:pPr>
        <w:pStyle w:val="Style16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Style16"/>
        <w:ind w:left="0" w:right="0" w:hanging="0"/>
        <w:rPr>
          <w:b/>
          <w:b/>
          <w:bCs/>
          <w:lang w:val="ru-RU"/>
        </w:rPr>
      </w:pPr>
      <w:r>
        <w:rPr>
          <w:b/>
          <w:bCs/>
          <w:color w:val="000000"/>
          <w:lang w:val="ru-RU"/>
        </w:rPr>
        <w:t>Среда передаваемая программе</w:t>
      </w:r>
    </w:p>
    <w:p>
      <w:pPr>
        <w:pStyle w:val="Style16"/>
        <w:ind w:left="0" w:right="0" w:hanging="0"/>
        <w:rPr>
          <w:b/>
          <w:b/>
          <w:bCs/>
          <w:lang w:val="ru-RU"/>
        </w:rPr>
      </w:pPr>
      <w:r>
        <w:rPr>
          <w:b/>
          <w:bCs/>
          <w:color w:val="000000"/>
          <w:lang w:val="ru-RU"/>
        </w:rPr>
        <w:t>1. Что такое среда?</w:t>
      </w:r>
    </w:p>
    <w:p>
      <w:pPr>
        <w:pStyle w:val="Style16"/>
        <w:ind w:left="0" w:right="0" w:hanging="0"/>
        <w:rPr/>
      </w:pPr>
      <w:r>
        <w:rPr>
          <w:b/>
          <w:bCs/>
          <w:color w:val="000000"/>
          <w:lang w:val="ru-RU"/>
        </w:rPr>
        <w:tab/>
      </w:r>
      <w:r>
        <w:rPr>
          <w:b w:val="false"/>
          <w:bCs w:val="false"/>
          <w:color w:val="000000"/>
          <w:lang w:val="ru-RU"/>
        </w:rPr>
        <w:t>Среда - область памяти, в которой в виде символьных</w:t>
      </w:r>
      <w:r>
        <w:rPr>
          <w:b w:val="false"/>
          <w:bCs w:val="false"/>
          <w:color w:val="000000"/>
          <w:spacing w:val="1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строк</w:t>
      </w:r>
      <w:r>
        <w:rPr>
          <w:b w:val="false"/>
          <w:bCs w:val="false"/>
          <w:color w:val="000000"/>
          <w:spacing w:val="1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записаны</w:t>
      </w:r>
      <w:r>
        <w:rPr>
          <w:b w:val="false"/>
          <w:bCs w:val="false"/>
          <w:color w:val="000000"/>
          <w:spacing w:val="1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значения</w:t>
      </w:r>
      <w:r>
        <w:rPr>
          <w:b w:val="false"/>
          <w:bCs w:val="false"/>
          <w:color w:val="000000"/>
          <w:spacing w:val="1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 xml:space="preserve">переменных </w:t>
      </w:r>
      <w:r>
        <w:rPr>
          <w:b w:val="false"/>
          <w:bCs w:val="false"/>
          <w:color w:val="000000"/>
          <w:lang w:val="ru-RU"/>
        </w:rPr>
        <w:t>среды</w:t>
      </w:r>
      <w:r>
        <w:rPr>
          <w:b w:val="false"/>
          <w:bCs w:val="false"/>
          <w:color w:val="000000"/>
          <w:spacing w:val="1"/>
          <w:lang w:val="ru-RU"/>
        </w:rPr>
        <w:t xml:space="preserve"> </w:t>
      </w:r>
      <w:r>
        <w:rPr>
          <w:b w:val="false"/>
          <w:bCs w:val="false"/>
          <w:color w:val="000000"/>
          <w:spacing w:val="-1"/>
          <w:lang w:val="ru-RU"/>
        </w:rPr>
        <w:t>(имя=значение).</w:t>
      </w:r>
      <w:r>
        <w:rPr>
          <w:b w:val="false"/>
          <w:bCs w:val="false"/>
          <w:color w:val="000000"/>
          <w:spacing w:val="-21"/>
          <w:lang w:val="ru-RU"/>
        </w:rPr>
        <w:t xml:space="preserve"> </w:t>
      </w:r>
      <w:r>
        <w:rPr>
          <w:b w:val="false"/>
          <w:bCs w:val="false"/>
          <w:color w:val="000000"/>
          <w:spacing w:val="-1"/>
          <w:lang w:val="ru-RU"/>
        </w:rPr>
        <w:t>Имя</w:t>
      </w:r>
      <w:r>
        <w:rPr>
          <w:b w:val="false"/>
          <w:bCs w:val="false"/>
          <w:color w:val="000000"/>
          <w:spacing w:val="-15"/>
          <w:lang w:val="ru-RU"/>
        </w:rPr>
        <w:t xml:space="preserve"> </w:t>
      </w:r>
      <w:r>
        <w:rPr>
          <w:b w:val="false"/>
          <w:bCs w:val="false"/>
          <w:color w:val="000000"/>
          <w:spacing w:val="-1"/>
          <w:lang w:val="ru-RU"/>
        </w:rPr>
        <w:t>и</w:t>
      </w:r>
      <w:r>
        <w:rPr>
          <w:b w:val="false"/>
          <w:bCs w:val="false"/>
          <w:color w:val="000000"/>
          <w:spacing w:val="-15"/>
          <w:lang w:val="ru-RU"/>
        </w:rPr>
        <w:t xml:space="preserve"> </w:t>
      </w:r>
      <w:r>
        <w:rPr>
          <w:b w:val="false"/>
          <w:bCs w:val="false"/>
          <w:color w:val="000000"/>
          <w:spacing w:val="-1"/>
          <w:lang w:val="ru-RU"/>
        </w:rPr>
        <w:t>значение</w:t>
      </w:r>
      <w:r>
        <w:rPr>
          <w:b w:val="false"/>
          <w:bCs w:val="false"/>
          <w:color w:val="000000"/>
          <w:spacing w:val="-7"/>
          <w:lang w:val="ru-RU"/>
        </w:rPr>
        <w:t xml:space="preserve"> </w:t>
      </w:r>
      <w:r>
        <w:rPr>
          <w:b w:val="false"/>
          <w:bCs w:val="false"/>
          <w:color w:val="000000"/>
          <w:spacing w:val="-7"/>
          <w:lang w:val="ru-RU"/>
        </w:rPr>
        <w:t>есть</w:t>
      </w:r>
      <w:r>
        <w:rPr>
          <w:b w:val="false"/>
          <w:bCs w:val="false"/>
          <w:color w:val="000000"/>
          <w:spacing w:val="-15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любые</w:t>
      </w:r>
      <w:r>
        <w:rPr>
          <w:b w:val="false"/>
          <w:bCs w:val="false"/>
          <w:color w:val="000000"/>
          <w:spacing w:val="-20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текстовые</w:t>
      </w:r>
      <w:r>
        <w:rPr>
          <w:b w:val="false"/>
          <w:bCs w:val="false"/>
          <w:color w:val="000000"/>
          <w:spacing w:val="-15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величины.</w:t>
      </w:r>
      <w:r>
        <w:rPr>
          <w:b w:val="false"/>
          <w:bCs w:val="false"/>
          <w:color w:val="000000"/>
          <w:spacing w:val="-16"/>
          <w:lang w:val="ru-RU"/>
        </w:rPr>
        <w:t xml:space="preserve"> </w:t>
      </w:r>
      <w:r>
        <w:rPr>
          <w:b w:val="false"/>
          <w:bCs w:val="false"/>
          <w:color w:val="000000"/>
          <w:spacing w:val="-16"/>
          <w:lang w:val="ru-RU"/>
        </w:rPr>
        <w:t>Существует</w:t>
      </w:r>
      <w:r>
        <w:rPr>
          <w:b w:val="false"/>
          <w:bCs w:val="false"/>
          <w:color w:val="000000"/>
          <w:spacing w:val="-15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несколько</w:t>
      </w:r>
      <w:r>
        <w:rPr>
          <w:b w:val="false"/>
          <w:bCs w:val="false"/>
          <w:color w:val="000000"/>
          <w:spacing w:val="-16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стандартных</w:t>
      </w:r>
      <w:r>
        <w:rPr>
          <w:b w:val="false"/>
          <w:bCs w:val="false"/>
          <w:color w:val="000000"/>
          <w:spacing w:val="-17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переменных</w:t>
      </w:r>
      <w:r>
        <w:rPr>
          <w:b w:val="false"/>
          <w:bCs w:val="false"/>
          <w:color w:val="000000"/>
          <w:spacing w:val="-16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среды,</w:t>
      </w:r>
      <w:r>
        <w:rPr>
          <w:b w:val="false"/>
          <w:bCs w:val="false"/>
          <w:color w:val="000000"/>
          <w:spacing w:val="-68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одна из которых PATH (</w:t>
      </w:r>
      <w:r>
        <w:rPr>
          <w:b w:val="false"/>
          <w:bCs w:val="false"/>
          <w:color w:val="000000"/>
          <w:lang w:val="ru-RU"/>
        </w:rPr>
        <w:t xml:space="preserve">она </w:t>
      </w:r>
      <w:r>
        <w:rPr>
          <w:b w:val="false"/>
          <w:bCs w:val="false"/>
          <w:color w:val="000000"/>
          <w:lang w:val="ru-RU"/>
        </w:rPr>
        <w:t xml:space="preserve">определяет пути к каталогам, </w:t>
      </w:r>
      <w:r>
        <w:rPr>
          <w:b w:val="false"/>
          <w:bCs w:val="false"/>
          <w:color w:val="000000"/>
          <w:lang w:val="ru-RU"/>
        </w:rPr>
        <w:t>где должен лежать исп. файл</w:t>
      </w:r>
      <w:r>
        <w:rPr>
          <w:b w:val="false"/>
          <w:bCs w:val="false"/>
          <w:color w:val="000000"/>
          <w:lang w:val="ru-RU"/>
        </w:rPr>
        <w:t>). В</w:t>
      </w:r>
      <w:r>
        <w:rPr>
          <w:b w:val="false"/>
          <w:bCs w:val="false"/>
          <w:color w:val="000000"/>
          <w:spacing w:val="-2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данной</w:t>
      </w:r>
      <w:r>
        <w:rPr>
          <w:b w:val="false"/>
          <w:bCs w:val="false"/>
          <w:color w:val="000000"/>
          <w:spacing w:val="-1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задаче PATH</w:t>
      </w:r>
      <w:r>
        <w:rPr>
          <w:b w:val="false"/>
          <w:bCs w:val="false"/>
          <w:color w:val="000000"/>
          <w:spacing w:val="-3"/>
          <w:lang w:val="ru-RU"/>
        </w:rPr>
        <w:t xml:space="preserve"> </w:t>
      </w:r>
      <w:r>
        <w:rPr>
          <w:b w:val="false"/>
          <w:bCs w:val="false"/>
          <w:color w:val="000000"/>
          <w:lang w:val="ru-RU"/>
        </w:rPr>
        <w:t>= Z:\.</w:t>
      </w:r>
    </w:p>
    <w:p>
      <w:pPr>
        <w:pStyle w:val="Style16"/>
        <w:ind w:left="0" w:right="0" w:hanging="0"/>
        <w:rPr>
          <w:b/>
          <w:b/>
          <w:bCs/>
          <w:lang w:val="ru-RU"/>
        </w:rPr>
      </w:pPr>
      <w:r>
        <w:rPr/>
      </w:r>
    </w:p>
    <w:p>
      <w:pPr>
        <w:pStyle w:val="Style16"/>
        <w:ind w:left="0" w:right="0" w:hanging="0"/>
        <w:rPr>
          <w:b/>
          <w:b/>
          <w:bCs/>
          <w:lang w:val="ru-RU"/>
        </w:rPr>
      </w:pPr>
      <w:r>
        <w:rPr>
          <w:b/>
          <w:bCs/>
          <w:color w:val="000000"/>
          <w:lang w:val="ru-RU"/>
        </w:rPr>
        <w:t>2. Когда создается среда? Перед запуском приложения или в другое время?</w:t>
      </w:r>
    </w:p>
    <w:p>
      <w:pPr>
        <w:pStyle w:val="Style16"/>
        <w:ind w:left="0" w:right="0" w:hanging="0"/>
        <w:rPr>
          <w:b/>
          <w:b/>
          <w:bCs/>
          <w:lang w:val="ru-RU"/>
        </w:rPr>
      </w:pPr>
      <w:r>
        <w:rPr>
          <w:b/>
          <w:bCs/>
          <w:color w:val="000000"/>
          <w:lang w:val="ru-RU"/>
        </w:rPr>
        <w:tab/>
      </w:r>
      <w:r>
        <w:rPr>
          <w:b w:val="false"/>
          <w:bCs w:val="false"/>
          <w:color w:val="000000"/>
          <w:lang w:val="ru-RU"/>
        </w:rPr>
        <w:t xml:space="preserve">При запуске программы из другой, только что запущенная программа получает свой экземпляр блока среды, являющийся копией среды «родителя» (но также можно создать и другую среду). </w:t>
      </w:r>
      <w:r>
        <w:rPr>
          <w:rFonts w:eastAsia="NSimSun" w:cs="Mangal"/>
          <w:b w:val="false"/>
          <w:bCs w:val="false"/>
          <w:color w:val="000000"/>
          <w:kern w:val="2"/>
          <w:sz w:val="28"/>
          <w:szCs w:val="24"/>
          <w:lang w:val="ru-RU" w:eastAsia="zh-CN" w:bidi="hi-IN"/>
        </w:rPr>
        <w:t xml:space="preserve">Вначале </w:t>
      </w:r>
      <w:r>
        <w:rPr>
          <w:b w:val="false"/>
          <w:bCs w:val="false"/>
          <w:color w:val="000000"/>
          <w:lang w:val="ru-RU"/>
        </w:rPr>
        <w:t>среда создается при загрузке ОС, может быть изменена при запуске другого приложения. Создается копия среды ОС, а также могут добавляться параметры запущенного приложения. Таким образом, приложение имеет доступ с переменным системы и к переменным данной среды.</w:t>
      </w:r>
    </w:p>
    <w:p>
      <w:pPr>
        <w:pStyle w:val="Style16"/>
        <w:ind w:left="0" w:right="0" w:hanging="0"/>
        <w:rPr>
          <w:b/>
          <w:b/>
          <w:bCs/>
          <w:lang w:val="ru-RU"/>
        </w:rPr>
      </w:pPr>
      <w:r>
        <w:rPr/>
      </w:r>
    </w:p>
    <w:p>
      <w:pPr>
        <w:pStyle w:val="Style16"/>
        <w:ind w:left="0" w:right="0" w:hanging="0"/>
        <w:rPr>
          <w:b/>
          <w:b/>
          <w:bCs/>
          <w:lang w:val="ru-RU"/>
        </w:rPr>
      </w:pPr>
      <w:r>
        <w:rPr>
          <w:b/>
          <w:bCs/>
          <w:color w:val="000000"/>
          <w:lang w:val="ru-RU"/>
        </w:rPr>
        <w:t>3. Откуда берется информация, записываемая в среду?</w:t>
      </w:r>
    </w:p>
    <w:p>
      <w:pPr>
        <w:pStyle w:val="Style16"/>
        <w:ind w:left="0" w:right="0" w:hanging="0"/>
        <w:rPr>
          <w:b w:val="false"/>
          <w:b w:val="false"/>
          <w:bCs w:val="false"/>
          <w:color w:val="000000"/>
          <w:lang w:val="ru-RU"/>
        </w:rPr>
      </w:pPr>
      <w:r>
        <w:rPr>
          <w:b/>
          <w:bCs/>
          <w:color w:val="000000"/>
          <w:lang w:val="ru-RU" w:eastAsia="zh-CN" w:bidi="hi-IN"/>
        </w:rPr>
        <w:tab/>
      </w:r>
      <w:r>
        <w:rPr>
          <w:b w:val="false"/>
          <w:bCs w:val="false"/>
          <w:color w:val="000000"/>
          <w:lang w:val="ru-RU" w:eastAsia="zh-CN" w:bidi="hi-IN"/>
        </w:rPr>
        <w:t xml:space="preserve">Из файла AUTOEXEC.BAT - системный пакетный файл (файл, содержащий последовательность команд на языке интерпретатора командной строки— поставляемого в составе MS-DOS COMMAND.COM или его клонов вроде 4DOS), расположенный в корневом каталоге загрузочного устройства, содержащий переменные окружения такие как </w:t>
      </w:r>
      <w:r>
        <w:rPr>
          <w:b w:val="false"/>
          <w:bCs w:val="false"/>
          <w:color w:val="000000"/>
          <w:lang w:val="en-US" w:eastAsia="zh-CN" w:bidi="hi-IN"/>
        </w:rPr>
        <w:t>PATH, COMSPEC, PROMPT.</w:t>
      </w:r>
    </w:p>
    <w:sectPr>
      <w:footerReference w:type="default" r:id="rId3"/>
      <w:type w:val="nextPage"/>
      <w:pgSz w:w="11906" w:h="16838"/>
      <w:pgMar w:left="1701" w:right="850" w:header="0" w:top="1134" w:footer="1134" w:bottom="189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360" w:before="0" w:after="0"/>
      <w:jc w:val="both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2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3">
    <w:name w:val="Таблица"/>
    <w:basedOn w:val="Style18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8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1268</TotalTime>
  <Application>LibreOffice/7.1.4.2$Windows_X86_64 LibreOffice_project/a529a4fab45b75fefc5b6226684193eb000654f6</Application>
  <AppVersion>15.0000</AppVersion>
  <Pages>6</Pages>
  <Words>753</Words>
  <Characters>4632</Characters>
  <CharactersWithSpaces>5351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2022-02-28T22:59:22Z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