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C5AB" w14:textId="77777777" w:rsidR="008B6EC1" w:rsidRDefault="008B6EC1" w:rsidP="008B6EC1">
      <w:pPr>
        <w:spacing w:after="0" w:line="240" w:lineRule="auto"/>
      </w:pPr>
      <w:r w:rsidRPr="004E144C">
        <w:t>Product Rule</w:t>
      </w:r>
      <w:r w:rsidRPr="008B6EC1">
        <w:t xml:space="preserve"> </w:t>
      </w:r>
    </w:p>
    <w:p w14:paraId="66C5F77A" w14:textId="77777777" w:rsidR="008B6EC1" w:rsidRDefault="008B6EC1" w:rsidP="008B6EC1">
      <w:pPr>
        <w:spacing w:after="0" w:line="240" w:lineRule="auto"/>
      </w:pPr>
      <w:r w:rsidRPr="007350CA">
        <w:t>Sum Rule</w:t>
      </w:r>
      <w:r w:rsidRPr="008B6EC1">
        <w:t xml:space="preserve"> </w:t>
      </w:r>
    </w:p>
    <w:p w14:paraId="53B3F2AA" w14:textId="77777777" w:rsidR="008B6EC1" w:rsidRDefault="008B6EC1" w:rsidP="008B6EC1">
      <w:pPr>
        <w:spacing w:after="0" w:line="240" w:lineRule="auto"/>
      </w:pPr>
      <w:r>
        <w:t xml:space="preserve">Subtraction </w:t>
      </w:r>
      <w:proofErr w:type="spellStart"/>
      <w:r>
        <w:t>RuleDivision</w:t>
      </w:r>
      <w:proofErr w:type="spellEnd"/>
      <w:r>
        <w:t xml:space="preserve"> Rule</w:t>
      </w:r>
    </w:p>
    <w:p w14:paraId="39713A73" w14:textId="77777777" w:rsidR="008B6EC1" w:rsidRDefault="008B6EC1" w:rsidP="008B6EC1">
      <w:pPr>
        <w:spacing w:after="0" w:line="240" w:lineRule="auto"/>
      </w:pPr>
      <w:r>
        <w:t>Division Rule in Terms of Sets</w:t>
      </w:r>
      <w:bookmarkStart w:id="0" w:name="_GoBack"/>
      <w:bookmarkEnd w:id="0"/>
    </w:p>
    <w:p w14:paraId="47DC2DAF" w14:textId="77777777" w:rsidR="008B6EC1" w:rsidRDefault="008B6EC1" w:rsidP="008B6EC1">
      <w:pPr>
        <w:spacing w:after="0" w:line="240" w:lineRule="auto"/>
      </w:pPr>
      <w:r>
        <w:rPr>
          <w:rFonts w:hint="eastAsia"/>
        </w:rPr>
        <w:t>Division Rule in Terms of Functions</w:t>
      </w:r>
    </w:p>
    <w:p w14:paraId="64D17F98" w14:textId="77777777" w:rsidR="008B6EC1" w:rsidRDefault="008B6EC1" w:rsidP="008B6EC1">
      <w:pPr>
        <w:spacing w:after="0" w:line="240" w:lineRule="auto"/>
      </w:pPr>
      <w:r>
        <w:t>Tree Diagrams</w:t>
      </w:r>
    </w:p>
    <w:p w14:paraId="5418CF12" w14:textId="77777777" w:rsidR="008B6EC1" w:rsidRDefault="008B6EC1" w:rsidP="008B6EC1">
      <w:pPr>
        <w:spacing w:after="0" w:line="240" w:lineRule="auto"/>
      </w:pPr>
      <w:r>
        <w:t>Pigeonhole Principle</w:t>
      </w:r>
    </w:p>
    <w:p w14:paraId="56CCD21C" w14:textId="77777777" w:rsidR="008B6EC1" w:rsidRDefault="008B6EC1" w:rsidP="008B6EC1">
      <w:pPr>
        <w:spacing w:after="0" w:line="240" w:lineRule="auto"/>
      </w:pPr>
      <w:r>
        <w:t>Generalized Pigeonhole Principle</w:t>
      </w:r>
    </w:p>
    <w:p w14:paraId="0AA55D95" w14:textId="77777777" w:rsidR="008B6EC1" w:rsidRDefault="008B6EC1" w:rsidP="008B6EC1">
      <w:pPr>
        <w:spacing w:after="0" w:line="240" w:lineRule="auto"/>
      </w:pPr>
      <w:r>
        <w:t>Permutations</w:t>
      </w:r>
    </w:p>
    <w:p w14:paraId="0503D5B4" w14:textId="77777777" w:rsidR="008B6EC1" w:rsidRDefault="008B6EC1" w:rsidP="008B6EC1">
      <w:pPr>
        <w:spacing w:after="0" w:line="240" w:lineRule="auto"/>
      </w:pPr>
      <w:r>
        <w:t>Combinations</w:t>
      </w:r>
    </w:p>
    <w:p w14:paraId="7F2A132F" w14:textId="77777777" w:rsidR="008B6EC1" w:rsidRDefault="008B6EC1" w:rsidP="008B6EC1">
      <w:pPr>
        <w:spacing w:after="0" w:line="240" w:lineRule="auto"/>
      </w:pPr>
      <w:r>
        <w:t>Binomial coefficient</w:t>
      </w:r>
    </w:p>
    <w:p w14:paraId="0C2EE624" w14:textId="77777777" w:rsidR="008B6EC1" w:rsidRDefault="008B6EC1" w:rsidP="008B6EC1">
      <w:pPr>
        <w:spacing w:after="0" w:line="240" w:lineRule="auto"/>
      </w:pPr>
      <w:r>
        <w:t>Combinatorial Proofs</w:t>
      </w:r>
    </w:p>
    <w:p w14:paraId="7E3FB47D" w14:textId="77777777" w:rsidR="008B6EC1" w:rsidRDefault="008B6EC1" w:rsidP="008B6EC1">
      <w:pPr>
        <w:spacing w:after="0" w:line="240" w:lineRule="auto"/>
      </w:pPr>
      <w:r>
        <w:t>Double Counting Proof</w:t>
      </w:r>
    </w:p>
    <w:p w14:paraId="6CFC0F33" w14:textId="77777777" w:rsidR="008B6EC1" w:rsidRDefault="008B6EC1" w:rsidP="008B6EC1">
      <w:pPr>
        <w:spacing w:after="0" w:line="240" w:lineRule="auto"/>
      </w:pPr>
      <w:r>
        <w:t>Bijective Proof</w:t>
      </w:r>
    </w:p>
    <w:p w14:paraId="1CE01808" w14:textId="77777777" w:rsidR="008B6EC1" w:rsidRDefault="008B6EC1" w:rsidP="008B6EC1">
      <w:pPr>
        <w:spacing w:after="0" w:line="240" w:lineRule="auto"/>
      </w:pPr>
      <w:r>
        <w:t>Distinguishable</w:t>
      </w:r>
    </w:p>
    <w:p w14:paraId="5C06B229" w14:textId="77777777" w:rsidR="008B6EC1" w:rsidRDefault="008B6EC1" w:rsidP="008B6EC1">
      <w:pPr>
        <w:spacing w:after="0" w:line="240" w:lineRule="auto"/>
      </w:pPr>
      <w:r>
        <w:t>Identical</w:t>
      </w:r>
    </w:p>
    <w:p w14:paraId="07EDC523" w14:textId="77777777" w:rsidR="008B6EC1" w:rsidRDefault="008B6EC1" w:rsidP="008B6EC1">
      <w:pPr>
        <w:spacing w:after="0" w:line="240" w:lineRule="auto"/>
      </w:pPr>
      <w:r>
        <w:t>Distinguishable boxes</w:t>
      </w:r>
    </w:p>
    <w:p w14:paraId="47B074F4" w14:textId="77777777" w:rsidR="008B6EC1" w:rsidRDefault="008B6EC1" w:rsidP="008B6EC1">
      <w:pPr>
        <w:spacing w:after="0" w:line="240" w:lineRule="auto"/>
      </w:pPr>
      <w:r>
        <w:t>Indistinguishable boxes</w:t>
      </w:r>
    </w:p>
    <w:p w14:paraId="5783990B" w14:textId="77777777" w:rsidR="00BA7301" w:rsidRDefault="00BA7301"/>
    <w:sectPr w:rsidR="00BA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C1"/>
    <w:rsid w:val="008B6EC1"/>
    <w:rsid w:val="00B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A91F"/>
  <w15:chartTrackingRefBased/>
  <w15:docId w15:val="{459D74A9-34D5-449E-8CE4-749E554E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1</cp:revision>
  <dcterms:created xsi:type="dcterms:W3CDTF">2018-04-12T02:05:00Z</dcterms:created>
  <dcterms:modified xsi:type="dcterms:W3CDTF">2018-04-12T02:12:00Z</dcterms:modified>
</cp:coreProperties>
</file>